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3752FF">
        <w:rPr>
          <w:color w:val="000000"/>
          <w:szCs w:val="28"/>
        </w:rPr>
        <w:t>11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7839D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7839D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290694" w:rsidP="007839D2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09</w:t>
      </w:r>
      <w:r w:rsidR="007839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="007839D2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7839D2">
        <w:rPr>
          <w:bCs/>
          <w:sz w:val="24"/>
          <w:szCs w:val="24"/>
        </w:rPr>
        <w:t xml:space="preserve"> </w:t>
      </w:r>
      <w:r w:rsidR="007839D2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040DAB">
        <w:rPr>
          <w:sz w:val="24"/>
          <w:szCs w:val="24"/>
        </w:rPr>
        <w:t>08</w:t>
      </w:r>
      <w:r w:rsidR="007839D2">
        <w:rPr>
          <w:sz w:val="24"/>
          <w:szCs w:val="24"/>
        </w:rPr>
        <w:t xml:space="preserve"> </w:t>
      </w:r>
      <w:r w:rsidR="00040DAB">
        <w:rPr>
          <w:sz w:val="24"/>
          <w:szCs w:val="24"/>
        </w:rPr>
        <w:t>октября</w:t>
      </w:r>
      <w:r w:rsidR="00AA24E5">
        <w:rPr>
          <w:sz w:val="24"/>
          <w:szCs w:val="24"/>
        </w:rPr>
        <w:t xml:space="preserve"> 2020</w:t>
      </w:r>
      <w:r w:rsidR="007839D2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7839D2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7839D2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7839D2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7839D2">
        <w:rPr>
          <w:sz w:val="24"/>
          <w:szCs w:val="24"/>
        </w:rPr>
        <w:t xml:space="preserve">            </w:t>
      </w:r>
      <w:r w:rsidR="009D0145" w:rsidRPr="009604C8">
        <w:rPr>
          <w:sz w:val="24"/>
          <w:szCs w:val="24"/>
        </w:rPr>
        <w:t xml:space="preserve">от </w:t>
      </w:r>
      <w:r w:rsidR="00040DAB">
        <w:rPr>
          <w:sz w:val="24"/>
          <w:szCs w:val="24"/>
        </w:rPr>
        <w:t>09</w:t>
      </w:r>
      <w:r w:rsidR="007839D2">
        <w:rPr>
          <w:sz w:val="24"/>
          <w:szCs w:val="24"/>
        </w:rPr>
        <w:t xml:space="preserve"> </w:t>
      </w:r>
      <w:r w:rsidR="00040DAB">
        <w:rPr>
          <w:sz w:val="24"/>
          <w:szCs w:val="24"/>
        </w:rPr>
        <w:t>сентября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7839D2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7839D2">
        <w:rPr>
          <w:sz w:val="24"/>
          <w:szCs w:val="24"/>
        </w:rPr>
        <w:t xml:space="preserve"> </w:t>
      </w:r>
      <w:r w:rsidR="00040DAB">
        <w:rPr>
          <w:sz w:val="24"/>
          <w:szCs w:val="24"/>
        </w:rPr>
        <w:t>36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7839D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7839D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923" w:type="dxa"/>
        <w:tblInd w:w="108" w:type="dxa"/>
        <w:tblLook w:val="01E0"/>
      </w:tblPr>
      <w:tblGrid>
        <w:gridCol w:w="2835"/>
        <w:gridCol w:w="7088"/>
      </w:tblGrid>
      <w:tr w:rsidR="00CE7DBE" w:rsidRPr="00B47CF3" w:rsidTr="007839D2">
        <w:tc>
          <w:tcPr>
            <w:tcW w:w="2835" w:type="dxa"/>
          </w:tcPr>
          <w:p w:rsidR="00CE7DBE" w:rsidRPr="00B47CF3" w:rsidRDefault="00D53EEE" w:rsidP="007839D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7839D2">
        <w:tc>
          <w:tcPr>
            <w:tcW w:w="2835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  <w:r w:rsidR="007839D2">
              <w:rPr>
                <w:sz w:val="24"/>
                <w:szCs w:val="24"/>
              </w:rPr>
              <w:t>администрации Кондинского района</w:t>
            </w:r>
          </w:p>
        </w:tc>
      </w:tr>
      <w:tr w:rsidR="00023545" w:rsidRPr="00B47CF3" w:rsidTr="007839D2">
        <w:trPr>
          <w:trHeight w:val="598"/>
        </w:trPr>
        <w:tc>
          <w:tcPr>
            <w:tcW w:w="2835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A93580" w:rsidRPr="00A93580" w:rsidRDefault="00CE7DBE" w:rsidP="00A9358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7839D2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7839D2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r w:rsidR="00A93580">
        <w:rPr>
          <w:sz w:val="24"/>
          <w:szCs w:val="24"/>
          <w:shd w:val="clear" w:color="auto" w:fill="FFFFFF"/>
        </w:rPr>
        <w:t>Кравец С</w:t>
      </w:r>
      <w:r w:rsidR="00390C43">
        <w:rPr>
          <w:sz w:val="24"/>
          <w:szCs w:val="24"/>
          <w:shd w:val="clear" w:color="auto" w:fill="FFFFFF"/>
        </w:rPr>
        <w:t>.</w:t>
      </w:r>
      <w:r w:rsidR="00A93580">
        <w:rPr>
          <w:sz w:val="24"/>
          <w:szCs w:val="24"/>
          <w:shd w:val="clear" w:color="auto" w:fill="FFFFFF"/>
        </w:rPr>
        <w:t>В., Кравец П.Н.</w:t>
      </w:r>
      <w:r w:rsidR="00A93580" w:rsidRPr="00A93580">
        <w:rPr>
          <w:color w:val="000000" w:themeColor="text1"/>
          <w:sz w:val="24"/>
          <w:szCs w:val="24"/>
        </w:rPr>
        <w:t xml:space="preserve">в связи с планируемым разделом земельного участка, расположенного по адресу: Дружбы ул., д. 6, кв. 2, </w:t>
      </w:r>
      <w:proofErr w:type="spellStart"/>
      <w:r w:rsidR="00A93580" w:rsidRPr="00A93580">
        <w:rPr>
          <w:color w:val="000000" w:themeColor="text1"/>
          <w:sz w:val="24"/>
          <w:szCs w:val="24"/>
        </w:rPr>
        <w:t>пгт</w:t>
      </w:r>
      <w:proofErr w:type="spellEnd"/>
      <w:r w:rsidR="00A93580" w:rsidRPr="00A93580">
        <w:rPr>
          <w:color w:val="000000" w:themeColor="text1"/>
          <w:sz w:val="24"/>
          <w:szCs w:val="24"/>
        </w:rPr>
        <w:t xml:space="preserve">. </w:t>
      </w:r>
      <w:proofErr w:type="gramStart"/>
      <w:r w:rsidR="00A93580" w:rsidRPr="00A93580">
        <w:rPr>
          <w:color w:val="000000" w:themeColor="text1"/>
          <w:sz w:val="24"/>
          <w:szCs w:val="24"/>
        </w:rPr>
        <w:t>Междуреченский</w:t>
      </w:r>
      <w:proofErr w:type="gramEnd"/>
      <w:r w:rsidR="00A93580" w:rsidRPr="00A93580">
        <w:rPr>
          <w:color w:val="000000" w:themeColor="text1"/>
          <w:sz w:val="24"/>
          <w:szCs w:val="24"/>
        </w:rPr>
        <w:t>, с кадастровым номером 86:01:0401001:161 с разрешенным использованием под жилую квартиру с приусадебным участком на два земельных участка</w:t>
      </w:r>
      <w:r w:rsidR="00C17652">
        <w:rPr>
          <w:color w:val="000000" w:themeColor="text1"/>
          <w:sz w:val="24"/>
          <w:szCs w:val="24"/>
        </w:rPr>
        <w:t xml:space="preserve">: </w:t>
      </w:r>
      <w:r w:rsidR="00A93580" w:rsidRPr="00A93580">
        <w:rPr>
          <w:color w:val="000000" w:themeColor="text1"/>
          <w:sz w:val="24"/>
          <w:szCs w:val="24"/>
        </w:rPr>
        <w:t>ЗУ</w:t>
      </w:r>
      <w:proofErr w:type="gramStart"/>
      <w:r w:rsidR="00A93580" w:rsidRPr="00A93580">
        <w:rPr>
          <w:color w:val="000000" w:themeColor="text1"/>
          <w:sz w:val="24"/>
          <w:szCs w:val="24"/>
        </w:rPr>
        <w:t>1</w:t>
      </w:r>
      <w:proofErr w:type="gramEnd"/>
      <w:r w:rsidR="00C17652">
        <w:rPr>
          <w:color w:val="000000" w:themeColor="text1"/>
          <w:sz w:val="24"/>
          <w:szCs w:val="24"/>
        </w:rPr>
        <w:t xml:space="preserve"> с разрешенным использованием под жилую квартиру с приусадебным участком, ЗУ2 с разрешенным использованием под индивидуальный жилой дом,</w:t>
      </w:r>
      <w:r w:rsidR="00A93580" w:rsidRPr="00A93580">
        <w:rPr>
          <w:color w:val="000000" w:themeColor="text1"/>
          <w:sz w:val="24"/>
          <w:szCs w:val="24"/>
        </w:rPr>
        <w:t xml:space="preserve"> в части формирования минимальной площади земельного участка уменьшения параме</w:t>
      </w:r>
      <w:r w:rsidR="00C17652">
        <w:rPr>
          <w:color w:val="000000" w:themeColor="text1"/>
          <w:sz w:val="24"/>
          <w:szCs w:val="24"/>
        </w:rPr>
        <w:t>тров разрешенного использования</w:t>
      </w:r>
      <w:r w:rsidR="00BD1B4F">
        <w:rPr>
          <w:color w:val="000000" w:themeColor="text1"/>
          <w:sz w:val="24"/>
          <w:szCs w:val="24"/>
        </w:rPr>
        <w:t xml:space="preserve"> согласно Правилам землепользования и застройки муниципального </w:t>
      </w:r>
      <w:r w:rsidR="00535E3C">
        <w:rPr>
          <w:color w:val="000000" w:themeColor="text1"/>
          <w:sz w:val="24"/>
          <w:szCs w:val="24"/>
        </w:rPr>
        <w:t>образования городское поселение Междуреченский Кондинского района.</w:t>
      </w:r>
    </w:p>
    <w:p w:rsidR="00EA1010" w:rsidRPr="00EA1010" w:rsidRDefault="00EA1010" w:rsidP="00A93580">
      <w:pPr>
        <w:ind w:firstLine="708"/>
        <w:jc w:val="both"/>
        <w:rPr>
          <w:color w:val="000000" w:themeColor="text1"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CB2F6D" w:rsidRPr="00A93580" w:rsidRDefault="00CB2F6D" w:rsidP="00CB2F6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5298" w:rsidRPr="00CB2F6D">
        <w:rPr>
          <w:sz w:val="24"/>
          <w:szCs w:val="24"/>
        </w:rPr>
        <w:t>Комиссией принято решение рекомендовать главе</w:t>
      </w:r>
      <w:r w:rsidR="00CE7DBE" w:rsidRPr="00CB2F6D">
        <w:rPr>
          <w:sz w:val="24"/>
          <w:szCs w:val="24"/>
        </w:rPr>
        <w:t xml:space="preserve"> Кондинского </w:t>
      </w:r>
      <w:r w:rsidR="003752FF" w:rsidRPr="00CB2F6D">
        <w:rPr>
          <w:sz w:val="24"/>
          <w:szCs w:val="24"/>
        </w:rPr>
        <w:t>района принять</w:t>
      </w:r>
      <w:r w:rsidR="00CE7DBE" w:rsidRPr="00CB2F6D">
        <w:rPr>
          <w:sz w:val="24"/>
          <w:szCs w:val="24"/>
        </w:rPr>
        <w:t xml:space="preserve"> решение </w:t>
      </w:r>
      <w:r w:rsidR="00C74A50" w:rsidRPr="00CB2F6D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CB2F6D">
        <w:rPr>
          <w:sz w:val="24"/>
          <w:szCs w:val="24"/>
        </w:rPr>
        <w:t xml:space="preserve"> в</w:t>
      </w:r>
      <w:r w:rsidR="007839D2">
        <w:rPr>
          <w:sz w:val="24"/>
          <w:szCs w:val="24"/>
        </w:rPr>
        <w:t xml:space="preserve"> </w:t>
      </w:r>
      <w:r w:rsidR="008F227B" w:rsidRPr="00CB2F6D">
        <w:rPr>
          <w:sz w:val="24"/>
          <w:szCs w:val="24"/>
        </w:rPr>
        <w:t xml:space="preserve">отношении земельного участка, </w:t>
      </w:r>
      <w:r w:rsidR="00535E3C">
        <w:rPr>
          <w:color w:val="000000" w:themeColor="text1"/>
          <w:sz w:val="24"/>
          <w:szCs w:val="24"/>
        </w:rPr>
        <w:t>подлежащего разделу</w:t>
      </w:r>
      <w:r w:rsidRPr="00A93580">
        <w:rPr>
          <w:color w:val="000000" w:themeColor="text1"/>
          <w:sz w:val="24"/>
          <w:szCs w:val="24"/>
        </w:rPr>
        <w:t xml:space="preserve">, расположенного по адресу: Дружбы ул., д. 6, кв. 2, </w:t>
      </w:r>
      <w:proofErr w:type="spellStart"/>
      <w:r w:rsidRPr="00A93580">
        <w:rPr>
          <w:color w:val="000000" w:themeColor="text1"/>
          <w:sz w:val="24"/>
          <w:szCs w:val="24"/>
        </w:rPr>
        <w:t>пгт</w:t>
      </w:r>
      <w:proofErr w:type="spellEnd"/>
      <w:r w:rsidRPr="00A93580">
        <w:rPr>
          <w:color w:val="000000" w:themeColor="text1"/>
          <w:sz w:val="24"/>
          <w:szCs w:val="24"/>
        </w:rPr>
        <w:t xml:space="preserve">. </w:t>
      </w:r>
      <w:proofErr w:type="gramStart"/>
      <w:r w:rsidRPr="00A93580">
        <w:rPr>
          <w:color w:val="000000" w:themeColor="text1"/>
          <w:sz w:val="24"/>
          <w:szCs w:val="24"/>
        </w:rPr>
        <w:t>Междуреченский</w:t>
      </w:r>
      <w:proofErr w:type="gramEnd"/>
      <w:r w:rsidRPr="00A93580">
        <w:rPr>
          <w:color w:val="000000" w:themeColor="text1"/>
          <w:sz w:val="24"/>
          <w:szCs w:val="24"/>
        </w:rPr>
        <w:t>, с кадастровым номером 86:01:0401001:161 с разрешенным использованием под жилую квартиру с приусадебным участком на два земельных участка</w:t>
      </w:r>
      <w:r w:rsidR="00535E3C">
        <w:rPr>
          <w:color w:val="000000" w:themeColor="text1"/>
          <w:sz w:val="24"/>
          <w:szCs w:val="24"/>
        </w:rPr>
        <w:t>:</w:t>
      </w:r>
      <w:r w:rsidR="007839D2">
        <w:rPr>
          <w:color w:val="000000" w:themeColor="text1"/>
          <w:sz w:val="24"/>
          <w:szCs w:val="24"/>
        </w:rPr>
        <w:t xml:space="preserve"> </w:t>
      </w:r>
      <w:r w:rsidR="00535E3C" w:rsidRPr="00535E3C">
        <w:rPr>
          <w:color w:val="000000" w:themeColor="text1"/>
          <w:sz w:val="24"/>
          <w:szCs w:val="24"/>
        </w:rPr>
        <w:t>ЗУ</w:t>
      </w:r>
      <w:proofErr w:type="gramStart"/>
      <w:r w:rsidR="00535E3C" w:rsidRPr="00535E3C">
        <w:rPr>
          <w:color w:val="000000" w:themeColor="text1"/>
          <w:sz w:val="24"/>
          <w:szCs w:val="24"/>
        </w:rPr>
        <w:t>1</w:t>
      </w:r>
      <w:proofErr w:type="gramEnd"/>
      <w:r w:rsidR="00535E3C" w:rsidRPr="00535E3C">
        <w:rPr>
          <w:color w:val="000000" w:themeColor="text1"/>
          <w:sz w:val="24"/>
          <w:szCs w:val="24"/>
        </w:rPr>
        <w:t xml:space="preserve"> с разрешенным использованием под жилую квартиру с приусадебным участком, ЗУ2 с разрешенным использованием под индивидуальный жилой дом, </w:t>
      </w:r>
      <w:r w:rsidRPr="00A93580">
        <w:rPr>
          <w:color w:val="000000" w:themeColor="text1"/>
          <w:sz w:val="24"/>
          <w:szCs w:val="24"/>
        </w:rPr>
        <w:t>в части уменьшения параметров разрешенного использования:</w:t>
      </w:r>
    </w:p>
    <w:p w:rsidR="00CB2F6D" w:rsidRPr="00A93580" w:rsidRDefault="00CB2F6D" w:rsidP="00CB2F6D">
      <w:pPr>
        <w:ind w:firstLine="708"/>
        <w:jc w:val="both"/>
        <w:rPr>
          <w:color w:val="000000" w:themeColor="text1"/>
          <w:sz w:val="24"/>
          <w:szCs w:val="24"/>
        </w:rPr>
      </w:pPr>
      <w:r w:rsidRPr="00A93580">
        <w:rPr>
          <w:color w:val="000000" w:themeColor="text1"/>
          <w:sz w:val="24"/>
          <w:szCs w:val="24"/>
        </w:rPr>
        <w:t>1.1</w:t>
      </w:r>
      <w:r w:rsidR="007839D2">
        <w:rPr>
          <w:color w:val="000000" w:themeColor="text1"/>
          <w:sz w:val="24"/>
          <w:szCs w:val="24"/>
        </w:rPr>
        <w:t>.</w:t>
      </w:r>
      <w:r w:rsidRPr="00A93580">
        <w:rPr>
          <w:color w:val="000000" w:themeColor="text1"/>
          <w:sz w:val="24"/>
          <w:szCs w:val="24"/>
        </w:rPr>
        <w:t xml:space="preserve"> ЗУ</w:t>
      </w:r>
      <w:proofErr w:type="gramStart"/>
      <w:r w:rsidRPr="00A93580">
        <w:rPr>
          <w:color w:val="000000" w:themeColor="text1"/>
          <w:sz w:val="24"/>
          <w:szCs w:val="24"/>
        </w:rPr>
        <w:t>1</w:t>
      </w:r>
      <w:proofErr w:type="gramEnd"/>
      <w:r w:rsidRPr="00A93580">
        <w:rPr>
          <w:color w:val="000000" w:themeColor="text1"/>
          <w:sz w:val="24"/>
          <w:szCs w:val="24"/>
        </w:rPr>
        <w:t xml:space="preserve"> уменьшение минимальной площади </w:t>
      </w:r>
      <w:r w:rsidR="00535E3C">
        <w:rPr>
          <w:color w:val="000000" w:themeColor="text1"/>
          <w:sz w:val="24"/>
          <w:szCs w:val="24"/>
        </w:rPr>
        <w:t xml:space="preserve">земельного участка до 396,76 м2, </w:t>
      </w:r>
      <w:r w:rsidR="007839D2">
        <w:rPr>
          <w:color w:val="000000" w:themeColor="text1"/>
          <w:sz w:val="24"/>
          <w:szCs w:val="24"/>
        </w:rPr>
        <w:t xml:space="preserve">                         </w:t>
      </w:r>
      <w:r w:rsidR="00090CFD">
        <w:rPr>
          <w:color w:val="000000" w:themeColor="text1"/>
          <w:sz w:val="24"/>
          <w:szCs w:val="24"/>
        </w:rPr>
        <w:t>с обязательным соблюдением требований действующих технических регламентов</w:t>
      </w:r>
      <w:r w:rsidR="00DE3CCF">
        <w:rPr>
          <w:color w:val="000000" w:themeColor="text1"/>
          <w:sz w:val="24"/>
          <w:szCs w:val="24"/>
        </w:rPr>
        <w:t>.</w:t>
      </w:r>
    </w:p>
    <w:p w:rsidR="00DE3CCF" w:rsidRPr="00A93580" w:rsidRDefault="00CB2F6D" w:rsidP="00DE3CCF">
      <w:pPr>
        <w:ind w:firstLine="708"/>
        <w:jc w:val="both"/>
        <w:rPr>
          <w:color w:val="000000" w:themeColor="text1"/>
          <w:sz w:val="24"/>
          <w:szCs w:val="24"/>
        </w:rPr>
      </w:pPr>
      <w:r w:rsidRPr="00A93580">
        <w:rPr>
          <w:color w:val="000000" w:themeColor="text1"/>
          <w:sz w:val="24"/>
          <w:szCs w:val="24"/>
        </w:rPr>
        <w:t>1.2</w:t>
      </w:r>
      <w:r w:rsidR="007839D2">
        <w:rPr>
          <w:color w:val="000000" w:themeColor="text1"/>
          <w:sz w:val="24"/>
          <w:szCs w:val="24"/>
        </w:rPr>
        <w:t>.</w:t>
      </w:r>
      <w:r w:rsidRPr="00A93580">
        <w:rPr>
          <w:color w:val="000000" w:themeColor="text1"/>
          <w:sz w:val="24"/>
          <w:szCs w:val="24"/>
        </w:rPr>
        <w:t xml:space="preserve"> ЗУ</w:t>
      </w:r>
      <w:proofErr w:type="gramStart"/>
      <w:r w:rsidRPr="00A93580">
        <w:rPr>
          <w:color w:val="000000" w:themeColor="text1"/>
          <w:sz w:val="24"/>
          <w:szCs w:val="24"/>
        </w:rPr>
        <w:t>2</w:t>
      </w:r>
      <w:proofErr w:type="gramEnd"/>
      <w:r w:rsidRPr="00A93580">
        <w:rPr>
          <w:color w:val="000000" w:themeColor="text1"/>
          <w:sz w:val="24"/>
          <w:szCs w:val="24"/>
        </w:rPr>
        <w:t xml:space="preserve"> уменьшение минимальной площади земельного участка до 407,33 м</w:t>
      </w:r>
      <w:r w:rsidR="00DE3CCF">
        <w:rPr>
          <w:color w:val="000000" w:themeColor="text1"/>
          <w:sz w:val="24"/>
          <w:szCs w:val="24"/>
        </w:rPr>
        <w:t xml:space="preserve">2, </w:t>
      </w:r>
      <w:r w:rsidR="007839D2">
        <w:rPr>
          <w:color w:val="000000" w:themeColor="text1"/>
          <w:sz w:val="24"/>
          <w:szCs w:val="24"/>
        </w:rPr>
        <w:t xml:space="preserve">                         </w:t>
      </w:r>
      <w:r w:rsidR="00DE3CCF">
        <w:rPr>
          <w:color w:val="000000" w:themeColor="text1"/>
          <w:sz w:val="24"/>
          <w:szCs w:val="24"/>
        </w:rPr>
        <w:t>с обязательным соблюдением требований действующих технических регламентов.</w:t>
      </w:r>
    </w:p>
    <w:p w:rsidR="00CB2F6D" w:rsidRPr="00CB2F6D" w:rsidRDefault="00CB2F6D" w:rsidP="00CB2F6D">
      <w:pPr>
        <w:pStyle w:val="af"/>
        <w:ind w:left="0" w:firstLine="709"/>
        <w:jc w:val="both"/>
        <w:rPr>
          <w:sz w:val="24"/>
          <w:szCs w:val="24"/>
        </w:rPr>
      </w:pPr>
      <w:r w:rsidRPr="00A93580">
        <w:rPr>
          <w:color w:val="000000" w:themeColor="text1"/>
          <w:sz w:val="24"/>
          <w:szCs w:val="24"/>
        </w:rPr>
        <w:t>1.3</w:t>
      </w:r>
      <w:r w:rsidR="007839D2">
        <w:rPr>
          <w:color w:val="000000" w:themeColor="text1"/>
          <w:sz w:val="24"/>
          <w:szCs w:val="24"/>
        </w:rPr>
        <w:t>.</w:t>
      </w:r>
      <w:r w:rsidRPr="00A93580">
        <w:rPr>
          <w:color w:val="000000" w:themeColor="text1"/>
          <w:sz w:val="24"/>
          <w:szCs w:val="24"/>
        </w:rPr>
        <w:t xml:space="preserve"> Расстояние от красной линии до жилого д</w:t>
      </w:r>
      <w:r>
        <w:rPr>
          <w:color w:val="000000" w:themeColor="text1"/>
          <w:sz w:val="24"/>
          <w:szCs w:val="24"/>
        </w:rPr>
        <w:t>ома на ЗУ</w:t>
      </w:r>
      <w:proofErr w:type="gramStart"/>
      <w:r>
        <w:rPr>
          <w:color w:val="000000" w:themeColor="text1"/>
          <w:sz w:val="24"/>
          <w:szCs w:val="24"/>
        </w:rPr>
        <w:t>2</w:t>
      </w:r>
      <w:proofErr w:type="gramEnd"/>
      <w:r>
        <w:rPr>
          <w:color w:val="000000" w:themeColor="text1"/>
          <w:sz w:val="24"/>
          <w:szCs w:val="24"/>
        </w:rPr>
        <w:t xml:space="preserve"> установить менее 5 м, </w:t>
      </w:r>
      <w:r w:rsidRPr="00CB2F6D">
        <w:rPr>
          <w:sz w:val="24"/>
          <w:szCs w:val="24"/>
        </w:rPr>
        <w:t>при условии соблюдения расстояния от окон жилых помещений, расположенных на соседнем участке не менее – 6 м</w:t>
      </w:r>
      <w:bookmarkStart w:id="2" w:name="_GoBack"/>
      <w:bookmarkEnd w:id="2"/>
      <w:r w:rsidRPr="00CB2F6D">
        <w:rPr>
          <w:sz w:val="24"/>
          <w:szCs w:val="24"/>
        </w:rPr>
        <w:t>.</w:t>
      </w:r>
    </w:p>
    <w:p w:rsidR="00FE63BF" w:rsidRPr="00CB2F6D" w:rsidRDefault="00FE63BF" w:rsidP="00CB2F6D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sz w:val="24"/>
          <w:szCs w:val="24"/>
        </w:rPr>
      </w:pPr>
      <w:r w:rsidRPr="00CB2F6D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CB2F6D">
        <w:rPr>
          <w:sz w:val="24"/>
          <w:szCs w:val="24"/>
        </w:rPr>
        <w:t xml:space="preserve">обнародовать </w:t>
      </w:r>
      <w:proofErr w:type="gramStart"/>
      <w:r w:rsidRPr="00CB2F6D">
        <w:rPr>
          <w:sz w:val="24"/>
          <w:szCs w:val="24"/>
        </w:rPr>
        <w:t>согласно решения</w:t>
      </w:r>
      <w:proofErr w:type="gramEnd"/>
      <w:r w:rsidRPr="00CB2F6D">
        <w:rPr>
          <w:sz w:val="24"/>
          <w:szCs w:val="24"/>
        </w:rPr>
        <w:t xml:space="preserve"> Думы Кондинского района от 27 февраля 2017 года №</w:t>
      </w:r>
      <w:r w:rsidR="007839D2">
        <w:rPr>
          <w:sz w:val="24"/>
          <w:szCs w:val="24"/>
        </w:rPr>
        <w:t xml:space="preserve"> </w:t>
      </w:r>
      <w:r w:rsidRPr="00CB2F6D">
        <w:rPr>
          <w:sz w:val="24"/>
          <w:szCs w:val="24"/>
        </w:rPr>
        <w:t>215 «Об утверждении Порядка опубликования (</w:t>
      </w:r>
      <w:r w:rsidRPr="00CB2F6D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CB2F6D" w:rsidRPr="00CB2F6D">
        <w:rPr>
          <w:bCs/>
          <w:sz w:val="24"/>
          <w:szCs w:val="24"/>
        </w:rPr>
        <w:t>информации</w:t>
      </w:r>
      <w:r w:rsidR="00CB2F6D" w:rsidRPr="00CB2F6D">
        <w:rPr>
          <w:sz w:val="24"/>
          <w:szCs w:val="24"/>
        </w:rPr>
        <w:t xml:space="preserve"> органов</w:t>
      </w:r>
      <w:r w:rsidRPr="00CB2F6D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7839D2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839D2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7839D2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839D2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839D2">
        <w:rPr>
          <w:b/>
          <w:color w:val="000000"/>
          <w:sz w:val="24"/>
          <w:szCs w:val="24"/>
        </w:rPr>
        <w:t xml:space="preserve"> </w:t>
      </w:r>
      <w:r w:rsidR="007839D2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9E1CFA"/>
    <w:multiLevelType w:val="hybridMultilevel"/>
    <w:tmpl w:val="FB743F74"/>
    <w:lvl w:ilvl="0" w:tplc="709A4406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30"/>
  </w:num>
  <w:num w:numId="8">
    <w:abstractNumId w:val="1"/>
  </w:num>
  <w:num w:numId="9">
    <w:abstractNumId w:val="24"/>
  </w:num>
  <w:num w:numId="10">
    <w:abstractNumId w:val="29"/>
  </w:num>
  <w:num w:numId="11">
    <w:abstractNumId w:val="31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8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7"/>
  </w:num>
  <w:num w:numId="29">
    <w:abstractNumId w:val="6"/>
  </w:num>
  <w:num w:numId="30">
    <w:abstractNumId w:val="21"/>
  </w:num>
  <w:num w:numId="31">
    <w:abstractNumId w:val="2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0DAB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0CFD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694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2FF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5E3C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81F55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839D2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3580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D1B4F"/>
    <w:rsid w:val="00BE5580"/>
    <w:rsid w:val="00BE56D3"/>
    <w:rsid w:val="00BF48B6"/>
    <w:rsid w:val="00BF48DD"/>
    <w:rsid w:val="00BF5FB9"/>
    <w:rsid w:val="00C1690C"/>
    <w:rsid w:val="00C17551"/>
    <w:rsid w:val="00C17652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2F6D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6F0"/>
    <w:rsid w:val="00DB7DC1"/>
    <w:rsid w:val="00DC0231"/>
    <w:rsid w:val="00DC3178"/>
    <w:rsid w:val="00DD3D6A"/>
    <w:rsid w:val="00DD4BDF"/>
    <w:rsid w:val="00DD6599"/>
    <w:rsid w:val="00DE0E68"/>
    <w:rsid w:val="00DE3CCF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D"/>
  </w:style>
  <w:style w:type="paragraph" w:styleId="1">
    <w:name w:val="heading 1"/>
    <w:basedOn w:val="a"/>
    <w:next w:val="a"/>
    <w:qFormat/>
    <w:rsid w:val="00681F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81F5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81F5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81F5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681F5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681F5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681F55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81F55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1F55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F55"/>
    <w:rPr>
      <w:sz w:val="24"/>
    </w:rPr>
  </w:style>
  <w:style w:type="paragraph" w:styleId="a4">
    <w:name w:val="Body Text"/>
    <w:basedOn w:val="a"/>
    <w:rsid w:val="00681F55"/>
    <w:rPr>
      <w:sz w:val="28"/>
    </w:rPr>
  </w:style>
  <w:style w:type="paragraph" w:styleId="a5">
    <w:name w:val="Body Text Indent"/>
    <w:basedOn w:val="a"/>
    <w:rsid w:val="00681F55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681F55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10</cp:revision>
  <cp:lastPrinted>2020-10-12T04:31:00Z</cp:lastPrinted>
  <dcterms:created xsi:type="dcterms:W3CDTF">2020-01-17T05:24:00Z</dcterms:created>
  <dcterms:modified xsi:type="dcterms:W3CDTF">2020-10-12T04:32:00Z</dcterms:modified>
</cp:coreProperties>
</file>