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D" w:rsidRDefault="00C5635D" w:rsidP="00C5635D">
      <w:pPr>
        <w:jc w:val="center"/>
        <w:rPr>
          <w:color w:val="000000"/>
        </w:rPr>
      </w:pPr>
      <w:r>
        <w:rPr>
          <w:color w:val="000000"/>
        </w:rPr>
        <w:t xml:space="preserve">Муниципальное образование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</w:t>
      </w: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(Ханты-Мансийский автономный округ - Югра)</w:t>
      </w:r>
    </w:p>
    <w:p w:rsidR="00C5635D" w:rsidRDefault="00C5635D" w:rsidP="00C5635D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5D" w:rsidRDefault="00C5635D" w:rsidP="00C5635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ГЛАВА КОНДИНСКОГО РАЙОНА </w:t>
      </w:r>
    </w:p>
    <w:p w:rsidR="00C5635D" w:rsidRDefault="00C5635D" w:rsidP="00C5635D">
      <w:pPr>
        <w:pStyle w:val="Heading"/>
        <w:jc w:val="center"/>
        <w:rPr>
          <w:color w:val="000000"/>
        </w:rPr>
      </w:pPr>
    </w:p>
    <w:p w:rsidR="00C5635D" w:rsidRDefault="00C5635D" w:rsidP="00C5635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РАСПОРЯЖЕНИЕ </w:t>
      </w: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 xml:space="preserve">от 05 марта 2008 года                                                          № 96-р </w:t>
      </w:r>
    </w:p>
    <w:p w:rsidR="00C5635D" w:rsidRDefault="00C5635D" w:rsidP="00C5635D">
      <w:pPr>
        <w:jc w:val="center"/>
        <w:rPr>
          <w:color w:val="000000"/>
        </w:rPr>
      </w:pP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еждуреченский</w:t>
      </w:r>
      <w:proofErr w:type="spellEnd"/>
      <w:r>
        <w:rPr>
          <w:color w:val="000000"/>
        </w:rPr>
        <w:t xml:space="preserve"> </w:t>
      </w: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О создании комиссии по мобилизации </w:t>
      </w: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дополнительных доходов в бюджет </w:t>
      </w: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</w:t>
      </w: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В целях активизации работы по мобилизации доходов, изыскания дополнительных резервов поступлений и сокращения размера дефицита бюджета района: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    Создать комиссию по мобилизации дополнительных доходов в бюджет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 и утвердить ее состав (приложение 1).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    Утвердить Положение о комиссии по мобилизации дополнительных доходов в бюджет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 (приложение 2).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3.     Рекомендовать главам городских и сельских поселений создать аналогичные комиссии.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     Признать утратившими силу распоряжения главы района от 17.11.2006 № 435-р «О создании комиссии по мобилизации доходов в бюджет района», от 12.12.2007 № 482-р «О внесении изменений в распоряжение главы района от 17.11.2006 № 435-р».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5.     Распоряжение опубликовать в средствах массовой информации.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 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распоряжения возложить на заместителя главы администрации района по экономической политике и финансам </w:t>
      </w:r>
      <w:proofErr w:type="spellStart"/>
      <w:r>
        <w:rPr>
          <w:color w:val="000000"/>
        </w:rPr>
        <w:t>С.А.Витязь</w:t>
      </w:r>
      <w:proofErr w:type="spellEnd"/>
      <w:r>
        <w:rPr>
          <w:color w:val="000000"/>
        </w:rPr>
        <w:t>.</w:t>
      </w: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 </w:t>
      </w: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Глава района                                           </w:t>
      </w:r>
      <w:proofErr w:type="spellStart"/>
      <w:r>
        <w:rPr>
          <w:color w:val="000000"/>
        </w:rPr>
        <w:t>В.Ф.Редикульцев</w:t>
      </w:r>
      <w:proofErr w:type="spellEnd"/>
      <w:r>
        <w:rPr>
          <w:color w:val="000000"/>
        </w:rPr>
        <w:t xml:space="preserve"> </w:t>
      </w: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  <w:proofErr w:type="spellStart"/>
      <w:r>
        <w:rPr>
          <w:color w:val="000000"/>
        </w:rPr>
        <w:t>лг</w:t>
      </w:r>
      <w:proofErr w:type="spellEnd"/>
      <w:proofErr w:type="gramStart"/>
      <w:r>
        <w:rPr>
          <w:color w:val="000000"/>
        </w:rPr>
        <w:t>\С</w:t>
      </w:r>
      <w:proofErr w:type="gramEnd"/>
      <w:r>
        <w:rPr>
          <w:color w:val="000000"/>
        </w:rPr>
        <w:t>\Рабочий стол\ Распоряжения 2008</w:t>
      </w: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</w:p>
    <w:p w:rsidR="00C5635D" w:rsidRDefault="00C5635D" w:rsidP="00C5635D">
      <w:pPr>
        <w:ind w:firstLine="45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C5635D" w:rsidRDefault="00C5635D" w:rsidP="00C5635D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к распоряжению главы района </w:t>
      </w: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     от 05.03.2008 № 96-р </w:t>
      </w:r>
    </w:p>
    <w:p w:rsidR="00C5635D" w:rsidRDefault="00C5635D" w:rsidP="00C5635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5635D" w:rsidRDefault="00C5635D" w:rsidP="00C5635D">
      <w:pPr>
        <w:jc w:val="center"/>
        <w:rPr>
          <w:color w:val="000000"/>
        </w:rPr>
      </w:pP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Состав комиссии по мобилизации дополнительных доходов</w:t>
      </w:r>
      <w:r>
        <w:rPr>
          <w:color w:val="000000"/>
        </w:rPr>
        <w:t xml:space="preserve"> </w:t>
      </w: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в бюджет муниципального образования </w:t>
      </w:r>
      <w:proofErr w:type="spellStart"/>
      <w:r>
        <w:rPr>
          <w:b/>
          <w:bCs/>
          <w:color w:val="000000"/>
        </w:rPr>
        <w:t>Кондинский</w:t>
      </w:r>
      <w:proofErr w:type="spellEnd"/>
      <w:r>
        <w:rPr>
          <w:b/>
          <w:bCs/>
          <w:color w:val="000000"/>
        </w:rPr>
        <w:t xml:space="preserve"> район</w:t>
      </w:r>
    </w:p>
    <w:p w:rsidR="00C5635D" w:rsidRDefault="00C5635D" w:rsidP="00C5635D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540"/>
        <w:gridCol w:w="6405"/>
      </w:tblGrid>
      <w:tr w:rsidR="00C5635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proofErr w:type="spellStart"/>
            <w:r>
              <w:rPr>
                <w:color w:val="000000"/>
              </w:rPr>
              <w:t>С.А.Витязь</w:t>
            </w:r>
            <w:proofErr w:type="spellEnd"/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-заместитель главы администрации района </w:t>
            </w:r>
          </w:p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экономической политике и финансам, председатель комиссии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Т.А.Новоселова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-председатель комитета по финансам и налоговой политике                                       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района, заместитель                                          председателя комиссии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О.В.Богатырева</w:t>
            </w:r>
            <w:proofErr w:type="spellEnd"/>
            <w:r>
              <w:rPr>
                <w:color w:val="000000"/>
              </w:rPr>
              <w:t xml:space="preserve">        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-начальник отдела бюджетного планирования комитета </w:t>
            </w:r>
          </w:p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финансам и налоговой политике администрации                                         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района, секретарь комиссии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Члены комиссии: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Г.Д.Бойко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-председатель комитета по управлению муниципальным                                          имуществом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В.В.Балина</w:t>
            </w:r>
            <w:proofErr w:type="spellEnd"/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-начальник отдела по поддержке и развитию предпринимательства и </w:t>
            </w:r>
            <w:r>
              <w:rPr>
                <w:color w:val="000000"/>
              </w:rPr>
              <w:lastRenderedPageBreak/>
              <w:t xml:space="preserve">торговли администрации                                         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В.В.Быков</w:t>
            </w:r>
            <w:proofErr w:type="spellEnd"/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-начальник отдела внутренних дел по </w:t>
            </w:r>
            <w:proofErr w:type="spellStart"/>
            <w:r>
              <w:rPr>
                <w:color w:val="000000"/>
              </w:rPr>
              <w:t>Кондинскому</w:t>
            </w:r>
            <w:proofErr w:type="spellEnd"/>
            <w:r>
              <w:rPr>
                <w:color w:val="000000"/>
              </w:rPr>
              <w:t xml:space="preserve"> району                                          (по согласованию)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Н.Ю.Максимова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-председатель комитета по экономической политике                                         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М.М.Музипов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>-начальник Межрайонной инспекции Федеральной                                          налоговой службы № 2 по Ханты-Мансийскому автономному округу - Югре (по согласованию)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В.И.Осинцева</w:t>
            </w:r>
            <w:proofErr w:type="spellEnd"/>
            <w:r>
              <w:rPr>
                <w:color w:val="000000"/>
              </w:rPr>
              <w:t xml:space="preserve">            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-председатель комитета по тарифам, ценовой политике </w:t>
            </w:r>
          </w:p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защите прав потребителей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                                         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Б.И.Рудницкий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 начальника управления                                         градостроительного развития и капитального строительства                                        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В.В.Чеботарь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 начальника управления                                                      жилищно-коммунального хозяйства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C5635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А.В.Шнейдер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-начальник управления по землеустройству </w:t>
            </w:r>
          </w:p>
          <w:p w:rsidR="00C5635D" w:rsidRDefault="00C56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недропользованию администрации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</w:tbl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>Приложение 2</w:t>
      </w: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 xml:space="preserve">к распоряжению главы района </w:t>
      </w:r>
    </w:p>
    <w:p w:rsidR="00C5635D" w:rsidRDefault="00C5635D" w:rsidP="00C5635D">
      <w:pPr>
        <w:rPr>
          <w:color w:val="000000"/>
        </w:rPr>
      </w:pPr>
      <w:r>
        <w:rPr>
          <w:color w:val="000000"/>
        </w:rPr>
        <w:t xml:space="preserve">     от 05.03.2008 № 96-р </w:t>
      </w:r>
    </w:p>
    <w:p w:rsidR="00C5635D" w:rsidRDefault="00C5635D" w:rsidP="00C5635D">
      <w:pPr>
        <w:jc w:val="center"/>
        <w:rPr>
          <w:color w:val="000000"/>
        </w:rPr>
      </w:pPr>
    </w:p>
    <w:p w:rsidR="00C5635D" w:rsidRDefault="00C5635D" w:rsidP="00C5635D">
      <w:pPr>
        <w:jc w:val="center"/>
        <w:rPr>
          <w:color w:val="000000"/>
        </w:rPr>
      </w:pPr>
    </w:p>
    <w:p w:rsidR="00C5635D" w:rsidRDefault="00C5635D" w:rsidP="00C563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комиссии по мобилизации дополнительных доходов</w:t>
      </w: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в бюджет муниципального образования </w:t>
      </w:r>
      <w:proofErr w:type="spellStart"/>
      <w:r>
        <w:rPr>
          <w:b/>
          <w:bCs/>
          <w:color w:val="000000"/>
        </w:rPr>
        <w:t>Кондинский</w:t>
      </w:r>
      <w:proofErr w:type="spellEnd"/>
      <w:r>
        <w:rPr>
          <w:b/>
          <w:bCs/>
          <w:color w:val="000000"/>
        </w:rPr>
        <w:t xml:space="preserve"> район</w:t>
      </w:r>
      <w:r>
        <w:rPr>
          <w:color w:val="000000"/>
        </w:rPr>
        <w:t xml:space="preserve"> </w:t>
      </w:r>
    </w:p>
    <w:p w:rsidR="00C5635D" w:rsidRDefault="00C5635D" w:rsidP="00C5635D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  <w:r>
        <w:rPr>
          <w:color w:val="000000"/>
        </w:rPr>
        <w:t xml:space="preserve"> </w:t>
      </w: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 xml:space="preserve">1.1.     Комиссия по мобилизации дополнительных доходов в бюджет района (далее - Комиссия) является коллегиальным постоянно действующим совещательным органом, способствующим оперативному решению вопросов по мобилизации дополнительных доходов с целью покрытия дефицита бюджета района. </w:t>
      </w: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 xml:space="preserve">1.2.    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нормативными правовыми актами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район, а также настоящим Положением. </w:t>
      </w:r>
    </w:p>
    <w:p w:rsidR="00C5635D" w:rsidRDefault="00C5635D" w:rsidP="00C5635D">
      <w:pPr>
        <w:jc w:val="both"/>
        <w:rPr>
          <w:color w:val="000000"/>
        </w:rPr>
      </w:pPr>
      <w:r>
        <w:rPr>
          <w:color w:val="000000"/>
        </w:rPr>
        <w:t xml:space="preserve">1.3.     Решения Комиссии носят рекомендательный характер и могут учитываться при принятии нормативных правовых актов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район.</w:t>
      </w:r>
    </w:p>
    <w:p w:rsidR="00C5635D" w:rsidRDefault="00C5635D" w:rsidP="00C5635D">
      <w:pPr>
        <w:jc w:val="both"/>
        <w:rPr>
          <w:color w:val="000000"/>
        </w:rPr>
      </w:pP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II. Основные функции комиссии</w:t>
      </w:r>
      <w:r>
        <w:rPr>
          <w:color w:val="000000"/>
        </w:rPr>
        <w:t xml:space="preserve"> </w:t>
      </w:r>
    </w:p>
    <w:p w:rsidR="00C5635D" w:rsidRDefault="00C5635D" w:rsidP="00C5635D">
      <w:pPr>
        <w:ind w:firstLine="225"/>
        <w:jc w:val="both"/>
        <w:rPr>
          <w:color w:val="000000"/>
        </w:rPr>
      </w:pP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    Обеспечение эффективного взаимодействия органов местного самоуправления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 с федеральными органами исполнительной власти,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 при реализации мер, направленных на пополнение доходной части бюджета района за счет налоговых и неналоговых поступлений.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    Обеспечение взаимодействия органов местного самоуправления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 с крупными налогоплательщиками.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    Выработка предложений по погашению недоимки в бюджеты всех уровней бюджетной системы Российской Федерации в муниципальном образовании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2.4.     Разработка мероприятий по увеличению доходной части бюджета района.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2.5.     Разработка рекомендаций, направленных на пополнение доходной части бюджета района за счет налоговых и неналоговых поступлений.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2.6.     Обобщение и анализ итогов работы Комиссии.</w:t>
      </w:r>
    </w:p>
    <w:p w:rsidR="00C5635D" w:rsidRDefault="00C5635D" w:rsidP="00C5635D">
      <w:pPr>
        <w:ind w:firstLine="225"/>
        <w:jc w:val="both"/>
        <w:rPr>
          <w:color w:val="000000"/>
        </w:rPr>
      </w:pP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III. Права комиссии</w:t>
      </w:r>
    </w:p>
    <w:p w:rsidR="00C5635D" w:rsidRDefault="00C5635D" w:rsidP="00C5635D">
      <w:pPr>
        <w:jc w:val="center"/>
        <w:rPr>
          <w:color w:val="000000"/>
        </w:rPr>
      </w:pP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Комиссия для выполнения возложенных на неё функций имеет право: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3.1.     Рассматривать на своих заседаниях вопросы, отнесенные к ее компетенции.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    Запрашивать от главных администраторов доходов бюджета района, органов местного самоуправления муниципальных образований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района,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 информацию (материалы) для организации работы Комиссии.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3.3.     Запрашивать от должностных лиц предприятий, учреждений и организаций независимо от форм собственности, от граждан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3.4.     Привлекать к своей работе должностных лиц органов местного самоуправления муниципального образования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район, органов местного самоуправления муниципальных образований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района,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власти, а также представителей государственных, муниципальных, общественных организаций, экспертов. 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3.5.    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C5635D" w:rsidRDefault="00C5635D" w:rsidP="00C5635D">
      <w:pPr>
        <w:ind w:firstLine="225"/>
        <w:jc w:val="both"/>
        <w:rPr>
          <w:color w:val="000000"/>
        </w:rPr>
      </w:pPr>
    </w:p>
    <w:p w:rsidR="00C5635D" w:rsidRDefault="00C5635D" w:rsidP="00C5635D">
      <w:pPr>
        <w:jc w:val="center"/>
        <w:rPr>
          <w:color w:val="000000"/>
        </w:rPr>
      </w:pPr>
      <w:r>
        <w:rPr>
          <w:b/>
          <w:bCs/>
          <w:color w:val="000000"/>
        </w:rPr>
        <w:t>IV. Порядок работы комиссии</w:t>
      </w:r>
      <w:r>
        <w:rPr>
          <w:color w:val="000000"/>
        </w:rPr>
        <w:t xml:space="preserve"> </w:t>
      </w:r>
    </w:p>
    <w:p w:rsidR="00C5635D" w:rsidRDefault="00C5635D" w:rsidP="00C5635D">
      <w:pPr>
        <w:ind w:firstLine="225"/>
        <w:jc w:val="both"/>
        <w:rPr>
          <w:color w:val="000000"/>
        </w:rPr>
      </w:pP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4.1.     Заседание Комиссии проводится по мере необходимости, но не реже одного раза в квартал.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    По мере необходимости Комиссия может проводить выездные заседания в городских и сельских поселениях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4.3.    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4.4.     Председатель Комиссии (в его отсутствие -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4.5.     Комиссия правомочна решать вопросы, если на ее заседании присутствует две трети от установленного числа ее членов.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4.6.     Члены Комиссии участвуют в ее работе с правом решающего голоса. Лица, направленные членами Комиссии для участия в заседании, принимают участие в работе Комиссии с правом совещательного голоса.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4.7.     Комиссия принимает решения по рассматриваемым вопросам, открытым голосованием, большинством голосов от числа присутствующих на заседании членов Комиссии. При равенстве </w:t>
      </w:r>
      <w:r>
        <w:rPr>
          <w:color w:val="000000"/>
        </w:rPr>
        <w:lastRenderedPageBreak/>
        <w:t>голосов «за» и «против» предлагаемого решения вопроса правом решающего голоса обладает председательствующий на заседании Комиссии.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4.8.     Результаты рассмотрения вопросов на заседании Комиссии оформляются протоколом заседания Комиссии, подписываются секретарем Комиссии и утверждаются её председателем.</w:t>
      </w:r>
    </w:p>
    <w:p w:rsidR="00C5635D" w:rsidRDefault="00C5635D" w:rsidP="00C5635D">
      <w:pPr>
        <w:ind w:firstLine="225"/>
        <w:jc w:val="both"/>
        <w:rPr>
          <w:color w:val="000000"/>
        </w:rPr>
      </w:pPr>
      <w:r>
        <w:rPr>
          <w:color w:val="000000"/>
        </w:rPr>
        <w:t>4.9.     При необходимости решения Комиссии публикуются в средствах массовой информации.</w:t>
      </w:r>
    </w:p>
    <w:p w:rsidR="001A6280" w:rsidRDefault="00C5635D" w:rsidP="00C5635D">
      <w:r>
        <w:rPr>
          <w:color w:val="000000"/>
        </w:rPr>
        <w:t xml:space="preserve">4.10.     Обеспечение деятельности Комиссии осуществляет комитет по финансам и налоговой политике администрации </w:t>
      </w:r>
      <w:proofErr w:type="spellStart"/>
      <w:r>
        <w:rPr>
          <w:color w:val="000000"/>
        </w:rPr>
        <w:t>Кондинского</w:t>
      </w:r>
      <w:proofErr w:type="spellEnd"/>
      <w:r>
        <w:rPr>
          <w:color w:val="000000"/>
        </w:rPr>
        <w:t xml:space="preserve"> района.   </w:t>
      </w:r>
    </w:p>
    <w:sectPr w:rsidR="001A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5D"/>
    <w:rsid w:val="001A6280"/>
    <w:rsid w:val="008F4BC5"/>
    <w:rsid w:val="00C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56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56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dcterms:created xsi:type="dcterms:W3CDTF">2019-09-09T09:48:00Z</dcterms:created>
  <dcterms:modified xsi:type="dcterms:W3CDTF">2019-09-09T09:49:00Z</dcterms:modified>
</cp:coreProperties>
</file>