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к проекту решения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«Об исполнении Плана мероприятий по реализации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3E491F" w:rsidRPr="00332913" w:rsidRDefault="003E491F" w:rsidP="003E49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 w:rsidRPr="003329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реализацией наказов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13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соответствии с решениями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созыва», Уставом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района, а также распоряжения администрации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от 28 июля 2014 года</w:t>
      </w:r>
      <w:proofErr w:type="gramEnd"/>
      <w:r w:rsidRPr="00332913">
        <w:rPr>
          <w:rFonts w:ascii="Times New Roman" w:hAnsi="Times New Roman" w:cs="Times New Roman"/>
          <w:sz w:val="28"/>
          <w:szCs w:val="28"/>
        </w:rPr>
        <w:t xml:space="preserve"> № 303-р «Об утверждении плана мероприятий по реализации наказов избирателей депутатам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пятого созыва». 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Информация о ходе выполнения наказов избирателей освещается Думой в средствах массовой информации или на официальном сайте муниципального образования.</w:t>
      </w:r>
    </w:p>
    <w:p w:rsidR="003E491F" w:rsidRPr="00332913" w:rsidRDefault="003E491F" w:rsidP="003E49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2913">
        <w:rPr>
          <w:rFonts w:ascii="Times New Roman" w:hAnsi="Times New Roman" w:cs="Times New Roman"/>
          <w:sz w:val="28"/>
          <w:szCs w:val="28"/>
        </w:rPr>
        <w:t xml:space="preserve">ыполненные </w:t>
      </w:r>
      <w:r>
        <w:rPr>
          <w:rFonts w:ascii="Times New Roman" w:hAnsi="Times New Roman" w:cs="Times New Roman"/>
          <w:sz w:val="28"/>
          <w:szCs w:val="28"/>
        </w:rPr>
        <w:t xml:space="preserve">наказы избирателей снимаются </w:t>
      </w:r>
      <w:r w:rsidRPr="00332913">
        <w:rPr>
          <w:rFonts w:ascii="Times New Roman" w:hAnsi="Times New Roman" w:cs="Times New Roman"/>
          <w:sz w:val="28"/>
          <w:szCs w:val="28"/>
        </w:rPr>
        <w:t xml:space="preserve"> с контроля. Наказы, которые в ходе исполнения стали неактуальными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или невыполнимыми</w:t>
      </w:r>
      <w:r w:rsidRPr="00332913">
        <w:rPr>
          <w:rFonts w:ascii="Times New Roman" w:hAnsi="Times New Roman" w:cs="Times New Roman"/>
          <w:sz w:val="28"/>
          <w:szCs w:val="28"/>
        </w:rPr>
        <w:t>, также снимаются с контроля.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>Настоящим проектом решения предлагается принять к сведению информацию о реализации наказов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апреля 201</w:t>
      </w:r>
      <w:r w:rsidR="00F454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913">
        <w:rPr>
          <w:rFonts w:ascii="Times New Roman" w:hAnsi="Times New Roman" w:cs="Times New Roman"/>
          <w:sz w:val="28"/>
          <w:szCs w:val="28"/>
        </w:rPr>
        <w:t xml:space="preserve">, снять с контроля исполненные и (или) ставшие неактуальными наказы, а также довести настоящую информацию до сведения избирателей через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2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913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деятельности </w:t>
      </w:r>
      <w:r w:rsidRPr="0033291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33291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Татьяна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332913">
        <w:rPr>
          <w:rFonts w:ascii="Times New Roman" w:hAnsi="Times New Roman" w:cs="Times New Roman"/>
          <w:sz w:val="28"/>
          <w:szCs w:val="28"/>
        </w:rPr>
        <w:t>, тел. (34677)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9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332913">
        <w:rPr>
          <w:rFonts w:ascii="Times New Roman" w:hAnsi="Times New Roman" w:cs="Times New Roman"/>
          <w:sz w:val="28"/>
          <w:szCs w:val="28"/>
        </w:rPr>
        <w:t>.</w:t>
      </w: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91F" w:rsidRPr="00332913" w:rsidRDefault="003E491F" w:rsidP="003E491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</w:p>
    <w:p w:rsidR="003E491F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E491F" w:rsidSect="003C5A90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E491F" w:rsidRPr="00332913" w:rsidRDefault="003E491F" w:rsidP="003E491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93A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ПРОЕКТ</w:t>
      </w:r>
    </w:p>
    <w:p w:rsidR="00794904" w:rsidRPr="00794904" w:rsidRDefault="00794904" w:rsidP="00794904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94904">
        <w:rPr>
          <w:rFonts w:ascii="Times New Roman" w:hAnsi="Times New Roman" w:cs="Times New Roman"/>
          <w:sz w:val="18"/>
          <w:szCs w:val="18"/>
        </w:rPr>
        <w:t xml:space="preserve">Субъект правотворческой инициативы </w:t>
      </w:r>
    </w:p>
    <w:p w:rsidR="00720E44" w:rsidRPr="00794904" w:rsidRDefault="00720E4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-</w:t>
      </w:r>
      <w:r w:rsidR="00794904"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председатель Думы Кондинкого района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>Разработчик-отдел по организации деятельности</w:t>
      </w:r>
    </w:p>
    <w:p w:rsidR="00794904" w:rsidRDefault="00794904" w:rsidP="00720E44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94904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Думы администрации Кондинского района</w:t>
      </w:r>
    </w:p>
    <w:p w:rsidR="00B8793A" w:rsidRPr="001E5200" w:rsidRDefault="00B8793A" w:rsidP="00B8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B8793A" w:rsidRPr="001E5200" w:rsidRDefault="00B8793A" w:rsidP="00B8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3A" w:rsidRPr="0069358B" w:rsidRDefault="00B8793A" w:rsidP="00B879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93A" w:rsidRPr="0069358B" w:rsidRDefault="00B8793A" w:rsidP="00B8793A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Об исполнении Плана мероприятий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по реализации наказов избирателей, данных депутатам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52E3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b/>
          <w:sz w:val="28"/>
          <w:szCs w:val="28"/>
        </w:rPr>
        <w:t xml:space="preserve"> района пятого созыва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652E3">
        <w:rPr>
          <w:rFonts w:ascii="Times New Roman" w:hAnsi="Times New Roman"/>
          <w:sz w:val="28"/>
          <w:szCs w:val="28"/>
        </w:rPr>
        <w:t xml:space="preserve">В соответствии с решениями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от 18 сентября 2013 года № 381 «Об утверждении Положения о наказах избирателей, данных депутатам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района», от 29 мая 2014 года № 469 «Об утверждении перечня наказов избирателей, принятых депутатами 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пятого созыва», Уставом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</w:t>
      </w:r>
      <w:r w:rsidRPr="00A652E3">
        <w:rPr>
          <w:rFonts w:ascii="Times New Roman" w:hAnsi="Times New Roman"/>
          <w:b/>
          <w:sz w:val="28"/>
          <w:szCs w:val="28"/>
        </w:rPr>
        <w:t>решила</w:t>
      </w:r>
      <w:r w:rsidRPr="00A652E3">
        <w:rPr>
          <w:rFonts w:ascii="Times New Roman" w:hAnsi="Times New Roman"/>
          <w:sz w:val="28"/>
          <w:szCs w:val="28"/>
        </w:rPr>
        <w:t>: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>Информацию об исполнении Плана мероприятий по реализации наказов избирателей в 201</w:t>
      </w:r>
      <w:r w:rsidR="00F4543F">
        <w:rPr>
          <w:sz w:val="28"/>
          <w:szCs w:val="28"/>
        </w:rPr>
        <w:t>9</w:t>
      </w:r>
      <w:r w:rsidRPr="00A652E3">
        <w:rPr>
          <w:sz w:val="28"/>
          <w:szCs w:val="28"/>
        </w:rPr>
        <w:t xml:space="preserve"> году, данных депутатам Думы </w:t>
      </w:r>
      <w:proofErr w:type="spellStart"/>
      <w:r w:rsidRPr="00A652E3">
        <w:rPr>
          <w:sz w:val="28"/>
          <w:szCs w:val="28"/>
        </w:rPr>
        <w:t>Кон</w:t>
      </w:r>
      <w:r w:rsidR="00B8793A">
        <w:rPr>
          <w:sz w:val="28"/>
          <w:szCs w:val="28"/>
        </w:rPr>
        <w:t>динского</w:t>
      </w:r>
      <w:proofErr w:type="spellEnd"/>
      <w:r w:rsidR="00B8793A">
        <w:rPr>
          <w:sz w:val="28"/>
          <w:szCs w:val="28"/>
        </w:rPr>
        <w:t xml:space="preserve"> района пятого созыва, </w:t>
      </w:r>
      <w:r w:rsidRPr="00A652E3">
        <w:rPr>
          <w:sz w:val="28"/>
          <w:szCs w:val="28"/>
        </w:rPr>
        <w:t>принять к сведению (приложение 1).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Снять с контроля наказы избирателей, данные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созыва, полностью выполненные </w:t>
      </w:r>
      <w:r>
        <w:rPr>
          <w:sz w:val="28"/>
          <w:szCs w:val="28"/>
        </w:rPr>
        <w:t xml:space="preserve">                                     </w:t>
      </w:r>
      <w:r w:rsidRPr="00A652E3">
        <w:rPr>
          <w:sz w:val="28"/>
          <w:szCs w:val="28"/>
        </w:rPr>
        <w:t>и (или) ставшие в ходе исполнения неактуальными (приложение 2).</w:t>
      </w:r>
    </w:p>
    <w:p w:rsidR="003C5A90" w:rsidRPr="00A652E3" w:rsidRDefault="003C5A90" w:rsidP="003C5A90">
      <w:pPr>
        <w:pStyle w:val="31"/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Администрации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продолжить работу по Плану мероприятий по реализации наказов избирателей, данных депутатам Думы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пятого созыва. </w:t>
      </w:r>
    </w:p>
    <w:p w:rsidR="003C5A90" w:rsidRPr="00A652E3" w:rsidRDefault="003C5A90" w:rsidP="003C5A90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</w:t>
      </w:r>
      <w:r w:rsidRPr="00A652E3">
        <w:rPr>
          <w:rFonts w:ascii="Times New Roman" w:hAnsi="Times New Roman"/>
          <w:sz w:val="28"/>
          <w:szCs w:val="28"/>
        </w:rPr>
        <w:t xml:space="preserve"> разместить на официальном сайте органов местного самоуправления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района.</w:t>
      </w:r>
    </w:p>
    <w:p w:rsidR="003C5A90" w:rsidRPr="00A652E3" w:rsidRDefault="003C5A90" w:rsidP="003C5A90">
      <w:pPr>
        <w:pStyle w:val="31"/>
        <w:spacing w:after="0" w:line="0" w:lineRule="atLeast"/>
        <w:ind w:firstLine="720"/>
        <w:jc w:val="both"/>
        <w:rPr>
          <w:sz w:val="28"/>
          <w:szCs w:val="28"/>
        </w:rPr>
      </w:pPr>
      <w:r w:rsidRPr="00A652E3">
        <w:rPr>
          <w:sz w:val="28"/>
          <w:szCs w:val="28"/>
        </w:rPr>
        <w:t xml:space="preserve">5. </w:t>
      </w:r>
      <w:proofErr w:type="gramStart"/>
      <w:r w:rsidRPr="00A652E3">
        <w:rPr>
          <w:sz w:val="28"/>
          <w:szCs w:val="28"/>
        </w:rPr>
        <w:t>Контроль за</w:t>
      </w:r>
      <w:proofErr w:type="gramEnd"/>
      <w:r w:rsidRPr="00A652E3">
        <w:rPr>
          <w:sz w:val="28"/>
          <w:szCs w:val="28"/>
        </w:rPr>
        <w:t xml:space="preserve"> выполнением настоящего решения возложить                           на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 w:rsidR="00F4543F">
        <w:rPr>
          <w:sz w:val="28"/>
          <w:szCs w:val="28"/>
        </w:rPr>
        <w:t>Р.В.Бринстера</w:t>
      </w:r>
      <w:proofErr w:type="spellEnd"/>
      <w:r>
        <w:rPr>
          <w:sz w:val="28"/>
          <w:szCs w:val="28"/>
        </w:rPr>
        <w:t xml:space="preserve"> и </w:t>
      </w:r>
      <w:r w:rsidRPr="00A652E3">
        <w:rPr>
          <w:sz w:val="28"/>
          <w:szCs w:val="28"/>
        </w:rPr>
        <w:t xml:space="preserve">главу </w:t>
      </w:r>
      <w:proofErr w:type="spellStart"/>
      <w:r w:rsidRPr="00A652E3">
        <w:rPr>
          <w:sz w:val="28"/>
          <w:szCs w:val="28"/>
        </w:rPr>
        <w:t>Кондинского</w:t>
      </w:r>
      <w:proofErr w:type="spellEnd"/>
      <w:r w:rsidRPr="00A652E3">
        <w:rPr>
          <w:sz w:val="28"/>
          <w:szCs w:val="28"/>
        </w:rPr>
        <w:t xml:space="preserve"> района А.В.</w:t>
      </w:r>
      <w:r>
        <w:rPr>
          <w:sz w:val="28"/>
          <w:szCs w:val="28"/>
        </w:rPr>
        <w:t xml:space="preserve"> </w:t>
      </w:r>
      <w:r w:rsidRPr="00A652E3">
        <w:rPr>
          <w:sz w:val="28"/>
          <w:szCs w:val="28"/>
        </w:rPr>
        <w:t xml:space="preserve">Дубовика. </w:t>
      </w:r>
    </w:p>
    <w:p w:rsidR="003C5A90" w:rsidRPr="00A652E3" w:rsidRDefault="003C5A90" w:rsidP="003C5A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4904" w:rsidRPr="00A652E3" w:rsidRDefault="00794904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Pr="00A652E3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A652E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652E3">
        <w:rPr>
          <w:rFonts w:ascii="Times New Roman" w:hAnsi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3F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C5A90" w:rsidRPr="00A652E3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A652E3">
        <w:rPr>
          <w:rFonts w:ascii="Times New Roman" w:hAnsi="Times New Roman"/>
          <w:sz w:val="28"/>
          <w:szCs w:val="28"/>
        </w:rPr>
        <w:t>пгт</w:t>
      </w:r>
      <w:proofErr w:type="spellEnd"/>
      <w:r w:rsidRPr="00A652E3">
        <w:rPr>
          <w:rFonts w:ascii="Times New Roman" w:hAnsi="Times New Roman"/>
          <w:sz w:val="28"/>
          <w:szCs w:val="28"/>
        </w:rPr>
        <w:t>. Междуреченский</w:t>
      </w:r>
    </w:p>
    <w:p w:rsidR="003C5A90" w:rsidRPr="00A652E3" w:rsidRDefault="00F4543F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="003C5A90" w:rsidRPr="00A652E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="003C5A90" w:rsidRPr="00A652E3">
        <w:rPr>
          <w:rFonts w:ascii="Times New Roman" w:hAnsi="Times New Roman"/>
          <w:sz w:val="28"/>
          <w:szCs w:val="28"/>
        </w:rPr>
        <w:t xml:space="preserve"> года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8"/>
          <w:szCs w:val="28"/>
        </w:rPr>
        <w:sectPr w:rsidR="003C5A90" w:rsidSect="003C5A9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№ </w:t>
      </w:r>
      <w:r w:rsidR="007D651C">
        <w:rPr>
          <w:rFonts w:ascii="Times New Roman" w:hAnsi="Times New Roman"/>
          <w:sz w:val="28"/>
          <w:szCs w:val="28"/>
        </w:rPr>
        <w:t xml:space="preserve"> </w:t>
      </w: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  от 2</w:t>
      </w:r>
      <w:r w:rsidR="00F4543F">
        <w:rPr>
          <w:rFonts w:ascii="Times New Roman" w:hAnsi="Times New Roman"/>
          <w:sz w:val="24"/>
          <w:szCs w:val="24"/>
        </w:rPr>
        <w:t>3</w:t>
      </w:r>
      <w:r w:rsidR="00B8793A">
        <w:rPr>
          <w:rFonts w:ascii="Times New Roman" w:hAnsi="Times New Roman"/>
          <w:sz w:val="24"/>
          <w:szCs w:val="24"/>
        </w:rPr>
        <w:t>.</w:t>
      </w:r>
      <w:r w:rsidRPr="002B632B">
        <w:rPr>
          <w:rFonts w:ascii="Times New Roman" w:hAnsi="Times New Roman"/>
          <w:sz w:val="24"/>
          <w:szCs w:val="24"/>
        </w:rPr>
        <w:t>0</w:t>
      </w:r>
      <w:r w:rsidR="00F4543F">
        <w:rPr>
          <w:rFonts w:ascii="Times New Roman" w:hAnsi="Times New Roman"/>
          <w:sz w:val="24"/>
          <w:szCs w:val="24"/>
        </w:rPr>
        <w:t>4</w:t>
      </w:r>
      <w:r w:rsidRPr="002B632B">
        <w:rPr>
          <w:rFonts w:ascii="Times New Roman" w:hAnsi="Times New Roman"/>
          <w:sz w:val="24"/>
          <w:szCs w:val="24"/>
        </w:rPr>
        <w:t>.201</w:t>
      </w:r>
      <w:r w:rsidR="00F4543F">
        <w:rPr>
          <w:rFonts w:ascii="Times New Roman" w:hAnsi="Times New Roman"/>
          <w:sz w:val="24"/>
          <w:szCs w:val="24"/>
        </w:rPr>
        <w:t>9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ОБ ИСПОЛНЕНИИ ПЛАНА МЕРОПРИЯТИЙ ПО РЕАЛИЗАЦИИ НАКАЗОВ ИЗБИРАТЕЛЕЙ, </w:t>
      </w:r>
    </w:p>
    <w:p w:rsidR="00F4543F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КОНДИНСКОГО РАЙОНА ПЯТОГО СОЗЫВА,</w:t>
      </w:r>
      <w:r w:rsidR="003062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состоянию на 01.04.201</w:t>
      </w:r>
      <w:r w:rsidR="00F4543F">
        <w:rPr>
          <w:rFonts w:ascii="Times New Roman" w:hAnsi="Times New Roman"/>
          <w:b/>
          <w:bCs/>
          <w:sz w:val="24"/>
          <w:szCs w:val="24"/>
        </w:rPr>
        <w:t>9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68"/>
        <w:gridCol w:w="142"/>
        <w:gridCol w:w="1951"/>
        <w:gridCol w:w="34"/>
        <w:gridCol w:w="2409"/>
        <w:gridCol w:w="2410"/>
        <w:gridCol w:w="1843"/>
        <w:gridCol w:w="5670"/>
      </w:tblGrid>
      <w:tr w:rsidR="00F4543F" w:rsidRPr="00EC35A0" w:rsidTr="00F4543F">
        <w:trPr>
          <w:gridBefore w:val="1"/>
          <w:wBefore w:w="14" w:type="dxa"/>
          <w:trHeight w:val="470"/>
        </w:trPr>
        <w:tc>
          <w:tcPr>
            <w:tcW w:w="710" w:type="dxa"/>
            <w:gridSpan w:val="2"/>
            <w:shd w:val="clear" w:color="auto" w:fill="DDD9C3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shd w:val="clear" w:color="auto" w:fill="DDD9C3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2409" w:type="dxa"/>
            <w:shd w:val="clear" w:color="auto" w:fill="DDD9C3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2410" w:type="dxa"/>
            <w:shd w:val="clear" w:color="auto" w:fill="DDD9C3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Ответственный заместитель главы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 или глава городского и сельского поселения</w:t>
            </w:r>
          </w:p>
        </w:tc>
        <w:tc>
          <w:tcPr>
            <w:tcW w:w="1843" w:type="dxa"/>
            <w:shd w:val="clear" w:color="auto" w:fill="DDD9C3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 за исполнение наказа</w:t>
            </w:r>
          </w:p>
        </w:tc>
        <w:tc>
          <w:tcPr>
            <w:tcW w:w="5670" w:type="dxa"/>
            <w:shd w:val="clear" w:color="auto" w:fill="DDD9C3"/>
            <w:hideMark/>
          </w:tcPr>
          <w:p w:rsidR="00F4543F" w:rsidRPr="00EC35A0" w:rsidRDefault="00F4543F" w:rsidP="004E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мероприятиях, направленных на исполнение наказа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710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0" w:type="dxa"/>
            <w:hideMark/>
          </w:tcPr>
          <w:p w:rsidR="00F4543F" w:rsidRPr="00EC35A0" w:rsidRDefault="00F4543F" w:rsidP="004E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F4543F" w:rsidRPr="00EC35A0" w:rsidRDefault="00F4543F" w:rsidP="004E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Жилищно-коммунальное хозяйство</w:t>
            </w:r>
          </w:p>
        </w:tc>
      </w:tr>
      <w:tr w:rsidR="00F4543F" w:rsidRPr="00EC35A0" w:rsidTr="00F4543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Ликвидация несанкционированной свалки за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Наталья Николаевна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Шахторина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Избирательный округ № 10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Строителей, Чайкиной, Кошевого,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Туркенича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Тюленина,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Земнухова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Шевцовой, Громовой, Таежная, Ленина, Новикова, Привокзальная, Путейская, Пушкина.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Переулки: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Ленина, Пушкина, Спортивный, Подстанция)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EC35A0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EC35A0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 проект рекультивации свалки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стоимость работ по рекультивации составляет 32 851,442 тыс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ублей.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отсутствием финансовых средств в бюджете муниципального образования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 администрацией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  регулярно направляются заявки в Департамент экологии Ханты-Мансийского округа –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на включение мероприятий  по рекультивации свалки в целевую программу автономного округа «Обеспечение экологической безопасности Ханты-Мансийского автономного округа –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на 2016-2020 годы», для выделения субсидии из бюджета автономного округа на рекультивацию несанкционированных объектов размещения отходов.</w:t>
            </w:r>
            <w:proofErr w:type="gramEnd"/>
          </w:p>
        </w:tc>
      </w:tr>
      <w:tr w:rsidR="00F4543F" w:rsidRPr="00EC35A0" w:rsidTr="00F4543F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кольцевого водопровода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sz w:val="16"/>
                <w:szCs w:val="16"/>
              </w:rPr>
              <w:t>Оборудование места для купания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№13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Майоровская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EC35A0" w:rsidRDefault="00F4543F" w:rsidP="004E5FD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EC35A0" w:rsidRDefault="00F4543F" w:rsidP="004E5FD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хозяйственно-питьевого водопровода с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ориентировочная стоимость данных мероприятий составляет 3 000 тыс. руб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с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микрорайона «Железнодорожный»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4543F" w:rsidRPr="00EC35A0" w:rsidTr="00F4543F">
        <w:trPr>
          <w:gridBefore w:val="1"/>
          <w:wBefore w:w="14" w:type="dxa"/>
          <w:trHeight w:val="1851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п. Ягодный, НПС Ягодное,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альний)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EC35A0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sz w:val="16"/>
                <w:szCs w:val="16"/>
              </w:rPr>
              <w:t>Частично выполнено. В работе.</w:t>
            </w:r>
          </w:p>
          <w:p w:rsidR="00F4543F" w:rsidRPr="00EC35A0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В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в 2017 году осуществлен монтаж и запуск локальных очистных сооружений в работу, что позволило обеспечить жителей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чистой водой.</w:t>
            </w:r>
          </w:p>
          <w:p w:rsidR="00F4543F" w:rsidRPr="00EC35A0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Для  дальнейшей работы по обеспечению остальных населенных пунктов чистой водой на территории избирательного округа необходимо проведение собрания граждан администрацией с.п.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вопросу целесообразности установки локальных очистных сооружений в населенных пунктах с.п.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с разъяснением того, что фактическая себестоимость чистой питьевой воды существенна. При положительном решении граждан населенных пунктов с.п.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работа по обеспечению чистой водой с.п.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будет продолжена.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дорог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43F" w:rsidRPr="00F74708" w:rsidRDefault="00F4543F" w:rsidP="004E5FD6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4708">
              <w:rPr>
                <w:rFonts w:ascii="Times New Roman" w:hAnsi="Times New Roman"/>
                <w:sz w:val="16"/>
                <w:szCs w:val="16"/>
              </w:rPr>
              <w:t>Благоустройство ведется в течени</w:t>
            </w:r>
            <w:proofErr w:type="gramStart"/>
            <w:r w:rsidRPr="00F74708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F74708">
              <w:rPr>
                <w:rFonts w:ascii="Times New Roman" w:hAnsi="Times New Roman"/>
                <w:sz w:val="16"/>
                <w:szCs w:val="16"/>
              </w:rPr>
              <w:t xml:space="preserve"> года (</w:t>
            </w:r>
            <w:proofErr w:type="spellStart"/>
            <w:r w:rsidRPr="00F74708">
              <w:rPr>
                <w:rFonts w:ascii="Times New Roman" w:hAnsi="Times New Roman"/>
                <w:sz w:val="16"/>
                <w:szCs w:val="16"/>
              </w:rPr>
              <w:t>грейдирование</w:t>
            </w:r>
            <w:proofErr w:type="spellEnd"/>
            <w:r w:rsidRPr="00F74708">
              <w:rPr>
                <w:rFonts w:ascii="Times New Roman" w:hAnsi="Times New Roman"/>
                <w:sz w:val="16"/>
                <w:szCs w:val="16"/>
              </w:rPr>
              <w:t>, мелкий ремонт, обустройство канав).</w:t>
            </w:r>
          </w:p>
          <w:p w:rsidR="00F4543F" w:rsidRPr="00F74708" w:rsidRDefault="00F4543F" w:rsidP="004E5FD6">
            <w:pPr>
              <w:pStyle w:val="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территории </w:t>
            </w:r>
            <w:proofErr w:type="spellStart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>сп</w:t>
            </w:r>
            <w:proofErr w:type="gramStart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>п.Лиственичный</w:t>
            </w:r>
            <w:proofErr w:type="spellEnd"/>
            <w:r w:rsidRPr="00F74708">
              <w:rPr>
                <w:rFonts w:ascii="Times New Roman" w:hAnsi="Times New Roman"/>
                <w:color w:val="000000"/>
                <w:sz w:val="16"/>
                <w:szCs w:val="16"/>
              </w:rPr>
              <w:t>) проведен ремонт дороги местного значения общей площадью 1040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1417"/>
              <w:gridCol w:w="2694"/>
            </w:tblGrid>
            <w:tr w:rsidR="00F4543F" w:rsidRPr="00F74708" w:rsidTr="00F4543F">
              <w:tc>
                <w:tcPr>
                  <w:tcW w:w="1338" w:type="dxa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417" w:type="dxa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2694" w:type="dxa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F4543F" w:rsidRPr="00F74708" w:rsidTr="00F4543F">
              <w:tc>
                <w:tcPr>
                  <w:tcW w:w="5449" w:type="dxa"/>
                  <w:gridSpan w:val="3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иственичный</w:t>
                  </w:r>
                  <w:proofErr w:type="spell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4543F" w:rsidRPr="00F74708" w:rsidTr="00F4543F">
              <w:tc>
                <w:tcPr>
                  <w:tcW w:w="1338" w:type="dxa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ооперативная</w:t>
                  </w:r>
                </w:p>
              </w:tc>
              <w:tc>
                <w:tcPr>
                  <w:tcW w:w="1417" w:type="dxa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2694" w:type="dxa"/>
                  <w:vMerge w:val="restart"/>
                </w:tcPr>
                <w:p w:rsidR="00F4543F" w:rsidRPr="00F74708" w:rsidRDefault="00F4543F" w:rsidP="004E5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</w:tbl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43F" w:rsidRPr="00EC35A0" w:rsidTr="00F4543F">
        <w:trPr>
          <w:gridBefore w:val="1"/>
          <w:wBefore w:w="14" w:type="dxa"/>
          <w:trHeight w:val="104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чинья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на д. Мыс, строительство участка дороги в твердом покрытии от главной дороги до д.Мыс</w:t>
            </w:r>
          </w:p>
        </w:tc>
        <w:tc>
          <w:tcPr>
            <w:tcW w:w="2409" w:type="dxa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оловинка)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А.А.Немзоров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670" w:type="dxa"/>
            <w:hideMark/>
          </w:tcPr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Согласно муниципальному контракту в 2018 году акционерным обществом «Государственная компания «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Северавтодор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» произведены работы по ремонту дороги на улице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Учинская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сумму 952262 руб. Финансирование строительства нового пешеходного моста в 2019 году не предусмотрено.</w:t>
            </w:r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Организация централизованного водоснабжения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На объекты капитального строительства ВОС на 200 куб./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в с.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и ВОС на 300 куб./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проектная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и рабочая документация имеется в полном объеме, подтверждена положительным заключением государственной экспертизы и положительным заключением о проверке достоверности определения сметной стоимости. Строительство данных объектов капитального строительства включено в адресную инвестиционную программу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и государственную программу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жилищно-коммунального комплекса и повышение энергетической эффективности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2016 – 2020 годы":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ВОС на 200 куб/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 с.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 на 2023 год, строительство объекта капитального строительства ВОС на 300 куб/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 с.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2022 год.</w:t>
            </w:r>
            <w:proofErr w:type="gramEnd"/>
          </w:p>
        </w:tc>
      </w:tr>
      <w:tr w:rsidR="00F4543F" w:rsidRPr="00EC35A0" w:rsidTr="00F4543F">
        <w:trPr>
          <w:gridBefore w:val="1"/>
          <w:wBefore w:w="14" w:type="dxa"/>
          <w:trHeight w:val="541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А.А.Немзоров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Половинка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Половинка</w:t>
            </w:r>
          </w:p>
        </w:tc>
        <w:tc>
          <w:tcPr>
            <w:tcW w:w="5670" w:type="dxa"/>
            <w:hideMark/>
          </w:tcPr>
          <w:p w:rsidR="00F4543F" w:rsidRPr="00F74708" w:rsidRDefault="00F4543F" w:rsidP="004E5FD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4E5FD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дств  в б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юджет сельского поселения Половинка будут планироваться работы по благоустройству.</w:t>
            </w:r>
          </w:p>
          <w:p w:rsidR="00F4543F" w:rsidRPr="00F74708" w:rsidRDefault="00F4543F" w:rsidP="004E5FD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за счет средств бюджета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произведено строительство сквера в капитальном исполнении на центральной площади п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оловинка.</w:t>
            </w:r>
          </w:p>
        </w:tc>
      </w:tr>
      <w:tr w:rsidR="00F4543F" w:rsidRPr="00EC35A0" w:rsidTr="00F4543F">
        <w:trPr>
          <w:gridBefore w:val="1"/>
          <w:wBefore w:w="14" w:type="dxa"/>
          <w:trHeight w:val="987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береговой линии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с. Ямки и в д.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на набережных улицах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12,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(с. Ямки д.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С.А.Боенко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гражданской защиты населения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4E5FD6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4E5FD6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 2011 году специализированной организацией ООО «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Стройгеопроект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» (входит в группу компаний «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Арктик-Энерджи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») в рамках исполнения государственного контракта (от 14.06.2011 года № 98) проведено обследование водозащитных сооружений в населенных пунктах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с целью комплексной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оценки состояния защиты населенных пунктов автономного округа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 В частности были обследованы с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мки 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д.Юмас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предмет разрушения береговой линии. По результатам обследования даны рекомендации, а именно: строительство водозащитного сооружения экономически нецелесообразно; переселить жителей из зоны обрушения береговой линии; вести наблюдения за уровнем воды в паводковый период.</w:t>
            </w:r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На основании вышеизложенного вопрос по укреплению берега реки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Конда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 с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мки 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д.Юмас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сегодняшний день не рассматривается, в связи с отсутствием средств на реализацию данных проектов и экономической нецелесообразностью.</w:t>
            </w:r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      Вместе с тем принято решение по переселению граждан, дома которых попадают в зону абразии (разрушения) береговой линии.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переселению будут реализовываться в соответствии с постановлением Правительства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№75-п от 7 марта 2019 года «О внесении изменений в постановление Правительства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от 5 октября 2018 года № 346-п «О государственной программе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жилищной сферы»,</w:t>
            </w:r>
            <w:r w:rsidRPr="00F74708">
              <w:rPr>
                <w:sz w:val="16"/>
                <w:szCs w:val="16"/>
              </w:rPr>
              <w:t xml:space="preserve"> 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мероприятия муниципальной программы «Обеспечение доступным и комфортным жильем жителей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2019-2025 годы и на период до 2030 года» утвержденным постановлением администрации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№2109 от 26 октября 2018 года, предусмотрено согласно пункта 2 порядка предоставления субсидий из бюджета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для реализации полномочий в области переселения граждан из жилых домов, находящихся в зоне подтопления и (или) в зоне береговой линии, подверженной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абразии.</w:t>
            </w:r>
            <w:r w:rsidRPr="00F74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4543F" w:rsidRPr="00F74708" w:rsidRDefault="00F4543F" w:rsidP="004E5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43F" w:rsidRPr="00EC35A0" w:rsidTr="00F4543F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водой (питьевой и технической) жителей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Татьяна Васильевна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Сильнягина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21,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(д.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жилищно-коммунального хозяйства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хозяйственно-питьевого водопровода и локальных очистных сооружений в п.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  необходимо включить данный объект в окружную адресную инвестиционную программу. Для включения объекта в окружную адресную инвестиционную программу необходима разработка, государственная экспертиза, ценовая экспертиза проектно-сметной документации, что требует вложения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знацительных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средств. В настоящее время решается вопрос о выделении финансовых средств на разработку проектно-сметной документации для  строительства хозяйственно-питьевого водопровода и локальных очистных сооружений в п.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      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F4543F" w:rsidRPr="00F74708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Социальная сфера</w:t>
            </w:r>
          </w:p>
        </w:tc>
      </w:tr>
      <w:tr w:rsidR="00F4543F" w:rsidRPr="00EC35A0" w:rsidTr="00F4543F">
        <w:trPr>
          <w:gridBefore w:val="1"/>
          <w:wBefore w:w="14" w:type="dxa"/>
          <w:trHeight w:val="1354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детского сада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2443" w:type="dxa"/>
            <w:gridSpan w:val="2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1,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454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Наказ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  «Детский  сад </w:t>
            </w:r>
            <w:proofErr w:type="gram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», мощностью на 120 мест. Разрешение на ввод объекта в эксплуатацию от 07.12.2018 № 86-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86502000-17-2018</w:t>
            </w:r>
            <w:r w:rsidR="00307A4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школы-интерната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 Алтай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454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Наказ выполнен.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комплекс «Школа – детский сад – интернат» с. Алтай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района, мощностью 50/25/18. Разрешение на ввод объекта от 05.03.2018 № 86 – 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86502000-14-2016.</w:t>
            </w:r>
          </w:p>
        </w:tc>
      </w:tr>
      <w:tr w:rsidR="00F4543F" w:rsidRPr="00EC35A0" w:rsidTr="00F4543F">
        <w:trPr>
          <w:gridBefore w:val="1"/>
          <w:wBefore w:w="14" w:type="dxa"/>
          <w:trHeight w:val="2763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спортивно-культурного центра</w:t>
            </w:r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Лариса Ивановна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Аскерова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Избирательный округ № 2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Переулки: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Пушкинский, Ленинский)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4E5FD6"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культуры администрации </w:t>
            </w:r>
            <w:proofErr w:type="spellStart"/>
            <w:r w:rsidR="004E5FD6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="004E5FD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Строительство данного объекта муниципальной программой «</w:t>
            </w:r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 районе на 2019-2025 годы и на период до 2030 года» </w:t>
            </w: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не предусмотрено. </w:t>
            </w:r>
            <w:r w:rsidRPr="00F74708">
              <w:rPr>
                <w:rFonts w:ascii="Times New Roman" w:eastAsia="Times New Roman" w:hAnsi="Times New Roman" w:cs="Times New Roman"/>
                <w:sz w:val="16"/>
              </w:rPr>
              <w:t xml:space="preserve">Строительство данного объекта будет возможно при финансировании за счет средств окружного бюджета, так как реализация за счет бюджета муниципального образования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</w:rPr>
              <w:t>Кондинский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</w:rPr>
              <w:t xml:space="preserve"> район невозможна в связи с дефицитом бюджета. На сегодняшний день данный объект программами Ханты-Мансийского автономного округа так же не предусмотрен.</w:t>
            </w:r>
          </w:p>
        </w:tc>
      </w:tr>
      <w:tr w:rsidR="00F4543F" w:rsidRPr="00EC35A0" w:rsidTr="00F4543F">
        <w:trPr>
          <w:gridBefore w:val="1"/>
          <w:wBefore w:w="14" w:type="dxa"/>
          <w:trHeight w:val="1554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спортивного зала в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Галина Михайловна Иванова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18,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п. Ягодный, НПС Ягодное,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п. Дальний)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F7470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Строительство данного объекта муниципальной программой «</w:t>
            </w:r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 районе на 2019-2025 годы и на период до 2030 года» </w:t>
            </w: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не предусмотрено.</w:t>
            </w:r>
          </w:p>
        </w:tc>
      </w:tr>
      <w:tr w:rsidR="00F4543F" w:rsidRPr="00EC35A0" w:rsidTr="00F4543F">
        <w:trPr>
          <w:gridBefore w:val="1"/>
          <w:wBefore w:w="14" w:type="dxa"/>
          <w:trHeight w:val="1306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дома культуры 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Луговой)</w:t>
            </w:r>
            <w:proofErr w:type="gramEnd"/>
          </w:p>
        </w:tc>
        <w:tc>
          <w:tcPr>
            <w:tcW w:w="2443" w:type="dxa"/>
            <w:gridSpan w:val="2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Эмилия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Максимовна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Нохова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Одномандатный избирательный округ № 16,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.Ш</w:t>
            </w:r>
            <w:proofErr w:type="gram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угур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с.Карым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пгт.Луговой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40 лет Победы, Береговая, Авиаторов, Горького, Ленина с № 1 по 9, Калинина, Кирова с 1 по 19, 40 лет Октября с 1 по 21)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Культурно-досуговый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Луговой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 здании бывшей средней общеобразовательной школы.</w:t>
            </w:r>
          </w:p>
        </w:tc>
      </w:tr>
      <w:tr w:rsidR="00F4543F" w:rsidRPr="00F74708" w:rsidTr="00F4543F">
        <w:trPr>
          <w:gridBefore w:val="1"/>
          <w:gridAfter w:val="3"/>
          <w:wBefore w:w="14" w:type="dxa"/>
          <w:wAfter w:w="9923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</w:t>
            </w:r>
            <w:proofErr w:type="gramStart"/>
            <w:r w:rsidRPr="00EC35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.Ш</w:t>
            </w:r>
            <w:proofErr w:type="gramEnd"/>
            <w:r w:rsidRPr="00EC35A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угур</w:t>
            </w:r>
            <w:proofErr w:type="spellEnd"/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спортивно-досугового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74708">
              <w:rPr>
                <w:rFonts w:ascii="Times New Roman" w:eastAsia="Times New Roman" w:hAnsi="Times New Roman" w:cs="Times New Roman"/>
                <w:b/>
                <w:sz w:val="16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Строительство данного объекта муниципальной программой «</w:t>
            </w:r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 районе на 2019-2025 годы и на период до 2030 года» </w:t>
            </w: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не предусмотрено</w:t>
            </w:r>
            <w:r w:rsidR="00307A43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2443" w:type="dxa"/>
            <w:gridSpan w:val="2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Светлана Александровна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Тюльканова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15,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пгт</w:t>
            </w:r>
            <w:proofErr w:type="gram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уговой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Аэропорт, Базарная, Гагарина,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Касымская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Кирова с № 21 и до конца, 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Объе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кт вкл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ючен в государственную программу Ханты – 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«Развитие образования в Ханты - Мансийском автономном округе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Югре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2016 – 2020 годы» со сроками строительства  2021-2022 годы.</w:t>
            </w:r>
          </w:p>
        </w:tc>
      </w:tr>
      <w:tr w:rsidR="00F4543F" w:rsidRPr="00EC35A0" w:rsidTr="00F4543F">
        <w:trPr>
          <w:gridBefore w:val="1"/>
          <w:wBefore w:w="14" w:type="dxa"/>
          <w:trHeight w:val="128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дома культуры</w:t>
            </w:r>
          </w:p>
        </w:tc>
        <w:tc>
          <w:tcPr>
            <w:tcW w:w="2443" w:type="dxa"/>
            <w:gridSpan w:val="2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F4543F" w:rsidRPr="00EC35A0" w:rsidTr="00F4543F">
        <w:trPr>
          <w:gridBefore w:val="1"/>
          <w:wBefore w:w="14" w:type="dxa"/>
          <w:trHeight w:val="1809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сельского дома культуры</w:t>
            </w:r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Татьяна Дмитриевна Конева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19,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(п. Половинка)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F4543F" w:rsidRPr="00EC35A0" w:rsidTr="00F4543F">
        <w:trPr>
          <w:gridBefore w:val="1"/>
          <w:wBefore w:w="14" w:type="dxa"/>
          <w:trHeight w:val="1009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сельского дома культуры (с.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Одномандатный избирательный округ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№17,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Заявки на включение строительства дома культуры направлены в Правительство Ханты-Мансийского автономного округа 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для включения объекта в окружные программы развития округа. Сроки строительства не определены.</w:t>
            </w:r>
          </w:p>
        </w:tc>
      </w:tr>
      <w:tr w:rsidR="00F4543F" w:rsidRPr="00EC35A0" w:rsidTr="00F4543F">
        <w:trPr>
          <w:gridBefore w:val="1"/>
          <w:wBefore w:w="14" w:type="dxa"/>
          <w:trHeight w:val="1564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№12,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(с. Ямки,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архивного отдела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4543F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  <w:r w:rsidRPr="00F4543F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Выполнено.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Выполнено за счет мероприятия  муниципальной программы «Формирование комфортной городской среды в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районе на 2018 – 2024 годы»: обустройство спортивно-игровой площадки в д.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Юмас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(ул. Мира, 10).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09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спортивных площадок и установка турников на территории     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2443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Татьяна Сергеевна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Собровина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№ 20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(п. Назарово, 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Шаим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Супра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А.А.Мухин,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вопросы социальной сферы, архивного отдела и отдела записей актов гражданского состояния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74708"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Строительство данного объекта муниципальной программой «</w:t>
            </w:r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20"/>
              </w:rPr>
              <w:t xml:space="preserve"> районе на 2019-2025 годы и на период до 2030 года» </w:t>
            </w: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не предусмотрено. При возможном предоставлении турниковых комплексов Департаментом физической культуры и спорта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ХМАО-Югры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, приоритет при распределении площадок будет расставлен в соответствии с наказами.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F4543F" w:rsidRPr="00F74708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Агропромышленный комплекс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пункта сбора и переработки дикоросов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(д. Кама, с. Алтай, 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Болчары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Н.Ю.Максимова,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курирующий вопросы экономического развития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сельского поселения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, в том числе в д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ама, с.Алтай, в период заготовительной кампании осуществляют приемку дикоросов от населения ООО «Регион-К», ОКМНС «Кама», ИП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Змановский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В.Ф., ИП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Ташлыков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В.В., ООО СП «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Айтур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». Строительство новых приемных пунктов в 2019 году не планируется.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15027" w:type="dxa"/>
            <w:gridSpan w:val="8"/>
            <w:hideMark/>
          </w:tcPr>
          <w:p w:rsidR="00F4543F" w:rsidRPr="00F74708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5. Транспорт и связь</w:t>
            </w:r>
          </w:p>
        </w:tc>
      </w:tr>
      <w:tr w:rsidR="00F4543F" w:rsidRPr="00EC35A0" w:rsidTr="00F4543F">
        <w:trPr>
          <w:gridBefore w:val="1"/>
          <w:wBefore w:w="14" w:type="dxa"/>
          <w:trHeight w:val="2435"/>
        </w:trPr>
        <w:tc>
          <w:tcPr>
            <w:tcW w:w="568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Рыбьяков</w:t>
            </w:r>
            <w:proofErr w:type="spellEnd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Юрий Сергеевич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Одномандатный избирательный округ № 8,                                            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С.И.Колпакова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Не выполнено из-за отсутствия проектно-сметной документации и финансовых сре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я выполнения работ.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дорог с твердым покрытием на улицах избирательного округа</w:t>
            </w:r>
          </w:p>
        </w:tc>
        <w:tc>
          <w:tcPr>
            <w:tcW w:w="2409" w:type="dxa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Алексей Олегович Густов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№ 9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(Станция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Устье-Аха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Переулок Линейный)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С.А.Боенко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курирующий вопросы управления архитектуры и 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ибирская и ул.Железнодорожная относятся к автомобильным дорогам 4 технической категории с асфальтобетонным типом покрытия.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2011 году в рамках реализации целевой программы «Развитие транспортной системы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2011-2013 годы» была произведена реконструкция дороги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есенняя, от 1 квартального проезда до 2-го. В 2012 году была произведена реконструкция дороги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есенняя от 2 квартального проезда до ул.Юбилейная, и реконструкция дороги по ул.Центральная от 3 квартального проезда до ул.Юбилейная.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2016 году в рамках реализации муниципальной программы «Развитие транспортной системы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2014-2016 годы и на период до 2020 года»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нергетиков выполнено устройство участка автомобильной дороги протяженностью 200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 метров с твердым типом покрытия (асфальтобетонное, щебеночное).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в рамках реализации муниципальной программы «Развитие транспортной системы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2017-2020 годы» выполнен ремонт автомобильной дороги ул. 50 лет Победы протяженностью 1 300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 метров. На 2018 год в рамках реализации муниципальной программы запланировано выполнить ремонт автомобильной дороги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омбинатская протяженностью 1 300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 метров.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автомобильного моста через лог между ул. Дзержинского и ул.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Комбинатская</w:t>
            </w:r>
            <w:proofErr w:type="gramEnd"/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С.И.Колпакова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Не выполнено из-за отсутствия проектно-сметной документации и финансовых сре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я выполнения работ.</w:t>
            </w:r>
          </w:p>
        </w:tc>
      </w:tr>
      <w:tr w:rsidR="00F4543F" w:rsidRPr="00EC35A0" w:rsidTr="00F4543F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Строительство, ремонт и реконструкция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Валерий Владимирович Веретенников Избирательный округ № 14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С.Г.Ермаков,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 дороги  по ул. 50 лет ВЛКСМ из железобетонных плит выполнено.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Calibri" w:hAnsi="Times New Roman" w:cs="Times New Roman"/>
                <w:sz w:val="16"/>
                <w:szCs w:val="16"/>
              </w:rPr>
              <w:t>Из-за отсутствия дополнительных средств вопрос по ремонту и реконструкции остальных улиц не решается.</w:t>
            </w:r>
          </w:p>
        </w:tc>
      </w:tr>
      <w:tr w:rsidR="00F4543F" w:rsidRPr="00EC35A0" w:rsidTr="00F4543F">
        <w:trPr>
          <w:gridBefore w:val="1"/>
          <w:wBefore w:w="14" w:type="dxa"/>
          <w:trHeight w:val="146"/>
        </w:trPr>
        <w:tc>
          <w:tcPr>
            <w:tcW w:w="568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дороги на въезде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до заправки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Алексей Николаевич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Избирательный округ № 11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Переулки: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А.А.Тагильцев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глава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Подъездная автомобильная дорога к </w:t>
            </w:r>
            <w:proofErr w:type="spellStart"/>
            <w:r w:rsidRPr="00F74708">
              <w:rPr>
                <w:rFonts w:ascii="Times New Roman" w:hAnsi="Times New Roman"/>
                <w:b/>
                <w:bCs/>
                <w:sz w:val="16"/>
                <w:szCs w:val="16"/>
              </w:rPr>
              <w:t>пгт</w:t>
            </w:r>
            <w:proofErr w:type="gramStart"/>
            <w:r w:rsidRPr="00F74708">
              <w:rPr>
                <w:rFonts w:ascii="Times New Roman" w:hAnsi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F74708">
              <w:rPr>
                <w:rFonts w:ascii="Times New Roman" w:hAnsi="Times New Roman"/>
                <w:b/>
                <w:bCs/>
                <w:sz w:val="16"/>
                <w:szCs w:val="16"/>
              </w:rPr>
              <w:t>ортка</w:t>
            </w:r>
            <w:proofErr w:type="spellEnd"/>
            <w:r w:rsidRPr="00F747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2,105 км</w:t>
            </w:r>
          </w:p>
          <w:p w:rsidR="00F4543F" w:rsidRPr="00F74708" w:rsidRDefault="00F4543F" w:rsidP="00F454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на 2018 год составил 120 917,2 тыс. рублей:</w:t>
            </w:r>
          </w:p>
          <w:p w:rsidR="00F4543F" w:rsidRPr="00F74708" w:rsidRDefault="00F4543F" w:rsidP="00F454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/>
                <w:bCs/>
                <w:sz w:val="16"/>
                <w:szCs w:val="16"/>
              </w:rPr>
              <w:t>- средства бюджета автономного округа – 114 871,3 тыс. рублей;</w:t>
            </w:r>
          </w:p>
          <w:p w:rsidR="00F4543F" w:rsidRPr="00F74708" w:rsidRDefault="00F4543F" w:rsidP="00F4543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/>
                <w:bCs/>
                <w:sz w:val="16"/>
                <w:szCs w:val="16"/>
              </w:rPr>
              <w:t>- средства районного бюджета – 6 045,9 тыс. рублей.</w:t>
            </w:r>
          </w:p>
          <w:p w:rsidR="00F4543F" w:rsidRPr="00F74708" w:rsidRDefault="00F4543F" w:rsidP="00F4543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Строительные работы завершены, готовность объекта 100%.</w:t>
            </w:r>
          </w:p>
          <w:p w:rsidR="00F4543F" w:rsidRPr="00F74708" w:rsidRDefault="00F4543F" w:rsidP="00F4543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Строительство новой подъездной дороги обеспечило безопасные условия для дорожного движения на въезде в </w:t>
            </w:r>
            <w:proofErr w:type="spellStart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Необходимо продолжить работу по обеспечению условий для безопасного движения до автозаправочной станции в </w:t>
            </w:r>
            <w:proofErr w:type="spellStart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пгт</w:t>
            </w:r>
            <w:proofErr w:type="gramStart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ортка</w:t>
            </w:r>
            <w:proofErr w:type="spellEnd"/>
            <w:r w:rsidRPr="00F7470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4543F" w:rsidRPr="00EC35A0" w:rsidTr="00F4543F">
        <w:trPr>
          <w:trHeight w:val="1279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дорог ул. Гагарина, ул. Есенина, 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ул. Станционная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Александр Александрович Худяков Избирательный округ № 13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уминский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Комарова, Гагарина, Станционная, Центральная,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Майоровская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Космонавтов, Школьная, Есенина.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Переулок Вокзальный)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С.Г.Ермаков,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Выполнено частично.</w:t>
            </w:r>
            <w:r w:rsidR="000300B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 работе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 дороги  по ул. Гагарина из железобетонных плит выполнено.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4708">
              <w:rPr>
                <w:rFonts w:ascii="Times New Roman" w:eastAsia="Calibri" w:hAnsi="Times New Roman" w:cs="Times New Roman"/>
                <w:sz w:val="16"/>
                <w:szCs w:val="16"/>
              </w:rPr>
              <w:t>Дороги по ул. Есенина, ул. Станционная в работе.</w:t>
            </w:r>
          </w:p>
        </w:tc>
      </w:tr>
      <w:tr w:rsidR="00F4543F" w:rsidRPr="00EC35A0" w:rsidTr="00F4543F">
        <w:trPr>
          <w:trHeight w:val="1689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Для жителей с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мки и д.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12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(с. Ямки,</w:t>
            </w:r>
            <w:proofErr w:type="gram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Юмас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Н.Ю.Максимова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курирующий вопросы экономического развития,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предпринимательства, финансов и  информационных технологий и связи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Комитет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Наказ не выполнен.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Муниципальными программами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мероприятия по завершению строительства автозаправочной станции и ввода ее в эксплуатацию не предусмотрены.</w:t>
            </w:r>
          </w:p>
        </w:tc>
      </w:tr>
      <w:tr w:rsidR="00F4543F" w:rsidRPr="00EC35A0" w:rsidTr="00F4543F">
        <w:trPr>
          <w:trHeight w:val="68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. Ремонт дороги ул.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17,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П.Н.Злыгостев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1.В </w:t>
            </w:r>
            <w:proofErr w:type="spellStart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еуши</w:t>
            </w:r>
            <w:proofErr w:type="spellEnd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 ремонт дорог местного значения общей площадью 18 825  кв.м.</w:t>
            </w:r>
          </w:p>
          <w:tbl>
            <w:tblPr>
              <w:tblW w:w="54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8"/>
              <w:gridCol w:w="60"/>
              <w:gridCol w:w="1216"/>
              <w:gridCol w:w="2835"/>
            </w:tblGrid>
            <w:tr w:rsidR="00F4543F" w:rsidRPr="00F74708" w:rsidTr="00F4543F">
              <w:tc>
                <w:tcPr>
                  <w:tcW w:w="1338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 улицы</w:t>
                  </w:r>
                </w:p>
              </w:tc>
              <w:tc>
                <w:tcPr>
                  <w:tcW w:w="1276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Протяженность </w:t>
                  </w:r>
                </w:p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 (кв.м.)</w:t>
                  </w:r>
                </w:p>
              </w:tc>
              <w:tc>
                <w:tcPr>
                  <w:tcW w:w="2835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</w:tr>
            <w:tr w:rsidR="00F4543F" w:rsidRPr="00F74708" w:rsidTr="00F4543F">
              <w:tc>
                <w:tcPr>
                  <w:tcW w:w="5449" w:type="dxa"/>
                  <w:gridSpan w:val="4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еуши</w:t>
                  </w:r>
                  <w:proofErr w:type="spellEnd"/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.Г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еологов</w:t>
                  </w:r>
                </w:p>
              </w:tc>
              <w:tc>
                <w:tcPr>
                  <w:tcW w:w="1216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2640</w:t>
                  </w:r>
                </w:p>
              </w:tc>
              <w:tc>
                <w:tcPr>
                  <w:tcW w:w="2835" w:type="dxa"/>
                  <w:vMerge w:val="restart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Ремонт участка </w:t>
                  </w:r>
                  <w:proofErr w:type="spell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дороги</w:t>
                  </w:r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.З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аречная</w:t>
                  </w:r>
                </w:p>
              </w:tc>
              <w:tc>
                <w:tcPr>
                  <w:tcW w:w="1216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8260</w:t>
                  </w:r>
                </w:p>
              </w:tc>
              <w:tc>
                <w:tcPr>
                  <w:tcW w:w="2835" w:type="dxa"/>
                  <w:vMerge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есная</w:t>
                  </w:r>
                </w:p>
              </w:tc>
              <w:tc>
                <w:tcPr>
                  <w:tcW w:w="1216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1680</w:t>
                  </w:r>
                </w:p>
              </w:tc>
              <w:tc>
                <w:tcPr>
                  <w:tcW w:w="2835" w:type="dxa"/>
                  <w:vMerge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.П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олевая</w:t>
                  </w:r>
                </w:p>
              </w:tc>
              <w:tc>
                <w:tcPr>
                  <w:tcW w:w="1216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6090</w:t>
                  </w:r>
                </w:p>
              </w:tc>
              <w:tc>
                <w:tcPr>
                  <w:tcW w:w="2835" w:type="dxa"/>
                  <w:vMerge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.Ш</w:t>
                  </w:r>
                  <w:proofErr w:type="gramEnd"/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кольная</w:t>
                  </w:r>
                </w:p>
              </w:tc>
              <w:tc>
                <w:tcPr>
                  <w:tcW w:w="1216" w:type="dxa"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2835" w:type="dxa"/>
                  <w:vMerge/>
                </w:tcPr>
                <w:p w:rsidR="00F4543F" w:rsidRPr="00F74708" w:rsidRDefault="00F4543F" w:rsidP="00F45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543F" w:rsidRPr="00F74708" w:rsidTr="00F4543F">
              <w:tc>
                <w:tcPr>
                  <w:tcW w:w="1398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4051" w:type="dxa"/>
                  <w:gridSpan w:val="2"/>
                </w:tcPr>
                <w:p w:rsidR="00F4543F" w:rsidRPr="00F74708" w:rsidRDefault="00F4543F" w:rsidP="00F454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F74708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             18825</w:t>
                  </w:r>
                </w:p>
              </w:tc>
            </w:tr>
          </w:tbl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2.Запланирован капитальный  ремонт дороги по  ул</w:t>
            </w:r>
            <w:proofErr w:type="gramStart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осмонавтов, </w:t>
            </w:r>
            <w:proofErr w:type="spellStart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 w:rsidRPr="00F7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F4543F" w:rsidRPr="00EC35A0" w:rsidTr="00F4543F">
        <w:trPr>
          <w:trHeight w:val="288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Закончить строительство дороги в твердом покрытии: п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оловинка –</w:t>
            </w:r>
          </w:p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spellEnd"/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Татьяна Дмитриевна Конева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19,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оловинка)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С.А.Боенко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курирующий вопросы управления архитектуры и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градостроительства, управления гражданской защиты населения, транспортного отдела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несырьевого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–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на 2018-2025 годы и на период до 2030 года» завершение строительства автомобильной дороги Половинка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запланировано на 2019-2020 годы.</w:t>
            </w:r>
          </w:p>
        </w:tc>
      </w:tr>
      <w:tr w:rsidR="00F4543F" w:rsidRPr="00EC35A0" w:rsidTr="00F4543F">
        <w:trPr>
          <w:trHeight w:val="861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дорог и благоустройство ул. Комсомольская, ул. Ленина,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Юрий Викторович Малов Избирательный округ № 1,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С.Ю.Мокроусов,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работы по устройству тротуаров из тротуарной плитки по ул. Ленина,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, общей протяженностью 870 п.м.,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Змановский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В.Ф., ОООЛ «Меридиан»</w:t>
            </w:r>
          </w:p>
        </w:tc>
      </w:tr>
      <w:tr w:rsidR="00F4543F" w:rsidRPr="00EC35A0" w:rsidTr="00F4543F">
        <w:trPr>
          <w:trHeight w:val="68"/>
        </w:trPr>
        <w:tc>
          <w:tcPr>
            <w:tcW w:w="15041" w:type="dxa"/>
            <w:gridSpan w:val="9"/>
            <w:hideMark/>
          </w:tcPr>
          <w:p w:rsidR="00F4543F" w:rsidRPr="00F74708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 Жилищное строительство</w:t>
            </w:r>
          </w:p>
        </w:tc>
      </w:tr>
      <w:tr w:rsidR="00F4543F" w:rsidRPr="00EC35A0" w:rsidTr="00F4543F">
        <w:trPr>
          <w:trHeight w:val="68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Расселение и снос общежития по ул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ира, д.1А, ул. Набережная,                    д.3/1</w:t>
            </w:r>
          </w:p>
        </w:tc>
        <w:tc>
          <w:tcPr>
            <w:tcW w:w="2409" w:type="dxa"/>
            <w:vMerge w:val="restart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Андрей Анатольевич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Кошманов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№ 4,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Междуреченский</w:t>
            </w:r>
            <w:proofErr w:type="gramEnd"/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Набережная,  Первомайская, Горького, Пионерская, Республики, Дружбы, Лумумбы, П.Морозова, Маяковского, Лесная, Сибирская с № 1 по 48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., Ветеранов.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br/>
              <w:t>Переулки: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Логовой, Овражный)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pStyle w:val="afb"/>
              <w:jc w:val="both"/>
              <w:rPr>
                <w:b/>
                <w:sz w:val="16"/>
                <w:szCs w:val="16"/>
              </w:rPr>
            </w:pPr>
            <w:r w:rsidRPr="00F74708">
              <w:rPr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по адресу: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еждуреченский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, ул. Мира, д.1А снесено, всем жильцам, которым в соответствии с законодательством была необходимость предоставить жилые помещения – жилые помещения предоставлены. Общежитие по адресу: ул. Набережная, д. 3 запланировано к переселению после начала строительства второй очереди комплекса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абережной. Мероприятие по расселению общежития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абережная, д.3 в настоящее время приостановлено.</w:t>
            </w:r>
          </w:p>
        </w:tc>
      </w:tr>
      <w:tr w:rsidR="00F4543F" w:rsidRPr="00EC35A0" w:rsidTr="00F4543F">
        <w:trPr>
          <w:trHeight w:val="68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многоквартирных домов ул.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д.4, 12</w:t>
            </w:r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С.И.Колпакова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- ул.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, д. 12 – включен в Окружную  программу капитального ремонта многоквартирных домов.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сайдингом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  <w:proofErr w:type="gramEnd"/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- ул.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, д. 4 – находится в собственности администрации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Междуреченский, капитальный ремонт не проводился и не запланирован.</w:t>
            </w:r>
          </w:p>
        </w:tc>
      </w:tr>
      <w:tr w:rsidR="00F4543F" w:rsidRPr="00EC35A0" w:rsidTr="00F4543F">
        <w:trPr>
          <w:trHeight w:val="68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Благоустройство придомовой территории многоквартирных домов ул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ервомайская, д.6-д.8, ул.Лесная, д.2-д.6</w:t>
            </w:r>
          </w:p>
        </w:tc>
        <w:tc>
          <w:tcPr>
            <w:tcW w:w="2409" w:type="dxa"/>
            <w:vMerge/>
            <w:vAlign w:val="center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С.И.Колпакова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В 2014 году построен многоквартирный дом по ул. 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, д.2 с благоустройством придомовой территории.  Дом построен вместо снесённых домов по ул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есная № 2 и № 4.</w:t>
            </w:r>
          </w:p>
        </w:tc>
      </w:tr>
      <w:tr w:rsidR="00F4543F" w:rsidRPr="00EC35A0" w:rsidTr="00F4543F">
        <w:trPr>
          <w:trHeight w:val="1554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Благоустройство придомовых территорий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Николай Степанович Бабкин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№ 5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Свободы, Мира, 60 лет ВЛКСМ, Волгоградская, Ленина, Нефтяников, Пушкина, Толстого. Переулки: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Комарова, Стадионный, Чайковского,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Балакирева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С.И.Колпакова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До 01 сентября  2016 года запланировано асфальтирование проезда между многоквартирными домами № 21 а и 23 ул. Толстого, </w:t>
            </w:r>
            <w:r w:rsidRPr="00F74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=140 кв.м. выполнен ремонт брусчатого тротуара 2 кв.м.  по ул. Толстого.</w:t>
            </w:r>
          </w:p>
        </w:tc>
      </w:tr>
      <w:tr w:rsidR="00F4543F" w:rsidRPr="00EC35A0" w:rsidTr="00F4543F">
        <w:trPr>
          <w:trHeight w:val="146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 в многоквартирных домах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Алексей Николаевич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Поздеев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№ 11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улицы: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Советская, Гагарина, Быковского, Титова,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Переулки: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410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А.А.Тагильцев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глава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>В работе.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В рамках  ц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елевой программы городского поселения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Мортка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«Наш дом» на 2011-2013 годы, утвержденной постановлением администрации городского поселения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Мортка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28 октября 2013 года № 112 проведено благоустройство </w:t>
            </w:r>
            <w:r w:rsidRPr="00F7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дворовых территорий, что составляет 32% в общем количестве дворовых территорий, нуждающихся в благоустройстве.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целевой программы: бюджет автономного округа – 47 038 222 рублей; бюджет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района – 3 275 079 рублей; бюджет городского поселения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Мортка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– 102 541 рублей; бюджет Дорожного фонда – 3886 201 рублей; средства собственников многоквартирных домов (10% от стоимости капитального ремонта дома) – 4856 090 рублей.  Итого – 59158 133 рублей.</w:t>
            </w:r>
          </w:p>
        </w:tc>
      </w:tr>
      <w:tr w:rsidR="00F4543F" w:rsidRPr="00EC35A0" w:rsidTr="00F4543F">
        <w:trPr>
          <w:trHeight w:val="1922"/>
        </w:trPr>
        <w:tc>
          <w:tcPr>
            <w:tcW w:w="582" w:type="dxa"/>
            <w:gridSpan w:val="2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127" w:type="dxa"/>
            <w:gridSpan w:val="3"/>
            <w:hideMark/>
          </w:tcPr>
          <w:p w:rsidR="00F4543F" w:rsidRPr="00EC35A0" w:rsidRDefault="00F4543F" w:rsidP="00F45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жилья для льготных категорий граждан</w:t>
            </w:r>
          </w:p>
        </w:tc>
        <w:tc>
          <w:tcPr>
            <w:tcW w:w="2409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Людмила Ефимовна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Моталина</w:t>
            </w:r>
            <w:proofErr w:type="spellEnd"/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Одномандатный избирательный округ 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17,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А.А.Яковлев,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C35A0">
              <w:rPr>
                <w:rFonts w:ascii="Times New Roman" w:hAnsi="Times New Roman" w:cs="Times New Roman"/>
                <w:bCs/>
                <w:sz w:val="16"/>
                <w:szCs w:val="16"/>
              </w:rPr>
              <w:t>курирующий правовые вопросы, комитета по управлению муниципальным имуществом, управления жилищно-коммунального хозяйства</w:t>
            </w:r>
          </w:p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F4543F" w:rsidRPr="00EC35A0" w:rsidRDefault="00F4543F" w:rsidP="00F4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hideMark/>
          </w:tcPr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работе. </w:t>
            </w:r>
          </w:p>
          <w:p w:rsidR="00F4543F" w:rsidRPr="00F74708" w:rsidRDefault="00F4543F" w:rsidP="00F4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</w:t>
            </w:r>
            <w:proofErr w:type="gram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оисходит в полном объеме. По сельскому поселению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ветераны ВОВ обеспечены жильем в полном объеме. Из числа ветеранов боевых действий и инвалидов, вставших на учет до 01.03.2005, состоит 1 человека (1 – ВБД и 0 – инвалид) из 63 человек, состоящих в </w:t>
            </w:r>
            <w:proofErr w:type="spellStart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>общерайонном</w:t>
            </w:r>
            <w:proofErr w:type="spellEnd"/>
            <w:r w:rsidRPr="00F74708">
              <w:rPr>
                <w:rFonts w:ascii="Times New Roman" w:hAnsi="Times New Roman" w:cs="Times New Roman"/>
                <w:sz w:val="16"/>
                <w:szCs w:val="16"/>
              </w:rPr>
              <w:t xml:space="preserve"> списке. Льготная категория состоит в очередности на улучшение жилищных условий для предоставления по договору социального найма, очередность ведется поселением</w:t>
            </w:r>
          </w:p>
        </w:tc>
      </w:tr>
    </w:tbl>
    <w:p w:rsidR="00F4543F" w:rsidRDefault="00F4543F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43F" w:rsidRDefault="00F4543F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51C" w:rsidRPr="005806C6" w:rsidRDefault="007D651C" w:rsidP="007D651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7D651C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806C6">
        <w:rPr>
          <w:rFonts w:ascii="Times New Roman" w:hAnsi="Times New Roman"/>
          <w:sz w:val="24"/>
          <w:szCs w:val="24"/>
        </w:rPr>
        <w:t xml:space="preserve">ВСЕГО НАКАЗОВ – </w:t>
      </w:r>
      <w:r w:rsidR="000300BC">
        <w:rPr>
          <w:rFonts w:ascii="Times New Roman" w:hAnsi="Times New Roman"/>
          <w:sz w:val="24"/>
          <w:szCs w:val="24"/>
        </w:rPr>
        <w:t>38</w:t>
      </w:r>
    </w:p>
    <w:p w:rsidR="003C5A90" w:rsidRDefault="00DC6B0A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ВЫПОЛНЕНО-</w:t>
      </w:r>
      <w:r w:rsidR="000300BC">
        <w:rPr>
          <w:rFonts w:ascii="Times New Roman" w:hAnsi="Times New Roman"/>
          <w:sz w:val="24"/>
          <w:szCs w:val="24"/>
        </w:rPr>
        <w:t>3</w:t>
      </w:r>
    </w:p>
    <w:p w:rsidR="003C5A90" w:rsidRDefault="00D25E7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ВЫПОЛНЕНО-6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РАБОТЕ-</w:t>
      </w:r>
      <w:r w:rsidR="000300BC">
        <w:rPr>
          <w:rFonts w:ascii="Times New Roman" w:hAnsi="Times New Roman"/>
          <w:sz w:val="24"/>
          <w:szCs w:val="24"/>
        </w:rPr>
        <w:t>29</w:t>
      </w:r>
    </w:p>
    <w:p w:rsidR="003C5A90" w:rsidRDefault="00D25E70" w:rsidP="003C5A90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ВЫПОЛНИМО</w:t>
      </w:r>
      <w:proofErr w:type="gramEnd"/>
      <w:r w:rsidR="003C5A90">
        <w:rPr>
          <w:rFonts w:ascii="Times New Roman" w:hAnsi="Times New Roman"/>
          <w:sz w:val="28"/>
          <w:szCs w:val="28"/>
        </w:rPr>
        <w:t>-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AD71DC" w:rsidRPr="002B632B" w:rsidRDefault="00AD71DC" w:rsidP="003C5A90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  <w:sectPr w:rsidR="00AD71DC" w:rsidRPr="002B632B" w:rsidSect="002B632B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3062F8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к решению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B63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B632B">
        <w:rPr>
          <w:rFonts w:ascii="Times New Roman" w:hAnsi="Times New Roman"/>
          <w:sz w:val="24"/>
          <w:szCs w:val="24"/>
        </w:rPr>
        <w:t xml:space="preserve"> района</w:t>
      </w:r>
      <w:r w:rsidR="003062F8">
        <w:rPr>
          <w:rFonts w:ascii="Times New Roman" w:hAnsi="Times New Roman"/>
          <w:sz w:val="24"/>
          <w:szCs w:val="24"/>
        </w:rPr>
        <w:t xml:space="preserve"> </w:t>
      </w:r>
      <w:r w:rsidRPr="002B632B">
        <w:rPr>
          <w:rFonts w:ascii="Times New Roman" w:hAnsi="Times New Roman"/>
          <w:sz w:val="24"/>
          <w:szCs w:val="24"/>
        </w:rPr>
        <w:t xml:space="preserve"> от 2</w:t>
      </w:r>
      <w:r w:rsidR="00AD71DC">
        <w:rPr>
          <w:rFonts w:ascii="Times New Roman" w:hAnsi="Times New Roman"/>
          <w:sz w:val="24"/>
          <w:szCs w:val="24"/>
        </w:rPr>
        <w:t>3</w:t>
      </w:r>
      <w:r w:rsidRPr="002B632B">
        <w:rPr>
          <w:rFonts w:ascii="Times New Roman" w:hAnsi="Times New Roman"/>
          <w:sz w:val="24"/>
          <w:szCs w:val="24"/>
        </w:rPr>
        <w:t>.0</w:t>
      </w:r>
      <w:r w:rsidR="00AD71DC">
        <w:rPr>
          <w:rFonts w:ascii="Times New Roman" w:hAnsi="Times New Roman"/>
          <w:sz w:val="24"/>
          <w:szCs w:val="24"/>
        </w:rPr>
        <w:t>4</w:t>
      </w:r>
      <w:r w:rsidRPr="002B632B">
        <w:rPr>
          <w:rFonts w:ascii="Times New Roman" w:hAnsi="Times New Roman"/>
          <w:sz w:val="24"/>
          <w:szCs w:val="24"/>
        </w:rPr>
        <w:t>.201</w:t>
      </w:r>
      <w:r w:rsidR="00AD71DC">
        <w:rPr>
          <w:rFonts w:ascii="Times New Roman" w:hAnsi="Times New Roman"/>
          <w:sz w:val="24"/>
          <w:szCs w:val="24"/>
        </w:rPr>
        <w:t>0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ИЛИ СТАВЩИХ В ХОДЕ ИСПОЛНЕНИЯ НЕАКТУЛЬНЫМИ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411"/>
        <w:gridCol w:w="3832"/>
        <w:gridCol w:w="8513"/>
      </w:tblGrid>
      <w:tr w:rsidR="00B82A52" w:rsidRPr="00110E9E" w:rsidTr="00B82A52">
        <w:trPr>
          <w:trHeight w:val="470"/>
        </w:trPr>
        <w:tc>
          <w:tcPr>
            <w:tcW w:w="427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3832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8513" w:type="dxa"/>
            <w:shd w:val="clear" w:color="auto" w:fill="DDD9C3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 О СНЯТИИ С КОНРОЛЯ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32" w:type="dxa"/>
            <w:vAlign w:val="center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3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E9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B82A52" w:rsidRDefault="00B82A52" w:rsidP="00B8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</w:t>
            </w:r>
          </w:p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в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3832" w:type="dxa"/>
            <w:vMerge w:val="restart"/>
            <w:vAlign w:val="center"/>
            <w:hideMark/>
          </w:tcPr>
          <w:p w:rsidR="00B82A52" w:rsidRPr="00EC35A0" w:rsidRDefault="00B82A52" w:rsidP="00B8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Юрий Викторович Малов Избирательный округ</w:t>
            </w:r>
          </w:p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1,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8513" w:type="dxa"/>
            <w:hideMark/>
          </w:tcPr>
          <w:p w:rsidR="00B82A52" w:rsidRPr="00F4543F" w:rsidRDefault="00B82A52" w:rsidP="00B82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454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Наказ выполнен.</w:t>
            </w:r>
          </w:p>
          <w:p w:rsidR="00B82A52" w:rsidRPr="00110E9E" w:rsidRDefault="00B82A52" w:rsidP="00B82A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  «Детский  сад </w:t>
            </w:r>
            <w:proofErr w:type="gram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Болчары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», мощностью на 120 мест. Разрешение на ввод объекта в эксплуатацию от 07.12.2018 № 86-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86502000-17-2018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школы-нтерната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с. Алтай</w:t>
            </w:r>
          </w:p>
        </w:tc>
        <w:tc>
          <w:tcPr>
            <w:tcW w:w="3832" w:type="dxa"/>
            <w:vMerge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3" w:type="dxa"/>
            <w:hideMark/>
          </w:tcPr>
          <w:p w:rsidR="00B82A52" w:rsidRPr="00F4543F" w:rsidRDefault="00B82A52" w:rsidP="00B82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454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Наказ выполнен. </w:t>
            </w:r>
          </w:p>
          <w:p w:rsidR="00B82A52" w:rsidRPr="00F74708" w:rsidRDefault="00B82A52" w:rsidP="00B82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комплекс «Школа – детский сад – интернат» с. Алтай </w:t>
            </w:r>
            <w:proofErr w:type="spellStart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Кондинского</w:t>
            </w:r>
            <w:proofErr w:type="spellEnd"/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района, мощностью 50/25/18. Разрешение на ввод объекта от 05.03.2018 № 86 – 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F747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86502000-14-2016.</w:t>
            </w:r>
          </w:p>
        </w:tc>
      </w:tr>
      <w:tr w:rsidR="00B82A52" w:rsidRPr="00110E9E" w:rsidTr="00B82A52">
        <w:trPr>
          <w:trHeight w:val="68"/>
        </w:trPr>
        <w:tc>
          <w:tcPr>
            <w:tcW w:w="427" w:type="dxa"/>
            <w:hideMark/>
          </w:tcPr>
          <w:p w:rsidR="00B82A52" w:rsidRPr="00110E9E" w:rsidRDefault="00B82A52" w:rsidP="004D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1" w:type="dxa"/>
            <w:vAlign w:val="center"/>
            <w:hideMark/>
          </w:tcPr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площадок на территории избирательного округа</w:t>
            </w:r>
          </w:p>
        </w:tc>
        <w:tc>
          <w:tcPr>
            <w:tcW w:w="3832" w:type="dxa"/>
            <w:vAlign w:val="center"/>
            <w:hideMark/>
          </w:tcPr>
          <w:p w:rsidR="00B82A52" w:rsidRPr="00EC35A0" w:rsidRDefault="00B82A52" w:rsidP="00B8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B82A52" w:rsidRPr="00EC35A0" w:rsidRDefault="00B82A52" w:rsidP="00B8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Избирательный округ</w:t>
            </w:r>
          </w:p>
          <w:p w:rsidR="00B82A52" w:rsidRPr="00EC35A0" w:rsidRDefault="00B82A52" w:rsidP="00B82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№12,</w:t>
            </w:r>
          </w:p>
          <w:p w:rsidR="00B82A52" w:rsidRPr="00110E9E" w:rsidRDefault="00B82A52" w:rsidP="00B82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(с. Ямки,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  <w:r w:rsidRPr="00EC35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3" w:type="dxa"/>
            <w:hideMark/>
          </w:tcPr>
          <w:p w:rsidR="00B82A52" w:rsidRPr="00F4543F" w:rsidRDefault="00B82A52" w:rsidP="00B8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  <w:r w:rsidRPr="00F4543F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Выполнено. </w:t>
            </w:r>
          </w:p>
          <w:p w:rsidR="00B82A52" w:rsidRPr="00F74708" w:rsidRDefault="00B82A52" w:rsidP="00B8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Выполнено за счет мероприятия  муниципальной программы «Формирование комфортной городской среды в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Кондинском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районе на 2018 – 2024 годы»: обустройство спортивно-игровой площадки в д. </w:t>
            </w:r>
            <w:proofErr w:type="spellStart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>Юмас</w:t>
            </w:r>
            <w:proofErr w:type="spellEnd"/>
            <w:r w:rsidRPr="00F7470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(ул. Мира, 10).</w:t>
            </w:r>
          </w:p>
          <w:p w:rsidR="00B82A52" w:rsidRPr="00110E9E" w:rsidRDefault="00B82A52" w:rsidP="00B82A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A52" w:rsidRDefault="00B82A52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51C" w:rsidRPr="005806C6" w:rsidRDefault="007D651C" w:rsidP="007D65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5806C6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 w:rsidR="00D168BE">
        <w:rPr>
          <w:rFonts w:ascii="Times New Roman" w:hAnsi="Times New Roman"/>
          <w:sz w:val="24"/>
          <w:szCs w:val="24"/>
        </w:rPr>
        <w:t xml:space="preserve">СЕГО СНЯТО С КОНТРОЛЯ  </w:t>
      </w:r>
      <w:r w:rsidR="004E5FD6">
        <w:rPr>
          <w:rFonts w:ascii="Times New Roman" w:hAnsi="Times New Roman"/>
          <w:sz w:val="24"/>
          <w:szCs w:val="24"/>
        </w:rPr>
        <w:t xml:space="preserve">3 </w:t>
      </w:r>
      <w:r w:rsidRPr="002B632B">
        <w:rPr>
          <w:rFonts w:ascii="Times New Roman" w:hAnsi="Times New Roman"/>
          <w:sz w:val="24"/>
          <w:szCs w:val="24"/>
        </w:rPr>
        <w:t xml:space="preserve"> НАКАЗ</w:t>
      </w:r>
      <w:r w:rsidR="004E5FD6">
        <w:rPr>
          <w:rFonts w:ascii="Times New Roman" w:hAnsi="Times New Roman"/>
          <w:sz w:val="24"/>
          <w:szCs w:val="24"/>
        </w:rPr>
        <w:t>А</w:t>
      </w:r>
      <w:r w:rsidRPr="002B632B">
        <w:rPr>
          <w:rFonts w:ascii="Times New Roman" w:hAnsi="Times New Roman"/>
          <w:sz w:val="24"/>
          <w:szCs w:val="24"/>
        </w:rPr>
        <w:t>.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0A" w:rsidRDefault="002D7E0A" w:rsidP="00CD570F">
      <w:pPr>
        <w:spacing w:after="0" w:line="240" w:lineRule="auto"/>
      </w:pPr>
      <w:r>
        <w:separator/>
      </w:r>
    </w:p>
  </w:endnote>
  <w:endnote w:type="continuationSeparator" w:id="1">
    <w:p w:rsidR="002D7E0A" w:rsidRDefault="002D7E0A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0A" w:rsidRDefault="002D7E0A" w:rsidP="00CD570F">
      <w:pPr>
        <w:spacing w:after="0" w:line="240" w:lineRule="auto"/>
      </w:pPr>
      <w:r>
        <w:separator/>
      </w:r>
    </w:p>
  </w:footnote>
  <w:footnote w:type="continuationSeparator" w:id="1">
    <w:p w:rsidR="002D7E0A" w:rsidRDefault="002D7E0A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3F" w:rsidRDefault="009F51A2">
    <w:pPr>
      <w:pStyle w:val="ab"/>
      <w:jc w:val="right"/>
    </w:pPr>
    <w:fldSimple w:instr=" PAGE   \* MERGEFORMAT ">
      <w:r w:rsidR="00307A43">
        <w:rPr>
          <w:noProof/>
        </w:rPr>
        <w:t>3</w:t>
      </w:r>
    </w:fldSimple>
  </w:p>
  <w:p w:rsidR="00F4543F" w:rsidRDefault="00F454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0300BC"/>
    <w:rsid w:val="000714E2"/>
    <w:rsid w:val="001834CB"/>
    <w:rsid w:val="002B4DBF"/>
    <w:rsid w:val="002B632B"/>
    <w:rsid w:val="002C6CB1"/>
    <w:rsid w:val="002D7E0A"/>
    <w:rsid w:val="003062F8"/>
    <w:rsid w:val="00307A43"/>
    <w:rsid w:val="003127FF"/>
    <w:rsid w:val="00332913"/>
    <w:rsid w:val="00341605"/>
    <w:rsid w:val="00390C59"/>
    <w:rsid w:val="003C5A90"/>
    <w:rsid w:val="003E491F"/>
    <w:rsid w:val="003F7981"/>
    <w:rsid w:val="00406345"/>
    <w:rsid w:val="004B3307"/>
    <w:rsid w:val="004E00F5"/>
    <w:rsid w:val="004E5FD6"/>
    <w:rsid w:val="00541374"/>
    <w:rsid w:val="005443D6"/>
    <w:rsid w:val="0059343C"/>
    <w:rsid w:val="00594E17"/>
    <w:rsid w:val="005B2CFE"/>
    <w:rsid w:val="005C0BD3"/>
    <w:rsid w:val="005E1EB0"/>
    <w:rsid w:val="005E6F47"/>
    <w:rsid w:val="00662307"/>
    <w:rsid w:val="00676112"/>
    <w:rsid w:val="00720E44"/>
    <w:rsid w:val="007452A0"/>
    <w:rsid w:val="0077490F"/>
    <w:rsid w:val="00794904"/>
    <w:rsid w:val="007D651C"/>
    <w:rsid w:val="0087297C"/>
    <w:rsid w:val="008C4EDC"/>
    <w:rsid w:val="008C7DD5"/>
    <w:rsid w:val="0093075C"/>
    <w:rsid w:val="00943263"/>
    <w:rsid w:val="009965DC"/>
    <w:rsid w:val="009D5ADF"/>
    <w:rsid w:val="009E6480"/>
    <w:rsid w:val="009F51A2"/>
    <w:rsid w:val="00AB08AB"/>
    <w:rsid w:val="00AD71DC"/>
    <w:rsid w:val="00AE5194"/>
    <w:rsid w:val="00AF678E"/>
    <w:rsid w:val="00B433FF"/>
    <w:rsid w:val="00B82A52"/>
    <w:rsid w:val="00B8793A"/>
    <w:rsid w:val="00BA082F"/>
    <w:rsid w:val="00BC36DE"/>
    <w:rsid w:val="00C04349"/>
    <w:rsid w:val="00CD570F"/>
    <w:rsid w:val="00CE6318"/>
    <w:rsid w:val="00D0683A"/>
    <w:rsid w:val="00D168BE"/>
    <w:rsid w:val="00D22256"/>
    <w:rsid w:val="00D25E70"/>
    <w:rsid w:val="00D4580F"/>
    <w:rsid w:val="00DC6B0A"/>
    <w:rsid w:val="00E15026"/>
    <w:rsid w:val="00E47DEC"/>
    <w:rsid w:val="00EB34B0"/>
    <w:rsid w:val="00EF277D"/>
    <w:rsid w:val="00F2263E"/>
    <w:rsid w:val="00F2353E"/>
    <w:rsid w:val="00F4543F"/>
    <w:rsid w:val="00F616D2"/>
    <w:rsid w:val="00F8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2016-08-24T02:53:00Z</cp:lastPrinted>
  <dcterms:created xsi:type="dcterms:W3CDTF">2019-04-16T05:11:00Z</dcterms:created>
  <dcterms:modified xsi:type="dcterms:W3CDTF">2019-04-16T05:11:00Z</dcterms:modified>
</cp:coreProperties>
</file>