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74" w:rsidRPr="00101A74" w:rsidRDefault="00101A74" w:rsidP="00101A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01A74">
        <w:rPr>
          <w:rFonts w:ascii="Times New Roman" w:hAnsi="Times New Roman" w:cs="Times New Roman"/>
          <w:bCs/>
          <w:color w:val="26282F"/>
          <w:sz w:val="28"/>
          <w:szCs w:val="28"/>
        </w:rPr>
        <w:t>Пояснительная записка</w:t>
      </w:r>
    </w:p>
    <w:p w:rsidR="00101A74" w:rsidRPr="00101A74" w:rsidRDefault="00101A74" w:rsidP="00101A7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01A74">
        <w:rPr>
          <w:rFonts w:ascii="Times New Roman" w:hAnsi="Times New Roman" w:cs="Times New Roman"/>
          <w:sz w:val="28"/>
          <w:szCs w:val="28"/>
        </w:rPr>
        <w:t>к проекту решения Думы Кондинского района «Об утверждении ключевых показателей эффективности деятельности главы Кондинского района и инвестиционного уполномоченного Кондинского района»</w:t>
      </w:r>
    </w:p>
    <w:p w:rsidR="00101A74" w:rsidRPr="00101A74" w:rsidRDefault="00101A74" w:rsidP="00101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A74" w:rsidRPr="00101A74" w:rsidRDefault="00101A74" w:rsidP="00101A7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A74">
        <w:rPr>
          <w:rFonts w:ascii="Times New Roman" w:hAnsi="Times New Roman" w:cs="Times New Roman"/>
          <w:sz w:val="28"/>
          <w:szCs w:val="28"/>
        </w:rPr>
        <w:t xml:space="preserve">Проект решения Думы Кондинского района «Об утверждении ключевых показателей эффективности деятельности главы Кондинского района и инвестиционного уполномоченного Кондинского </w:t>
      </w:r>
      <w:proofErr w:type="gramStart"/>
      <w:r w:rsidRPr="00101A74">
        <w:rPr>
          <w:rFonts w:ascii="Times New Roman" w:hAnsi="Times New Roman" w:cs="Times New Roman"/>
          <w:sz w:val="28"/>
          <w:szCs w:val="28"/>
        </w:rPr>
        <w:t>района»  разработан</w:t>
      </w:r>
      <w:proofErr w:type="gramEnd"/>
      <w:r w:rsidRPr="00101A74">
        <w:rPr>
          <w:rFonts w:ascii="Times New Roman" w:hAnsi="Times New Roman" w:cs="Times New Roman"/>
          <w:sz w:val="28"/>
          <w:szCs w:val="28"/>
        </w:rPr>
        <w:t xml:space="preserve"> комитетом экономического развития администрации Кондинского района. </w:t>
      </w:r>
    </w:p>
    <w:p w:rsidR="00101A74" w:rsidRPr="00101A74" w:rsidRDefault="00101A74" w:rsidP="00101A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01A74">
        <w:rPr>
          <w:rFonts w:ascii="Times New Roman" w:hAnsi="Times New Roman" w:cs="Times New Roman"/>
          <w:bCs/>
          <w:color w:val="26282F"/>
          <w:sz w:val="28"/>
          <w:szCs w:val="28"/>
        </w:rPr>
        <w:t>Решение принимается в связи с:</w:t>
      </w:r>
    </w:p>
    <w:p w:rsidR="00101A74" w:rsidRPr="00101A74" w:rsidRDefault="00101A74" w:rsidP="00101A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1A74">
        <w:rPr>
          <w:rFonts w:ascii="Times New Roman" w:eastAsia="Calibri" w:hAnsi="Times New Roman" w:cs="Times New Roman"/>
          <w:sz w:val="28"/>
          <w:szCs w:val="28"/>
        </w:rPr>
        <w:t>Исполнением пункта 1.3. протокола №88/64 заседания Совета при правительстве Ханты-Мансийского автономного округа – Югры по вопросам развития инвестиционной деятельности в Ханты-мансийском автономном округе – Югре от 4 октября 2023 года.</w:t>
      </w:r>
    </w:p>
    <w:p w:rsidR="00101A74" w:rsidRPr="00101A74" w:rsidRDefault="00101A74" w:rsidP="00101A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A74">
        <w:rPr>
          <w:rFonts w:ascii="Times New Roman" w:eastAsia="Calibri" w:hAnsi="Times New Roman" w:cs="Times New Roman"/>
          <w:sz w:val="28"/>
          <w:szCs w:val="28"/>
        </w:rPr>
        <w:t>Исполнением приказа Департамента экономического развития Ханты-Мансийского автономного округа – Югры от 17 октября 2023 года №225 «О регламенте мониторинга и подтверждения внедрения Перечня минимальных требований к городским округам и муниципальным районам Ханты - Мансийского автономного округа – Югры, при соответствии которым будет возможна полноценная реализация системы поддержки новых инвестиционных проектов («Регионального инвестиционного стандарта»), а также реализация инвестиционных проектов в Ханты - Мансийском автономном округе – Югре («Муниципальный инвестиционный стандарт»)».</w:t>
      </w:r>
    </w:p>
    <w:p w:rsidR="00101A74" w:rsidRPr="00101A74" w:rsidRDefault="00101A74" w:rsidP="00101A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1A74">
        <w:rPr>
          <w:rFonts w:ascii="Times New Roman" w:eastAsia="Calibri" w:hAnsi="Times New Roman" w:cs="Times New Roman"/>
          <w:color w:val="000000"/>
          <w:sz w:val="28"/>
          <w:szCs w:val="28"/>
        </w:rPr>
        <w:t>Исполнением приказа Минэкономразвития России от 26 сентября 2023 года №672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стандарт»).</w:t>
      </w:r>
    </w:p>
    <w:p w:rsidR="00101A74" w:rsidRPr="00101A74" w:rsidRDefault="00101A74" w:rsidP="00101A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1A74">
        <w:rPr>
          <w:rFonts w:ascii="Times New Roman" w:hAnsi="Times New Roman" w:cs="Times New Roman"/>
          <w:sz w:val="28"/>
          <w:szCs w:val="28"/>
        </w:rPr>
        <w:tab/>
      </w:r>
      <w:r w:rsidRPr="00101A74">
        <w:rPr>
          <w:rFonts w:ascii="Times New Roman" w:hAnsi="Times New Roman" w:cs="Times New Roman"/>
          <w:bCs/>
          <w:color w:val="000000"/>
          <w:sz w:val="28"/>
          <w:szCs w:val="28"/>
        </w:rPr>
        <w:t>Принятие данного Проекта не потребует дополнительных материальных затрат бюджета Кондинского района.</w:t>
      </w:r>
    </w:p>
    <w:p w:rsidR="00101A74" w:rsidRPr="00101A74" w:rsidRDefault="00101A74" w:rsidP="00101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A74">
        <w:rPr>
          <w:rFonts w:ascii="Times New Roman" w:hAnsi="Times New Roman" w:cs="Times New Roman"/>
          <w:bCs/>
          <w:color w:val="000000"/>
          <w:sz w:val="28"/>
          <w:szCs w:val="28"/>
        </w:rPr>
        <w:t>Разработчик Проекта комитет экономического развития администрации Кондинского района, Е. Е. Петрова, 8(34677) 33-219.</w:t>
      </w:r>
    </w:p>
    <w:p w:rsidR="00101A74" w:rsidRPr="00101A74" w:rsidRDefault="00101A74" w:rsidP="00101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A74" w:rsidRPr="00101A74" w:rsidRDefault="00101A74" w:rsidP="00101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A74" w:rsidRPr="00101A74" w:rsidRDefault="00101A74" w:rsidP="00101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A74" w:rsidRPr="00101A74" w:rsidRDefault="00101A74" w:rsidP="00101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A74" w:rsidRPr="00101A74" w:rsidRDefault="00101A74" w:rsidP="00101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A74" w:rsidRPr="00101A74" w:rsidRDefault="00101A74" w:rsidP="00101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A74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101A74" w:rsidRPr="00101A74" w:rsidRDefault="00101A74" w:rsidP="00101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A74">
        <w:rPr>
          <w:rFonts w:ascii="Times New Roman" w:hAnsi="Times New Roman" w:cs="Times New Roman"/>
          <w:sz w:val="28"/>
          <w:szCs w:val="28"/>
        </w:rPr>
        <w:t>экономического развития                                                                 Е. Е. Петрова</w:t>
      </w:r>
    </w:p>
    <w:p w:rsidR="00101A74" w:rsidRDefault="00101A74" w:rsidP="006715A4">
      <w:pPr>
        <w:spacing w:after="0" w:line="0" w:lineRule="atLeast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101A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715A4" w:rsidRPr="006715A4" w:rsidRDefault="006715A4" w:rsidP="006715A4">
      <w:pPr>
        <w:spacing w:after="0" w:line="0" w:lineRule="atLeast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ПРОЕКТ</w:t>
      </w:r>
    </w:p>
    <w:p w:rsidR="006715A4" w:rsidRDefault="006715A4" w:rsidP="006715A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A4" w:rsidRDefault="006715A4" w:rsidP="00671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6715A4" w:rsidRDefault="006715A4" w:rsidP="00671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6715A4" w:rsidRDefault="006715A4" w:rsidP="00671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6715A4" w:rsidRDefault="006715A4" w:rsidP="00671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A4" w:rsidRDefault="006715A4" w:rsidP="006715A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15A4" w:rsidRDefault="006715A4" w:rsidP="006715A4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715A4" w:rsidRPr="00DD5139" w:rsidRDefault="00C65610" w:rsidP="006715A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ключевых показателей эффективности деятельности главы Кондинского района и инвестиционного уполномоченного Кондинского района </w:t>
      </w:r>
    </w:p>
    <w:p w:rsidR="006715A4" w:rsidRDefault="006715A4" w:rsidP="006715A4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5139" w:rsidRPr="00DD5139" w:rsidRDefault="00DD5139" w:rsidP="006715A4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15A4" w:rsidRPr="00627255" w:rsidRDefault="00C65610" w:rsidP="006715A4">
      <w:pPr>
        <w:pStyle w:val="ConsPlusNormal"/>
        <w:spacing w:line="0" w:lineRule="atLeast"/>
        <w:ind w:firstLine="709"/>
        <w:jc w:val="both"/>
        <w:rPr>
          <w:b/>
          <w:color w:val="000000"/>
        </w:rPr>
      </w:pPr>
      <w:r w:rsidRPr="00627255">
        <w:rPr>
          <w:color w:val="000000"/>
        </w:rPr>
        <w:t>Во исполнение пункта 1.3. протокола №88/64 заседания Совета при правительстве Ханты-Мансийского автономного округа – Югры по вопросам развития инвестиционной деятельности в Ханты-мансийском автономном округе – Югре от 4 октября 2023 года</w:t>
      </w:r>
      <w:r w:rsidR="006715A4" w:rsidRPr="00627255">
        <w:rPr>
          <w:color w:val="000000"/>
        </w:rPr>
        <w:t xml:space="preserve">, </w:t>
      </w:r>
      <w:r w:rsidRPr="00627255">
        <w:rPr>
          <w:color w:val="000000"/>
        </w:rPr>
        <w:t xml:space="preserve">приказа Минэкономразвития России от 26 сентября 2023 года №672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стандарт»), </w:t>
      </w:r>
      <w:r w:rsidR="006715A4" w:rsidRPr="00627255">
        <w:rPr>
          <w:color w:val="000000"/>
        </w:rPr>
        <w:t xml:space="preserve">Дума Кондинского района </w:t>
      </w:r>
      <w:r w:rsidR="006715A4" w:rsidRPr="00627255">
        <w:rPr>
          <w:b/>
          <w:color w:val="000000"/>
        </w:rPr>
        <w:t>решила:</w:t>
      </w:r>
    </w:p>
    <w:p w:rsidR="00322E1E" w:rsidRPr="00627255" w:rsidRDefault="00C65610" w:rsidP="00C65610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27255">
        <w:rPr>
          <w:color w:val="000000"/>
          <w:sz w:val="28"/>
          <w:szCs w:val="28"/>
        </w:rPr>
        <w:t>Утвердить перечень ключевых показателей эффективности деятельности главы Кондинского района и инвестиционного уполномоченного Кондинского района (Приложение)</w:t>
      </w:r>
    </w:p>
    <w:p w:rsidR="006715A4" w:rsidRPr="00627255" w:rsidRDefault="00627255" w:rsidP="00C65610">
      <w:pPr>
        <w:pStyle w:val="a6"/>
        <w:numPr>
          <w:ilvl w:val="0"/>
          <w:numId w:val="3"/>
        </w:numPr>
        <w:spacing w:before="0" w:line="240" w:lineRule="auto"/>
        <w:jc w:val="both"/>
        <w:rPr>
          <w:b w:val="0"/>
          <w:szCs w:val="28"/>
        </w:rPr>
      </w:pPr>
      <w:r w:rsidRPr="00627255">
        <w:rPr>
          <w:b w:val="0"/>
          <w:szCs w:val="28"/>
        </w:rPr>
        <w:t>Н</w:t>
      </w:r>
      <w:r w:rsidR="006715A4" w:rsidRPr="00627255">
        <w:rPr>
          <w:b w:val="0"/>
          <w:szCs w:val="28"/>
        </w:rPr>
        <w:t>астоящее решение разместить на официальном сайте органов местного самоуправления Кондинского района.</w:t>
      </w:r>
    </w:p>
    <w:p w:rsidR="006715A4" w:rsidRPr="00627255" w:rsidRDefault="00C65610" w:rsidP="00C6561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27255">
        <w:rPr>
          <w:sz w:val="28"/>
          <w:szCs w:val="28"/>
        </w:rPr>
        <w:t xml:space="preserve">Настоящее решение вступает в силу после его </w:t>
      </w:r>
      <w:r w:rsidR="00627255" w:rsidRPr="00627255">
        <w:rPr>
          <w:sz w:val="28"/>
          <w:szCs w:val="28"/>
        </w:rPr>
        <w:t>подписания</w:t>
      </w:r>
      <w:r w:rsidRPr="00627255">
        <w:rPr>
          <w:sz w:val="28"/>
          <w:szCs w:val="28"/>
        </w:rPr>
        <w:t>.</w:t>
      </w:r>
    </w:p>
    <w:p w:rsidR="006715A4" w:rsidRPr="00627255" w:rsidRDefault="006715A4" w:rsidP="00C65610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7255">
        <w:rPr>
          <w:color w:val="000000"/>
          <w:sz w:val="28"/>
          <w:szCs w:val="28"/>
        </w:rPr>
        <w:t>Контроль за выполнением настоящего решения возложить на главу Кондинского района</w:t>
      </w:r>
      <w:r w:rsidR="00627255" w:rsidRPr="00627255">
        <w:rPr>
          <w:color w:val="000000"/>
          <w:sz w:val="28"/>
          <w:szCs w:val="28"/>
        </w:rPr>
        <w:t>.</w:t>
      </w:r>
    </w:p>
    <w:p w:rsidR="006715A4" w:rsidRPr="00627255" w:rsidRDefault="006715A4" w:rsidP="00DD5139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5A4" w:rsidRPr="00627255" w:rsidRDefault="006715A4" w:rsidP="006715A4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255" w:rsidRPr="00627255" w:rsidRDefault="00627255" w:rsidP="006715A4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255" w:rsidRPr="00627255" w:rsidRDefault="00627255" w:rsidP="006715A4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255" w:rsidRPr="00627255" w:rsidRDefault="00627255" w:rsidP="006715A4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39" w:rsidRPr="00627255" w:rsidRDefault="00DD5139" w:rsidP="006715A4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1856" w:rsidRDefault="00BB1856" w:rsidP="006715A4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255" w:rsidRPr="00627255" w:rsidRDefault="00627255" w:rsidP="006715A4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39" w:rsidRPr="00627255" w:rsidRDefault="006715A4" w:rsidP="006715A4">
      <w:pPr>
        <w:pStyle w:val="a5"/>
        <w:spacing w:line="0" w:lineRule="atLeast"/>
        <w:ind w:firstLine="0"/>
        <w:jc w:val="both"/>
        <w:rPr>
          <w:color w:val="000000"/>
          <w:szCs w:val="28"/>
        </w:rPr>
      </w:pPr>
      <w:r w:rsidRPr="00627255">
        <w:rPr>
          <w:color w:val="000000"/>
          <w:szCs w:val="28"/>
        </w:rPr>
        <w:t xml:space="preserve">Председатель </w:t>
      </w:r>
    </w:p>
    <w:p w:rsidR="00627255" w:rsidRPr="00627255" w:rsidRDefault="006715A4" w:rsidP="00BB1856">
      <w:pPr>
        <w:pStyle w:val="a5"/>
        <w:spacing w:line="0" w:lineRule="atLeast"/>
        <w:ind w:firstLine="0"/>
        <w:jc w:val="both"/>
        <w:rPr>
          <w:color w:val="000000"/>
          <w:szCs w:val="28"/>
        </w:rPr>
      </w:pPr>
      <w:r w:rsidRPr="00627255">
        <w:rPr>
          <w:color w:val="000000"/>
          <w:szCs w:val="28"/>
        </w:rPr>
        <w:t xml:space="preserve">Думы Кондинского района                                                      </w:t>
      </w:r>
      <w:r w:rsidR="00DD5139" w:rsidRPr="00627255">
        <w:rPr>
          <w:color w:val="000000"/>
          <w:szCs w:val="28"/>
        </w:rPr>
        <w:t xml:space="preserve">      </w:t>
      </w:r>
      <w:r w:rsidRPr="00627255">
        <w:rPr>
          <w:color w:val="000000"/>
          <w:szCs w:val="28"/>
        </w:rPr>
        <w:t xml:space="preserve"> </w:t>
      </w:r>
      <w:r w:rsidR="00C65610" w:rsidRPr="00627255">
        <w:rPr>
          <w:color w:val="000000"/>
          <w:szCs w:val="28"/>
        </w:rPr>
        <w:t>Р</w:t>
      </w:r>
      <w:r w:rsidRPr="00627255">
        <w:rPr>
          <w:color w:val="000000"/>
          <w:szCs w:val="28"/>
        </w:rPr>
        <w:t>.</w:t>
      </w:r>
      <w:r w:rsidR="00DD5139" w:rsidRPr="00627255">
        <w:rPr>
          <w:color w:val="000000"/>
          <w:szCs w:val="28"/>
        </w:rPr>
        <w:t xml:space="preserve"> </w:t>
      </w:r>
      <w:r w:rsidRPr="00627255">
        <w:rPr>
          <w:color w:val="000000"/>
          <w:szCs w:val="28"/>
        </w:rPr>
        <w:t>В.</w:t>
      </w:r>
      <w:r w:rsidR="00DD5139" w:rsidRPr="00627255">
        <w:rPr>
          <w:color w:val="000000"/>
          <w:szCs w:val="28"/>
        </w:rPr>
        <w:t xml:space="preserve"> </w:t>
      </w:r>
      <w:r w:rsidR="00C65610" w:rsidRPr="00627255">
        <w:rPr>
          <w:color w:val="000000"/>
          <w:szCs w:val="28"/>
        </w:rPr>
        <w:t>Бринстер</w:t>
      </w:r>
      <w:r w:rsidR="00627255">
        <w:rPr>
          <w:color w:val="000000"/>
          <w:szCs w:val="28"/>
        </w:rPr>
        <w:t xml:space="preserve">                             </w:t>
      </w:r>
    </w:p>
    <w:p w:rsidR="00BB1856" w:rsidRPr="00BB1856" w:rsidRDefault="00BB1856" w:rsidP="00BB1856">
      <w:pPr>
        <w:pStyle w:val="a5"/>
        <w:spacing w:line="0" w:lineRule="atLeast"/>
        <w:ind w:firstLine="0"/>
        <w:jc w:val="right"/>
        <w:rPr>
          <w:color w:val="000000"/>
          <w:szCs w:val="28"/>
        </w:rPr>
      </w:pPr>
      <w:r w:rsidRPr="00BB1856">
        <w:rPr>
          <w:color w:val="000000"/>
          <w:szCs w:val="28"/>
        </w:rPr>
        <w:lastRenderedPageBreak/>
        <w:t>Приложение</w:t>
      </w:r>
    </w:p>
    <w:p w:rsidR="00BB1856" w:rsidRPr="00BB1856" w:rsidRDefault="00BB1856" w:rsidP="00BB1856">
      <w:pPr>
        <w:pStyle w:val="a5"/>
        <w:spacing w:line="0" w:lineRule="atLeast"/>
        <w:ind w:firstLine="0"/>
        <w:jc w:val="right"/>
        <w:rPr>
          <w:color w:val="000000"/>
          <w:szCs w:val="28"/>
        </w:rPr>
      </w:pPr>
      <w:r w:rsidRPr="00BB1856">
        <w:rPr>
          <w:color w:val="000000"/>
          <w:szCs w:val="28"/>
        </w:rPr>
        <w:t xml:space="preserve">к решению Думы </w:t>
      </w:r>
    </w:p>
    <w:p w:rsidR="00BB1856" w:rsidRPr="00BB1856" w:rsidRDefault="00BB1856" w:rsidP="00BB1856">
      <w:pPr>
        <w:pStyle w:val="a5"/>
        <w:spacing w:line="0" w:lineRule="atLeast"/>
        <w:ind w:firstLine="0"/>
        <w:jc w:val="both"/>
        <w:rPr>
          <w:color w:val="000000"/>
          <w:szCs w:val="28"/>
        </w:rPr>
      </w:pPr>
    </w:p>
    <w:p w:rsidR="00BB1856" w:rsidRPr="00BB1856" w:rsidRDefault="00BB1856" w:rsidP="00BB1856">
      <w:pPr>
        <w:pStyle w:val="a5"/>
        <w:spacing w:line="0" w:lineRule="atLeast"/>
        <w:ind w:firstLine="0"/>
        <w:jc w:val="center"/>
        <w:rPr>
          <w:b/>
          <w:color w:val="000000"/>
          <w:szCs w:val="28"/>
        </w:rPr>
      </w:pPr>
      <w:r w:rsidRPr="00BB1856">
        <w:rPr>
          <w:b/>
          <w:color w:val="000000"/>
          <w:szCs w:val="28"/>
        </w:rPr>
        <w:t>Перечень ключевых показателей эффективности деятельности главы Кондинского района и инвестиционного уполномоченного Кондинского района</w:t>
      </w:r>
    </w:p>
    <w:p w:rsidR="00BB1856" w:rsidRDefault="00BB1856" w:rsidP="00BB1856">
      <w:pPr>
        <w:pStyle w:val="a5"/>
        <w:spacing w:line="0" w:lineRule="atLeast"/>
        <w:ind w:firstLine="0"/>
        <w:jc w:val="center"/>
        <w:rPr>
          <w:b/>
          <w:color w:val="000000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6"/>
        <w:gridCol w:w="7206"/>
        <w:gridCol w:w="1559"/>
      </w:tblGrid>
      <w:tr w:rsidR="00BB1856" w:rsidRPr="00627255" w:rsidTr="00BB1856">
        <w:tc>
          <w:tcPr>
            <w:tcW w:w="817" w:type="dxa"/>
          </w:tcPr>
          <w:p w:rsidR="00BB1856" w:rsidRPr="00627255" w:rsidRDefault="00BB1856" w:rsidP="00BB1856">
            <w:pPr>
              <w:pStyle w:val="a5"/>
              <w:spacing w:line="0" w:lineRule="atLeast"/>
              <w:ind w:firstLine="0"/>
              <w:jc w:val="center"/>
              <w:rPr>
                <w:b/>
                <w:color w:val="000000"/>
                <w:szCs w:val="28"/>
              </w:rPr>
            </w:pPr>
            <w:r w:rsidRPr="00627255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7371" w:type="dxa"/>
          </w:tcPr>
          <w:p w:rsidR="00BB1856" w:rsidRPr="00627255" w:rsidRDefault="00BB1856" w:rsidP="00BB1856">
            <w:pPr>
              <w:pStyle w:val="a5"/>
              <w:spacing w:line="0" w:lineRule="atLeast"/>
              <w:ind w:firstLine="0"/>
              <w:jc w:val="center"/>
              <w:rPr>
                <w:b/>
                <w:color w:val="000000"/>
                <w:szCs w:val="28"/>
              </w:rPr>
            </w:pPr>
            <w:r w:rsidRPr="00627255">
              <w:rPr>
                <w:b/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1383" w:type="dxa"/>
          </w:tcPr>
          <w:p w:rsidR="00BB1856" w:rsidRPr="00627255" w:rsidRDefault="00BB1856" w:rsidP="00BB1856">
            <w:pPr>
              <w:pStyle w:val="a5"/>
              <w:spacing w:line="0" w:lineRule="atLeast"/>
              <w:ind w:firstLine="0"/>
              <w:jc w:val="center"/>
              <w:rPr>
                <w:b/>
                <w:color w:val="000000"/>
                <w:szCs w:val="28"/>
              </w:rPr>
            </w:pPr>
            <w:r w:rsidRPr="00627255">
              <w:rPr>
                <w:b/>
                <w:color w:val="000000"/>
                <w:szCs w:val="28"/>
              </w:rPr>
              <w:t>Единица измерения</w:t>
            </w:r>
          </w:p>
        </w:tc>
      </w:tr>
      <w:tr w:rsidR="00BB1856" w:rsidRPr="00627255" w:rsidTr="00BB1856">
        <w:tc>
          <w:tcPr>
            <w:tcW w:w="817" w:type="dxa"/>
          </w:tcPr>
          <w:p w:rsidR="00BB1856" w:rsidRPr="00627255" w:rsidRDefault="00BB1856" w:rsidP="00BB1856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Cs w:val="28"/>
              </w:rPr>
            </w:pPr>
            <w:r w:rsidRPr="00627255">
              <w:rPr>
                <w:color w:val="000000"/>
                <w:szCs w:val="28"/>
              </w:rPr>
              <w:t>1</w:t>
            </w:r>
          </w:p>
        </w:tc>
        <w:tc>
          <w:tcPr>
            <w:tcW w:w="7371" w:type="dxa"/>
          </w:tcPr>
          <w:p w:rsidR="00BB1856" w:rsidRPr="00627255" w:rsidRDefault="00BB1856" w:rsidP="00BB1856">
            <w:pPr>
              <w:pStyle w:val="a5"/>
              <w:spacing w:line="0" w:lineRule="atLeast"/>
              <w:ind w:firstLine="0"/>
              <w:jc w:val="both"/>
              <w:rPr>
                <w:color w:val="000000"/>
                <w:szCs w:val="28"/>
              </w:rPr>
            </w:pPr>
            <w:r w:rsidRPr="00627255">
              <w:rPr>
                <w:color w:val="000000"/>
                <w:szCs w:val="28"/>
              </w:rPr>
              <w:t>Количество инвестиционных проектов, реализованных на территории муниципального образования в течение трех лет, предшествующих текущему году</w:t>
            </w:r>
          </w:p>
        </w:tc>
        <w:tc>
          <w:tcPr>
            <w:tcW w:w="1383" w:type="dxa"/>
          </w:tcPr>
          <w:p w:rsidR="00BB1856" w:rsidRPr="00627255" w:rsidRDefault="00BB1856" w:rsidP="00BB1856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Cs w:val="28"/>
              </w:rPr>
            </w:pPr>
            <w:r w:rsidRPr="00627255">
              <w:rPr>
                <w:color w:val="000000"/>
                <w:szCs w:val="28"/>
              </w:rPr>
              <w:t>Единиц</w:t>
            </w:r>
          </w:p>
        </w:tc>
      </w:tr>
      <w:tr w:rsidR="00BB1856" w:rsidRPr="00627255" w:rsidTr="00BB1856">
        <w:tc>
          <w:tcPr>
            <w:tcW w:w="817" w:type="dxa"/>
          </w:tcPr>
          <w:p w:rsidR="00BB1856" w:rsidRPr="00627255" w:rsidRDefault="00BB1856" w:rsidP="00BB1856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Cs w:val="28"/>
              </w:rPr>
            </w:pPr>
            <w:r w:rsidRPr="00627255">
              <w:rPr>
                <w:color w:val="000000"/>
                <w:szCs w:val="28"/>
              </w:rPr>
              <w:t>2</w:t>
            </w:r>
          </w:p>
        </w:tc>
        <w:tc>
          <w:tcPr>
            <w:tcW w:w="7371" w:type="dxa"/>
          </w:tcPr>
          <w:p w:rsidR="00BB1856" w:rsidRPr="00627255" w:rsidRDefault="00BB1856" w:rsidP="00BB1856">
            <w:pPr>
              <w:pStyle w:val="a5"/>
              <w:spacing w:line="0" w:lineRule="atLeast"/>
              <w:ind w:firstLine="0"/>
              <w:jc w:val="both"/>
              <w:rPr>
                <w:color w:val="000000"/>
                <w:szCs w:val="28"/>
              </w:rPr>
            </w:pPr>
            <w:r w:rsidRPr="00627255">
              <w:rPr>
                <w:color w:val="000000"/>
                <w:szCs w:val="28"/>
              </w:rPr>
              <w:t>Количество инвестиционных проектов, реализуемых и планируемых к реализации на территории муниципального образования в текущем году</w:t>
            </w:r>
          </w:p>
        </w:tc>
        <w:tc>
          <w:tcPr>
            <w:tcW w:w="1383" w:type="dxa"/>
          </w:tcPr>
          <w:p w:rsidR="00BB1856" w:rsidRPr="00627255" w:rsidRDefault="00BB1856" w:rsidP="00BB1856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Cs w:val="28"/>
              </w:rPr>
            </w:pPr>
            <w:r w:rsidRPr="00627255">
              <w:rPr>
                <w:color w:val="000000"/>
                <w:szCs w:val="28"/>
              </w:rPr>
              <w:t>Единиц</w:t>
            </w:r>
          </w:p>
        </w:tc>
      </w:tr>
      <w:tr w:rsidR="00BB1856" w:rsidRPr="00627255" w:rsidTr="00BB1856">
        <w:tc>
          <w:tcPr>
            <w:tcW w:w="817" w:type="dxa"/>
          </w:tcPr>
          <w:p w:rsidR="00BB1856" w:rsidRPr="00627255" w:rsidRDefault="00BB1856" w:rsidP="00BB1856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Cs w:val="28"/>
              </w:rPr>
            </w:pPr>
            <w:r w:rsidRPr="00627255">
              <w:rPr>
                <w:color w:val="000000"/>
                <w:szCs w:val="28"/>
              </w:rPr>
              <w:t>3</w:t>
            </w:r>
          </w:p>
        </w:tc>
        <w:tc>
          <w:tcPr>
            <w:tcW w:w="7371" w:type="dxa"/>
          </w:tcPr>
          <w:p w:rsidR="00BB1856" w:rsidRPr="00627255" w:rsidRDefault="00BB1856" w:rsidP="00BB1856">
            <w:pPr>
              <w:pStyle w:val="a5"/>
              <w:spacing w:line="0" w:lineRule="atLeast"/>
              <w:ind w:firstLine="0"/>
              <w:jc w:val="both"/>
              <w:rPr>
                <w:color w:val="000000"/>
                <w:szCs w:val="28"/>
              </w:rPr>
            </w:pPr>
            <w:r w:rsidRPr="00627255">
              <w:rPr>
                <w:color w:val="000000"/>
                <w:szCs w:val="28"/>
              </w:rPr>
              <w:t>Объем инвестиций, направленных на реализацию инвестиционных проектов на территории муниципального образования в течение трех лет, предшествующих текущему году, в расчете на 1 жителя</w:t>
            </w:r>
          </w:p>
        </w:tc>
        <w:tc>
          <w:tcPr>
            <w:tcW w:w="1383" w:type="dxa"/>
          </w:tcPr>
          <w:p w:rsidR="00BB1856" w:rsidRPr="00627255" w:rsidRDefault="00BB1856" w:rsidP="00BB1856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Cs w:val="28"/>
              </w:rPr>
            </w:pPr>
            <w:r w:rsidRPr="00627255">
              <w:rPr>
                <w:color w:val="000000"/>
                <w:szCs w:val="28"/>
              </w:rPr>
              <w:t>Рублей</w:t>
            </w:r>
          </w:p>
        </w:tc>
      </w:tr>
    </w:tbl>
    <w:p w:rsidR="00BB1856" w:rsidRPr="00BB1856" w:rsidRDefault="00BB1856" w:rsidP="00BB1856">
      <w:pPr>
        <w:pStyle w:val="a5"/>
        <w:spacing w:line="0" w:lineRule="atLeast"/>
        <w:ind w:firstLine="0"/>
        <w:jc w:val="center"/>
        <w:rPr>
          <w:b/>
          <w:color w:val="000000"/>
          <w:sz w:val="26"/>
          <w:szCs w:val="26"/>
        </w:rPr>
      </w:pPr>
    </w:p>
    <w:sectPr w:rsidR="00BB1856" w:rsidRPr="00BB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A51B7"/>
    <w:multiLevelType w:val="hybridMultilevel"/>
    <w:tmpl w:val="730C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61798E"/>
    <w:multiLevelType w:val="hybridMultilevel"/>
    <w:tmpl w:val="A66E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A4"/>
    <w:rsid w:val="00101A74"/>
    <w:rsid w:val="00150A4C"/>
    <w:rsid w:val="00320F50"/>
    <w:rsid w:val="00322E1E"/>
    <w:rsid w:val="00352B1B"/>
    <w:rsid w:val="00627255"/>
    <w:rsid w:val="006337D9"/>
    <w:rsid w:val="006715A4"/>
    <w:rsid w:val="00BB1856"/>
    <w:rsid w:val="00C65610"/>
    <w:rsid w:val="00CC550B"/>
    <w:rsid w:val="00DD5139"/>
    <w:rsid w:val="00E142A4"/>
    <w:rsid w:val="00F3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AA74A-521F-4624-8ED5-80DD5C87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5A4"/>
  </w:style>
  <w:style w:type="paragraph" w:styleId="1">
    <w:name w:val="heading 1"/>
    <w:basedOn w:val="a"/>
    <w:next w:val="a"/>
    <w:link w:val="10"/>
    <w:uiPriority w:val="99"/>
    <w:qFormat/>
    <w:rsid w:val="00671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715A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671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Абзац"/>
    <w:rsid w:val="006715A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Статья"/>
    <w:basedOn w:val="a"/>
    <w:rsid w:val="006715A4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Цветовое выделение"/>
    <w:uiPriority w:val="99"/>
    <w:rsid w:val="006715A4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6715A4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7"/>
    <w:uiPriority w:val="99"/>
    <w:rsid w:val="00322E1E"/>
    <w:rPr>
      <w:b/>
      <w:bCs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C6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561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B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Несова</dc:creator>
  <cp:lastModifiedBy>Медвиги Дарья Викторовна</cp:lastModifiedBy>
  <cp:revision>7</cp:revision>
  <cp:lastPrinted>2023-11-02T10:19:00Z</cp:lastPrinted>
  <dcterms:created xsi:type="dcterms:W3CDTF">2017-04-03T11:12:00Z</dcterms:created>
  <dcterms:modified xsi:type="dcterms:W3CDTF">2023-11-03T09:51:00Z</dcterms:modified>
</cp:coreProperties>
</file>