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D25553">
        <w:rPr>
          <w:b/>
          <w:bCs/>
          <w:sz w:val="26"/>
          <w:szCs w:val="26"/>
        </w:rPr>
        <w:t>ПАМЯТКА НАСЕЛЕНИЮ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6"/>
          <w:szCs w:val="26"/>
        </w:rPr>
      </w:pPr>
      <w:r w:rsidRPr="00D25553">
        <w:rPr>
          <w:b/>
          <w:bCs/>
          <w:sz w:val="26"/>
          <w:szCs w:val="26"/>
        </w:rPr>
        <w:t>ПО ПРОФИЛАКТИКЕ ЯЩУРА ЖИВОТНЫХ</w:t>
      </w:r>
    </w:p>
    <w:p w:rsidR="00793DB9" w:rsidRDefault="00793DB9" w:rsidP="00793DB9">
      <w:pPr>
        <w:pStyle w:val="a3"/>
        <w:spacing w:before="0" w:beforeAutospacing="0" w:after="0" w:afterAutospacing="0" w:line="240" w:lineRule="atLeast"/>
        <w:jc w:val="center"/>
      </w:pPr>
    </w:p>
    <w:p w:rsidR="00793DB9" w:rsidRPr="00D25553" w:rsidRDefault="00344E14" w:rsidP="00344E14">
      <w:pPr>
        <w:pStyle w:val="a3"/>
        <w:spacing w:before="0" w:beforeAutospacing="0" w:after="0" w:afterAutospacing="0" w:line="240" w:lineRule="atLeast"/>
      </w:pPr>
      <w:r>
        <w:rPr>
          <w:noProof/>
        </w:rPr>
        <w:drawing>
          <wp:inline distT="0" distB="0" distL="0" distR="0">
            <wp:extent cx="1705578" cy="1620456"/>
            <wp:effectExtent l="19050" t="0" r="89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34" cy="162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DB9" w:rsidRPr="00D25553">
        <w:rPr>
          <w:b/>
          <w:bCs/>
          <w:u w:val="single"/>
        </w:rPr>
        <w:t>Ящур</w:t>
      </w:r>
      <w:r w:rsidR="00793DB9" w:rsidRPr="00D25553">
        <w:t xml:space="preserve"> – инфекционная, остро протекающая и быстро распространяющаяся вирусная болезнь домашних и диких парнокопытных животных, характеризующаяся лихорадкой и </w:t>
      </w:r>
      <w:proofErr w:type="spellStart"/>
      <w:r w:rsidR="00793DB9" w:rsidRPr="00D25553">
        <w:t>афтозными</w:t>
      </w:r>
      <w:proofErr w:type="spellEnd"/>
      <w:r w:rsidR="00793DB9" w:rsidRPr="00D25553"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  <w:bCs/>
          <w:u w:val="single"/>
        </w:rPr>
        <w:t>Возбудитель ящура</w:t>
      </w:r>
      <w:r w:rsidRPr="00D25553">
        <w:t xml:space="preserve"> – вирус, не устойчивый к высоким температурам, быстро погибает при нагревании до 60</w:t>
      </w:r>
      <w:proofErr w:type="gramStart"/>
      <w:r w:rsidRPr="00D25553">
        <w:t> С</w:t>
      </w:r>
      <w:proofErr w:type="gramEnd"/>
      <w:r w:rsidRPr="00D25553">
        <w:t>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</w:t>
      </w:r>
      <w:r w:rsidR="00D25553" w:rsidRPr="00D25553">
        <w:t xml:space="preserve"> влажность </w:t>
      </w:r>
      <w:r w:rsidRPr="00D25553">
        <w:t>и нейтральная среда объектов.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>Животные, переболевшие вирусом одного типа, могут заболеть в случае заражения вирусом другого типа.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  <w:bCs/>
          <w:u w:val="single"/>
        </w:rPr>
        <w:t>Источником инфекции</w:t>
      </w:r>
      <w:r w:rsidRPr="00D25553">
        <w:t xml:space="preserve"> – являются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 w:rsidRPr="00D25553">
        <w:t>водоисточников</w:t>
      </w:r>
      <w:proofErr w:type="spellEnd"/>
      <w:r w:rsidRPr="00D25553">
        <w:t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574407" w:rsidRPr="00D25553" w:rsidRDefault="00793DB9" w:rsidP="00793DB9">
      <w:r w:rsidRPr="00D25553">
        <w:rPr>
          <w:b/>
          <w:bCs/>
          <w:u w:val="single"/>
        </w:rPr>
        <w:t>Передача заболевания</w:t>
      </w:r>
      <w:r w:rsidRPr="00D25553">
        <w:t xml:space="preserve">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вода, подстилка, предметы ухода, одежда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793DB9" w:rsidRPr="00D25553" w:rsidRDefault="00793DB9" w:rsidP="00793DB9"/>
    <w:p w:rsidR="00793DB9" w:rsidRPr="00D25553" w:rsidRDefault="00793DB9" w:rsidP="00793DB9">
      <w:pPr>
        <w:spacing w:line="240" w:lineRule="atLeast"/>
        <w:ind w:left="173" w:right="252"/>
        <w:jc w:val="both"/>
      </w:pPr>
      <w:r w:rsidRPr="00D25553">
        <w:rPr>
          <w:b/>
          <w:bCs/>
          <w:u w:val="single"/>
        </w:rPr>
        <w:t>ВАЖНО!!!</w:t>
      </w:r>
      <w:r w:rsidRPr="00D25553">
        <w:rPr>
          <w:u w:val="single"/>
        </w:rPr>
        <w:t xml:space="preserve"> </w:t>
      </w:r>
      <w:r w:rsidRPr="00D25553">
        <w:rPr>
          <w:rStyle w:val="a5"/>
          <w:u w:val="single"/>
        </w:rPr>
        <w:t>Основной путь инфицирования людей</w:t>
      </w:r>
      <w:r w:rsidRPr="00D25553">
        <w:t xml:space="preserve"> – </w:t>
      </w:r>
    </w:p>
    <w:p w:rsidR="00793DB9" w:rsidRPr="00D25553" w:rsidRDefault="00793DB9" w:rsidP="00793DB9">
      <w:pPr>
        <w:spacing w:line="240" w:lineRule="atLeast"/>
        <w:ind w:left="173" w:right="252"/>
        <w:jc w:val="both"/>
      </w:pPr>
      <w:r w:rsidRPr="00D25553">
        <w:t xml:space="preserve">через сырое молоко больных животных и продукты его переработки, реже через мясо. </w:t>
      </w:r>
      <w:proofErr w:type="gramStart"/>
      <w:r w:rsidRPr="00D25553"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D25553">
        <w:t xml:space="preserve"> От человека к человеку инфекция не передается. </w:t>
      </w:r>
    </w:p>
    <w:p w:rsidR="00793DB9" w:rsidRPr="00D25553" w:rsidRDefault="00793DB9" w:rsidP="00793DB9">
      <w:pPr>
        <w:spacing w:line="240" w:lineRule="atLeast"/>
        <w:ind w:left="173" w:right="252"/>
        <w:jc w:val="both"/>
      </w:pPr>
      <w:r w:rsidRPr="00D25553">
        <w:t>Дети более восприимчивы к ящуру, чем взрослые.</w:t>
      </w:r>
    </w:p>
    <w:p w:rsidR="00793DB9" w:rsidRPr="00D25553" w:rsidRDefault="00793DB9" w:rsidP="00793DB9">
      <w:pPr>
        <w:spacing w:line="240" w:lineRule="atLeast"/>
        <w:ind w:left="173" w:right="252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</w:pPr>
      <w:r w:rsidRPr="00D25553">
        <w:rPr>
          <w:b/>
          <w:bCs/>
          <w:u w:val="single"/>
        </w:rPr>
        <w:t>КЛИНИЧЕСКИЕ ПРИЗНАКИ ЯЩУРА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</w:pPr>
      <w:r w:rsidRPr="00D25553">
        <w:t xml:space="preserve">     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D25553">
        <w:t>С</w:t>
      </w:r>
      <w:proofErr w:type="gramEnd"/>
      <w:r w:rsidRPr="00D25553">
        <w:t xml:space="preserve">, угнетение, отказ от корма, прекращение жвачки. На 2-3 </w:t>
      </w:r>
      <w:r w:rsidRPr="00D25553">
        <w:lastRenderedPageBreak/>
        <w:t xml:space="preserve">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D25553">
        <w:t>межкопытцевой</w:t>
      </w:r>
      <w:proofErr w:type="spellEnd"/>
      <w:r w:rsidRPr="00D25553"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D25553">
        <w:t>до</w:t>
      </w:r>
      <w:proofErr w:type="gramEnd"/>
      <w:r w:rsidRPr="00D25553">
        <w:t xml:space="preserve"> нормальной, наступает обильное слюнотечение. У телят ящур протекает в </w:t>
      </w:r>
      <w:proofErr w:type="spellStart"/>
      <w:r w:rsidRPr="00D25553">
        <w:t>безафтозной</w:t>
      </w:r>
      <w:proofErr w:type="spellEnd"/>
      <w:r w:rsidRPr="00D25553">
        <w:t xml:space="preserve"> форме с явлениями острого гастроэнтерита.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  <w:rPr>
          <w:b/>
          <w:bCs/>
        </w:rPr>
      </w:pPr>
      <w:r w:rsidRPr="00D25553">
        <w:rPr>
          <w:b/>
          <w:bCs/>
        </w:rPr>
        <w:t>Смерть взрослых животных наступает через 5-14 суток,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  <w:rPr>
          <w:b/>
          <w:bCs/>
        </w:rPr>
      </w:pPr>
      <w:r w:rsidRPr="00D25553">
        <w:rPr>
          <w:b/>
          <w:bCs/>
        </w:rPr>
        <w:t xml:space="preserve">молодняка - через 1-2 суток.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  <w:rPr>
          <w:b/>
          <w:bCs/>
        </w:rPr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</w:pPr>
      <w:r w:rsidRPr="00D25553"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D25553">
        <w:t>межкопытцевой</w:t>
      </w:r>
      <w:proofErr w:type="spellEnd"/>
      <w:r w:rsidRPr="00D25553">
        <w:t xml:space="preserve"> щели, венчика и мякишей появляются красные</w:t>
      </w:r>
      <w:r w:rsidR="00D25553" w:rsidRPr="00D25553">
        <w:t xml:space="preserve"> болезненные</w:t>
      </w:r>
      <w:r w:rsidRPr="00D25553">
        <w:t xml:space="preserve">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D25553">
        <w:t>в первые</w:t>
      </w:r>
      <w:proofErr w:type="gramEnd"/>
      <w:r w:rsidRPr="00D25553">
        <w:t xml:space="preserve"> 2-3 дня болезнь вызывает гибель 60-80% животных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ind w:left="173" w:right="252"/>
        <w:jc w:val="both"/>
      </w:pPr>
      <w:r w:rsidRPr="00D25553">
        <w:rPr>
          <w:b/>
          <w:bCs/>
        </w:rPr>
        <w:t>Основной метод профилактики болезни - ВАКЦИНАЦИЯ!</w:t>
      </w:r>
    </w:p>
    <w:p w:rsidR="00793DB9" w:rsidRPr="00D25553" w:rsidRDefault="00793DB9" w:rsidP="00793DB9"/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u w:val="single"/>
        </w:rPr>
      </w:pPr>
      <w:r w:rsidRPr="00D25553">
        <w:rPr>
          <w:b/>
          <w:bCs/>
          <w:u w:val="single"/>
        </w:rPr>
        <w:t xml:space="preserve">МЕРОПРИЯТИЯ ПО ПРЕДУПРЕЖДЕНИЮ ЗАНОСА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u w:val="single"/>
        </w:rPr>
      </w:pPr>
      <w:r w:rsidRPr="00D25553">
        <w:rPr>
          <w:b/>
          <w:bCs/>
          <w:u w:val="single"/>
        </w:rPr>
        <w:t>ВОЗБУДИТЕЛЯ ЯЩУРА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 xml:space="preserve">В целях предотвращения заноса вируса ящура необходимо: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1.</w:t>
      </w:r>
      <w:r w:rsidRPr="00D25553">
        <w:t xml:space="preserve">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</w:t>
      </w:r>
      <w:proofErr w:type="spellStart"/>
      <w:r w:rsidRPr="00D25553">
        <w:t>дезбарьерами</w:t>
      </w:r>
      <w:proofErr w:type="spellEnd"/>
      <w:r w:rsidRPr="00D25553">
        <w:t xml:space="preserve"> (ковриками) места въездов (входов) на территорию объектов хозяйства, а также содержать их в рабочем состоянии;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2.</w:t>
      </w:r>
      <w:r w:rsidRPr="00D25553">
        <w:t xml:space="preserve">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D25553">
        <w:t>дств пр</w:t>
      </w:r>
      <w:proofErr w:type="gramEnd"/>
      <w:r w:rsidRPr="00D25553">
        <w:t xml:space="preserve">и въезде на территорию хозяйства;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3.</w:t>
      </w:r>
      <w:r w:rsidRPr="00D25553">
        <w:t xml:space="preserve"> Систематически проводить дератизацию и дезинсекцию;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4.</w:t>
      </w:r>
      <w:r w:rsidRPr="00D25553">
        <w:t xml:space="preserve">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  <w:r w:rsidRPr="00D25553">
        <w:rPr>
          <w:b/>
        </w:rPr>
        <w:t>5.</w:t>
      </w:r>
      <w:r w:rsidRPr="00D25553">
        <w:t xml:space="preserve"> Не приобретать животных и продукцию животного происхождения в местах несанкционированной торговли без</w:t>
      </w:r>
      <w:r w:rsidR="00D25553" w:rsidRPr="00D25553">
        <w:t xml:space="preserve"> </w:t>
      </w:r>
      <w:r w:rsidR="00D25553" w:rsidRPr="00D25553">
        <w:rPr>
          <w:u w:val="single"/>
        </w:rPr>
        <w:t>ветеринарных соп</w:t>
      </w:r>
      <w:r w:rsidRPr="00D25553">
        <w:rPr>
          <w:u w:val="single"/>
        </w:rPr>
        <w:t xml:space="preserve">роводительных документов; 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6.</w:t>
      </w:r>
      <w:r w:rsidRPr="00D25553">
        <w:t xml:space="preserve">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D25553">
        <w:t>карантинирование</w:t>
      </w:r>
      <w:proofErr w:type="spellEnd"/>
      <w:r w:rsidRPr="00D25553">
        <w:t xml:space="preserve"> животных перед вводом в основное стадо;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7.</w:t>
      </w:r>
      <w:r w:rsidRPr="00D25553">
        <w:t xml:space="preserve"> Вакцинировать животных против ящура, систематически проводить ветеринарный осмотр с измерением температуры тела.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/>
        </w:rPr>
        <w:t>8.</w:t>
      </w:r>
      <w:r w:rsidRPr="00D25553">
        <w:t xml:space="preserve"> Обеспечить обязательное проведение </w:t>
      </w:r>
      <w:proofErr w:type="spellStart"/>
      <w:r w:rsidRPr="00D25553">
        <w:t>предубойного</w:t>
      </w:r>
      <w:proofErr w:type="spellEnd"/>
      <w:r w:rsidRPr="00D25553">
        <w:t xml:space="preserve"> осмотра животного и обязательное проведение ветеринарно-санитарной экспертизы мяса и продуктов убоя ветеринарным специалистом.</w:t>
      </w:r>
    </w:p>
    <w:p w:rsidR="00793DB9" w:rsidRPr="00D25553" w:rsidRDefault="00793DB9" w:rsidP="00793DB9">
      <w:pPr>
        <w:jc w:val="center"/>
      </w:pPr>
      <w:r w:rsidRPr="00D25553">
        <w:t>*    *    *</w:t>
      </w:r>
    </w:p>
    <w:p w:rsidR="00D25553" w:rsidRPr="00344E14" w:rsidRDefault="00793DB9" w:rsidP="00344E14">
      <w:pPr>
        <w:ind w:firstLine="708"/>
        <w:jc w:val="both"/>
      </w:pPr>
      <w:r w:rsidRPr="00D25553">
        <w:rPr>
          <w:b/>
        </w:rPr>
        <w:t>В отношении владельцев животных и лиц, виновных в действиях,  повлекших за собой возникновение очагов ящура и его распространение,  предусмотрена административная и уголовная ответственность</w:t>
      </w:r>
      <w:r w:rsidRPr="00D25553">
        <w:t>.</w:t>
      </w:r>
    </w:p>
    <w:p w:rsidR="00D25553" w:rsidRDefault="00D25553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u w:val="single"/>
        </w:rPr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u w:val="single"/>
        </w:rPr>
      </w:pPr>
      <w:r w:rsidRPr="00D25553">
        <w:rPr>
          <w:b/>
          <w:bCs/>
          <w:u w:val="single"/>
        </w:rPr>
        <w:t>МЕРОПРИЯТИЯ ПРИ ПОДОЗРЕНИИ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  <w:rPr>
          <w:b/>
          <w:bCs/>
          <w:u w:val="single"/>
        </w:rPr>
      </w:pPr>
      <w:r w:rsidRPr="00D25553">
        <w:rPr>
          <w:b/>
          <w:bCs/>
          <w:u w:val="single"/>
        </w:rPr>
        <w:t>НА ЗАБОЛЕВАНИЕ ЖИВОТНЫХ ЯЩУРОМ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center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bCs/>
        </w:rPr>
        <w:t>При возникновении подозрения на заболевание животных ящуром руководитель хозяйства (</w:t>
      </w:r>
      <w:r w:rsidR="00D25553" w:rsidRPr="00D25553">
        <w:rPr>
          <w:bCs/>
        </w:rPr>
        <w:t xml:space="preserve">владелец </w:t>
      </w:r>
      <w:r w:rsidRPr="00D25553">
        <w:rPr>
          <w:bCs/>
        </w:rPr>
        <w:t>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</w:t>
      </w:r>
      <w:r w:rsidRPr="00D25553">
        <w:t xml:space="preserve"> и до их прибытия в хозяйство (населенный пункт)</w:t>
      </w:r>
      <w:r w:rsidR="00D25553" w:rsidRPr="00D25553">
        <w:t xml:space="preserve"> необходимо</w:t>
      </w:r>
      <w:r w:rsidRPr="00D25553">
        <w:t>: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>- изолировать больных и подозрительных по заболеванию животных в том же помещении, в котором они находились;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>- прекратить убой и реализацию животных всех видов и продуктов их убоя;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t>- прекратить вывоз с территории хозяйства (фермы) продуктов и сырья животного происхождения, кормов и других грузов.</w:t>
      </w: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</w:p>
    <w:p w:rsidR="00793DB9" w:rsidRPr="00D25553" w:rsidRDefault="00793DB9" w:rsidP="00793DB9">
      <w:pPr>
        <w:pStyle w:val="a3"/>
        <w:spacing w:before="0" w:beforeAutospacing="0" w:after="0" w:afterAutospacing="0" w:line="240" w:lineRule="atLeast"/>
        <w:jc w:val="both"/>
      </w:pPr>
      <w:r w:rsidRPr="00D25553">
        <w:rPr>
          <w:rStyle w:val="a5"/>
          <w:u w:val="single"/>
        </w:rPr>
        <w:t xml:space="preserve">Профилактика </w:t>
      </w:r>
      <w:r w:rsidR="00D25553" w:rsidRPr="00D25553">
        <w:rPr>
          <w:rStyle w:val="a5"/>
          <w:u w:val="single"/>
        </w:rPr>
        <w:t xml:space="preserve"> </w:t>
      </w:r>
      <w:r w:rsidRPr="00D25553">
        <w:rPr>
          <w:rStyle w:val="a5"/>
          <w:u w:val="single"/>
        </w:rPr>
        <w:t>ящура</w:t>
      </w:r>
      <w:r w:rsidRPr="00D25553">
        <w:t xml:space="preserve"> 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предметов,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</w:p>
    <w:p w:rsidR="00D25553" w:rsidRDefault="00D25553" w:rsidP="00793DB9">
      <w:pPr>
        <w:ind w:firstLine="426"/>
        <w:jc w:val="both"/>
        <w:rPr>
          <w:rStyle w:val="a5"/>
          <w:i/>
          <w:iCs/>
          <w:u w:val="single"/>
        </w:rPr>
      </w:pPr>
    </w:p>
    <w:p w:rsidR="00793DB9" w:rsidRPr="00D25553" w:rsidRDefault="00793DB9" w:rsidP="00793DB9">
      <w:pPr>
        <w:ind w:firstLine="426"/>
        <w:jc w:val="both"/>
      </w:pPr>
      <w:r w:rsidRPr="00D25553">
        <w:rPr>
          <w:rStyle w:val="a5"/>
          <w:i/>
          <w:iCs/>
          <w:u w:val="single"/>
        </w:rPr>
        <w:t xml:space="preserve">В СЛУЧАЕ МАССОВОЙ ГИБЕЛИ ДИКИХ ИЛИ СЕЛЬСКОХОЗЯЙСТВЕННЫХ ЖИВОТНЫХ И ПРИ ПОДОЗРЕНИИ НА ЗАБОЛЕВАНИЕ ЯЩУРОМ СЛЕДУЕТ СООБЩИТЬ </w:t>
      </w:r>
      <w:r w:rsidRPr="00D25553">
        <w:t xml:space="preserve">специалистам БУ </w:t>
      </w:r>
      <w:proofErr w:type="spellStart"/>
      <w:r w:rsidRPr="00D25553">
        <w:t>ХМАО-Югры</w:t>
      </w:r>
      <w:proofErr w:type="spellEnd"/>
      <w:r w:rsidRPr="00D25553">
        <w:t xml:space="preserve"> «Ветеринарный центр» в </w:t>
      </w:r>
      <w:proofErr w:type="spellStart"/>
      <w:r w:rsidRPr="00D25553">
        <w:t>Кондинском</w:t>
      </w:r>
      <w:proofErr w:type="spellEnd"/>
      <w:r w:rsidRPr="00D25553">
        <w:t xml:space="preserve"> районе </w:t>
      </w:r>
    </w:p>
    <w:p w:rsidR="00D25553" w:rsidRDefault="00D25553" w:rsidP="00793DB9">
      <w:pPr>
        <w:ind w:firstLine="426"/>
        <w:jc w:val="both"/>
      </w:pPr>
    </w:p>
    <w:p w:rsidR="00793DB9" w:rsidRPr="00D25553" w:rsidRDefault="00793DB9" w:rsidP="00793DB9">
      <w:pPr>
        <w:ind w:firstLine="426"/>
        <w:jc w:val="both"/>
        <w:rPr>
          <w:b/>
          <w:bCs/>
          <w:i/>
          <w:iCs/>
          <w:u w:val="single"/>
        </w:rPr>
      </w:pPr>
      <w:r w:rsidRPr="00D25553">
        <w:t>Контакты:</w:t>
      </w:r>
    </w:p>
    <w:p w:rsidR="00793DB9" w:rsidRPr="00D25553" w:rsidRDefault="00793DB9" w:rsidP="00D25553">
      <w:pPr>
        <w:pStyle w:val="a6"/>
        <w:numPr>
          <w:ilvl w:val="0"/>
          <w:numId w:val="3"/>
        </w:numPr>
        <w:jc w:val="both"/>
        <w:rPr>
          <w:color w:val="000000"/>
        </w:rPr>
      </w:pPr>
      <w:proofErr w:type="spellStart"/>
      <w:r w:rsidRPr="00D25553">
        <w:rPr>
          <w:color w:val="000000"/>
        </w:rPr>
        <w:t>пгт</w:t>
      </w:r>
      <w:proofErr w:type="spellEnd"/>
      <w:r w:rsidRPr="00D25553">
        <w:rPr>
          <w:color w:val="000000"/>
        </w:rPr>
        <w:t xml:space="preserve">. </w:t>
      </w:r>
      <w:proofErr w:type="gramStart"/>
      <w:r w:rsidRPr="00D25553">
        <w:rPr>
          <w:color w:val="000000"/>
        </w:rPr>
        <w:t>Междуреченский</w:t>
      </w:r>
      <w:proofErr w:type="gramEnd"/>
      <w:r w:rsidRPr="00D25553">
        <w:rPr>
          <w:color w:val="000000"/>
        </w:rPr>
        <w:t xml:space="preserve"> ул. Толстого, 10, тел. 8 (34677) 41-7-87;</w:t>
      </w:r>
    </w:p>
    <w:p w:rsidR="00793DB9" w:rsidRPr="00D25553" w:rsidRDefault="00793DB9" w:rsidP="00793DB9">
      <w:pPr>
        <w:jc w:val="both"/>
      </w:pPr>
      <w:r w:rsidRPr="00D25553">
        <w:t xml:space="preserve">Контакты </w:t>
      </w:r>
      <w:proofErr w:type="spellStart"/>
      <w:r w:rsidRPr="00D25553">
        <w:t>Кондинского</w:t>
      </w:r>
      <w:proofErr w:type="spellEnd"/>
      <w:r w:rsidRPr="00D25553">
        <w:t xml:space="preserve"> отдела государственного ветеринарного надзора Ветслужбы </w:t>
      </w:r>
      <w:proofErr w:type="spellStart"/>
      <w:r w:rsidRPr="00D25553">
        <w:t>Югры</w:t>
      </w:r>
      <w:proofErr w:type="spellEnd"/>
      <w:r w:rsidRPr="00D25553">
        <w:t>:</w:t>
      </w:r>
    </w:p>
    <w:p w:rsidR="00793DB9" w:rsidRPr="00D25553" w:rsidRDefault="00793DB9" w:rsidP="00793DB9">
      <w:pPr>
        <w:numPr>
          <w:ilvl w:val="0"/>
          <w:numId w:val="2"/>
        </w:numPr>
        <w:jc w:val="both"/>
      </w:pPr>
      <w:r w:rsidRPr="00D25553">
        <w:t xml:space="preserve">г. </w:t>
      </w:r>
      <w:proofErr w:type="spellStart"/>
      <w:r w:rsidRPr="00D25553">
        <w:t>Урай</w:t>
      </w:r>
      <w:proofErr w:type="spellEnd"/>
      <w:r w:rsidRPr="00D25553">
        <w:t xml:space="preserve"> – начальник отдела - тел/факс: 8 (34676) 2- 32-88;</w:t>
      </w:r>
    </w:p>
    <w:p w:rsidR="00793DB9" w:rsidRPr="00D25553" w:rsidRDefault="00793DB9" w:rsidP="00793DB9">
      <w:pPr>
        <w:numPr>
          <w:ilvl w:val="0"/>
          <w:numId w:val="2"/>
        </w:numPr>
        <w:jc w:val="both"/>
      </w:pPr>
      <w:proofErr w:type="spellStart"/>
      <w:r w:rsidRPr="00D25553">
        <w:t>пгт</w:t>
      </w:r>
      <w:proofErr w:type="spellEnd"/>
      <w:r w:rsidRPr="00D25553">
        <w:t xml:space="preserve">. </w:t>
      </w:r>
      <w:proofErr w:type="gramStart"/>
      <w:r w:rsidRPr="00D25553">
        <w:t>Междуреченский</w:t>
      </w:r>
      <w:proofErr w:type="gramEnd"/>
      <w:r w:rsidRPr="00D25553">
        <w:t xml:space="preserve"> ул. Толстого, 10 тел. 8 (34677) 41-6-01</w:t>
      </w:r>
    </w:p>
    <w:p w:rsidR="00793DB9" w:rsidRPr="00D25553" w:rsidRDefault="00793DB9" w:rsidP="00793DB9">
      <w:pPr>
        <w:jc w:val="both"/>
      </w:pPr>
    </w:p>
    <w:p w:rsidR="00793DB9" w:rsidRPr="00D25553" w:rsidRDefault="00793DB9" w:rsidP="00793DB9">
      <w:pPr>
        <w:jc w:val="center"/>
      </w:pPr>
      <w:r w:rsidRPr="00D25553">
        <w:t>*    *    *</w:t>
      </w:r>
    </w:p>
    <w:p w:rsidR="00793DB9" w:rsidRPr="00D25553" w:rsidRDefault="00793DB9" w:rsidP="00793DB9">
      <w:pPr>
        <w:jc w:val="center"/>
      </w:pPr>
      <w:proofErr w:type="spellStart"/>
      <w:r w:rsidRPr="00D25553">
        <w:t>Кондинский</w:t>
      </w:r>
      <w:proofErr w:type="spellEnd"/>
      <w:r w:rsidRPr="00D25553">
        <w:t xml:space="preserve"> отдел государственного ветеринарного надзора</w:t>
      </w:r>
    </w:p>
    <w:p w:rsidR="00793DB9" w:rsidRPr="00D25553" w:rsidRDefault="00793DB9" w:rsidP="00793DB9">
      <w:pPr>
        <w:jc w:val="center"/>
      </w:pPr>
      <w:r w:rsidRPr="00D25553">
        <w:t xml:space="preserve">Ветеринарной службы Ханты-Мансийского автономного округа – </w:t>
      </w:r>
      <w:proofErr w:type="spellStart"/>
      <w:r w:rsidRPr="00D25553">
        <w:t>Югры</w:t>
      </w:r>
      <w:proofErr w:type="spellEnd"/>
    </w:p>
    <w:p w:rsidR="00793DB9" w:rsidRPr="00D25553" w:rsidRDefault="00D25553" w:rsidP="00793DB9">
      <w:r w:rsidRPr="00D25553">
        <w:t xml:space="preserve">                                                                 </w:t>
      </w:r>
      <w:r w:rsidR="00793DB9" w:rsidRPr="00D25553">
        <w:t>2016г</w:t>
      </w:r>
    </w:p>
    <w:sectPr w:rsidR="00793DB9" w:rsidRPr="00D25553" w:rsidSect="00D25553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2ADF"/>
    <w:multiLevelType w:val="hybridMultilevel"/>
    <w:tmpl w:val="E89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C01C8"/>
    <w:multiLevelType w:val="hybridMultilevel"/>
    <w:tmpl w:val="25ACB0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C4C43D0"/>
    <w:multiLevelType w:val="hybridMultilevel"/>
    <w:tmpl w:val="9210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3DB9"/>
    <w:rsid w:val="00344E14"/>
    <w:rsid w:val="00412E03"/>
    <w:rsid w:val="004F0F16"/>
    <w:rsid w:val="00574407"/>
    <w:rsid w:val="00793DB9"/>
    <w:rsid w:val="00D2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3DB9"/>
    <w:pPr>
      <w:spacing w:before="100" w:beforeAutospacing="1" w:after="100" w:afterAutospacing="1"/>
    </w:pPr>
  </w:style>
  <w:style w:type="character" w:styleId="a4">
    <w:name w:val="Hyperlink"/>
    <w:basedOn w:val="a0"/>
    <w:rsid w:val="00793DB9"/>
    <w:rPr>
      <w:color w:val="0000FF"/>
      <w:u w:val="single"/>
    </w:rPr>
  </w:style>
  <w:style w:type="character" w:styleId="a5">
    <w:name w:val="Strong"/>
    <w:basedOn w:val="a0"/>
    <w:qFormat/>
    <w:rsid w:val="00793DB9"/>
    <w:rPr>
      <w:b/>
      <w:bCs/>
    </w:rPr>
  </w:style>
  <w:style w:type="paragraph" w:styleId="a6">
    <w:name w:val="List Paragraph"/>
    <w:basedOn w:val="a"/>
    <w:uiPriority w:val="34"/>
    <w:qFormat/>
    <w:rsid w:val="00D255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E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1139</Words>
  <Characters>6497</Characters>
  <Application>Microsoft Office Word</Application>
  <DocSecurity>0</DocSecurity>
  <Lines>54</Lines>
  <Paragraphs>15</Paragraphs>
  <ScaleCrop>false</ScaleCrop>
  <Company>Hewlett-Packard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2016-11-09T10:13:00Z</dcterms:created>
  <dcterms:modified xsi:type="dcterms:W3CDTF">2016-11-10T04:35:00Z</dcterms:modified>
</cp:coreProperties>
</file>