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53" w:rsidRPr="00CA1853" w:rsidRDefault="00CA1853" w:rsidP="00CA1853">
      <w:pPr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>ПРОТОКОЛ</w:t>
      </w:r>
    </w:p>
    <w:p w:rsidR="00CA1853" w:rsidRPr="00CA1853" w:rsidRDefault="00CA1853" w:rsidP="00CA1853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>Заседание комиссии по распределению, использованию и возврату кредитных ресурсов из средств бюджета автономного округа, направленных на государственную финансовую поддержку досрочного завоза продукции.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07.08.2014 г.                       п. Междуреченский                                                    № 7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   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  <w:u w:val="single"/>
        </w:rPr>
        <w:t>Председательствовал: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Н.Е.Федингин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-  заместитель главы  администрации Кондинского района,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председатель комиссии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  <w:u w:val="single"/>
        </w:rPr>
        <w:t>Присутствовали</w:t>
      </w:r>
      <w:proofErr w:type="gramStart"/>
      <w:r w:rsidRPr="00CA185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:</w:t>
      </w:r>
      <w:proofErr w:type="gramEnd"/>
    </w:p>
    <w:p w:rsidR="00CA1853" w:rsidRPr="00CA1853" w:rsidRDefault="00CA1853" w:rsidP="00CA1853">
      <w:pPr>
        <w:spacing w:after="0"/>
        <w:ind w:left="2127" w:hanging="2127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Г.А.Мостовых     -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исполняющий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обязанности председателя комитета по  финансам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Pr="00CA1853">
        <w:rPr>
          <w:rFonts w:ascii="Times New Roman" w:hAnsi="Times New Roman" w:cs="Times New Roman"/>
          <w:iCs/>
          <w:sz w:val="26"/>
          <w:szCs w:val="26"/>
        </w:rPr>
        <w:t>и налоговой политике администрации Кондинского района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С.А.Грубцов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-  председатель комитета по управлению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муниципальным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имуществом администрации Кондинского района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Т.В.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Каспшицкая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-  председатель комитета по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экономической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политике  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администрации   Кондинского района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Н.В.Маньжов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- председатель комитета по развитию производств и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инфраструктуры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В.А.Черняков        -  заместитель председателя комитета по развитию производств и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инфраструктуры – начальник отдела по транспорту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О.И.Карякин          - начальник управления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жилищно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–к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>оммунального хозяйства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О.Н.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Шилкина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- заместитель председателя – начальник отдела учета и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отчетности комитета по финансам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>М.В. Ганин            -  начальник управления по правовым вопросам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З.И.Маркова          - главный специалист  отдела учета и отчетности комитета по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финансам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  <w:u w:val="single"/>
        </w:rPr>
        <w:t>1. Выполнение протокольного решения  заседания комиссии от 08 июля 2014 года № 6.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(В.А.Черняков, О.И.Карякин, Маркова З.И.)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CA1853">
        <w:rPr>
          <w:rFonts w:ascii="Times New Roman" w:hAnsi="Times New Roman" w:cs="Times New Roman"/>
          <w:iCs/>
          <w:sz w:val="26"/>
          <w:szCs w:val="26"/>
          <w:u w:val="single"/>
        </w:rPr>
        <w:t>Отделом по транспорту</w:t>
      </w: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направлены письма руководителям  предприятий ЗАО «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Кондаавиа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>», ООО «Акцепт», ООО «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Болчары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Торг»  о потребности в объемах ГСМ  на 2015 год и  предоставлении 100 процентного обеспечения планируемой  суммы кредита.</w:t>
      </w:r>
      <w:r w:rsidRPr="00CA1853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</w:p>
    <w:p w:rsidR="00CA1853" w:rsidRPr="00CA1853" w:rsidRDefault="00CA1853" w:rsidP="00CA1853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CA1853">
        <w:rPr>
          <w:rFonts w:ascii="Times New Roman" w:hAnsi="Times New Roman" w:cs="Times New Roman"/>
          <w:iCs/>
          <w:sz w:val="26"/>
          <w:szCs w:val="26"/>
          <w:u w:val="single"/>
        </w:rPr>
        <w:t xml:space="preserve">Комитетом по финансам </w:t>
      </w: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внесено изменение в состав комиссии по досрочному завозу Распоряжением администрации  Кондинского района  от 11.07.2014 года № 284-р, утвержден график мероприятий по осуществлению досрочного завоза  от 11 июля 2014 года и доведен с НПА по досрочному завозу до Управления ЖКХ, комитета по управлению муниципальным имуществом, комитета по развитию </w:t>
      </w:r>
      <w:r w:rsidRPr="00CA1853">
        <w:rPr>
          <w:rFonts w:ascii="Times New Roman" w:hAnsi="Times New Roman" w:cs="Times New Roman"/>
          <w:iCs/>
          <w:sz w:val="26"/>
          <w:szCs w:val="26"/>
        </w:rPr>
        <w:lastRenderedPageBreak/>
        <w:t>производств и инфраструктуры администрации  Кондинского района, комитета по экономической политике.</w:t>
      </w:r>
      <w:proofErr w:type="gramEnd"/>
    </w:p>
    <w:p w:rsidR="00CA1853" w:rsidRPr="00CA1853" w:rsidRDefault="00CA1853" w:rsidP="00CA1853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</w:rPr>
        <w:t>2.</w:t>
      </w:r>
      <w:r w:rsidRPr="00CA1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853">
        <w:rPr>
          <w:rFonts w:ascii="Times New Roman" w:hAnsi="Times New Roman" w:cs="Times New Roman"/>
          <w:b/>
          <w:sz w:val="26"/>
          <w:szCs w:val="26"/>
          <w:u w:val="single"/>
        </w:rPr>
        <w:t>О потребности Кондинского района   в досрочном завозе на 2015 по заявленным объемам поставки продукции (ГСМ, каменного угля</w:t>
      </w:r>
      <w:r w:rsidRPr="00CA1853">
        <w:rPr>
          <w:rFonts w:ascii="Times New Roman" w:hAnsi="Times New Roman" w:cs="Times New Roman"/>
          <w:b/>
          <w:sz w:val="26"/>
          <w:szCs w:val="26"/>
        </w:rPr>
        <w:t>)                                                  и предоставлении 100 процентного обеспечения суммы кредита</w:t>
      </w:r>
    </w:p>
    <w:p w:rsidR="00CA1853" w:rsidRPr="00CA1853" w:rsidRDefault="00CA1853" w:rsidP="00CA18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85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CA1853">
        <w:rPr>
          <w:rFonts w:ascii="Times New Roman" w:hAnsi="Times New Roman" w:cs="Times New Roman"/>
          <w:b/>
          <w:sz w:val="26"/>
          <w:szCs w:val="26"/>
        </w:rPr>
        <w:t>Н.Е.Федингин</w:t>
      </w:r>
      <w:proofErr w:type="spellEnd"/>
      <w:r w:rsidRPr="00CA185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A1853">
        <w:rPr>
          <w:rFonts w:ascii="Times New Roman" w:hAnsi="Times New Roman" w:cs="Times New Roman"/>
          <w:b/>
          <w:sz w:val="26"/>
          <w:szCs w:val="26"/>
        </w:rPr>
        <w:t>Н.В.Маньжов</w:t>
      </w:r>
      <w:proofErr w:type="spellEnd"/>
      <w:r w:rsidRPr="00CA1853">
        <w:rPr>
          <w:rFonts w:ascii="Times New Roman" w:hAnsi="Times New Roman" w:cs="Times New Roman"/>
          <w:b/>
          <w:sz w:val="26"/>
          <w:szCs w:val="26"/>
        </w:rPr>
        <w:t>, О.И.Карякин)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</w:rPr>
        <w:t>Решили: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CA185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ГСМ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П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о ООО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«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Болчары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Торг» объем в навигацию 2015 года оставить на уровне 2014года в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колличестве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155 т.;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По ЗАО «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Кондаавиа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>» объем в навигацию 2015 года</w:t>
      </w:r>
      <w:r w:rsidRPr="00CA1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оставить на уровне 2014 года в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колличестве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300 т.;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>П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о ООО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«Акцепт» объем в навигацию 2015 года</w:t>
      </w:r>
      <w:r w:rsidRPr="00CA185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оставить на уровне 2014 года в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колличестве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700 т.;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Всего объем  ГСМ в навигацию 2015 года  составляет 1155 т.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Отделу по транспорту в составе комитета по развитию производств и инфраструктуры администрации  Кондинского района: </w:t>
      </w:r>
    </w:p>
    <w:p w:rsidR="00CA1853" w:rsidRPr="00CA1853" w:rsidRDefault="00CA1853" w:rsidP="00CA1853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Направить  заявку  в комитет по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экономической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политике на планируемый объем в навигацию 2015 года.</w:t>
      </w:r>
    </w:p>
    <w:p w:rsidR="00CA1853" w:rsidRPr="00CA1853" w:rsidRDefault="00CA1853" w:rsidP="00CA1853">
      <w:pPr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Отработать вопрос по обеспечению планируемых бюджетных кредитов (с соблюдением норм ст. 93.2.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Бюджетного кодекса), информировать комитет по финансам по 100 процентному обеспечению и направить для рассмотрения на комиссии.</w:t>
      </w:r>
      <w:proofErr w:type="gramEnd"/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>Срок: до 1 октября 2014 года.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  <w:u w:val="single"/>
        </w:rPr>
        <w:t>Каменный уголь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Отказаться от досрочного завоза в навигацию 2015 года.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 w:rsidRPr="00CA1853">
        <w:rPr>
          <w:rFonts w:ascii="Times New Roman" w:hAnsi="Times New Roman" w:cs="Times New Roman"/>
          <w:iCs/>
          <w:sz w:val="26"/>
          <w:szCs w:val="26"/>
        </w:rPr>
        <w:t>Управлению ЖКХ: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1.П</w:t>
      </w:r>
      <w:proofErr w:type="gramStart"/>
      <w:r w:rsidRPr="00CA1853">
        <w:rPr>
          <w:rFonts w:ascii="Times New Roman" w:hAnsi="Times New Roman" w:cs="Times New Roman"/>
          <w:iCs/>
          <w:sz w:val="26"/>
          <w:szCs w:val="26"/>
        </w:rPr>
        <w:t>о ООО</w:t>
      </w:r>
      <w:proofErr w:type="gram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«Комплекс коммунальных платежей» совместно с главой городского поселения   С.А.Дерябиным проработать вопрос самостоятельного закупа каменного угля.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2. Совместно с главой городского поселения С.А.Дерябиным   рассмотреть вопрос о передаче услуг ЖКХ новому предприятию, разработать план  мероприятий направленных на стабилизацию финансового состояния в сфере ЖКХ. 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Срок: до 1 сентября 2014 года.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Председатель комиссии             _____________________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Н.Е.Федингин</w:t>
      </w:r>
      <w:proofErr w:type="spellEnd"/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>Члены комиссии:                         _____________________ Г.А.Мостовых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С.А.Грубцов</w:t>
      </w:r>
      <w:proofErr w:type="spellEnd"/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Т.В.Каспшицкая</w:t>
      </w:r>
      <w:proofErr w:type="spellEnd"/>
      <w:r w:rsidRPr="00CA1853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М.В.Маньжов</w:t>
      </w:r>
      <w:proofErr w:type="spellEnd"/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В.А.Черняков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О.И.Карякин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</w:t>
      </w:r>
      <w:proofErr w:type="spellStart"/>
      <w:r w:rsidRPr="00CA1853">
        <w:rPr>
          <w:rFonts w:ascii="Times New Roman" w:hAnsi="Times New Roman" w:cs="Times New Roman"/>
          <w:iCs/>
          <w:sz w:val="26"/>
          <w:szCs w:val="26"/>
        </w:rPr>
        <w:t>О.Н.Шилкина</w:t>
      </w:r>
      <w:proofErr w:type="spellEnd"/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М.В.Ганин</w:t>
      </w:r>
    </w:p>
    <w:p w:rsidR="00CA1853" w:rsidRPr="00CA1853" w:rsidRDefault="00CA1853" w:rsidP="00CA1853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CA185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_____________________ З.И.Маркова</w:t>
      </w:r>
    </w:p>
    <w:p w:rsidR="00AF190C" w:rsidRPr="00CA1853" w:rsidRDefault="00AF190C">
      <w:pPr>
        <w:rPr>
          <w:rFonts w:ascii="Times New Roman" w:hAnsi="Times New Roman" w:cs="Times New Roman"/>
          <w:sz w:val="26"/>
          <w:szCs w:val="26"/>
        </w:rPr>
      </w:pPr>
    </w:p>
    <w:p w:rsidR="00CA1853" w:rsidRPr="00CA1853" w:rsidRDefault="00CA1853">
      <w:pPr>
        <w:rPr>
          <w:rFonts w:ascii="Times New Roman" w:hAnsi="Times New Roman" w:cs="Times New Roman"/>
          <w:sz w:val="26"/>
          <w:szCs w:val="26"/>
        </w:rPr>
      </w:pPr>
    </w:p>
    <w:sectPr w:rsidR="00CA1853" w:rsidRPr="00CA1853" w:rsidSect="00CA185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E5B"/>
    <w:multiLevelType w:val="hybridMultilevel"/>
    <w:tmpl w:val="9878C7C8"/>
    <w:lvl w:ilvl="0" w:tplc="9202B94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53"/>
    <w:rsid w:val="00AF190C"/>
    <w:rsid w:val="00CA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4321</Characters>
  <Application>Microsoft Office Word</Application>
  <DocSecurity>0</DocSecurity>
  <Lines>36</Lines>
  <Paragraphs>10</Paragraphs>
  <ScaleCrop>false</ScaleCrop>
  <Company>Комитет по финансам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02-2206</cp:lastModifiedBy>
  <cp:revision>2</cp:revision>
  <dcterms:created xsi:type="dcterms:W3CDTF">2014-08-11T03:46:00Z</dcterms:created>
  <dcterms:modified xsi:type="dcterms:W3CDTF">2014-08-11T03:50:00Z</dcterms:modified>
</cp:coreProperties>
</file>