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A7218D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2D1F96">
              <w:rPr>
                <w:color w:val="000000"/>
              </w:rPr>
              <w:t xml:space="preserve"> _______2019</w:t>
            </w:r>
            <w:r>
              <w:rPr>
                <w:color w:val="000000"/>
              </w:rPr>
              <w:t xml:space="preserve"> 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55DA" w:rsidRPr="00DC0DB2" w:rsidTr="00DC0DB2">
        <w:trPr>
          <w:trHeight w:val="72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AB55DA" w:rsidRPr="00DC0DB2" w:rsidRDefault="00AB55DA" w:rsidP="00717B35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О внесении изменений в</w:t>
            </w:r>
            <w:r w:rsidR="004F0A59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987FEC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постановление</w:t>
            </w:r>
            <w:r w:rsidR="004F0A59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администрации</w:t>
            </w:r>
            <w:r w:rsidR="00B9797F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4F0A59" w:rsidRPr="00DC0DB2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Кондинского района </w:t>
            </w:r>
            <w:hyperlink r:id="rId7" w:history="1">
              <w:r w:rsidR="00DA0E14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 xml:space="preserve"> от 8 ноября 2012 года</w:t>
              </w:r>
              <w:r w:rsidR="00993463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 xml:space="preserve"> №</w:t>
              </w:r>
              <w:r w:rsidR="00717B35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 xml:space="preserve"> 1875</w:t>
              </w:r>
              <w:r w:rsidR="00717B35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br/>
                <w:t>«</w:t>
              </w:r>
              <w:r w:rsidR="00406529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 xml:space="preserve">О размерах, условиях оплаты труда и социальной защищенности лиц, занимающих должности, не отнесенные к должностям муниципальной службы, </w:t>
              </w:r>
              <w:r w:rsidR="00406529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br/>
                <w:t xml:space="preserve">и осуществляющих техническое обеспечение деятельности органов местного самоуправления муниципального образования </w:t>
              </w:r>
              <w:proofErr w:type="spellStart"/>
              <w:r w:rsidR="00406529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>Кондинский</w:t>
              </w:r>
              <w:proofErr w:type="spellEnd"/>
              <w:r w:rsidR="00406529" w:rsidRPr="00DC0DB2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 xml:space="preserve"> район</w:t>
              </w:r>
              <w:r w:rsidR="00717B35">
                <w:rPr>
                  <w:rStyle w:val="a4"/>
                  <w:rFonts w:ascii="Times New Roman" w:hAnsi="Times New Roman" w:cs="Times New Roman"/>
                  <w:bCs w:val="0"/>
                  <w:color w:val="auto"/>
                  <w:sz w:val="26"/>
                  <w:szCs w:val="26"/>
                </w:rPr>
                <w:t>»</w:t>
              </w:r>
              <w:bookmarkStart w:id="0" w:name="_GoBack"/>
              <w:bookmarkEnd w:id="0"/>
            </w:hyperlink>
          </w:p>
        </w:tc>
      </w:tr>
    </w:tbl>
    <w:p w:rsidR="00B76AAB" w:rsidRPr="00DC0DB2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DC0DB2" w:rsidRDefault="00DC0DB2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</w:pPr>
    </w:p>
    <w:p w:rsidR="004F0A59" w:rsidRPr="00DC0DB2" w:rsidRDefault="004F0A59" w:rsidP="0092352A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Руководствуясь </w:t>
      </w:r>
      <w:r w:rsidR="007A7BF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 </w:t>
      </w:r>
      <w:r w:rsidR="002D1F9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статьей 14</w:t>
      </w:r>
      <w:r w:rsidR="00F7746F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4 </w:t>
      </w:r>
      <w:r w:rsidR="006D1869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Трудового к</w:t>
      </w:r>
      <w:r w:rsidR="00A67B24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одекса </w:t>
      </w:r>
      <w:r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Р</w:t>
      </w:r>
      <w:r w:rsidR="00A7299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оссийской Федерации</w:t>
      </w:r>
      <w:r w:rsidR="005E67F9" w:rsidRPr="00DC0D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,</w:t>
      </w:r>
      <w:r w:rsidR="00A7299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 </w:t>
      </w:r>
      <w:r w:rsidR="00373B39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 Уставом Кондинского района, </w:t>
      </w:r>
      <w:r w:rsidR="00A7299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администрация Кондинского района постановляет:</w:t>
      </w:r>
    </w:p>
    <w:p w:rsidR="004F0A59" w:rsidRPr="00DC0DB2" w:rsidRDefault="004F0A59" w:rsidP="0092352A">
      <w:pPr>
        <w:pStyle w:val="1"/>
        <w:spacing w:before="0"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1.</w:t>
      </w:r>
      <w:r w:rsidR="00092D6B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Внести  в</w:t>
      </w:r>
      <w:r w:rsidR="0023670D"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D3323">
        <w:rPr>
          <w:rStyle w:val="a3"/>
          <w:rFonts w:ascii="Times New Roman" w:hAnsi="Times New Roman" w:cs="Times New Roman"/>
          <w:color w:val="auto"/>
          <w:sz w:val="26"/>
          <w:szCs w:val="26"/>
        </w:rPr>
        <w:t>постановление</w:t>
      </w:r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администрации </w:t>
      </w:r>
      <w:proofErr w:type="spellStart"/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>Кондинского</w:t>
      </w:r>
      <w:proofErr w:type="spellEnd"/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района </w:t>
      </w:r>
      <w:hyperlink r:id="rId8" w:history="1">
        <w:r w:rsidR="006D1869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от 8 ноября 2012 года</w:t>
        </w:r>
        <w:r w:rsidR="00717B35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№1875  «</w:t>
        </w:r>
        <w:r w:rsidR="00A67B24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О </w:t>
        </w:r>
        <w:r w:rsidR="008D3323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</w:t>
        </w:r>
        <w:r w:rsidR="00A67B24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  </w:r>
        <w:proofErr w:type="spellStart"/>
        <w:r w:rsidR="00A67B24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>Кондинский</w:t>
        </w:r>
        <w:proofErr w:type="spellEnd"/>
        <w:r w:rsidR="00A67B24" w:rsidRPr="00DC0DB2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 xml:space="preserve"> район</w:t>
        </w:r>
        <w:r w:rsidR="00717B35">
          <w:rPr>
            <w:rStyle w:val="a4"/>
            <w:rFonts w:ascii="Times New Roman" w:hAnsi="Times New Roman" w:cs="Times New Roman"/>
            <w:bCs w:val="0"/>
            <w:color w:val="auto"/>
            <w:sz w:val="26"/>
            <w:szCs w:val="26"/>
          </w:rPr>
          <w:t>»</w:t>
        </w:r>
      </w:hyperlink>
      <w:r w:rsidR="00A67B24" w:rsidRPr="00DC0DB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DC0DB2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следующие изменения:</w:t>
      </w:r>
    </w:p>
    <w:p w:rsidR="0092352A" w:rsidRPr="006539DB" w:rsidRDefault="00464A26" w:rsidP="0092352A">
      <w:pPr>
        <w:ind w:firstLine="567"/>
        <w:jc w:val="both"/>
        <w:rPr>
          <w:color w:val="000000"/>
          <w:sz w:val="26"/>
          <w:szCs w:val="26"/>
        </w:rPr>
      </w:pPr>
      <w:r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1.1. </w:t>
      </w:r>
      <w:r w:rsidR="0092352A">
        <w:rPr>
          <w:color w:val="000000"/>
          <w:sz w:val="26"/>
          <w:szCs w:val="26"/>
        </w:rPr>
        <w:t>Раздел 6 дополнить пунктом  6</w:t>
      </w:r>
      <w:r w:rsidR="0092352A">
        <w:rPr>
          <w:color w:val="000000"/>
          <w:sz w:val="26"/>
          <w:szCs w:val="26"/>
        </w:rPr>
        <w:t>.8</w:t>
      </w:r>
      <w:r w:rsidR="0092352A" w:rsidRPr="006539DB">
        <w:rPr>
          <w:color w:val="000000"/>
          <w:sz w:val="26"/>
          <w:szCs w:val="26"/>
        </w:rPr>
        <w:t>. следующего содержания:</w:t>
      </w:r>
    </w:p>
    <w:p w:rsidR="0092352A" w:rsidRPr="00A76304" w:rsidRDefault="0092352A" w:rsidP="0092352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«6</w:t>
      </w:r>
      <w:r>
        <w:rPr>
          <w:color w:val="000000"/>
          <w:sz w:val="26"/>
          <w:szCs w:val="26"/>
        </w:rPr>
        <w:t xml:space="preserve">.8. </w:t>
      </w:r>
      <w:r>
        <w:rPr>
          <w:sz w:val="26"/>
          <w:szCs w:val="26"/>
        </w:rPr>
        <w:t>Н</w:t>
      </w:r>
      <w:r w:rsidRPr="005861FB">
        <w:rPr>
          <w:sz w:val="26"/>
          <w:szCs w:val="26"/>
        </w:rPr>
        <w:t xml:space="preserve">орматив </w:t>
      </w:r>
      <w:r w:rsidRPr="005861FB">
        <w:rPr>
          <w:rFonts w:cs="Arial"/>
          <w:sz w:val="26"/>
          <w:szCs w:val="26"/>
        </w:rPr>
        <w:t>премии за выполнение особо важных и сложных заданий</w:t>
      </w:r>
      <w:r w:rsidRPr="005861FB">
        <w:rPr>
          <w:sz w:val="26"/>
          <w:szCs w:val="26"/>
        </w:rPr>
        <w:t xml:space="preserve"> </w:t>
      </w:r>
      <w:r w:rsidRPr="00506B3E">
        <w:rPr>
          <w:rFonts w:cs="Arial"/>
          <w:sz w:val="26"/>
          <w:szCs w:val="26"/>
        </w:rPr>
        <w:t xml:space="preserve">на календарный год </w:t>
      </w:r>
      <w:r w:rsidRPr="005861FB">
        <w:rPr>
          <w:sz w:val="26"/>
          <w:szCs w:val="26"/>
        </w:rPr>
        <w:t xml:space="preserve">устанавливается в </w:t>
      </w:r>
      <w:r w:rsidRPr="00A76304">
        <w:rPr>
          <w:sz w:val="26"/>
          <w:szCs w:val="26"/>
        </w:rPr>
        <w:t>размере 0,2 месячного фонда оплаты труда</w:t>
      </w:r>
      <w:r>
        <w:rPr>
          <w:sz w:val="26"/>
          <w:szCs w:val="26"/>
        </w:rPr>
        <w:t xml:space="preserve"> по штатному расписанию</w:t>
      </w:r>
      <w:proofErr w:type="gramStart"/>
      <w:r w:rsidRPr="00A76304">
        <w:rPr>
          <w:sz w:val="26"/>
          <w:szCs w:val="26"/>
        </w:rPr>
        <w:t>.».</w:t>
      </w:r>
      <w:proofErr w:type="gramEnd"/>
    </w:p>
    <w:p w:rsidR="006359F6" w:rsidRDefault="006359F6" w:rsidP="006359F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r w:rsidRPr="006359F6">
        <w:rPr>
          <w:rFonts w:cs="Arial"/>
          <w:sz w:val="26"/>
          <w:szCs w:val="26"/>
        </w:rPr>
        <w:t xml:space="preserve">1.2. </w:t>
      </w:r>
      <w:r>
        <w:rPr>
          <w:rFonts w:cs="Arial"/>
          <w:sz w:val="26"/>
          <w:szCs w:val="26"/>
        </w:rPr>
        <w:t>Пункт 7.2. раздела 7 изложить в следующей редакции:</w:t>
      </w:r>
    </w:p>
    <w:p w:rsidR="006359F6" w:rsidRPr="004F1CE7" w:rsidRDefault="006359F6" w:rsidP="004F1CE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«</w:t>
      </w:r>
      <w:r w:rsidRPr="006359F6">
        <w:rPr>
          <w:rFonts w:cs="Arial"/>
          <w:sz w:val="26"/>
          <w:szCs w:val="26"/>
        </w:rPr>
        <w:t xml:space="preserve">7.2.Единовременная выплата при предоставлении ежегодного оплачиваемого отпуска производится один раз в календарном году при уходе работника в ежегодный оплачиваемый отпуск в размере 2 месячных фондов оплаты труда, определяемых из расчета: суммы средств, </w:t>
      </w:r>
      <w:r w:rsidRPr="006539DB">
        <w:rPr>
          <w:sz w:val="26"/>
          <w:szCs w:val="26"/>
        </w:rPr>
        <w:t xml:space="preserve">запланированных в текущем </w:t>
      </w:r>
      <w:r>
        <w:rPr>
          <w:sz w:val="26"/>
          <w:szCs w:val="26"/>
        </w:rPr>
        <w:t xml:space="preserve">календарном </w:t>
      </w:r>
      <w:r w:rsidRPr="006539DB">
        <w:rPr>
          <w:sz w:val="26"/>
          <w:szCs w:val="26"/>
        </w:rPr>
        <w:t xml:space="preserve">году </w:t>
      </w:r>
      <w:r w:rsidRPr="006359F6">
        <w:rPr>
          <w:rFonts w:cs="Arial"/>
          <w:sz w:val="26"/>
          <w:szCs w:val="26"/>
        </w:rPr>
        <w:t xml:space="preserve">для оплаты труда, предусмотренных подпунктами 1.4.1.-1.4.7. пункта 1.4. раздела 1 настоящего Положения, </w:t>
      </w:r>
      <w:r w:rsidR="005B4CA0" w:rsidRPr="006539DB">
        <w:rPr>
          <w:sz w:val="26"/>
          <w:szCs w:val="26"/>
        </w:rPr>
        <w:t>по действующему штатному расписанию с учетом конкретных надбавок за</w:t>
      </w:r>
      <w:proofErr w:type="gramEnd"/>
      <w:r w:rsidR="005B4CA0" w:rsidRPr="006539DB">
        <w:rPr>
          <w:sz w:val="26"/>
          <w:szCs w:val="26"/>
        </w:rPr>
        <w:t xml:space="preserve"> выслугу лет, работу в районах </w:t>
      </w:r>
      <w:r w:rsidR="005B4CA0" w:rsidRPr="006539DB">
        <w:rPr>
          <w:sz w:val="26"/>
          <w:szCs w:val="26"/>
        </w:rPr>
        <w:lastRenderedPageBreak/>
        <w:t>Крайнего Севера и приравненных к ним местностях</w:t>
      </w:r>
      <w:r w:rsidR="005B4CA0">
        <w:rPr>
          <w:sz w:val="26"/>
          <w:szCs w:val="26"/>
        </w:rPr>
        <w:t xml:space="preserve">, </w:t>
      </w:r>
      <w:r w:rsidRPr="006359F6">
        <w:rPr>
          <w:rFonts w:cs="Arial"/>
          <w:sz w:val="26"/>
          <w:szCs w:val="26"/>
        </w:rPr>
        <w:t>деленных на 12 и умноженных на 2.</w:t>
      </w:r>
      <w:r w:rsidR="005B4CA0">
        <w:rPr>
          <w:rFonts w:cs="Arial"/>
          <w:sz w:val="26"/>
          <w:szCs w:val="26"/>
        </w:rPr>
        <w:t>».</w:t>
      </w:r>
    </w:p>
    <w:p w:rsidR="004F1CE7" w:rsidRPr="006539DB" w:rsidRDefault="004F1CE7" w:rsidP="004F1CE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Раздел  7 дополнить пунктом </w:t>
      </w:r>
      <w:r w:rsidRPr="006539DB">
        <w:rPr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>8.</w:t>
      </w:r>
      <w:r w:rsidRPr="006539DB">
        <w:rPr>
          <w:color w:val="000000"/>
          <w:sz w:val="26"/>
          <w:szCs w:val="26"/>
        </w:rPr>
        <w:t xml:space="preserve"> следующего содержания:</w:t>
      </w:r>
    </w:p>
    <w:p w:rsidR="004F1CE7" w:rsidRPr="006539DB" w:rsidRDefault="004F1CE7" w:rsidP="004F1CE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539DB">
        <w:rPr>
          <w:sz w:val="26"/>
          <w:szCs w:val="26"/>
        </w:rPr>
        <w:t>7.</w:t>
      </w:r>
      <w:r>
        <w:rPr>
          <w:sz w:val="26"/>
          <w:szCs w:val="26"/>
        </w:rPr>
        <w:t>8.</w:t>
      </w:r>
      <w:r w:rsidRPr="006539DB">
        <w:rPr>
          <w:sz w:val="26"/>
          <w:szCs w:val="26"/>
        </w:rPr>
        <w:t xml:space="preserve"> Исчисление единовременной выплаты при предоставлении ежегодного оплачиваемого отпуска пропорционально отработанному времени производится по формуле: </w:t>
      </w:r>
    </w:p>
    <w:p w:rsidR="004F1CE7" w:rsidRPr="006539DB" w:rsidRDefault="004F1CE7" w:rsidP="004F1CE7">
      <w:pPr>
        <w:ind w:firstLine="540"/>
        <w:jc w:val="both"/>
        <w:rPr>
          <w:sz w:val="26"/>
          <w:szCs w:val="26"/>
          <w:u w:val="single"/>
        </w:rPr>
      </w:pPr>
      <w:r w:rsidRPr="006539DB">
        <w:rPr>
          <w:sz w:val="26"/>
          <w:szCs w:val="26"/>
        </w:rPr>
        <w:t xml:space="preserve">                 </w:t>
      </w:r>
    </w:p>
    <w:p w:rsidR="004F1CE7" w:rsidRPr="006539DB" w:rsidRDefault="004F1CE7" w:rsidP="004F1CE7">
      <w:pPr>
        <w:ind w:firstLine="540"/>
        <w:jc w:val="both"/>
        <w:rPr>
          <w:sz w:val="26"/>
          <w:szCs w:val="26"/>
        </w:rPr>
      </w:pPr>
      <w:r w:rsidRPr="006539DB">
        <w:rPr>
          <w:sz w:val="26"/>
          <w:szCs w:val="26"/>
        </w:rPr>
        <w:t xml:space="preserve">ЕВПОВ = ЕВ/ НРВ х ФОВ, </w:t>
      </w:r>
    </w:p>
    <w:p w:rsidR="004F1CE7" w:rsidRPr="006539DB" w:rsidRDefault="004F1CE7" w:rsidP="004F1CE7">
      <w:pPr>
        <w:jc w:val="both"/>
        <w:rPr>
          <w:sz w:val="26"/>
          <w:szCs w:val="26"/>
        </w:rPr>
      </w:pPr>
    </w:p>
    <w:p w:rsidR="004F1CE7" w:rsidRPr="006539DB" w:rsidRDefault="004F1CE7" w:rsidP="004F1CE7">
      <w:pPr>
        <w:jc w:val="both"/>
        <w:rPr>
          <w:sz w:val="26"/>
          <w:szCs w:val="26"/>
        </w:rPr>
      </w:pPr>
      <w:r w:rsidRPr="006539DB">
        <w:rPr>
          <w:sz w:val="26"/>
          <w:szCs w:val="26"/>
        </w:rPr>
        <w:t>где:</w:t>
      </w:r>
    </w:p>
    <w:p w:rsidR="004F1CE7" w:rsidRPr="006539DB" w:rsidRDefault="004F1CE7" w:rsidP="004F1CE7">
      <w:pPr>
        <w:jc w:val="both"/>
        <w:rPr>
          <w:sz w:val="26"/>
          <w:szCs w:val="26"/>
        </w:rPr>
      </w:pPr>
      <w:r w:rsidRPr="006539DB">
        <w:rPr>
          <w:sz w:val="26"/>
          <w:szCs w:val="26"/>
        </w:rPr>
        <w:t>ЕВПОВ – размер единовременной выплаты при предоставлении ежегодного оплачиваемого отпуска, исчисленный пропорционально отработанному времени, руб.;</w:t>
      </w:r>
    </w:p>
    <w:p w:rsidR="004F1CE7" w:rsidRPr="006539DB" w:rsidRDefault="004F1CE7" w:rsidP="004F1CE7">
      <w:pPr>
        <w:jc w:val="both"/>
        <w:rPr>
          <w:sz w:val="26"/>
          <w:szCs w:val="26"/>
        </w:rPr>
      </w:pPr>
      <w:r w:rsidRPr="006539DB">
        <w:rPr>
          <w:sz w:val="26"/>
          <w:szCs w:val="26"/>
        </w:rPr>
        <w:t>ЕВ – размер единовременной выплаты при предоставлении ежегодного оплачиваемого отпуска, исчисленный в соответствии с пунктом</w:t>
      </w:r>
      <w:r w:rsidR="007B29F8">
        <w:rPr>
          <w:sz w:val="26"/>
          <w:szCs w:val="26"/>
        </w:rPr>
        <w:t xml:space="preserve"> 7</w:t>
      </w:r>
      <w:r w:rsidRPr="006539DB">
        <w:rPr>
          <w:sz w:val="26"/>
          <w:szCs w:val="26"/>
        </w:rPr>
        <w:t>.2. настоящего раздела, руб.</w:t>
      </w:r>
    </w:p>
    <w:p w:rsidR="004F1CE7" w:rsidRPr="006539DB" w:rsidRDefault="004F1CE7" w:rsidP="004F1CE7">
      <w:pPr>
        <w:jc w:val="both"/>
        <w:rPr>
          <w:sz w:val="26"/>
          <w:szCs w:val="26"/>
        </w:rPr>
      </w:pPr>
      <w:r w:rsidRPr="006539DB">
        <w:rPr>
          <w:sz w:val="26"/>
          <w:szCs w:val="26"/>
        </w:rPr>
        <w:t>НРВ - норма рабочего времени в год по производственному календарю, дней;</w:t>
      </w:r>
    </w:p>
    <w:p w:rsidR="00210FE7" w:rsidRPr="001E76BA" w:rsidRDefault="004F1CE7" w:rsidP="001E76BA">
      <w:pPr>
        <w:jc w:val="both"/>
        <w:rPr>
          <w:rStyle w:val="a3"/>
          <w:b w:val="0"/>
          <w:color w:val="000000"/>
          <w:sz w:val="26"/>
          <w:szCs w:val="26"/>
        </w:rPr>
      </w:pPr>
      <w:proofErr w:type="gramStart"/>
      <w:r w:rsidRPr="006539DB">
        <w:rPr>
          <w:sz w:val="26"/>
          <w:szCs w:val="26"/>
        </w:rPr>
        <w:t xml:space="preserve">ФОВ - </w:t>
      </w:r>
      <w:r w:rsidRPr="006539DB">
        <w:rPr>
          <w:color w:val="000000"/>
          <w:sz w:val="26"/>
          <w:szCs w:val="26"/>
        </w:rPr>
        <w:t>фактически отработанное время в году (дни):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работодателя.»</w:t>
      </w:r>
      <w:r>
        <w:rPr>
          <w:color w:val="000000"/>
          <w:sz w:val="26"/>
          <w:szCs w:val="26"/>
        </w:rPr>
        <w:t>.</w:t>
      </w:r>
      <w:proofErr w:type="gramEnd"/>
    </w:p>
    <w:p w:rsidR="00BE2F69" w:rsidRPr="00DC0DB2" w:rsidRDefault="009C7CA9" w:rsidP="0092352A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DC0DB2">
        <w:rPr>
          <w:b w:val="0"/>
          <w:sz w:val="26"/>
          <w:szCs w:val="26"/>
        </w:rPr>
        <w:t>2.</w:t>
      </w:r>
      <w:r w:rsidRPr="00DC0DB2">
        <w:rPr>
          <w:sz w:val="26"/>
          <w:szCs w:val="26"/>
        </w:rPr>
        <w:t xml:space="preserve"> </w:t>
      </w:r>
      <w:r w:rsidR="00BE2F69" w:rsidRPr="00DC0DB2">
        <w:rPr>
          <w:b w:val="0"/>
          <w:sz w:val="26"/>
          <w:szCs w:val="26"/>
        </w:rPr>
        <w:t>Обнародовать настоящее постановление в соответствии с решением Думы Кондинского района от 25 февраля 2017 года №</w:t>
      </w:r>
      <w:r w:rsidR="00DC0DB2" w:rsidRPr="00DC0DB2">
        <w:rPr>
          <w:b w:val="0"/>
          <w:sz w:val="26"/>
          <w:szCs w:val="26"/>
        </w:rPr>
        <w:t xml:space="preserve"> </w:t>
      </w:r>
      <w:r w:rsidR="00BE2F69" w:rsidRPr="00DC0DB2">
        <w:rPr>
          <w:b w:val="0"/>
          <w:sz w:val="26"/>
          <w:szCs w:val="26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BE2F69" w:rsidRPr="00DC0DB2">
        <w:rPr>
          <w:b w:val="0"/>
          <w:sz w:val="26"/>
          <w:szCs w:val="26"/>
        </w:rPr>
        <w:t>Кондинский</w:t>
      </w:r>
      <w:proofErr w:type="spellEnd"/>
      <w:r w:rsidR="00BE2F69" w:rsidRPr="00DC0DB2">
        <w:rPr>
          <w:b w:val="0"/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BE2F69" w:rsidRPr="00DC0DB2">
        <w:rPr>
          <w:b w:val="0"/>
          <w:sz w:val="26"/>
          <w:szCs w:val="26"/>
        </w:rPr>
        <w:t>Кондинский</w:t>
      </w:r>
      <w:proofErr w:type="spellEnd"/>
      <w:r w:rsidR="00BE2F69" w:rsidRPr="00DC0DB2">
        <w:rPr>
          <w:b w:val="0"/>
          <w:sz w:val="26"/>
          <w:szCs w:val="26"/>
        </w:rPr>
        <w:t xml:space="preserve"> район.</w:t>
      </w:r>
    </w:p>
    <w:p w:rsidR="009C7CA9" w:rsidRPr="00DC0DB2" w:rsidRDefault="009C7CA9" w:rsidP="0092352A">
      <w:pPr>
        <w:ind w:firstLine="720"/>
        <w:jc w:val="both"/>
        <w:rPr>
          <w:sz w:val="26"/>
          <w:szCs w:val="26"/>
        </w:rPr>
      </w:pPr>
      <w:r w:rsidRPr="00DC0DB2">
        <w:rPr>
          <w:sz w:val="26"/>
          <w:szCs w:val="26"/>
        </w:rPr>
        <w:t>3.</w:t>
      </w:r>
      <w:r w:rsidR="00BE2F69" w:rsidRPr="00DC0DB2">
        <w:rPr>
          <w:sz w:val="26"/>
          <w:szCs w:val="26"/>
        </w:rPr>
        <w:t xml:space="preserve"> </w:t>
      </w:r>
      <w:r w:rsidRPr="00DC0DB2">
        <w:rPr>
          <w:sz w:val="26"/>
          <w:szCs w:val="26"/>
        </w:rPr>
        <w:t xml:space="preserve">Настоящее постановление вступает в силу </w:t>
      </w:r>
      <w:r w:rsidR="00617003" w:rsidRPr="007725A6">
        <w:rPr>
          <w:sz w:val="26"/>
          <w:szCs w:val="26"/>
        </w:rPr>
        <w:t>после его</w:t>
      </w:r>
      <w:r w:rsidR="00617003">
        <w:rPr>
          <w:sz w:val="26"/>
          <w:szCs w:val="26"/>
        </w:rPr>
        <w:t xml:space="preserve"> обнародования</w:t>
      </w:r>
      <w:r w:rsidR="00BE2F69" w:rsidRPr="00DC0DB2">
        <w:rPr>
          <w:sz w:val="26"/>
          <w:szCs w:val="26"/>
        </w:rPr>
        <w:t>.</w:t>
      </w:r>
    </w:p>
    <w:p w:rsidR="001407AB" w:rsidRPr="00DC0DB2" w:rsidRDefault="001407AB" w:rsidP="001407AB">
      <w:pPr>
        <w:jc w:val="both"/>
        <w:rPr>
          <w:rStyle w:val="a3"/>
          <w:b w:val="0"/>
          <w:snapToGrid w:val="0"/>
          <w:color w:val="auto"/>
          <w:sz w:val="26"/>
          <w:szCs w:val="26"/>
        </w:rPr>
      </w:pPr>
    </w:p>
    <w:p w:rsidR="001407AB" w:rsidRPr="00DC0DB2" w:rsidRDefault="001407AB" w:rsidP="00167795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E47B86" w:rsidRPr="00DC0DB2" w:rsidRDefault="00E47B86" w:rsidP="00167795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1C5947" w:rsidRPr="00DC0DB2" w:rsidRDefault="00315F1B" w:rsidP="00167795">
      <w:pPr>
        <w:jc w:val="both"/>
        <w:rPr>
          <w:rFonts w:eastAsiaTheme="minorEastAsia"/>
          <w:bCs/>
          <w:sz w:val="26"/>
          <w:szCs w:val="26"/>
        </w:rPr>
      </w:pPr>
      <w:r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Глава </w:t>
      </w:r>
      <w:r w:rsidR="00A7218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района                                                                  </w:t>
      </w:r>
      <w:r w:rsidR="00167795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B22829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1407AB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           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>А.В.Дубовик</w:t>
      </w:r>
    </w:p>
    <w:sectPr w:rsidR="001C5947" w:rsidRPr="00DC0DB2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3ECA"/>
    <w:rsid w:val="000A0634"/>
    <w:rsid w:val="000C0D09"/>
    <w:rsid w:val="000C59E5"/>
    <w:rsid w:val="000C6A71"/>
    <w:rsid w:val="000D2241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E76BA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D1F96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D2AC2"/>
    <w:rsid w:val="004D74D2"/>
    <w:rsid w:val="004E0773"/>
    <w:rsid w:val="004E0835"/>
    <w:rsid w:val="004F0A59"/>
    <w:rsid w:val="004F1CE7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B4CA0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1839"/>
    <w:rsid w:val="00615DC1"/>
    <w:rsid w:val="00617003"/>
    <w:rsid w:val="00622DBB"/>
    <w:rsid w:val="00623983"/>
    <w:rsid w:val="006359F6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17B35"/>
    <w:rsid w:val="007220AF"/>
    <w:rsid w:val="00724394"/>
    <w:rsid w:val="00724591"/>
    <w:rsid w:val="00725FEB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7BFA"/>
    <w:rsid w:val="007B29F8"/>
    <w:rsid w:val="007B329E"/>
    <w:rsid w:val="007B3CB4"/>
    <w:rsid w:val="007B4488"/>
    <w:rsid w:val="007B5E4A"/>
    <w:rsid w:val="007C1CF2"/>
    <w:rsid w:val="007C4D7C"/>
    <w:rsid w:val="007D4E70"/>
    <w:rsid w:val="007D74A6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871DB"/>
    <w:rsid w:val="00892D12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352A"/>
    <w:rsid w:val="00924BBF"/>
    <w:rsid w:val="00936C3D"/>
    <w:rsid w:val="0095406A"/>
    <w:rsid w:val="00961A26"/>
    <w:rsid w:val="00980E02"/>
    <w:rsid w:val="00985AA2"/>
    <w:rsid w:val="00985F42"/>
    <w:rsid w:val="00987FEC"/>
    <w:rsid w:val="009927D8"/>
    <w:rsid w:val="009929A0"/>
    <w:rsid w:val="00992C1A"/>
    <w:rsid w:val="00993463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D499F"/>
    <w:rsid w:val="00AD5FA1"/>
    <w:rsid w:val="00AE6261"/>
    <w:rsid w:val="00AE7368"/>
    <w:rsid w:val="00B01BF7"/>
    <w:rsid w:val="00B03A29"/>
    <w:rsid w:val="00B061CA"/>
    <w:rsid w:val="00B07034"/>
    <w:rsid w:val="00B11B53"/>
    <w:rsid w:val="00B206A8"/>
    <w:rsid w:val="00B22829"/>
    <w:rsid w:val="00B244FC"/>
    <w:rsid w:val="00B2660B"/>
    <w:rsid w:val="00B274F6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5FB4"/>
    <w:rsid w:val="00D66CE4"/>
    <w:rsid w:val="00D71805"/>
    <w:rsid w:val="00D81C66"/>
    <w:rsid w:val="00D93F84"/>
    <w:rsid w:val="00D9564C"/>
    <w:rsid w:val="00D974E8"/>
    <w:rsid w:val="00DA0E14"/>
    <w:rsid w:val="00DB2225"/>
    <w:rsid w:val="00DC0DB2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439AD"/>
    <w:rsid w:val="00F470E3"/>
    <w:rsid w:val="00F528D6"/>
    <w:rsid w:val="00F66BA4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8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288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17B4-7F68-4C1A-9776-A6F09FD5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91</cp:revision>
  <cp:lastPrinted>2018-12-11T11:21:00Z</cp:lastPrinted>
  <dcterms:created xsi:type="dcterms:W3CDTF">2016-03-15T09:26:00Z</dcterms:created>
  <dcterms:modified xsi:type="dcterms:W3CDTF">2019-04-04T10:20:00Z</dcterms:modified>
</cp:coreProperties>
</file>