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28" w:rsidRPr="00580623" w:rsidRDefault="00CE4428" w:rsidP="00CE4428">
      <w:pPr>
        <w:shd w:val="clear" w:color="auto" w:fill="FFFFFF"/>
        <w:spacing w:after="0" w:line="240" w:lineRule="auto"/>
        <w:ind w:left="5670"/>
        <w:jc w:val="righ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580623"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t>ПРОЕКТ</w:t>
      </w:r>
    </w:p>
    <w:p w:rsidR="00CE4428" w:rsidRPr="00580623" w:rsidRDefault="00CE4428" w:rsidP="00CE44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580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580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CE4428" w:rsidRPr="00580623" w:rsidRDefault="00CE4428" w:rsidP="00CE4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CE4428" w:rsidRPr="00580623" w:rsidRDefault="00CE4428" w:rsidP="00CE4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428" w:rsidRPr="00580623" w:rsidRDefault="00CE4428" w:rsidP="00CE4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428" w:rsidRPr="00580623" w:rsidRDefault="00CE4428" w:rsidP="00CE4428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58062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CE4428" w:rsidRPr="00580623" w:rsidRDefault="00CE4428" w:rsidP="00CE4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E4428" w:rsidRPr="00580623" w:rsidRDefault="00CE4428" w:rsidP="00CE4428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580623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CE4428" w:rsidRPr="00580623" w:rsidRDefault="00CE4428" w:rsidP="00CE44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CE4428" w:rsidRPr="00580623" w:rsidTr="00045F5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E4428" w:rsidRPr="00580623" w:rsidRDefault="00CE4428" w:rsidP="0004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«____» _____2020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CE4428" w:rsidRPr="00580623" w:rsidRDefault="00CE4428" w:rsidP="00045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4428" w:rsidRPr="00580623" w:rsidRDefault="00CE4428" w:rsidP="00045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</w:t>
            </w:r>
          </w:p>
        </w:tc>
      </w:tr>
      <w:tr w:rsidR="00CE4428" w:rsidRPr="00580623" w:rsidTr="00045F5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E4428" w:rsidRPr="00580623" w:rsidRDefault="00CE4428" w:rsidP="0004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58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428" w:rsidRPr="00580623" w:rsidRDefault="00CE4428" w:rsidP="00045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4428" w:rsidRPr="00580623" w:rsidRDefault="00CE4428" w:rsidP="00CE44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CE4428" w:rsidRPr="00580623" w:rsidTr="00045F54">
        <w:tc>
          <w:tcPr>
            <w:tcW w:w="6345" w:type="dxa"/>
          </w:tcPr>
          <w:p w:rsidR="00CE4428" w:rsidRPr="00580623" w:rsidRDefault="00CE4428" w:rsidP="00045F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58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</w:t>
            </w:r>
            <w:proofErr w:type="spellEnd"/>
            <w:r w:rsidRPr="0058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CE4428" w:rsidRPr="00580623" w:rsidRDefault="00CE4428" w:rsidP="00045F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30 октября 2018 года № 2141 </w:t>
            </w:r>
          </w:p>
          <w:p w:rsidR="00CE4428" w:rsidRPr="00580623" w:rsidRDefault="00CE4428" w:rsidP="00045F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муниципальной программе </w:t>
            </w:r>
          </w:p>
          <w:p w:rsidR="00CE4428" w:rsidRPr="00580623" w:rsidRDefault="00CE4428" w:rsidP="00045F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«Молодежь </w:t>
            </w:r>
            <w:proofErr w:type="spellStart"/>
            <w:r w:rsidRPr="0058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</w:t>
            </w:r>
            <w:proofErr w:type="spellEnd"/>
            <w:r w:rsidRPr="0058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CE4428" w:rsidRPr="00580623" w:rsidRDefault="00CE4428" w:rsidP="0004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2019-2025 годы и на период </w:t>
            </w:r>
          </w:p>
          <w:p w:rsidR="00CE4428" w:rsidRPr="00580623" w:rsidRDefault="00CE4428" w:rsidP="0004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2030 года»</w:t>
            </w:r>
          </w:p>
        </w:tc>
      </w:tr>
    </w:tbl>
    <w:p w:rsidR="00CE4428" w:rsidRPr="00580623" w:rsidRDefault="00CE4428" w:rsidP="00CE4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428" w:rsidRPr="00580623" w:rsidRDefault="00CE4428" w:rsidP="00C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8" w:history="1">
        <w:r w:rsidRPr="009927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179</w:t>
        </w:r>
      </w:hyperlink>
      <w:r w:rsidRPr="0058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              Федерации, постановлением Правительства Ханты-Мансийского                 автономного округа - Югры от 05 октября 2018 года № 338-п                                       «О государственной программе Ханты-Мансийского автономного                        округа - Югры «Развитие образования», решением Думы </w:t>
      </w:r>
      <w:proofErr w:type="spellStart"/>
      <w:r w:rsidRPr="00580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58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района от 12 декабря 2019 года № 585 «О бюджете муниципального образования </w:t>
      </w:r>
      <w:proofErr w:type="spellStart"/>
      <w:r w:rsidRPr="00580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58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2020 год и на плановый период                          2021 и 2022 годов», постановлениями администрации </w:t>
      </w:r>
      <w:proofErr w:type="spellStart"/>
      <w:r w:rsidRPr="00580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58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от</w:t>
      </w:r>
      <w:proofErr w:type="gramEnd"/>
      <w:r w:rsidRPr="0058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декабря 2016 года № 1992 «Об утверждении порядка предоставления субсидий из бюджета муниципального образования </w:t>
      </w:r>
      <w:proofErr w:type="spellStart"/>
      <w:r w:rsidRPr="00580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58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на оказание услуг в сфере молодежной политики немуниципальными организациями, в том числе социально ориентированными некоммерческими организациями», от 22 августа 2018 года № 1690 «О модельной муниципальной программе </w:t>
      </w:r>
      <w:proofErr w:type="spellStart"/>
      <w:r w:rsidRPr="00580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58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порядке принятия решения о разработке муниципальных программ </w:t>
      </w:r>
      <w:proofErr w:type="spellStart"/>
      <w:r w:rsidRPr="00580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58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их формирования, утверждения и реализации», </w:t>
      </w:r>
      <w:r w:rsidRPr="0058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58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Кондинского</w:t>
      </w:r>
      <w:proofErr w:type="spellEnd"/>
      <w:proofErr w:type="gramEnd"/>
      <w:r w:rsidRPr="0058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постановляет:</w:t>
      </w:r>
    </w:p>
    <w:p w:rsidR="00CE4428" w:rsidRPr="00580623" w:rsidRDefault="00CE4428" w:rsidP="00C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</w:t>
      </w:r>
      <w:proofErr w:type="spellStart"/>
      <w:r w:rsidRPr="00580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58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от 30 октября 2018 года № 2141 «О муниципальной программе «Молодежь </w:t>
      </w:r>
      <w:proofErr w:type="spellStart"/>
      <w:r w:rsidRPr="00580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58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2019-2025 годы и на период до 2030 года» следующие изменения:</w:t>
      </w:r>
    </w:p>
    <w:p w:rsidR="00CE4428" w:rsidRPr="00580623" w:rsidRDefault="00CE4428" w:rsidP="00C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к постановлению:</w:t>
      </w:r>
    </w:p>
    <w:p w:rsidR="00CE4428" w:rsidRPr="00580623" w:rsidRDefault="00CE4428" w:rsidP="00C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2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Строку «Целевые показатели муниципальной программы» Паспорта муниципальной программы изложить в следующей редакции:</w:t>
      </w:r>
    </w:p>
    <w:p w:rsidR="00CE4428" w:rsidRPr="00580623" w:rsidRDefault="00CE4428" w:rsidP="00C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428" w:rsidRPr="00580623" w:rsidRDefault="00CE4428" w:rsidP="00C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</w:p>
    <w:tbl>
      <w:tblPr>
        <w:tblW w:w="4945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9"/>
        <w:gridCol w:w="6410"/>
      </w:tblGrid>
      <w:tr w:rsidR="00CE4428" w:rsidRPr="00580623" w:rsidTr="00045F54">
        <w:trPr>
          <w:jc w:val="center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8" w:rsidRPr="00580623" w:rsidRDefault="00CE4428" w:rsidP="0004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8" w:rsidRPr="00580623" w:rsidRDefault="00CE4428" w:rsidP="0004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Увеличение доли молодежи в возрасте </w:t>
            </w:r>
          </w:p>
          <w:p w:rsidR="00CE4428" w:rsidRPr="00580623" w:rsidRDefault="00CE4428" w:rsidP="0004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14 до 30 лет, </w:t>
            </w:r>
            <w:proofErr w:type="gramStart"/>
            <w:r w:rsidRPr="0058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задействованной</w:t>
            </w:r>
            <w:proofErr w:type="gramEnd"/>
            <w:r w:rsidRPr="0058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мероприятиях общественных объединений ежегодно до 19%.</w:t>
            </w:r>
          </w:p>
          <w:p w:rsidR="00CE4428" w:rsidRPr="00580623" w:rsidRDefault="00CE4428" w:rsidP="0004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58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общей численности граждан, вовлеченных центрами (сообществами, объединениями) поддержки добровольчества (</w:t>
            </w:r>
            <w:proofErr w:type="spellStart"/>
            <w:r w:rsidRPr="0058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волонтерства</w:t>
            </w:r>
            <w:proofErr w:type="spellEnd"/>
            <w:r w:rsidRPr="0058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до 0,001152 млн. чел.  </w:t>
            </w:r>
            <w:proofErr w:type="gramEnd"/>
          </w:p>
          <w:p w:rsidR="00CE4428" w:rsidRPr="00580623" w:rsidRDefault="00CE4428" w:rsidP="0004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Увеличение доли молодежи, задействованной в мероприятиях по вовлечению в творческую деятельность, от общего числа молодежи в субъекте Российской Федерации до 45%.</w:t>
            </w:r>
          </w:p>
          <w:p w:rsidR="00CE4428" w:rsidRPr="00580623" w:rsidRDefault="00CE4428" w:rsidP="0004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Увеличение доли студентов, вовлеченных в клубное студенческое движение, от общего числа студентов субъекта Российской Федерации до 70%.</w:t>
            </w:r>
          </w:p>
          <w:p w:rsidR="00CE4428" w:rsidRPr="00580623" w:rsidRDefault="00CE4428" w:rsidP="0004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Сохранение доли граждан, получивших услуги в негосударственных, в том числе некоммерческих, организациях, в общем числе граждан, получивших услуги</w:t>
            </w:r>
          </w:p>
          <w:p w:rsidR="00CE4428" w:rsidRPr="00580623" w:rsidRDefault="00CE4428" w:rsidP="0004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сфере молодежной политики ежегодно </w:t>
            </w:r>
          </w:p>
          <w:p w:rsidR="00CE4428" w:rsidRPr="00580623" w:rsidRDefault="00CE4428" w:rsidP="0004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0,96%.</w:t>
            </w:r>
          </w:p>
          <w:p w:rsidR="00CE4428" w:rsidRPr="00580623" w:rsidRDefault="00CE4428" w:rsidP="0004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Увеличение доли средств бюджета, выделяемых немуниципальным организациям на предоставление (выполнение) услуг (работ) в сфере молодежной политики в общем объеме средств, предусмотренных на реализацию таких услуг (работ) до 15%</w:t>
            </w:r>
          </w:p>
        </w:tc>
      </w:tr>
    </w:tbl>
    <w:p w:rsidR="00CE4428" w:rsidRPr="00580623" w:rsidRDefault="00CE4428" w:rsidP="00CE44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2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E4428" w:rsidRPr="00580623" w:rsidRDefault="00CE4428" w:rsidP="00C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2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CE4428" w:rsidRPr="00580623" w:rsidRDefault="00CE4428" w:rsidP="00C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4885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3"/>
        <w:gridCol w:w="6261"/>
      </w:tblGrid>
      <w:tr w:rsidR="00CE4428" w:rsidRPr="00580623" w:rsidTr="00045F54">
        <w:trPr>
          <w:trHeight w:val="3456"/>
        </w:trPr>
        <w:tc>
          <w:tcPr>
            <w:tcW w:w="1926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3074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муниципальной программы составляет 166 085,93 тыс. рублей,      в том числе:</w:t>
            </w:r>
          </w:p>
          <w:p w:rsidR="00CE4428" w:rsidRPr="00580623" w:rsidRDefault="00CE4428" w:rsidP="0004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18 307,6 тыс. рублей;</w:t>
            </w:r>
          </w:p>
          <w:p w:rsidR="00CE4428" w:rsidRPr="00580623" w:rsidRDefault="00CE4428" w:rsidP="0004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17 741,93 тыс. рублей;</w:t>
            </w:r>
          </w:p>
          <w:p w:rsidR="00CE4428" w:rsidRPr="00580623" w:rsidRDefault="00CE4428" w:rsidP="0004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12 619,3 тыс. рублей;</w:t>
            </w:r>
          </w:p>
          <w:p w:rsidR="00CE4428" w:rsidRPr="00580623" w:rsidRDefault="00CE4428" w:rsidP="0004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13 115,5 тыс. рублей;</w:t>
            </w:r>
          </w:p>
          <w:p w:rsidR="00CE4428" w:rsidRPr="00580623" w:rsidRDefault="00CE4428" w:rsidP="0004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13 037,7 тыс. рублей;</w:t>
            </w:r>
          </w:p>
          <w:p w:rsidR="00CE4428" w:rsidRPr="00580623" w:rsidRDefault="00CE4428" w:rsidP="0004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13 037,7 тыс. рублей;</w:t>
            </w:r>
          </w:p>
          <w:p w:rsidR="00CE4428" w:rsidRPr="00580623" w:rsidRDefault="00CE4428" w:rsidP="0004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13 037,7 тыс. рублей;</w:t>
            </w:r>
          </w:p>
          <w:p w:rsidR="00CE4428" w:rsidRPr="00580623" w:rsidRDefault="00CE4428" w:rsidP="0004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2026-2030 годы – 65 188,5 тыс. рублей</w:t>
            </w:r>
          </w:p>
        </w:tc>
      </w:tr>
    </w:tbl>
    <w:p w:rsidR="00CE4428" w:rsidRPr="00580623" w:rsidRDefault="00CE4428" w:rsidP="00CE44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2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E4428" w:rsidRPr="00580623" w:rsidRDefault="00CE4428" w:rsidP="00CE44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428" w:rsidRPr="00580623" w:rsidRDefault="00CE4428" w:rsidP="00C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2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Таблицу 1 изложить в новой редакции (приложение 1)</w:t>
      </w:r>
    </w:p>
    <w:p w:rsidR="00CE4428" w:rsidRPr="00580623" w:rsidRDefault="00CE4428" w:rsidP="00C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2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Таблицу 2 изложить в новой редакции (приложение 2).</w:t>
      </w:r>
    </w:p>
    <w:p w:rsidR="00CE4428" w:rsidRPr="00580623" w:rsidRDefault="00CE4428" w:rsidP="00CE442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постановление в соответствии с решением Думы </w:t>
      </w:r>
      <w:proofErr w:type="spellStart"/>
      <w:r w:rsidRPr="00580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58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580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58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 w:rsidRPr="00580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58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Ханты-Мансийского автономного округа - Югры.</w:t>
      </w:r>
    </w:p>
    <w:p w:rsidR="00CE4428" w:rsidRPr="00580623" w:rsidRDefault="00CE4428" w:rsidP="00CE442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CE4428" w:rsidRPr="00580623" w:rsidRDefault="00CE4428" w:rsidP="00C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428" w:rsidRPr="00580623" w:rsidRDefault="00CE4428" w:rsidP="00C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428" w:rsidRPr="00580623" w:rsidRDefault="00CE4428" w:rsidP="00C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1920"/>
        <w:gridCol w:w="3363"/>
      </w:tblGrid>
      <w:tr w:rsidR="00CE4428" w:rsidRPr="00580623" w:rsidTr="00045F54">
        <w:tc>
          <w:tcPr>
            <w:tcW w:w="4785" w:type="dxa"/>
          </w:tcPr>
          <w:p w:rsidR="00CE4428" w:rsidRPr="00580623" w:rsidRDefault="00CE4428" w:rsidP="0004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920" w:type="dxa"/>
          </w:tcPr>
          <w:p w:rsidR="00CE4428" w:rsidRPr="00580623" w:rsidRDefault="00CE4428" w:rsidP="00045F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CE4428" w:rsidRPr="00580623" w:rsidRDefault="00CE4428" w:rsidP="00045F54">
            <w:pPr>
              <w:spacing w:after="0" w:line="240" w:lineRule="auto"/>
              <w:ind w:hanging="2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Дубовик</w:t>
            </w:r>
          </w:p>
        </w:tc>
      </w:tr>
    </w:tbl>
    <w:p w:rsidR="00CE4428" w:rsidRPr="00580623" w:rsidRDefault="00CE4428" w:rsidP="00CE4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E4428" w:rsidRPr="00580623" w:rsidRDefault="00CE4428" w:rsidP="00CE4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E4428" w:rsidRPr="00580623" w:rsidRDefault="00CE4428" w:rsidP="00CE4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E4428" w:rsidRPr="00580623" w:rsidRDefault="00CE4428" w:rsidP="00CE4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CE4428" w:rsidRPr="00580623" w:rsidSect="00CE4428">
          <w:headerReference w:type="default" r:id="rId9"/>
          <w:headerReference w:type="first" r:id="rId10"/>
          <w:pgSz w:w="11909" w:h="16834"/>
          <w:pgMar w:top="567" w:right="567" w:bottom="1701" w:left="1134" w:header="567" w:footer="720" w:gutter="0"/>
          <w:cols w:space="720"/>
          <w:titlePg/>
          <w:docGrid w:linePitch="326"/>
        </w:sectPr>
      </w:pPr>
    </w:p>
    <w:p w:rsidR="00CE4428" w:rsidRPr="00580623" w:rsidRDefault="00CE4428" w:rsidP="00CE4428">
      <w:pPr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CE4428" w:rsidRPr="00580623" w:rsidRDefault="00CE4428" w:rsidP="00CE4428">
      <w:pPr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2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района</w:t>
      </w:r>
    </w:p>
    <w:p w:rsidR="00CE4428" w:rsidRPr="00580623" w:rsidRDefault="00CE4428" w:rsidP="00CE4428">
      <w:pPr>
        <w:tabs>
          <w:tab w:val="left" w:pos="10490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______2020 № ___</w:t>
      </w:r>
    </w:p>
    <w:p w:rsidR="00CE4428" w:rsidRPr="00580623" w:rsidRDefault="00CE4428" w:rsidP="00CE4428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 w:firstLine="1275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E4428" w:rsidRPr="00580623" w:rsidRDefault="00CE4428" w:rsidP="00CE4428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 w:firstLine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428" w:rsidRPr="00580623" w:rsidRDefault="00CE4428" w:rsidP="00CE4428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 w:firstLine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CE4428" w:rsidRPr="00580623" w:rsidRDefault="00CE4428" w:rsidP="00CE4428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E4428" w:rsidRPr="00580623" w:rsidRDefault="00CE4428" w:rsidP="00CE4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муниципальной программы</w:t>
      </w:r>
    </w:p>
    <w:p w:rsidR="00CE4428" w:rsidRPr="00580623" w:rsidRDefault="00CE4428" w:rsidP="00CE4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5000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4513"/>
        <w:gridCol w:w="1073"/>
        <w:gridCol w:w="961"/>
        <w:gridCol w:w="819"/>
        <w:gridCol w:w="955"/>
        <w:gridCol w:w="822"/>
        <w:gridCol w:w="911"/>
        <w:gridCol w:w="866"/>
        <w:gridCol w:w="955"/>
        <w:gridCol w:w="819"/>
        <w:gridCol w:w="1683"/>
      </w:tblGrid>
      <w:tr w:rsidR="00CE4428" w:rsidRPr="00580623" w:rsidTr="00045F54">
        <w:trPr>
          <w:trHeight w:val="68"/>
        </w:trPr>
        <w:tc>
          <w:tcPr>
            <w:tcW w:w="138" w:type="pct"/>
            <w:vMerge w:val="restar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26" w:type="pct"/>
            <w:vMerge w:val="restar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целевых показателей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Базовый показатель </w:t>
            </w:r>
          </w:p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 начало реализации муниципальной программы</w:t>
            </w:r>
          </w:p>
        </w:tc>
        <w:tc>
          <w:tcPr>
            <w:tcW w:w="2403" w:type="pct"/>
            <w:gridSpan w:val="8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Значения показателя по годам</w:t>
            </w: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Целевое значение показателя </w:t>
            </w:r>
          </w:p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 момент окончания реализации муниципальной программы</w:t>
            </w:r>
          </w:p>
        </w:tc>
      </w:tr>
      <w:tr w:rsidR="00CE4428" w:rsidRPr="00580623" w:rsidTr="00045F54">
        <w:trPr>
          <w:trHeight w:val="68"/>
        </w:trPr>
        <w:tc>
          <w:tcPr>
            <w:tcW w:w="138" w:type="pct"/>
            <w:vMerge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pct"/>
            <w:vMerge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77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23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08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93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23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77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2026 - 2030</w:t>
            </w:r>
          </w:p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570" w:type="pct"/>
            <w:vMerge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4428" w:rsidRPr="00580623" w:rsidTr="00045F54">
        <w:trPr>
          <w:trHeight w:val="68"/>
        </w:trPr>
        <w:tc>
          <w:tcPr>
            <w:tcW w:w="138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6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3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3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3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7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0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E4428" w:rsidRPr="00580623" w:rsidTr="00045F54">
        <w:trPr>
          <w:trHeight w:val="68"/>
        </w:trPr>
        <w:tc>
          <w:tcPr>
            <w:tcW w:w="5000" w:type="pct"/>
            <w:gridSpan w:val="12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 муниципальной программы: Повышение эффективности реализации молодежной политики </w:t>
            </w:r>
          </w:p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 интересах инновационного социально ориентированного развития </w:t>
            </w:r>
            <w:proofErr w:type="spellStart"/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CE4428" w:rsidRPr="00580623" w:rsidTr="00045F54">
        <w:trPr>
          <w:trHeight w:val="68"/>
        </w:trPr>
        <w:tc>
          <w:tcPr>
            <w:tcW w:w="5000" w:type="pct"/>
            <w:gridSpan w:val="12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Задача. Создание эффективной системы социализации и самореализации молодежи через организацию и проведение мероприятий </w:t>
            </w:r>
          </w:p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творческой и инновационной направленности, гражданско-военно-патриотического воспитания, </w:t>
            </w:r>
          </w:p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временной трудовой занятости и профориентации, развития добровольческих практик</w:t>
            </w:r>
          </w:p>
        </w:tc>
      </w:tr>
      <w:tr w:rsidR="00CE4428" w:rsidRPr="00580623" w:rsidTr="00045F54">
        <w:trPr>
          <w:trHeight w:val="68"/>
        </w:trPr>
        <w:tc>
          <w:tcPr>
            <w:tcW w:w="138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26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Доля молодежи в возрасте от 14 до 30 лет, задействованной в мероприятиях общественных объединений, % &lt;1&gt;</w:t>
            </w:r>
          </w:p>
        </w:tc>
        <w:tc>
          <w:tcPr>
            <w:tcW w:w="362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325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277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323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278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308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293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323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7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0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</w:tr>
      <w:tr w:rsidR="00CE4428" w:rsidRPr="00580623" w:rsidTr="00045F54">
        <w:trPr>
          <w:trHeight w:val="68"/>
        </w:trPr>
        <w:tc>
          <w:tcPr>
            <w:tcW w:w="138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26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волонтерства</w:t>
            </w:r>
            <w:proofErr w:type="spellEnd"/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млн. чел. </w:t>
            </w: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&lt;2&gt;</w:t>
            </w:r>
            <w:proofErr w:type="gramEnd"/>
          </w:p>
        </w:tc>
        <w:tc>
          <w:tcPr>
            <w:tcW w:w="362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0,0008</w:t>
            </w:r>
          </w:p>
        </w:tc>
        <w:tc>
          <w:tcPr>
            <w:tcW w:w="325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0,000886</w:t>
            </w:r>
          </w:p>
        </w:tc>
        <w:tc>
          <w:tcPr>
            <w:tcW w:w="277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0,000942</w:t>
            </w:r>
          </w:p>
        </w:tc>
        <w:tc>
          <w:tcPr>
            <w:tcW w:w="323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0,000997</w:t>
            </w:r>
          </w:p>
        </w:tc>
        <w:tc>
          <w:tcPr>
            <w:tcW w:w="278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0,001052</w:t>
            </w:r>
          </w:p>
        </w:tc>
        <w:tc>
          <w:tcPr>
            <w:tcW w:w="308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0,001086</w:t>
            </w:r>
          </w:p>
        </w:tc>
        <w:tc>
          <w:tcPr>
            <w:tcW w:w="293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0,001152</w:t>
            </w:r>
          </w:p>
        </w:tc>
        <w:tc>
          <w:tcPr>
            <w:tcW w:w="323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0,0011520</w:t>
            </w:r>
          </w:p>
        </w:tc>
        <w:tc>
          <w:tcPr>
            <w:tcW w:w="277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0,001152</w:t>
            </w:r>
          </w:p>
        </w:tc>
        <w:tc>
          <w:tcPr>
            <w:tcW w:w="570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0,001152</w:t>
            </w:r>
          </w:p>
        </w:tc>
      </w:tr>
      <w:tr w:rsidR="00CE4428" w:rsidRPr="00580623" w:rsidTr="00045F54">
        <w:trPr>
          <w:trHeight w:val="68"/>
        </w:trPr>
        <w:tc>
          <w:tcPr>
            <w:tcW w:w="138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26" w:type="pct"/>
            <w:shd w:val="clear" w:color="auto" w:fill="auto"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Доля молодежи, задействованной </w:t>
            </w:r>
          </w:p>
          <w:p w:rsidR="00CE4428" w:rsidRPr="00580623" w:rsidRDefault="00CE4428" w:rsidP="00045F54">
            <w:pPr>
              <w:spacing w:after="0" w:line="240" w:lineRule="auto"/>
              <w:ind w:left="-80" w:right="-7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мероприятиях по вовлечению </w:t>
            </w:r>
          </w:p>
          <w:p w:rsidR="00CE4428" w:rsidRPr="00580623" w:rsidRDefault="00CE4428" w:rsidP="00045F54">
            <w:pPr>
              <w:spacing w:after="0" w:line="240" w:lineRule="auto"/>
              <w:ind w:left="-80" w:right="-7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творческую деятельность, от общего числа молодежи в </w:t>
            </w:r>
            <w:proofErr w:type="spellStart"/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Кондинском</w:t>
            </w:r>
            <w:proofErr w:type="spellEnd"/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районе, % &lt;3&gt;</w:t>
            </w:r>
          </w:p>
        </w:tc>
        <w:tc>
          <w:tcPr>
            <w:tcW w:w="362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325" w:type="pct"/>
            <w:shd w:val="clear" w:color="auto" w:fill="auto"/>
            <w:hideMark/>
          </w:tcPr>
          <w:p w:rsidR="00CE4428" w:rsidRPr="00580623" w:rsidRDefault="00CE4428" w:rsidP="00045F54">
            <w:pPr>
              <w:autoSpaceDE w:val="0"/>
              <w:autoSpaceDN w:val="0"/>
              <w:adjustRightInd w:val="0"/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277" w:type="pct"/>
            <w:shd w:val="clear" w:color="auto" w:fill="auto"/>
            <w:hideMark/>
          </w:tcPr>
          <w:p w:rsidR="00CE4428" w:rsidRPr="00580623" w:rsidRDefault="00CE4428" w:rsidP="00045F54">
            <w:pPr>
              <w:autoSpaceDE w:val="0"/>
              <w:autoSpaceDN w:val="0"/>
              <w:adjustRightInd w:val="0"/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33 </w:t>
            </w:r>
          </w:p>
        </w:tc>
        <w:tc>
          <w:tcPr>
            <w:tcW w:w="323" w:type="pct"/>
            <w:shd w:val="clear" w:color="auto" w:fill="auto"/>
            <w:hideMark/>
          </w:tcPr>
          <w:p w:rsidR="00CE4428" w:rsidRPr="00580623" w:rsidRDefault="00CE4428" w:rsidP="00045F54">
            <w:pPr>
              <w:autoSpaceDE w:val="0"/>
              <w:autoSpaceDN w:val="0"/>
              <w:adjustRightInd w:val="0"/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36 </w:t>
            </w:r>
          </w:p>
        </w:tc>
        <w:tc>
          <w:tcPr>
            <w:tcW w:w="278" w:type="pct"/>
            <w:shd w:val="clear" w:color="auto" w:fill="auto"/>
            <w:hideMark/>
          </w:tcPr>
          <w:p w:rsidR="00CE4428" w:rsidRPr="00580623" w:rsidRDefault="00CE4428" w:rsidP="00045F54">
            <w:pPr>
              <w:autoSpaceDE w:val="0"/>
              <w:autoSpaceDN w:val="0"/>
              <w:adjustRightInd w:val="0"/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8" w:type="pct"/>
            <w:shd w:val="clear" w:color="auto" w:fill="auto"/>
            <w:hideMark/>
          </w:tcPr>
          <w:p w:rsidR="00CE4428" w:rsidRPr="00580623" w:rsidRDefault="00CE4428" w:rsidP="00045F54">
            <w:pPr>
              <w:autoSpaceDE w:val="0"/>
              <w:autoSpaceDN w:val="0"/>
              <w:adjustRightInd w:val="0"/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42 </w:t>
            </w:r>
          </w:p>
        </w:tc>
        <w:tc>
          <w:tcPr>
            <w:tcW w:w="293" w:type="pct"/>
            <w:shd w:val="clear" w:color="auto" w:fill="auto"/>
            <w:hideMark/>
          </w:tcPr>
          <w:p w:rsidR="00CE4428" w:rsidRPr="00580623" w:rsidRDefault="00CE4428" w:rsidP="00045F54">
            <w:pPr>
              <w:autoSpaceDE w:val="0"/>
              <w:autoSpaceDN w:val="0"/>
              <w:adjustRightInd w:val="0"/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</w:p>
        </w:tc>
        <w:tc>
          <w:tcPr>
            <w:tcW w:w="323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7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70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</w:tr>
      <w:tr w:rsidR="00CE4428" w:rsidRPr="00580623" w:rsidTr="00045F54">
        <w:trPr>
          <w:trHeight w:val="68"/>
        </w:trPr>
        <w:tc>
          <w:tcPr>
            <w:tcW w:w="138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26" w:type="pct"/>
            <w:shd w:val="clear" w:color="auto" w:fill="auto"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Доля студентов, вовлеченных в клубное студенческое движение, от общего числа студентов в </w:t>
            </w:r>
            <w:proofErr w:type="spellStart"/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Кондинском</w:t>
            </w:r>
            <w:proofErr w:type="spellEnd"/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районе, % &lt;4&gt;</w:t>
            </w:r>
          </w:p>
        </w:tc>
        <w:tc>
          <w:tcPr>
            <w:tcW w:w="362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5" w:type="pct"/>
            <w:shd w:val="clear" w:color="auto" w:fill="auto"/>
            <w:hideMark/>
          </w:tcPr>
          <w:p w:rsidR="00CE4428" w:rsidRPr="00580623" w:rsidRDefault="00CE4428" w:rsidP="00045F54">
            <w:pPr>
              <w:autoSpaceDE w:val="0"/>
              <w:autoSpaceDN w:val="0"/>
              <w:adjustRightInd w:val="0"/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277" w:type="pct"/>
            <w:shd w:val="clear" w:color="auto" w:fill="auto"/>
            <w:hideMark/>
          </w:tcPr>
          <w:p w:rsidR="00CE4428" w:rsidRPr="00580623" w:rsidRDefault="00CE4428" w:rsidP="00045F54">
            <w:pPr>
              <w:autoSpaceDE w:val="0"/>
              <w:autoSpaceDN w:val="0"/>
              <w:adjustRightInd w:val="0"/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323" w:type="pct"/>
            <w:shd w:val="clear" w:color="auto" w:fill="auto"/>
            <w:hideMark/>
          </w:tcPr>
          <w:p w:rsidR="00CE4428" w:rsidRPr="00580623" w:rsidRDefault="00CE4428" w:rsidP="00045F54">
            <w:pPr>
              <w:autoSpaceDE w:val="0"/>
              <w:autoSpaceDN w:val="0"/>
              <w:adjustRightInd w:val="0"/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278" w:type="pct"/>
            <w:shd w:val="clear" w:color="auto" w:fill="auto"/>
            <w:hideMark/>
          </w:tcPr>
          <w:p w:rsidR="00CE4428" w:rsidRPr="00580623" w:rsidRDefault="00CE4428" w:rsidP="00045F54">
            <w:pPr>
              <w:autoSpaceDE w:val="0"/>
              <w:autoSpaceDN w:val="0"/>
              <w:adjustRightInd w:val="0"/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8" w:type="pct"/>
            <w:shd w:val="clear" w:color="auto" w:fill="auto"/>
            <w:hideMark/>
          </w:tcPr>
          <w:p w:rsidR="00CE4428" w:rsidRPr="00580623" w:rsidRDefault="00CE4428" w:rsidP="00045F54">
            <w:pPr>
              <w:autoSpaceDE w:val="0"/>
              <w:autoSpaceDN w:val="0"/>
              <w:adjustRightInd w:val="0"/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60 </w:t>
            </w:r>
          </w:p>
        </w:tc>
        <w:tc>
          <w:tcPr>
            <w:tcW w:w="293" w:type="pct"/>
            <w:shd w:val="clear" w:color="auto" w:fill="auto"/>
            <w:hideMark/>
          </w:tcPr>
          <w:p w:rsidR="00CE4428" w:rsidRPr="00580623" w:rsidRDefault="00CE4428" w:rsidP="00045F54">
            <w:pPr>
              <w:autoSpaceDE w:val="0"/>
              <w:autoSpaceDN w:val="0"/>
              <w:adjustRightInd w:val="0"/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70 </w:t>
            </w:r>
          </w:p>
        </w:tc>
        <w:tc>
          <w:tcPr>
            <w:tcW w:w="323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77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70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</w:tr>
      <w:tr w:rsidR="00CE4428" w:rsidRPr="00580623" w:rsidTr="00045F54">
        <w:trPr>
          <w:trHeight w:val="68"/>
        </w:trPr>
        <w:tc>
          <w:tcPr>
            <w:tcW w:w="138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26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граждан, получивших услуги </w:t>
            </w:r>
          </w:p>
          <w:p w:rsidR="00CE4428" w:rsidRPr="00580623" w:rsidRDefault="00CE4428" w:rsidP="00045F54">
            <w:pPr>
              <w:spacing w:after="0" w:line="240" w:lineRule="auto"/>
              <w:ind w:left="-80" w:right="-7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негосударственных, в том числе некоммерческих, организациях, в общем числе граждан, получивших услуги в сфере молодежной политики, (%) &lt;5&gt;</w:t>
            </w:r>
          </w:p>
        </w:tc>
        <w:tc>
          <w:tcPr>
            <w:tcW w:w="362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325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77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323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78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308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93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323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77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570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ежегодно </w:t>
            </w:r>
          </w:p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менее 0,96%</w:t>
            </w:r>
          </w:p>
        </w:tc>
      </w:tr>
      <w:tr w:rsidR="00CE4428" w:rsidRPr="00580623" w:rsidTr="00045F54">
        <w:trPr>
          <w:trHeight w:val="68"/>
        </w:trPr>
        <w:tc>
          <w:tcPr>
            <w:tcW w:w="138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526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средств бюджета, выделяемых немуниципальным организациям </w:t>
            </w:r>
          </w:p>
          <w:p w:rsidR="00CE4428" w:rsidRPr="00580623" w:rsidRDefault="00CE4428" w:rsidP="00045F54">
            <w:pPr>
              <w:spacing w:after="0" w:line="240" w:lineRule="auto"/>
              <w:ind w:left="-80" w:right="-7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Pr="0058062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(выполнение) услуг (работ)</w:t>
            </w: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сфере молодежной политики </w:t>
            </w:r>
          </w:p>
          <w:p w:rsidR="00CE4428" w:rsidRPr="00580623" w:rsidRDefault="00CE4428" w:rsidP="00045F54">
            <w:pPr>
              <w:spacing w:after="0" w:line="240" w:lineRule="auto"/>
              <w:ind w:left="-80" w:right="-74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общем объеме средств, предусмотренных на реализацию таких услуг (работ), % &lt;6&gt;</w:t>
            </w:r>
          </w:p>
        </w:tc>
        <w:tc>
          <w:tcPr>
            <w:tcW w:w="362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325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7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3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8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8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3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3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7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0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</w:tr>
    </w:tbl>
    <w:p w:rsidR="00CE4428" w:rsidRPr="00580623" w:rsidRDefault="00CE4428" w:rsidP="00C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&lt;1&gt; Постановление Правительства Ханты-Мансийского автономного округа - Югры от 05 октября 2018 года № 338-п «О государственной программе                             Ханты-Мансийского автономного округа - Югры «Развитие образования» (целевые показатели государственной программы в редакции </w:t>
      </w:r>
      <w:hyperlink r:id="rId11" w:history="1">
        <w:r w:rsidRPr="0058062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постановления</w:t>
        </w:r>
      </w:hyperlink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Правительства                    Ханты-Мансийского автономного округа - Югры от 01 февраля 2019 года № 16-п «О внесении изменений в постановление Правительства Ханты-Мансийского автономного округа - Югры от 05 октября 2018 года № 338-п «О государственной программе Ханты-Мансийского</w:t>
      </w:r>
      <w:proofErr w:type="gramEnd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автономного округа - Югры «Развитие образования», окружной показатель № 9).</w:t>
      </w:r>
    </w:p>
    <w:p w:rsidR="00CE4428" w:rsidRPr="00580623" w:rsidRDefault="00CE4428" w:rsidP="00C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молодежи в возрасте от 14 до 30 лет, задействованной в мероприятиях общественных объединений</w:t>
      </w:r>
      <w:proofErr w:type="gramStart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80623">
        <w:rPr>
          <w:rFonts w:ascii="Times New Roman" w:eastAsia="Times New Roman" w:hAnsi="Times New Roman" w:cs="Times New Roman"/>
          <w:sz w:val="20"/>
          <w:szCs w:val="20"/>
        </w:rPr>
        <w:t xml:space="preserve">(%), </w:t>
      </w:r>
      <w:proofErr w:type="gramEnd"/>
      <w:r w:rsidRPr="00580623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ассчитывается по формуле:</w:t>
      </w:r>
    </w:p>
    <w:p w:rsidR="00CE4428" w:rsidRPr="00580623" w:rsidRDefault="00CE4428" w:rsidP="00CE4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580623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</w:t>
      </w:r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Д</w:t>
      </w:r>
      <w:r w:rsidRPr="00580623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М</w:t>
      </w:r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* 100%, где: </w:t>
      </w:r>
    </w:p>
    <w:p w:rsidR="00CE4428" w:rsidRPr="00580623" w:rsidRDefault="00CE4428" w:rsidP="00CE4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580623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О</w:t>
      </w:r>
      <w:proofErr w:type="gramEnd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proofErr w:type="gramStart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</w:t>
      </w:r>
      <w:proofErr w:type="gramEnd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молодежи в возрасте от 14 до 30 лет, задействованной в мероприятиях общественных объединений (графа 8 раздела 4 формы ФСН 1-Молодежь); </w:t>
      </w:r>
    </w:p>
    <w:p w:rsidR="00CE4428" w:rsidRPr="00580623" w:rsidRDefault="00CE4428" w:rsidP="00CE4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580623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М</w:t>
      </w:r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общая численность молодежи </w:t>
      </w:r>
      <w:proofErr w:type="spellStart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Кондинского</w:t>
      </w:r>
      <w:proofErr w:type="spellEnd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в возрасте от 14 до 30 лет (демография).</w:t>
      </w:r>
    </w:p>
    <w:p w:rsidR="00CE4428" w:rsidRPr="00580623" w:rsidRDefault="00CE4428" w:rsidP="00C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&lt;2&gt; Указ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постановление Правительства Ханты-Мансийского автономного округа - Югры от 05 октября 2018 года № 338-п «О государственной программе                            Ханты-Мансийского автономного округа - Югры «Развитие образования» (целевые показатели государственной программы в редакции </w:t>
      </w:r>
      <w:hyperlink r:id="rId12" w:history="1">
        <w:r w:rsidRPr="0058062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постановления</w:t>
        </w:r>
      </w:hyperlink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Правительства                       Ханты-Мансийского автономного округа - Югры от 01</w:t>
      </w:r>
      <w:proofErr w:type="gramEnd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февраля 2019 года № 16-п «О внесении изменений в постановление Правительства Ханты-Мансийского автономного округа - Югры от 05 октября 2018 года № 338-п «О государственной программе Ханты-Мансийского автономного округа - Югры «Развитие образования», окружной показатель № 10). Паспорт проекта «Социальная активность», методика расчета дополнительных показателей регионального проекта (приложение № 2 к паспорту регионального проекта «Социальная активность»).</w:t>
      </w:r>
    </w:p>
    <w:p w:rsidR="00CE4428" w:rsidRPr="00580623" w:rsidRDefault="00CE4428" w:rsidP="00C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численность граждан, вовлеченных центрами (сообществами, объединениями) поддержки добровольчества (</w:t>
      </w:r>
      <w:proofErr w:type="spellStart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волонтерства</w:t>
      </w:r>
      <w:proofErr w:type="spellEnd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</w:t>
      </w:r>
      <w:proofErr w:type="gramStart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>млн</w:t>
      </w:r>
      <w:proofErr w:type="gramEnd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человек:</w:t>
      </w:r>
    </w:p>
    <w:p w:rsidR="00CE4428" w:rsidRPr="00580623" w:rsidRDefault="00CE4428" w:rsidP="00C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0623">
        <w:rPr>
          <w:rFonts w:ascii="Cambria Math" w:eastAsia="Times New Roman" w:hAnsi="Cambria Math" w:cs="Cambria Math"/>
          <w:sz w:val="20"/>
          <w:szCs w:val="20"/>
          <w:lang w:eastAsia="ru-RU"/>
        </w:rPr>
        <w:t>𝐹</w:t>
      </w:r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вол = </w:t>
      </w:r>
      <w:r w:rsidRPr="00580623">
        <w:rPr>
          <w:rFonts w:ascii="Cambria Math" w:eastAsia="Times New Roman" w:hAnsi="Cambria Math" w:cs="Cambria Math"/>
          <w:sz w:val="20"/>
          <w:szCs w:val="20"/>
          <w:lang w:eastAsia="ru-RU"/>
        </w:rPr>
        <w:t>𝑋</w:t>
      </w:r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стат69−4 ,где:</w:t>
      </w:r>
    </w:p>
    <w:p w:rsidR="00CE4428" w:rsidRPr="00580623" w:rsidRDefault="00CE4428" w:rsidP="00C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0623">
        <w:rPr>
          <w:rFonts w:ascii="Cambria Math" w:eastAsia="Times New Roman" w:hAnsi="Cambria Math" w:cs="Cambria Math"/>
          <w:sz w:val="20"/>
          <w:szCs w:val="20"/>
          <w:lang w:eastAsia="ru-RU"/>
        </w:rPr>
        <w:t>𝑋</w:t>
      </w:r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 – численность граждан, вовлеченных центрами (сообществами, объединениями) поддержки добровольчества (</w:t>
      </w:r>
      <w:proofErr w:type="spellStart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волонтерства</w:t>
      </w:r>
      <w:proofErr w:type="spellEnd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деятельность, </w:t>
      </w:r>
      <w:proofErr w:type="gramStart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>млн</w:t>
      </w:r>
      <w:proofErr w:type="gramEnd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человек;</w:t>
      </w:r>
    </w:p>
    <w:p w:rsidR="00CE4428" w:rsidRPr="00580623" w:rsidRDefault="00CE4428" w:rsidP="00C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0623">
        <w:rPr>
          <w:rFonts w:ascii="Cambria Math" w:eastAsia="Times New Roman" w:hAnsi="Cambria Math" w:cs="Cambria Math"/>
          <w:sz w:val="20"/>
          <w:szCs w:val="20"/>
          <w:lang w:eastAsia="ru-RU"/>
        </w:rPr>
        <w:t>𝑋</w:t>
      </w:r>
      <w:proofErr w:type="spellStart"/>
      <w:proofErr w:type="gramStart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</w:t>
      </w:r>
      <w:proofErr w:type="spellEnd"/>
      <w:proofErr w:type="gramEnd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69 − 4 - значение столбца 4 строки 69 таблицы Раздела 7 Статистики по молодежной политике, млн человек.</w:t>
      </w:r>
    </w:p>
    <w:p w:rsidR="00CE4428" w:rsidRPr="00580623" w:rsidRDefault="00CE4428" w:rsidP="00C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&lt;3&gt; Указ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постановление Правительства Ханты-Мансийского автономного округа - Югры от 05 октября 2018 года № 338-п «О государственной программе                         Ханты-Мансийского автономного округа - Югры «Развитие образования» (целевые показатели государственной программы в редакции </w:t>
      </w:r>
      <w:hyperlink r:id="rId13" w:history="1">
        <w:r w:rsidRPr="0058062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постановления</w:t>
        </w:r>
      </w:hyperlink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Правительства                  Ханты-Мансийского автономного округа - Югры от 01</w:t>
      </w:r>
      <w:proofErr w:type="gramEnd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февраля 2019 года № 16-п «О внесении изменений в постановление Правительства Ханты-Мансийского автономного                    округа - Югры от 05 октября 2018 года № 338-п «О государственной программе Ханты-Мансийского автономного округа - Югры «Развитие образования», окружной показатель № 10). Паспорт проекта «Социальная активность», методика расчета дополнительных показателей регионального проекта (приложение № 2 к паспорту регионального проекта «Социальная активность»).</w:t>
      </w:r>
    </w:p>
    <w:p w:rsidR="00CE4428" w:rsidRPr="00580623" w:rsidRDefault="00CE4428" w:rsidP="00C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06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</w:t>
      </w:r>
      <w:proofErr w:type="spellStart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>твор</w:t>
      </w:r>
      <w:proofErr w:type="spellEnd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Х </w:t>
      </w:r>
      <w:proofErr w:type="spellStart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>твор</w:t>
      </w:r>
      <w:proofErr w:type="spellEnd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Х общее * 100%, где:  </w:t>
      </w:r>
    </w:p>
    <w:p w:rsidR="00CE4428" w:rsidRPr="00580623" w:rsidRDefault="00CE4428" w:rsidP="00C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06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</w:t>
      </w:r>
      <w:proofErr w:type="spellStart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>твор</w:t>
      </w:r>
      <w:proofErr w:type="spellEnd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</w:t>
      </w:r>
      <w:r w:rsidRPr="00580623">
        <w:rPr>
          <w:rFonts w:ascii="Times New Roman" w:eastAsia="Arial Unicode MS" w:hAnsi="Times New Roman" w:cs="Times New Roman"/>
          <w:sz w:val="20"/>
          <w:szCs w:val="20"/>
        </w:rPr>
        <w:t xml:space="preserve">оля молодежи, </w:t>
      </w:r>
      <w:r w:rsidRPr="00580623">
        <w:rPr>
          <w:rFonts w:ascii="Times New Roman" w:eastAsia="Calibri" w:hAnsi="Times New Roman" w:cs="Times New Roman"/>
          <w:sz w:val="20"/>
          <w:szCs w:val="20"/>
        </w:rPr>
        <w:t xml:space="preserve">задействованной в мероприятиях по вовлечению в творческую деятельность, от общего числа молодежи в </w:t>
      </w:r>
      <w:proofErr w:type="spellStart"/>
      <w:r w:rsidRPr="00580623">
        <w:rPr>
          <w:rFonts w:ascii="Times New Roman" w:eastAsia="Calibri" w:hAnsi="Times New Roman" w:cs="Times New Roman"/>
          <w:sz w:val="20"/>
          <w:szCs w:val="20"/>
        </w:rPr>
        <w:t>Кондинском</w:t>
      </w:r>
      <w:proofErr w:type="spellEnd"/>
      <w:r w:rsidRPr="00580623">
        <w:rPr>
          <w:rFonts w:ascii="Times New Roman" w:eastAsia="Calibri" w:hAnsi="Times New Roman" w:cs="Times New Roman"/>
          <w:sz w:val="20"/>
          <w:szCs w:val="20"/>
        </w:rPr>
        <w:t xml:space="preserve"> районе</w:t>
      </w:r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E4428" w:rsidRPr="00580623" w:rsidRDefault="00CE4428" w:rsidP="00C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>Хтвор</w:t>
      </w:r>
      <w:proofErr w:type="spellEnd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QUOTE </w:instrText>
      </w:r>
      <w:r w:rsidR="00736495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4.25pt" equationxml="&lt;">
            <v:imagedata r:id="rId14" o:title="" chromakey="white"/>
          </v:shape>
        </w:pict>
      </w:r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численность молодежи по </w:t>
      </w:r>
      <w:proofErr w:type="spellStart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Кондинскому</w:t>
      </w:r>
      <w:proofErr w:type="spellEnd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району, задействованной в мероприятиях по вовлечению в творческую деятельность, таких как конкурсы, смотры, фестивали, форумы по развитию творческих навыков;</w:t>
      </w:r>
    </w:p>
    <w:p w:rsidR="00CE4428" w:rsidRPr="00580623" w:rsidRDefault="00CE4428" w:rsidP="00C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>Хобщее</w:t>
      </w:r>
      <w:proofErr w:type="spellEnd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QUOTE </w:instrText>
      </w:r>
      <w:r w:rsidR="00736495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 id="_x0000_i1026" type="#_x0000_t75" style="width:29.25pt;height:14.25pt" equationxml="&lt;">
            <v:imagedata r:id="rId15" o:title="" chromakey="white"/>
          </v:shape>
        </w:pict>
      </w:r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численность молодежи в </w:t>
      </w:r>
      <w:proofErr w:type="spellStart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Кондинском</w:t>
      </w:r>
      <w:proofErr w:type="spellEnd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районе (ведомственная статистика).</w:t>
      </w:r>
    </w:p>
    <w:p w:rsidR="00CE4428" w:rsidRPr="00580623" w:rsidRDefault="00CE4428" w:rsidP="00C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&lt;4&gt; Указ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постановление Правительства Ханты-Мансийского автономного округа - Югры от 05 октября 2018 года № 338-п «О государственной программе                          Ханты-Мансийского автономного округа - Югры «Развитие образования» (целевые показатели государственной программы в ред. </w:t>
      </w:r>
      <w:hyperlink r:id="rId16" w:history="1">
        <w:r w:rsidRPr="0058062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постановления</w:t>
        </w:r>
      </w:hyperlink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Правительства                         </w:t>
      </w:r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Ханты-Мансийского автономного округа - Югры от 01</w:t>
      </w:r>
      <w:proofErr w:type="gramEnd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февраля 2019 года № 16-п «О внесении изменений в постановление Правительства Ханты-Мансийского автономного округа - Югры от 05 октября 2018 года № 338-п «О государственной программе Ханты-Мансийского автономного округа - Югры «Развитие образования», окружной показатель № 10). Паспорт проекта «Социальная активность», методика расчета дополнительных показателей регионального проекта (приложение № 2 к паспорту регионального проекта «Социальная активность</w:t>
      </w:r>
      <w:proofErr w:type="gramStart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>»).</w:t>
      </w:r>
      <w:proofErr w:type="gramEnd"/>
    </w:p>
    <w:p w:rsidR="00CE4428" w:rsidRPr="00580623" w:rsidRDefault="00736495" w:rsidP="00C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 id="_x0000_i1027" type="#_x0000_t75" style="width:131.25pt;height:28.5pt" equationxml="&lt;">
            <v:imagedata r:id="rId17" o:title="" chromakey="white"/>
          </v:shape>
        </w:pict>
      </w:r>
      <w:r w:rsidR="00CE4428"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>, где:</w:t>
      </w:r>
    </w:p>
    <w:p w:rsidR="00CE4428" w:rsidRPr="00580623" w:rsidRDefault="00CE4428" w:rsidP="00C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06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</w:t>
      </w:r>
      <w:proofErr w:type="spellStart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</w:t>
      </w:r>
      <w:proofErr w:type="spellEnd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доля студентов, вовлеченных в клубное студенческое движение, от общего числа студентов </w:t>
      </w:r>
      <w:proofErr w:type="spellStart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Кондинского</w:t>
      </w:r>
      <w:proofErr w:type="spellEnd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района; </w:t>
      </w:r>
    </w:p>
    <w:p w:rsidR="00CE4428" w:rsidRPr="00580623" w:rsidRDefault="00CE4428" w:rsidP="00C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806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</w:t>
      </w:r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1- количество студентов по </w:t>
      </w:r>
      <w:proofErr w:type="spellStart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Кондинскому</w:t>
      </w:r>
      <w:proofErr w:type="spellEnd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району, состоящих и принимающих участие в мероприятиях Национальной лиги студенческих клубов</w:t>
      </w:r>
      <w:r w:rsidRPr="005806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CE4428" w:rsidRPr="00580623" w:rsidRDefault="00CE4428" w:rsidP="00C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QUOTE </w:instrText>
      </w:r>
      <w:r w:rsidR="00736495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 id="_x0000_i1028" type="#_x0000_t75" style="width:10.5pt;height:12.75pt" equationxml="&lt;">
            <v:imagedata r:id="rId18" o:title="" chromakey="white"/>
          </v:shape>
        </w:pict>
      </w:r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806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</w:t>
      </w:r>
      <w:r w:rsidRPr="00580623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количество студентов, посетивших площадки дискуссионного студенческого клуба «Диалог на равных»; </w:t>
      </w:r>
    </w:p>
    <w:p w:rsidR="00CE4428" w:rsidRPr="00580623" w:rsidRDefault="00CE4428" w:rsidP="00C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06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</w:t>
      </w:r>
      <w:r w:rsidRPr="00580623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количество пользователей, из числа студентов, зарегистрированных в мобильном приложении </w:t>
      </w:r>
      <w:proofErr w:type="spellStart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>OnRussia</w:t>
      </w:r>
      <w:proofErr w:type="spellEnd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E4428" w:rsidRPr="00580623" w:rsidRDefault="00CE4428" w:rsidP="00C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QUOTE </w:instrText>
      </w:r>
      <w:r w:rsidR="00736495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 id="_x0000_i1029" type="#_x0000_t75" style="width:21pt;height:14.25pt" equationxml="&lt;">
            <v:imagedata r:id="rId19" o:title="" chromakey="white"/>
          </v:shape>
        </w:pict>
      </w:r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proofErr w:type="gramStart"/>
      <w:r w:rsidRPr="005806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</w:t>
      </w:r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 </w:t>
      </w:r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общее количество студентов </w:t>
      </w:r>
      <w:proofErr w:type="spellStart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Кондинского</w:t>
      </w:r>
      <w:proofErr w:type="spellEnd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(ведомственная статистика, отчеты образовательных организаций).</w:t>
      </w:r>
      <w:proofErr w:type="gramEnd"/>
    </w:p>
    <w:p w:rsidR="00CE4428" w:rsidRPr="00580623" w:rsidRDefault="00CE4428" w:rsidP="00C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&lt;5&gt; Сведения Федеральной службы государственной статистики. </w:t>
      </w:r>
    </w:p>
    <w:p w:rsidR="00CE4428" w:rsidRPr="00580623" w:rsidRDefault="00CE4428" w:rsidP="00C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граждан, получивших услуги в негосударственных, в том числе некоммерческих, организациях, в общем числе граждан, получивших услуги в сфере молодежной политики характеризует обеспеченность населения услугами, предоставляемыми негосударственными организациями в сфере молодежной политики.</w:t>
      </w:r>
      <w:proofErr w:type="gramEnd"/>
    </w:p>
    <w:p w:rsidR="00CE4428" w:rsidRPr="00580623" w:rsidRDefault="00CE4428" w:rsidP="00CE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80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Расчет показателя произведен</w:t>
      </w:r>
      <w:r w:rsidRPr="005806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формуле: </w:t>
      </w:r>
    </w:p>
    <w:p w:rsidR="00CE4428" w:rsidRPr="00580623" w:rsidRDefault="00CE4428" w:rsidP="00CE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5806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</w:t>
      </w:r>
      <w:r w:rsidRPr="00580623"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eastAsia="ru-RU"/>
        </w:rPr>
        <w:t>н</w:t>
      </w:r>
      <w:proofErr w:type="spellEnd"/>
      <w:proofErr w:type="gramStart"/>
      <w:r w:rsidRPr="005806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/ К</w:t>
      </w:r>
      <w:proofErr w:type="gramEnd"/>
      <w:r w:rsidRPr="00580623"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eastAsia="ru-RU"/>
        </w:rPr>
        <w:t>о</w:t>
      </w:r>
      <w:r w:rsidRPr="005806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* 100%, где:</w:t>
      </w:r>
    </w:p>
    <w:p w:rsidR="00CE4428" w:rsidRPr="00580623" w:rsidRDefault="00CE4428" w:rsidP="00CE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5806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</w:t>
      </w:r>
      <w:r w:rsidRPr="00580623"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eastAsia="ru-RU"/>
        </w:rPr>
        <w:t>н</w:t>
      </w:r>
      <w:proofErr w:type="spellEnd"/>
      <w:r w:rsidRPr="005806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количество граждан </w:t>
      </w:r>
      <w:proofErr w:type="spellStart"/>
      <w:r w:rsidRPr="005806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Кондинского</w:t>
      </w:r>
      <w:proofErr w:type="spellEnd"/>
      <w:r w:rsidRPr="005806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района получающих услуги в негосударственных организациях (коммерческих, некоммерческих);</w:t>
      </w:r>
    </w:p>
    <w:p w:rsidR="00CE4428" w:rsidRPr="00580623" w:rsidRDefault="00CE4428" w:rsidP="00C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5806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</w:t>
      </w:r>
      <w:r w:rsidRPr="00580623"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eastAsia="ru-RU"/>
        </w:rPr>
        <w:t>о</w:t>
      </w:r>
      <w:proofErr w:type="gramEnd"/>
      <w:r w:rsidRPr="005806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общее число граждан, получающих услуги в сфере молодежной политики.</w:t>
      </w:r>
    </w:p>
    <w:p w:rsidR="00CE4428" w:rsidRPr="00580623" w:rsidRDefault="00CE4428" w:rsidP="00C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&lt;6&gt; Доля средств бюджета, </w:t>
      </w:r>
      <w:r w:rsidRPr="00580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выделяемых немуниципальным организациям</w:t>
      </w:r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r w:rsidRPr="005806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предоставление (выполнение) услуг (работ)</w:t>
      </w:r>
      <w:r w:rsidRPr="0058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сфере молодежной политики в общем объеме </w:t>
      </w:r>
      <w:r w:rsidRPr="00580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средств, предусмотренных на реализацию таких услуг (работ</w:t>
      </w:r>
      <w:proofErr w:type="gramStart"/>
      <w:r w:rsidRPr="00580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(%), </w:t>
      </w:r>
      <w:proofErr w:type="gramEnd"/>
      <w:r w:rsidRPr="00580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характеризует финансовое обеспечение предоставления услуг в сфере молодежной политики негосударственными организациями.</w:t>
      </w:r>
    </w:p>
    <w:p w:rsidR="00CE4428" w:rsidRPr="00580623" w:rsidRDefault="00CE4428" w:rsidP="00C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0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Рассчитывается по формуле: </w:t>
      </w:r>
    </w:p>
    <w:p w:rsidR="00CE4428" w:rsidRPr="00580623" w:rsidRDefault="00CE4428" w:rsidP="00C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06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БНМ / БРМ * 100, где:</w:t>
      </w:r>
    </w:p>
    <w:p w:rsidR="00CE4428" w:rsidRPr="00580623" w:rsidRDefault="00CE4428" w:rsidP="00CE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806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БНМ - средства бюджета, запланированные на предоставление услуг в сфере молодежной политики негосударственным организациям (коммерческим, некоммерческим);</w:t>
      </w:r>
    </w:p>
    <w:p w:rsidR="00CE4428" w:rsidRPr="00580623" w:rsidRDefault="00CE4428" w:rsidP="00CE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06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БРМ - средства бюджета, выделяемые на выполнение услуг (работ), потенциально возможных к передаче</w:t>
      </w:r>
    </w:p>
    <w:p w:rsidR="00CE4428" w:rsidRPr="00580623" w:rsidRDefault="00CE4428" w:rsidP="00CE4428">
      <w:pPr>
        <w:shd w:val="clear" w:color="auto" w:fill="FFFFFF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2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80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CE4428" w:rsidRPr="00580623" w:rsidRDefault="00CE4428" w:rsidP="00CE4428">
      <w:pPr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2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района</w:t>
      </w:r>
    </w:p>
    <w:p w:rsidR="00CE4428" w:rsidRPr="00580623" w:rsidRDefault="00CE4428" w:rsidP="00CE4428">
      <w:pPr>
        <w:tabs>
          <w:tab w:val="left" w:pos="10490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______2020 № ___</w:t>
      </w:r>
    </w:p>
    <w:p w:rsidR="00CE4428" w:rsidRPr="00580623" w:rsidRDefault="00CE4428" w:rsidP="00CE4428">
      <w:pPr>
        <w:shd w:val="clear" w:color="auto" w:fill="FFFFFF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428" w:rsidRPr="00580623" w:rsidRDefault="00CE4428" w:rsidP="00CE4428">
      <w:pPr>
        <w:shd w:val="clear" w:color="auto" w:fill="FFFFFF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CE4428" w:rsidRPr="00580623" w:rsidRDefault="00CE4428" w:rsidP="00CE4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428" w:rsidRPr="00580623" w:rsidRDefault="00CE4428" w:rsidP="00CE442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CE4428" w:rsidRPr="00580623" w:rsidRDefault="00CE4428" w:rsidP="00CE4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9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045"/>
        <w:gridCol w:w="1856"/>
        <w:gridCol w:w="1569"/>
        <w:gridCol w:w="1149"/>
        <w:gridCol w:w="955"/>
        <w:gridCol w:w="1112"/>
        <w:gridCol w:w="903"/>
        <w:gridCol w:w="842"/>
        <w:gridCol w:w="831"/>
        <w:gridCol w:w="929"/>
        <w:gridCol w:w="874"/>
        <w:gridCol w:w="926"/>
      </w:tblGrid>
      <w:tr w:rsidR="00CE4428" w:rsidRPr="00580623" w:rsidTr="00CE4428">
        <w:trPr>
          <w:trHeight w:val="68"/>
        </w:trPr>
        <w:tc>
          <w:tcPr>
            <w:tcW w:w="167" w:type="pct"/>
            <w:vMerge w:val="restar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68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E4428" w:rsidRPr="00580623" w:rsidRDefault="00CE4428" w:rsidP="00045F54">
            <w:pPr>
              <w:spacing w:after="0" w:line="240" w:lineRule="auto"/>
              <w:ind w:left="-68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муниципальной программы</w:t>
            </w:r>
          </w:p>
        </w:tc>
        <w:tc>
          <w:tcPr>
            <w:tcW w:w="641" w:type="pct"/>
            <w:vMerge w:val="restar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542" w:type="pct"/>
            <w:vMerge w:val="restar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1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финансирования расходов бюджетных средств </w:t>
            </w:r>
          </w:p>
          <w:p w:rsidR="00CE4428" w:rsidRPr="00580623" w:rsidRDefault="00CE4428" w:rsidP="00045F54">
            <w:pPr>
              <w:spacing w:after="0" w:line="240" w:lineRule="auto"/>
              <w:ind w:left="-81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реализацию мероприятий</w:t>
            </w:r>
          </w:p>
        </w:tc>
        <w:tc>
          <w:tcPr>
            <w:tcW w:w="2943" w:type="pct"/>
            <w:gridSpan w:val="9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CE4428" w:rsidRPr="00580623" w:rsidTr="00CE4428">
        <w:trPr>
          <w:trHeight w:val="68"/>
        </w:trPr>
        <w:tc>
          <w:tcPr>
            <w:tcW w:w="167" w:type="pct"/>
            <w:vMerge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vMerge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84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12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91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87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21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02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20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</w:t>
            </w:r>
          </w:p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</w:tr>
      <w:tr w:rsidR="00CE4428" w:rsidRPr="00580623" w:rsidTr="00CE4428">
        <w:trPr>
          <w:trHeight w:val="68"/>
        </w:trPr>
        <w:tc>
          <w:tcPr>
            <w:tcW w:w="167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2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0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4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1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7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1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2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CE4428" w:rsidRPr="00580623" w:rsidTr="00CE4428">
        <w:trPr>
          <w:trHeight w:val="68"/>
        </w:trPr>
        <w:tc>
          <w:tcPr>
            <w:tcW w:w="167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6" w:type="pct"/>
            <w:shd w:val="clear" w:color="auto" w:fill="auto"/>
            <w:hideMark/>
          </w:tcPr>
          <w:p w:rsidR="00CE4428" w:rsidRPr="00580623" w:rsidRDefault="00CE4428" w:rsidP="00045F54">
            <w:pPr>
              <w:tabs>
                <w:tab w:val="center" w:pos="7574"/>
                <w:tab w:val="left" w:pos="13059"/>
              </w:tabs>
              <w:spacing w:after="0" w:line="240" w:lineRule="auto"/>
              <w:ind w:right="-81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детьми </w:t>
            </w:r>
          </w:p>
          <w:p w:rsidR="00CE4428" w:rsidRPr="00580623" w:rsidRDefault="00CE4428" w:rsidP="00045F54">
            <w:pPr>
              <w:tabs>
                <w:tab w:val="center" w:pos="7574"/>
                <w:tab w:val="left" w:pos="13059"/>
              </w:tabs>
              <w:spacing w:after="0" w:line="240" w:lineRule="auto"/>
              <w:ind w:right="-81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молодежью </w:t>
            </w:r>
          </w:p>
          <w:p w:rsidR="00CE4428" w:rsidRPr="00580623" w:rsidRDefault="00CE4428" w:rsidP="00045F54">
            <w:pPr>
              <w:tabs>
                <w:tab w:val="center" w:pos="7574"/>
                <w:tab w:val="left" w:pos="13059"/>
              </w:tabs>
              <w:spacing w:after="0" w:line="240" w:lineRule="auto"/>
              <w:ind w:right="-81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(целевой показатель 1)</w:t>
            </w:r>
          </w:p>
        </w:tc>
        <w:tc>
          <w:tcPr>
            <w:tcW w:w="641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Отдел молодежной политики администрации </w:t>
            </w:r>
            <w:proofErr w:type="spellStart"/>
            <w:r w:rsidRPr="0058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58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42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97" w:type="pct"/>
            <w:shd w:val="clear" w:color="auto" w:fill="auto"/>
            <w:hideMark/>
          </w:tcPr>
          <w:p w:rsidR="00CE4428" w:rsidRPr="00580623" w:rsidRDefault="00CE4428" w:rsidP="00045F54">
            <w:pPr>
              <w:tabs>
                <w:tab w:val="center" w:pos="7574"/>
                <w:tab w:val="left" w:pos="13059"/>
              </w:tabs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161 501,83</w:t>
            </w:r>
          </w:p>
        </w:tc>
        <w:tc>
          <w:tcPr>
            <w:tcW w:w="330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80"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16 057,0</w:t>
            </w:r>
          </w:p>
        </w:tc>
        <w:tc>
          <w:tcPr>
            <w:tcW w:w="384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72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15 408,43</w:t>
            </w:r>
          </w:p>
        </w:tc>
        <w:tc>
          <w:tcPr>
            <w:tcW w:w="312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11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12 619,3</w:t>
            </w:r>
          </w:p>
        </w:tc>
        <w:tc>
          <w:tcPr>
            <w:tcW w:w="291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127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13 115,5</w:t>
            </w:r>
          </w:p>
        </w:tc>
        <w:tc>
          <w:tcPr>
            <w:tcW w:w="287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110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13 037,7</w:t>
            </w:r>
          </w:p>
        </w:tc>
        <w:tc>
          <w:tcPr>
            <w:tcW w:w="321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69"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13 037,7</w:t>
            </w:r>
          </w:p>
        </w:tc>
        <w:tc>
          <w:tcPr>
            <w:tcW w:w="302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13 037,7</w:t>
            </w:r>
          </w:p>
        </w:tc>
        <w:tc>
          <w:tcPr>
            <w:tcW w:w="320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66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65 188,5</w:t>
            </w:r>
          </w:p>
        </w:tc>
      </w:tr>
      <w:tr w:rsidR="00CE4428" w:rsidRPr="00580623" w:rsidTr="00CE4428">
        <w:trPr>
          <w:trHeight w:val="68"/>
        </w:trPr>
        <w:tc>
          <w:tcPr>
            <w:tcW w:w="167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6" w:type="pct"/>
            <w:shd w:val="clear" w:color="auto" w:fill="auto"/>
            <w:hideMark/>
          </w:tcPr>
          <w:p w:rsidR="00CE4428" w:rsidRPr="00580623" w:rsidRDefault="00CE4428" w:rsidP="00045F54">
            <w:pPr>
              <w:tabs>
                <w:tab w:val="center" w:pos="7574"/>
                <w:tab w:val="left" w:pos="130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«Социальная активность» (целевой </w:t>
            </w:r>
            <w:proofErr w:type="gramEnd"/>
          </w:p>
          <w:p w:rsidR="00CE4428" w:rsidRPr="00580623" w:rsidRDefault="00CE4428" w:rsidP="00045F54">
            <w:pPr>
              <w:tabs>
                <w:tab w:val="center" w:pos="7574"/>
                <w:tab w:val="left" w:pos="130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2, 3, 4)</w:t>
            </w:r>
          </w:p>
        </w:tc>
        <w:tc>
          <w:tcPr>
            <w:tcW w:w="641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Отдел молодежной политики администрации </w:t>
            </w:r>
            <w:proofErr w:type="spellStart"/>
            <w:r w:rsidRPr="0058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58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42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97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4 502,1</w:t>
            </w:r>
          </w:p>
        </w:tc>
        <w:tc>
          <w:tcPr>
            <w:tcW w:w="330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2 209,2</w:t>
            </w:r>
          </w:p>
        </w:tc>
        <w:tc>
          <w:tcPr>
            <w:tcW w:w="384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2 292,9</w:t>
            </w:r>
          </w:p>
        </w:tc>
        <w:tc>
          <w:tcPr>
            <w:tcW w:w="312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E4428" w:rsidRPr="00580623" w:rsidTr="00CE4428">
        <w:trPr>
          <w:trHeight w:val="68"/>
        </w:trPr>
        <w:tc>
          <w:tcPr>
            <w:tcW w:w="167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6" w:type="pct"/>
            <w:shd w:val="clear" w:color="auto" w:fill="auto"/>
            <w:hideMark/>
          </w:tcPr>
          <w:p w:rsidR="00CE4428" w:rsidRPr="00580623" w:rsidRDefault="00CE4428" w:rsidP="00045F54">
            <w:pPr>
              <w:tabs>
                <w:tab w:val="center" w:pos="7574"/>
                <w:tab w:val="left" w:pos="130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социально ориентированных некоммерческих организаций</w:t>
            </w:r>
          </w:p>
          <w:p w:rsidR="00CE4428" w:rsidRPr="00580623" w:rsidRDefault="00CE4428" w:rsidP="00045F54">
            <w:pPr>
              <w:tabs>
                <w:tab w:val="center" w:pos="7574"/>
                <w:tab w:val="left" w:pos="130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(целевой </w:t>
            </w:r>
            <w:proofErr w:type="gramEnd"/>
          </w:p>
          <w:p w:rsidR="00CE4428" w:rsidRPr="00580623" w:rsidRDefault="00CE4428" w:rsidP="00045F54">
            <w:pPr>
              <w:tabs>
                <w:tab w:val="center" w:pos="7574"/>
                <w:tab w:val="left" w:pos="130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5, 6)</w:t>
            </w:r>
          </w:p>
        </w:tc>
        <w:tc>
          <w:tcPr>
            <w:tcW w:w="641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Отдел молодежной политики администрации </w:t>
            </w:r>
            <w:proofErr w:type="spellStart"/>
            <w:r w:rsidRPr="0058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58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42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97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330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384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312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7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2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E4428" w:rsidRPr="00580623" w:rsidTr="00CE4428">
        <w:trPr>
          <w:trHeight w:val="68"/>
        </w:trPr>
        <w:tc>
          <w:tcPr>
            <w:tcW w:w="167" w:type="pct"/>
            <w:shd w:val="clear" w:color="auto" w:fill="auto"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shd w:val="clear" w:color="auto" w:fill="auto"/>
            <w:hideMark/>
          </w:tcPr>
          <w:p w:rsidR="00CE4428" w:rsidRPr="00580623" w:rsidRDefault="00CE4428" w:rsidP="00045F54">
            <w:pPr>
              <w:tabs>
                <w:tab w:val="center" w:pos="7574"/>
                <w:tab w:val="left" w:pos="1305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  <w:p w:rsidR="00CE4428" w:rsidRPr="00580623" w:rsidRDefault="00CE4428" w:rsidP="00045F54">
            <w:pPr>
              <w:tabs>
                <w:tab w:val="center" w:pos="7574"/>
                <w:tab w:val="left" w:pos="130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муниципальной программе</w:t>
            </w:r>
          </w:p>
        </w:tc>
        <w:tc>
          <w:tcPr>
            <w:tcW w:w="641" w:type="pct"/>
            <w:shd w:val="clear" w:color="auto" w:fill="auto"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shd w:val="clear" w:color="auto" w:fill="auto"/>
          </w:tcPr>
          <w:p w:rsidR="00CE4428" w:rsidRPr="00580623" w:rsidRDefault="00CE4428" w:rsidP="000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shd w:val="clear" w:color="auto" w:fill="auto"/>
            <w:hideMark/>
          </w:tcPr>
          <w:p w:rsidR="00CE4428" w:rsidRPr="00580623" w:rsidRDefault="00CE4428" w:rsidP="00045F54">
            <w:pPr>
              <w:tabs>
                <w:tab w:val="center" w:pos="7574"/>
                <w:tab w:val="left" w:pos="130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166 085,93</w:t>
            </w:r>
          </w:p>
        </w:tc>
        <w:tc>
          <w:tcPr>
            <w:tcW w:w="330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18 307,6</w:t>
            </w:r>
          </w:p>
        </w:tc>
        <w:tc>
          <w:tcPr>
            <w:tcW w:w="384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72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17 741,93</w:t>
            </w:r>
          </w:p>
        </w:tc>
        <w:tc>
          <w:tcPr>
            <w:tcW w:w="312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11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12 619,3</w:t>
            </w:r>
          </w:p>
        </w:tc>
        <w:tc>
          <w:tcPr>
            <w:tcW w:w="291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127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13 115,5</w:t>
            </w:r>
          </w:p>
        </w:tc>
        <w:tc>
          <w:tcPr>
            <w:tcW w:w="287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110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13 037,7</w:t>
            </w:r>
          </w:p>
        </w:tc>
        <w:tc>
          <w:tcPr>
            <w:tcW w:w="321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69"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13 037,7</w:t>
            </w:r>
          </w:p>
        </w:tc>
        <w:tc>
          <w:tcPr>
            <w:tcW w:w="302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13 037,7</w:t>
            </w:r>
          </w:p>
        </w:tc>
        <w:tc>
          <w:tcPr>
            <w:tcW w:w="320" w:type="pct"/>
            <w:shd w:val="clear" w:color="auto" w:fill="auto"/>
            <w:hideMark/>
          </w:tcPr>
          <w:p w:rsidR="00CE4428" w:rsidRPr="00580623" w:rsidRDefault="00CE4428" w:rsidP="00045F54">
            <w:pPr>
              <w:spacing w:after="0" w:line="240" w:lineRule="auto"/>
              <w:ind w:left="-66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65 188,5</w:t>
            </w:r>
          </w:p>
        </w:tc>
      </w:tr>
    </w:tbl>
    <w:p w:rsidR="00CE4428" w:rsidRPr="00580623" w:rsidRDefault="00CE4428" w:rsidP="00CE4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428" w:rsidRPr="00580623" w:rsidRDefault="00CE4428" w:rsidP="00CE4428">
      <w:pPr>
        <w:shd w:val="clear" w:color="auto" w:fill="FFFFFF"/>
        <w:tabs>
          <w:tab w:val="left" w:pos="11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6B2A" w:rsidRDefault="00A56B2A" w:rsidP="00CE4428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sectPr w:rsidR="00A56B2A" w:rsidSect="00CE4428">
      <w:headerReference w:type="first" r:id="rId20"/>
      <w:pgSz w:w="16838" w:h="11906" w:orient="landscape"/>
      <w:pgMar w:top="1134" w:right="567" w:bottom="56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495" w:rsidRDefault="00736495" w:rsidP="00617B40">
      <w:pPr>
        <w:spacing w:after="0" w:line="240" w:lineRule="auto"/>
      </w:pPr>
      <w:r>
        <w:separator/>
      </w:r>
    </w:p>
  </w:endnote>
  <w:endnote w:type="continuationSeparator" w:id="0">
    <w:p w:rsidR="00736495" w:rsidRDefault="0073649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495" w:rsidRDefault="00736495" w:rsidP="00617B40">
      <w:pPr>
        <w:spacing w:after="0" w:line="240" w:lineRule="auto"/>
      </w:pPr>
      <w:r>
        <w:separator/>
      </w:r>
    </w:p>
  </w:footnote>
  <w:footnote w:type="continuationSeparator" w:id="0">
    <w:p w:rsidR="00736495" w:rsidRDefault="00736495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28" w:rsidRDefault="00CE4428" w:rsidP="00D7187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9662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28" w:rsidRDefault="00CE4428" w:rsidP="001F243E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02" w:rsidRDefault="00652A8E" w:rsidP="009A51F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E4428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7B34"/>
    <w:rsid w:val="00030127"/>
    <w:rsid w:val="0004059E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1D2D3D"/>
    <w:rsid w:val="00225C7D"/>
    <w:rsid w:val="002300FD"/>
    <w:rsid w:val="00234040"/>
    <w:rsid w:val="002529F0"/>
    <w:rsid w:val="00256FF1"/>
    <w:rsid w:val="00261D49"/>
    <w:rsid w:val="00272880"/>
    <w:rsid w:val="002920C6"/>
    <w:rsid w:val="002A75A0"/>
    <w:rsid w:val="002D0994"/>
    <w:rsid w:val="00301280"/>
    <w:rsid w:val="00343BF0"/>
    <w:rsid w:val="00343FF5"/>
    <w:rsid w:val="003624D8"/>
    <w:rsid w:val="00365C36"/>
    <w:rsid w:val="00383D97"/>
    <w:rsid w:val="00393DAD"/>
    <w:rsid w:val="00397EFC"/>
    <w:rsid w:val="003E494E"/>
    <w:rsid w:val="003F2416"/>
    <w:rsid w:val="003F3603"/>
    <w:rsid w:val="003F511F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32CA8"/>
    <w:rsid w:val="005439BD"/>
    <w:rsid w:val="005656D2"/>
    <w:rsid w:val="0056694C"/>
    <w:rsid w:val="005921DC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2A8E"/>
    <w:rsid w:val="00655734"/>
    <w:rsid w:val="006615CF"/>
    <w:rsid w:val="006722F9"/>
    <w:rsid w:val="00681141"/>
    <w:rsid w:val="006A02D8"/>
    <w:rsid w:val="006A5B30"/>
    <w:rsid w:val="006B1282"/>
    <w:rsid w:val="006C37AF"/>
    <w:rsid w:val="006C77B8"/>
    <w:rsid w:val="006D18AE"/>
    <w:rsid w:val="006D495B"/>
    <w:rsid w:val="007343BF"/>
    <w:rsid w:val="00736495"/>
    <w:rsid w:val="0077481C"/>
    <w:rsid w:val="007A0722"/>
    <w:rsid w:val="007C5828"/>
    <w:rsid w:val="00805A4C"/>
    <w:rsid w:val="00822F9D"/>
    <w:rsid w:val="008376BD"/>
    <w:rsid w:val="008459BB"/>
    <w:rsid w:val="00886731"/>
    <w:rsid w:val="00887852"/>
    <w:rsid w:val="00897CB6"/>
    <w:rsid w:val="008C2ACB"/>
    <w:rsid w:val="008D6252"/>
    <w:rsid w:val="008E4601"/>
    <w:rsid w:val="00903CF1"/>
    <w:rsid w:val="00904296"/>
    <w:rsid w:val="00927695"/>
    <w:rsid w:val="00933810"/>
    <w:rsid w:val="00934CF8"/>
    <w:rsid w:val="00942C84"/>
    <w:rsid w:val="0096338B"/>
    <w:rsid w:val="009917B5"/>
    <w:rsid w:val="009A231B"/>
    <w:rsid w:val="009C0855"/>
    <w:rsid w:val="009C1751"/>
    <w:rsid w:val="009F6220"/>
    <w:rsid w:val="009F6EC2"/>
    <w:rsid w:val="00A01AF4"/>
    <w:rsid w:val="00A14960"/>
    <w:rsid w:val="00A33D50"/>
    <w:rsid w:val="00A425BD"/>
    <w:rsid w:val="00A56B2A"/>
    <w:rsid w:val="00A72B68"/>
    <w:rsid w:val="00A96620"/>
    <w:rsid w:val="00AA4B56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82AA8"/>
    <w:rsid w:val="00B9511D"/>
    <w:rsid w:val="00BB611F"/>
    <w:rsid w:val="00BB6489"/>
    <w:rsid w:val="00BB6639"/>
    <w:rsid w:val="00BE2AF4"/>
    <w:rsid w:val="00BF262A"/>
    <w:rsid w:val="00C002B4"/>
    <w:rsid w:val="00C06CFC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E4428"/>
    <w:rsid w:val="00CF3794"/>
    <w:rsid w:val="00CF44D0"/>
    <w:rsid w:val="00CF744D"/>
    <w:rsid w:val="00D007DF"/>
    <w:rsid w:val="00D1472C"/>
    <w:rsid w:val="00D155CC"/>
    <w:rsid w:val="00D20948"/>
    <w:rsid w:val="00D213D8"/>
    <w:rsid w:val="00D26095"/>
    <w:rsid w:val="00D4701F"/>
    <w:rsid w:val="00D5129C"/>
    <w:rsid w:val="00D53054"/>
    <w:rsid w:val="00D605AC"/>
    <w:rsid w:val="00D64FB3"/>
    <w:rsid w:val="00D8061E"/>
    <w:rsid w:val="00DB032D"/>
    <w:rsid w:val="00DC62EF"/>
    <w:rsid w:val="00DE12FA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114E8"/>
    <w:rsid w:val="00F155DA"/>
    <w:rsid w:val="00F158FE"/>
    <w:rsid w:val="00F262C9"/>
    <w:rsid w:val="00F449DF"/>
    <w:rsid w:val="00F55E37"/>
    <w:rsid w:val="00F765C7"/>
    <w:rsid w:val="00FA4CF5"/>
    <w:rsid w:val="00FA600A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C505A3610D89E4DC6237493EBDF7EA9AC219A63BFA2D2FD6192AF8B1962AD53DF1CDD5365981BH0R8K" TargetMode="External"/><Relationship Id="rId13" Type="http://schemas.openxmlformats.org/officeDocument/2006/relationships/hyperlink" Target="consultantplus://offline/ref=1DF85F63B60E968E8719800AF9D9132629F615246903D77D3E342100733553B5FCC5477906DD755DDC94859613C91649B0085868668D6549CAE82C3FA4h7G" TargetMode="External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F85F63B60E968E8719800AF9D9132629F615246903D77D3E342100733553B5FCC5477906DD755DDC94859613C91649B0085868668D6549CAE82C3FA4h7G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1DF85F63B60E968E8719800AF9D9132629F615246903D77D3E342100733553B5FCC5477906DD755DDC94859613C91649B0085868668D6549CAE82C3FA4h7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F85F63B60E968E8719800AF9D9132629F615246903D77D3E342100733553B5FCC5477906DD755DDC94859613C91649B0085868668D6549CAE82C3FA4h7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60BC6-F28F-4A8E-A0B7-62AC112E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глава.dotx</Template>
  <TotalTime>0</TotalTime>
  <Pages>7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2020-08-06T08:30:00Z</dcterms:created>
  <dcterms:modified xsi:type="dcterms:W3CDTF">2020-08-06T08:30:00Z</dcterms:modified>
</cp:coreProperties>
</file>