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94" w:rsidRPr="00C15671" w:rsidRDefault="00BF419C" w:rsidP="00BF419C">
      <w:pPr>
        <w:pStyle w:val="a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15671">
        <w:rPr>
          <w:rFonts w:ascii="Times New Roman" w:hAnsi="Times New Roman"/>
          <w:sz w:val="24"/>
          <w:szCs w:val="24"/>
        </w:rPr>
        <w:t>ПРОЕКТ</w:t>
      </w:r>
    </w:p>
    <w:p w:rsidR="00067528" w:rsidRPr="00C15671" w:rsidRDefault="00067528" w:rsidP="00067528">
      <w:pPr>
        <w:pStyle w:val="a3"/>
        <w:jc w:val="left"/>
        <w:rPr>
          <w:rFonts w:ascii="Times New Roman" w:hAnsi="Times New Roman"/>
          <w:color w:val="000080"/>
          <w:sz w:val="16"/>
          <w:szCs w:val="16"/>
        </w:rPr>
      </w:pPr>
    </w:p>
    <w:p w:rsidR="007B2794" w:rsidRPr="00C15671" w:rsidRDefault="007B2794" w:rsidP="007B2794">
      <w:pPr>
        <w:pStyle w:val="1"/>
        <w:jc w:val="center"/>
        <w:rPr>
          <w:b/>
          <w:szCs w:val="32"/>
        </w:rPr>
      </w:pPr>
      <w:r w:rsidRPr="00C15671">
        <w:rPr>
          <w:rFonts w:ascii="Times New Roman" w:hAnsi="Times New Roman"/>
          <w:b/>
          <w:szCs w:val="32"/>
        </w:rPr>
        <w:t xml:space="preserve">АДМИНИСТРАЦИЯ </w:t>
      </w:r>
      <w:r w:rsidRPr="00C15671">
        <w:rPr>
          <w:b/>
          <w:szCs w:val="32"/>
        </w:rPr>
        <w:t>КОНДИНСКОГО РАЙОНА</w:t>
      </w:r>
    </w:p>
    <w:p w:rsidR="007B2794" w:rsidRPr="00C15671" w:rsidRDefault="007B2794" w:rsidP="007B2794">
      <w:pPr>
        <w:suppressAutoHyphens/>
        <w:jc w:val="center"/>
        <w:rPr>
          <w:b/>
          <w:bCs/>
          <w:sz w:val="28"/>
          <w:szCs w:val="28"/>
        </w:rPr>
      </w:pPr>
      <w:r w:rsidRPr="00C15671">
        <w:rPr>
          <w:rFonts w:ascii="TimesET" w:hAnsi="TimesET"/>
          <w:b/>
          <w:bCs/>
          <w:sz w:val="28"/>
          <w:szCs w:val="28"/>
        </w:rPr>
        <w:t>Ханты-Мансийск</w:t>
      </w:r>
      <w:r w:rsidRPr="00C15671">
        <w:rPr>
          <w:b/>
          <w:bCs/>
          <w:sz w:val="28"/>
          <w:szCs w:val="28"/>
        </w:rPr>
        <w:t>ого</w:t>
      </w:r>
      <w:r w:rsidRPr="00C15671">
        <w:rPr>
          <w:rFonts w:ascii="TimesET" w:hAnsi="TimesET"/>
          <w:b/>
          <w:bCs/>
          <w:sz w:val="28"/>
          <w:szCs w:val="28"/>
        </w:rPr>
        <w:t xml:space="preserve"> автономн</w:t>
      </w:r>
      <w:r w:rsidRPr="00C15671">
        <w:rPr>
          <w:b/>
          <w:bCs/>
          <w:sz w:val="28"/>
          <w:szCs w:val="28"/>
        </w:rPr>
        <w:t>ого</w:t>
      </w:r>
      <w:r w:rsidRPr="00C15671">
        <w:rPr>
          <w:rFonts w:ascii="TimesET" w:hAnsi="TimesET"/>
          <w:b/>
          <w:bCs/>
          <w:sz w:val="28"/>
          <w:szCs w:val="28"/>
        </w:rPr>
        <w:t xml:space="preserve"> округ</w:t>
      </w:r>
      <w:r w:rsidRPr="00C15671">
        <w:rPr>
          <w:b/>
          <w:bCs/>
          <w:sz w:val="28"/>
          <w:szCs w:val="28"/>
        </w:rPr>
        <w:t xml:space="preserve">а </w:t>
      </w:r>
      <w:r w:rsidR="00AE285D" w:rsidRPr="00C15671">
        <w:rPr>
          <w:rFonts w:ascii="TimesET" w:hAnsi="TimesET"/>
          <w:b/>
          <w:bCs/>
          <w:sz w:val="28"/>
          <w:szCs w:val="28"/>
        </w:rPr>
        <w:t>–</w:t>
      </w:r>
      <w:r w:rsidRPr="00C15671">
        <w:rPr>
          <w:b/>
          <w:bCs/>
          <w:sz w:val="28"/>
          <w:szCs w:val="28"/>
        </w:rPr>
        <w:t xml:space="preserve"> </w:t>
      </w:r>
      <w:r w:rsidRPr="00C15671">
        <w:rPr>
          <w:rFonts w:ascii="TimesET" w:hAnsi="TimesET"/>
          <w:b/>
          <w:bCs/>
          <w:sz w:val="28"/>
          <w:szCs w:val="28"/>
        </w:rPr>
        <w:t>Югр</w:t>
      </w:r>
      <w:r w:rsidRPr="00C15671">
        <w:rPr>
          <w:b/>
          <w:bCs/>
          <w:sz w:val="28"/>
          <w:szCs w:val="28"/>
        </w:rPr>
        <w:t>ы</w:t>
      </w:r>
    </w:p>
    <w:p w:rsidR="007B2794" w:rsidRPr="00C15671" w:rsidRDefault="007B2794" w:rsidP="007B2794">
      <w:pPr>
        <w:suppressAutoHyphens/>
        <w:jc w:val="center"/>
        <w:rPr>
          <w:sz w:val="28"/>
          <w:szCs w:val="28"/>
        </w:rPr>
      </w:pPr>
      <w:r w:rsidRPr="00C15671">
        <w:rPr>
          <w:rFonts w:ascii="TimesET" w:hAnsi="TimesET"/>
          <w:sz w:val="28"/>
          <w:szCs w:val="28"/>
        </w:rPr>
        <w:t xml:space="preserve"> </w:t>
      </w:r>
    </w:p>
    <w:p w:rsidR="007B2794" w:rsidRPr="00C15671" w:rsidRDefault="007B2794" w:rsidP="007B2794">
      <w:pPr>
        <w:suppressAutoHyphens/>
        <w:jc w:val="center"/>
        <w:rPr>
          <w:sz w:val="32"/>
          <w:szCs w:val="32"/>
        </w:rPr>
      </w:pPr>
      <w:r w:rsidRPr="00C15671">
        <w:rPr>
          <w:b/>
          <w:sz w:val="32"/>
          <w:szCs w:val="32"/>
        </w:rPr>
        <w:t>ПОСТАНОВЛЕНИЕ</w:t>
      </w:r>
    </w:p>
    <w:p w:rsidR="007B2794" w:rsidRPr="00C15671" w:rsidRDefault="007B2794" w:rsidP="007B2794">
      <w:pPr>
        <w:suppressAutoHyphens/>
        <w:jc w:val="both"/>
        <w:rPr>
          <w:sz w:val="28"/>
        </w:rPr>
      </w:pPr>
    </w:p>
    <w:p w:rsidR="007B2794" w:rsidRPr="00C15671" w:rsidRDefault="00BF419C" w:rsidP="00CB56AB">
      <w:pPr>
        <w:suppressAutoHyphens/>
        <w:jc w:val="both"/>
        <w:rPr>
          <w:szCs w:val="24"/>
        </w:rPr>
      </w:pPr>
      <w:r w:rsidRPr="00C15671">
        <w:rPr>
          <w:rFonts w:ascii="Calibri" w:hAnsi="Calibri"/>
          <w:szCs w:val="24"/>
        </w:rPr>
        <w:t xml:space="preserve"> </w:t>
      </w:r>
      <w:r w:rsidR="007B2794" w:rsidRPr="00C15671">
        <w:rPr>
          <w:rFonts w:ascii="TimesET" w:hAnsi="TimesET"/>
          <w:szCs w:val="24"/>
        </w:rPr>
        <w:t>пгт.</w:t>
      </w:r>
      <w:r w:rsidR="00926B5B" w:rsidRPr="00C15671">
        <w:rPr>
          <w:rFonts w:ascii="Calibri" w:hAnsi="Calibri"/>
          <w:szCs w:val="24"/>
        </w:rPr>
        <w:t xml:space="preserve"> </w:t>
      </w:r>
      <w:r w:rsidR="007B2794" w:rsidRPr="00C15671">
        <w:rPr>
          <w:szCs w:val="24"/>
        </w:rPr>
        <w:t>Междуреченский</w:t>
      </w:r>
      <w:r w:rsidR="009B451F" w:rsidRPr="00C15671">
        <w:rPr>
          <w:szCs w:val="24"/>
        </w:rPr>
        <w:t xml:space="preserve">                                                                                                                 №</w:t>
      </w:r>
    </w:p>
    <w:p w:rsidR="007B2794" w:rsidRPr="00C15671" w:rsidRDefault="007B2794" w:rsidP="007B2794">
      <w:pPr>
        <w:jc w:val="both"/>
        <w:rPr>
          <w:color w:val="000000"/>
          <w:szCs w:val="24"/>
        </w:rPr>
      </w:pPr>
    </w:p>
    <w:p w:rsidR="00077FB2" w:rsidRPr="00C15671" w:rsidRDefault="00077FB2" w:rsidP="00077FB2">
      <w:pPr>
        <w:shd w:val="clear" w:color="auto" w:fill="FFFFFF"/>
        <w:autoSpaceDE w:val="0"/>
        <w:autoSpaceDN w:val="0"/>
        <w:adjustRightInd w:val="0"/>
        <w:rPr>
          <w:color w:val="000000"/>
          <w:sz w:val="20"/>
        </w:rPr>
      </w:pPr>
    </w:p>
    <w:p w:rsidR="0099305F" w:rsidRPr="00C15671" w:rsidRDefault="00DE1680" w:rsidP="0099305F">
      <w:pPr>
        <w:ind w:right="5670"/>
        <w:jc w:val="both"/>
        <w:rPr>
          <w:szCs w:val="24"/>
        </w:rPr>
      </w:pPr>
      <w:r w:rsidRPr="00C15671">
        <w:rPr>
          <w:szCs w:val="24"/>
        </w:rPr>
        <w:t>Об утверждении порядка предоставления субсидии</w:t>
      </w:r>
      <w:r w:rsidR="008B1D22" w:rsidRPr="00C15671">
        <w:rPr>
          <w:szCs w:val="24"/>
        </w:rPr>
        <w:t xml:space="preserve"> на реализацию полномочий</w:t>
      </w:r>
      <w:r w:rsidRPr="00C15671">
        <w:rPr>
          <w:szCs w:val="24"/>
        </w:rPr>
        <w:t xml:space="preserve"> в сфере жилищно-коммунального хозяйства</w:t>
      </w:r>
    </w:p>
    <w:p w:rsidR="00636AE1" w:rsidRPr="00C15671" w:rsidRDefault="00636AE1" w:rsidP="00636AE1">
      <w:p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</w:p>
    <w:p w:rsidR="004F5275" w:rsidRPr="00C15671" w:rsidRDefault="00DE1680" w:rsidP="004F5275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5671">
        <w:rPr>
          <w:rFonts w:ascii="Times New Roman" w:hAnsi="Times New Roman"/>
          <w:sz w:val="24"/>
          <w:szCs w:val="24"/>
        </w:rPr>
        <w:t xml:space="preserve">В соответствии со статьей 78 Бюджетного кодекса Российской Федерации,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</w:t>
      </w:r>
      <w:r w:rsidRPr="00C15671">
        <w:rPr>
          <w:rFonts w:ascii="Times New Roman" w:hAnsi="Times New Roman" w:cs="Times New Roman"/>
          <w:sz w:val="24"/>
          <w:szCs w:val="24"/>
        </w:rPr>
        <w:t xml:space="preserve">регулирующим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услуг», </w:t>
      </w:r>
      <w:r w:rsidR="008B1D22" w:rsidRPr="00C15671">
        <w:rPr>
          <w:rFonts w:ascii="Times New Roman" w:hAnsi="Times New Roman" w:cs="Times New Roman"/>
          <w:sz w:val="24"/>
          <w:szCs w:val="24"/>
        </w:rPr>
        <w:t>постановлением Правительства ХМА</w:t>
      </w:r>
      <w:proofErr w:type="gramStart"/>
      <w:r w:rsidR="008B1D22" w:rsidRPr="00C1567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B1D22" w:rsidRPr="00C15671">
        <w:rPr>
          <w:rFonts w:ascii="Times New Roman" w:hAnsi="Times New Roman" w:cs="Times New Roman"/>
          <w:sz w:val="24"/>
          <w:szCs w:val="24"/>
        </w:rPr>
        <w:t xml:space="preserve"> Югры от 05 октября 2018 года № 347-п «</w:t>
      </w:r>
      <w:r w:rsidR="008B1D22" w:rsidRPr="00C15671">
        <w:rPr>
          <w:rFonts w:ascii="Times New Roman" w:hAnsi="Times New Roman" w:cs="Times New Roman"/>
          <w:color w:val="000000"/>
          <w:sz w:val="24"/>
          <w:szCs w:val="24"/>
        </w:rPr>
        <w:t>О государственной программе</w:t>
      </w:r>
      <w:r w:rsidR="008B1D22" w:rsidRPr="00C156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B1D22" w:rsidRPr="00C15671">
        <w:rPr>
          <w:rStyle w:val="af5"/>
          <w:rFonts w:ascii="Times New Roman" w:hAnsi="Times New Roman" w:cs="Times New Roman"/>
          <w:i w:val="0"/>
          <w:color w:val="000000"/>
          <w:sz w:val="24"/>
          <w:szCs w:val="24"/>
        </w:rPr>
        <w:t>Ханты</w:t>
      </w:r>
      <w:r w:rsidR="008B1D22" w:rsidRPr="00C15671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="008B1D22" w:rsidRPr="00C15671">
        <w:rPr>
          <w:rStyle w:val="af5"/>
          <w:rFonts w:ascii="Times New Roman" w:hAnsi="Times New Roman" w:cs="Times New Roman"/>
          <w:i w:val="0"/>
          <w:color w:val="000000"/>
          <w:sz w:val="24"/>
          <w:szCs w:val="24"/>
        </w:rPr>
        <w:t>Мансийского</w:t>
      </w:r>
      <w:r w:rsidR="008B1D22" w:rsidRPr="00C156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B1D22" w:rsidRPr="00C15671">
        <w:rPr>
          <w:rStyle w:val="af5"/>
          <w:rFonts w:ascii="Times New Roman" w:hAnsi="Times New Roman" w:cs="Times New Roman"/>
          <w:i w:val="0"/>
          <w:color w:val="000000"/>
          <w:sz w:val="24"/>
          <w:szCs w:val="24"/>
        </w:rPr>
        <w:t>автономного</w:t>
      </w:r>
      <w:r w:rsidR="008B1D22" w:rsidRPr="00C156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B1D22" w:rsidRPr="00C15671">
        <w:rPr>
          <w:rStyle w:val="af5"/>
          <w:rFonts w:ascii="Times New Roman" w:hAnsi="Times New Roman" w:cs="Times New Roman"/>
          <w:i w:val="0"/>
          <w:color w:val="000000"/>
          <w:sz w:val="24"/>
          <w:szCs w:val="24"/>
        </w:rPr>
        <w:t>округа</w:t>
      </w:r>
      <w:r w:rsidR="008B1D22" w:rsidRPr="00C1567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B1D22" w:rsidRPr="00C15671">
        <w:rPr>
          <w:rFonts w:ascii="Times New Roman" w:hAnsi="Times New Roman" w:cs="Times New Roman"/>
          <w:color w:val="000000"/>
          <w:sz w:val="24"/>
          <w:szCs w:val="24"/>
        </w:rPr>
        <w:t xml:space="preserve">- Югры "Жилищно-коммунальный комплекс и городская среда», </w:t>
      </w:r>
      <w:r w:rsidRPr="00C15671">
        <w:rPr>
          <w:rFonts w:ascii="Times New Roman" w:hAnsi="Times New Roman" w:cs="Times New Roman"/>
          <w:sz w:val="24"/>
          <w:szCs w:val="24"/>
        </w:rPr>
        <w:t>Уставом Кондинского района,</w:t>
      </w:r>
      <w:r w:rsidR="0099305F" w:rsidRPr="00C15671">
        <w:rPr>
          <w:rFonts w:ascii="Times New Roman" w:hAnsi="Times New Roman" w:cs="Times New Roman"/>
          <w:sz w:val="24"/>
          <w:szCs w:val="24"/>
        </w:rPr>
        <w:t xml:space="preserve"> </w:t>
      </w:r>
      <w:r w:rsidR="001C53A5" w:rsidRPr="00C15671">
        <w:rPr>
          <w:rFonts w:ascii="Times New Roman" w:hAnsi="Times New Roman" w:cs="Times New Roman"/>
          <w:b/>
          <w:bCs/>
          <w:sz w:val="24"/>
          <w:szCs w:val="24"/>
        </w:rPr>
        <w:t>администрация Кондинского района постановляет:</w:t>
      </w:r>
    </w:p>
    <w:p w:rsidR="004F5275" w:rsidRPr="00C15671" w:rsidRDefault="001C53A5" w:rsidP="004F527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bCs/>
          <w:sz w:val="24"/>
          <w:szCs w:val="24"/>
        </w:rPr>
        <w:t>1.</w:t>
      </w:r>
      <w:r w:rsidR="00E56D3C" w:rsidRPr="00C156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5275" w:rsidRPr="00C15671">
        <w:rPr>
          <w:rFonts w:ascii="Times New Roman" w:hAnsi="Times New Roman" w:cs="Times New Roman"/>
          <w:bCs/>
          <w:sz w:val="24"/>
          <w:szCs w:val="24"/>
        </w:rPr>
        <w:t xml:space="preserve">Утвердить </w:t>
      </w:r>
      <w:r w:rsidR="007D4F3A" w:rsidRPr="00C15671">
        <w:rPr>
          <w:rFonts w:ascii="Times New Roman" w:hAnsi="Times New Roman" w:cs="Times New Roman"/>
          <w:sz w:val="24"/>
          <w:szCs w:val="24"/>
        </w:rPr>
        <w:t xml:space="preserve">порядок предоставления </w:t>
      </w:r>
      <w:r w:rsidR="004F5275" w:rsidRPr="00C15671">
        <w:rPr>
          <w:rFonts w:ascii="Times New Roman" w:hAnsi="Times New Roman" w:cs="Times New Roman"/>
          <w:sz w:val="24"/>
          <w:szCs w:val="24"/>
        </w:rPr>
        <w:t xml:space="preserve"> субсидии в сфере жилищно-коммунального хозяйства (приложение).</w:t>
      </w:r>
    </w:p>
    <w:p w:rsidR="004F5275" w:rsidRPr="00C15671" w:rsidRDefault="001D62DE" w:rsidP="004F527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</w:pPr>
      <w:r w:rsidRPr="00C15671">
        <w:rPr>
          <w:szCs w:val="24"/>
        </w:rPr>
        <w:t>2</w:t>
      </w:r>
      <w:r w:rsidR="004F5275" w:rsidRPr="00C15671">
        <w:rPr>
          <w:szCs w:val="24"/>
        </w:rPr>
        <w:t>. Постановление обнародовать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</w:t>
      </w:r>
      <w:r w:rsidR="004F5275" w:rsidRPr="00C15671">
        <w:t xml:space="preserve"> сайте органов местного самоуправления муниципального образования Кондинский район.</w:t>
      </w:r>
    </w:p>
    <w:p w:rsidR="004F5275" w:rsidRPr="00C15671" w:rsidRDefault="001D62DE" w:rsidP="004F5275">
      <w:pPr>
        <w:ind w:firstLine="567"/>
        <w:jc w:val="both"/>
      </w:pPr>
      <w:r w:rsidRPr="00C15671">
        <w:t>3</w:t>
      </w:r>
      <w:r w:rsidR="004F5275" w:rsidRPr="00C15671">
        <w:t>. Настоящее постановление вступает в силу после его обнародования.</w:t>
      </w:r>
    </w:p>
    <w:p w:rsidR="00CB56AB" w:rsidRPr="00C15671" w:rsidRDefault="001D62DE" w:rsidP="004F5275">
      <w:pPr>
        <w:ind w:firstLine="567"/>
        <w:jc w:val="both"/>
      </w:pPr>
      <w:r w:rsidRPr="00C15671">
        <w:t>4</w:t>
      </w:r>
      <w:r w:rsidR="004F5275" w:rsidRPr="00C15671">
        <w:t xml:space="preserve">. Контроль </w:t>
      </w:r>
      <w:r w:rsidR="005C34EC" w:rsidRPr="00C15671">
        <w:t>за выполнение постановления возложить на заместителя главы района, курирующего вопросы жилищно-коммунального хозяйства.</w:t>
      </w:r>
      <w:r w:rsidR="004F5275" w:rsidRPr="00C15671">
        <w:rPr>
          <w:szCs w:val="24"/>
        </w:rPr>
        <w:t xml:space="preserve"> </w:t>
      </w:r>
    </w:p>
    <w:p w:rsidR="00F24650" w:rsidRPr="00C15671" w:rsidRDefault="00F24650" w:rsidP="00AC3F6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p w:rsidR="004F5275" w:rsidRPr="00C15671" w:rsidRDefault="004F5275" w:rsidP="00AC3F6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p w:rsidR="004F5275" w:rsidRPr="00C15671" w:rsidRDefault="004F5275" w:rsidP="00AC3F6F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EE5C82" w:rsidRPr="00C15671" w:rsidTr="00CB56AB">
        <w:trPr>
          <w:trHeight w:val="754"/>
        </w:trPr>
        <w:tc>
          <w:tcPr>
            <w:tcW w:w="4785" w:type="dxa"/>
          </w:tcPr>
          <w:p w:rsidR="00EE5C82" w:rsidRPr="00C15671" w:rsidRDefault="00CB56AB" w:rsidP="00F24650">
            <w:pPr>
              <w:jc w:val="both"/>
              <w:rPr>
                <w:szCs w:val="24"/>
              </w:rPr>
            </w:pPr>
            <w:r w:rsidRPr="00C15671">
              <w:rPr>
                <w:color w:val="000000"/>
                <w:szCs w:val="24"/>
              </w:rPr>
              <w:t>Г</w:t>
            </w:r>
            <w:r w:rsidR="00AC3F6F" w:rsidRPr="00C15671">
              <w:rPr>
                <w:color w:val="000000"/>
                <w:szCs w:val="24"/>
              </w:rPr>
              <w:t xml:space="preserve">лава </w:t>
            </w:r>
            <w:r w:rsidR="00937266" w:rsidRPr="00C15671">
              <w:rPr>
                <w:color w:val="000000"/>
                <w:szCs w:val="24"/>
              </w:rPr>
              <w:t xml:space="preserve">Кондинского района </w:t>
            </w:r>
          </w:p>
        </w:tc>
        <w:tc>
          <w:tcPr>
            <w:tcW w:w="4785" w:type="dxa"/>
          </w:tcPr>
          <w:p w:rsidR="00EE5C82" w:rsidRPr="00C15671" w:rsidRDefault="00F24650" w:rsidP="00B800E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4"/>
              </w:rPr>
            </w:pPr>
            <w:r w:rsidRPr="00C15671">
              <w:rPr>
                <w:color w:val="000000"/>
                <w:szCs w:val="24"/>
              </w:rPr>
              <w:t>А.В. Дубовик</w:t>
            </w:r>
          </w:p>
        </w:tc>
      </w:tr>
    </w:tbl>
    <w:p w:rsidR="004F5275" w:rsidRPr="00C15671" w:rsidRDefault="004F5275" w:rsidP="00CB56AB">
      <w:pPr>
        <w:jc w:val="both"/>
        <w:rPr>
          <w:sz w:val="16"/>
        </w:rPr>
      </w:pPr>
    </w:p>
    <w:p w:rsidR="004F5275" w:rsidRPr="00C15671" w:rsidRDefault="004F5275" w:rsidP="004F5275">
      <w:pPr>
        <w:jc w:val="right"/>
        <w:rPr>
          <w:szCs w:val="24"/>
        </w:rPr>
      </w:pPr>
      <w:r w:rsidRPr="00C15671">
        <w:rPr>
          <w:sz w:val="16"/>
        </w:rPr>
        <w:br w:type="page"/>
      </w:r>
      <w:r w:rsidRPr="00C15671">
        <w:rPr>
          <w:szCs w:val="24"/>
        </w:rPr>
        <w:lastRenderedPageBreak/>
        <w:t xml:space="preserve">Приложение к постановлению </w:t>
      </w:r>
    </w:p>
    <w:p w:rsidR="00F24650" w:rsidRPr="00C15671" w:rsidRDefault="004F5275" w:rsidP="004F5275">
      <w:pPr>
        <w:jc w:val="right"/>
        <w:rPr>
          <w:szCs w:val="24"/>
        </w:rPr>
      </w:pPr>
      <w:r w:rsidRPr="00C15671">
        <w:rPr>
          <w:szCs w:val="24"/>
        </w:rPr>
        <w:t>администрации Кондинского района</w:t>
      </w:r>
    </w:p>
    <w:p w:rsidR="004F5275" w:rsidRPr="00C15671" w:rsidRDefault="00AC70F2" w:rsidP="004F5275">
      <w:pPr>
        <w:jc w:val="right"/>
        <w:rPr>
          <w:szCs w:val="24"/>
        </w:rPr>
      </w:pPr>
      <w:r w:rsidRPr="00C15671">
        <w:rPr>
          <w:szCs w:val="24"/>
        </w:rPr>
        <w:t>№ ___ от «____»__________</w:t>
      </w:r>
      <w:proofErr w:type="gramStart"/>
      <w:r w:rsidRPr="00C15671">
        <w:rPr>
          <w:szCs w:val="24"/>
        </w:rPr>
        <w:t>г</w:t>
      </w:r>
      <w:proofErr w:type="gramEnd"/>
      <w:r w:rsidRPr="00C15671">
        <w:rPr>
          <w:szCs w:val="24"/>
        </w:rPr>
        <w:t xml:space="preserve">. </w:t>
      </w:r>
    </w:p>
    <w:p w:rsidR="007D4F3A" w:rsidRPr="00C15671" w:rsidRDefault="007D4F3A" w:rsidP="004F5275">
      <w:pPr>
        <w:jc w:val="center"/>
        <w:rPr>
          <w:b/>
          <w:szCs w:val="24"/>
        </w:rPr>
      </w:pPr>
    </w:p>
    <w:p w:rsidR="004F5275" w:rsidRPr="00C15671" w:rsidRDefault="004F5275" w:rsidP="004F5275">
      <w:pPr>
        <w:jc w:val="center"/>
        <w:rPr>
          <w:b/>
          <w:szCs w:val="24"/>
        </w:rPr>
      </w:pPr>
      <w:r w:rsidRPr="00C15671">
        <w:rPr>
          <w:b/>
          <w:szCs w:val="24"/>
        </w:rPr>
        <w:t>Порядок предоставления субсидии</w:t>
      </w:r>
      <w:r w:rsidR="008B1D22" w:rsidRPr="00C15671">
        <w:rPr>
          <w:b/>
          <w:szCs w:val="24"/>
        </w:rPr>
        <w:t xml:space="preserve"> на реализацию полномочий</w:t>
      </w:r>
      <w:r w:rsidRPr="00C15671">
        <w:rPr>
          <w:b/>
          <w:szCs w:val="24"/>
        </w:rPr>
        <w:t xml:space="preserve"> в сфере жилищно-коммунального хозяйства</w:t>
      </w:r>
    </w:p>
    <w:p w:rsidR="004F5275" w:rsidRPr="00C15671" w:rsidRDefault="004F5275" w:rsidP="004F5275">
      <w:pPr>
        <w:jc w:val="center"/>
        <w:rPr>
          <w:szCs w:val="24"/>
        </w:rPr>
      </w:pPr>
    </w:p>
    <w:p w:rsidR="004F5275" w:rsidRPr="00C15671" w:rsidRDefault="004F5275" w:rsidP="004F527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F5275" w:rsidRPr="00C15671" w:rsidRDefault="004F5275" w:rsidP="004F5275">
      <w:pPr>
        <w:pStyle w:val="ConsPlusNormal"/>
        <w:jc w:val="both"/>
      </w:pPr>
    </w:p>
    <w:p w:rsidR="004F5275" w:rsidRPr="00C15671" w:rsidRDefault="004F5275" w:rsidP="000137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15671">
        <w:rPr>
          <w:rFonts w:ascii="Times New Roman" w:hAnsi="Times New Roman" w:cs="Times New Roman"/>
          <w:sz w:val="24"/>
          <w:szCs w:val="24"/>
        </w:rPr>
        <w:t xml:space="preserve">Порядок предоставления субсидии </w:t>
      </w:r>
      <w:r w:rsidR="008B1D22" w:rsidRPr="00C15671">
        <w:rPr>
          <w:rFonts w:ascii="Times New Roman" w:hAnsi="Times New Roman" w:cs="Times New Roman"/>
          <w:sz w:val="24"/>
          <w:szCs w:val="24"/>
        </w:rPr>
        <w:t xml:space="preserve">на реализацию полномочий </w:t>
      </w:r>
      <w:r w:rsidRPr="00C15671">
        <w:rPr>
          <w:rFonts w:ascii="Times New Roman" w:hAnsi="Times New Roman" w:cs="Times New Roman"/>
          <w:sz w:val="24"/>
          <w:szCs w:val="24"/>
        </w:rPr>
        <w:t>в сфере жилищно-коммунального хозяйства (далее</w:t>
      </w:r>
      <w:r w:rsidR="0001371A" w:rsidRPr="00C15671">
        <w:rPr>
          <w:rFonts w:ascii="Times New Roman" w:hAnsi="Times New Roman" w:cs="Times New Roman"/>
          <w:sz w:val="24"/>
          <w:szCs w:val="24"/>
        </w:rPr>
        <w:t xml:space="preserve"> -</w:t>
      </w:r>
      <w:r w:rsidRPr="00C15671">
        <w:rPr>
          <w:rFonts w:ascii="Times New Roman" w:hAnsi="Times New Roman" w:cs="Times New Roman"/>
          <w:sz w:val="24"/>
          <w:szCs w:val="24"/>
        </w:rPr>
        <w:t xml:space="preserve"> Порядок) определяет категории и критерии отбора юридических лиц (за исключением государственных и муниципальных учреждений), индивидуальных предпринимателей, выполняющих работы, оказывающих услуги в сфере жилищно-коммунального хозяйства на территории </w:t>
      </w:r>
      <w:r w:rsidR="0001371A" w:rsidRPr="00C15671">
        <w:rPr>
          <w:rFonts w:ascii="Times New Roman" w:hAnsi="Times New Roman" w:cs="Times New Roman"/>
          <w:sz w:val="24"/>
          <w:szCs w:val="24"/>
        </w:rPr>
        <w:t>Кондин</w:t>
      </w:r>
      <w:r w:rsidRPr="00C15671">
        <w:rPr>
          <w:rFonts w:ascii="Times New Roman" w:hAnsi="Times New Roman" w:cs="Times New Roman"/>
          <w:sz w:val="24"/>
          <w:szCs w:val="24"/>
        </w:rPr>
        <w:t xml:space="preserve">ского района, имеющих право на получение субсидий из средств бюджета </w:t>
      </w:r>
      <w:r w:rsidR="0001371A" w:rsidRPr="00C15671">
        <w:rPr>
          <w:rFonts w:ascii="Times New Roman" w:hAnsi="Times New Roman" w:cs="Times New Roman"/>
          <w:sz w:val="24"/>
          <w:szCs w:val="24"/>
        </w:rPr>
        <w:t>Кондин</w:t>
      </w:r>
      <w:r w:rsidRPr="00C15671">
        <w:rPr>
          <w:rFonts w:ascii="Times New Roman" w:hAnsi="Times New Roman" w:cs="Times New Roman"/>
          <w:sz w:val="24"/>
          <w:szCs w:val="24"/>
        </w:rPr>
        <w:t xml:space="preserve">ского района (далее </w:t>
      </w:r>
      <w:r w:rsidR="0001371A" w:rsidRPr="00C15671">
        <w:rPr>
          <w:rFonts w:ascii="Times New Roman" w:hAnsi="Times New Roman" w:cs="Times New Roman"/>
          <w:sz w:val="24"/>
          <w:szCs w:val="24"/>
        </w:rPr>
        <w:t xml:space="preserve">- </w:t>
      </w:r>
      <w:r w:rsidRPr="00C15671">
        <w:rPr>
          <w:rFonts w:ascii="Times New Roman" w:hAnsi="Times New Roman" w:cs="Times New Roman"/>
          <w:sz w:val="24"/>
          <w:szCs w:val="24"/>
        </w:rPr>
        <w:t>субсидии), цели, условия, порядок предоставления субсидий и порядок их возврата.</w:t>
      </w:r>
      <w:proofErr w:type="gramEnd"/>
    </w:p>
    <w:p w:rsidR="004F5275" w:rsidRPr="00C15671" w:rsidRDefault="004F5275" w:rsidP="000137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1.2. Настоящий Порядок регулирует предоставление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услуг.</w:t>
      </w:r>
    </w:p>
    <w:p w:rsidR="004F5275" w:rsidRPr="00C15671" w:rsidRDefault="004F5275" w:rsidP="000137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1.3. Предоставление субсидий осуществляется из средств бюджета </w:t>
      </w:r>
      <w:r w:rsidR="0001371A" w:rsidRPr="00C15671">
        <w:rPr>
          <w:rFonts w:ascii="Times New Roman" w:hAnsi="Times New Roman" w:cs="Times New Roman"/>
          <w:sz w:val="24"/>
          <w:szCs w:val="24"/>
        </w:rPr>
        <w:t>Кондин</w:t>
      </w:r>
      <w:r w:rsidRPr="00C15671">
        <w:rPr>
          <w:rFonts w:ascii="Times New Roman" w:hAnsi="Times New Roman" w:cs="Times New Roman"/>
          <w:sz w:val="24"/>
          <w:szCs w:val="24"/>
        </w:rPr>
        <w:t>ского района на безвозмездной и безвозвратной основе в целях возмещения (финансового обеспечения) затрат в связи с выполнением работ, оказанием услуг.</w:t>
      </w:r>
    </w:p>
    <w:p w:rsidR="004F5275" w:rsidRPr="00C15671" w:rsidRDefault="004F5275" w:rsidP="0001371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1.4. Настоящий Порядок разработан в соответствии с действующим законодательством Российской Федерации, </w:t>
      </w:r>
      <w:hyperlink r:id="rId9" w:history="1">
        <w:r w:rsidRPr="00C15671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C15671">
        <w:rPr>
          <w:rFonts w:ascii="Times New Roman" w:hAnsi="Times New Roman" w:cs="Times New Roman"/>
          <w:sz w:val="24"/>
          <w:szCs w:val="24"/>
        </w:rPr>
        <w:t xml:space="preserve"> </w:t>
      </w:r>
      <w:r w:rsidR="0001371A" w:rsidRPr="00C15671">
        <w:rPr>
          <w:rFonts w:ascii="Times New Roman" w:hAnsi="Times New Roman" w:cs="Times New Roman"/>
          <w:sz w:val="24"/>
          <w:szCs w:val="24"/>
        </w:rPr>
        <w:t>Кондин</w:t>
      </w:r>
      <w:r w:rsidRPr="00C15671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4F5275" w:rsidRPr="00C15671" w:rsidRDefault="004F5275" w:rsidP="008B1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1.5. </w:t>
      </w:r>
      <w:r w:rsidR="0001371A" w:rsidRPr="00C15671">
        <w:rPr>
          <w:rFonts w:ascii="Times New Roman" w:hAnsi="Times New Roman" w:cs="Times New Roman"/>
          <w:sz w:val="24"/>
          <w:szCs w:val="24"/>
        </w:rPr>
        <w:t xml:space="preserve">Субсидии предоставляются в пределах бюджетных ассигнований, предусмотренных решением Думы Кондинского района о бюджете Кондинского района, на основании </w:t>
      </w:r>
      <w:r w:rsidR="001959A5" w:rsidRPr="00C15671">
        <w:rPr>
          <w:rFonts w:ascii="Times New Roman" w:hAnsi="Times New Roman" w:cs="Times New Roman"/>
          <w:sz w:val="24"/>
          <w:szCs w:val="24"/>
        </w:rPr>
        <w:t>распоряжения</w:t>
      </w:r>
      <w:r w:rsidR="0001371A" w:rsidRPr="00C15671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и </w:t>
      </w:r>
      <w:r w:rsidR="001959A5" w:rsidRPr="00C15671">
        <w:rPr>
          <w:rFonts w:ascii="Times New Roman" w:hAnsi="Times New Roman" w:cs="Times New Roman"/>
          <w:sz w:val="24"/>
          <w:szCs w:val="24"/>
        </w:rPr>
        <w:t>соглашения</w:t>
      </w:r>
      <w:r w:rsidR="0001371A" w:rsidRPr="00C156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275" w:rsidRPr="00C15671" w:rsidRDefault="004F5275" w:rsidP="008B1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1.6. </w:t>
      </w:r>
      <w:r w:rsidR="007D4F3A" w:rsidRPr="00C15671">
        <w:rPr>
          <w:rFonts w:ascii="Times New Roman" w:hAnsi="Times New Roman" w:cs="Times New Roman"/>
          <w:sz w:val="24"/>
          <w:szCs w:val="24"/>
        </w:rPr>
        <w:t xml:space="preserve">Главным распорядителем как получателем бюджетных средств, до которого в соответствии с бюджетным законодательством Российской Федерации </w:t>
      </w:r>
      <w:proofErr w:type="gramStart"/>
      <w:r w:rsidR="007D4F3A" w:rsidRPr="00C15671">
        <w:rPr>
          <w:rFonts w:ascii="Times New Roman" w:hAnsi="Times New Roman" w:cs="Times New Roman"/>
          <w:sz w:val="24"/>
          <w:szCs w:val="24"/>
        </w:rPr>
        <w:t>доведены в установленном порядке лимиты бюджетных обязательств на предоставление субсидии является</w:t>
      </w:r>
      <w:proofErr w:type="gramEnd"/>
      <w:r w:rsidR="007D4F3A" w:rsidRPr="00C15671">
        <w:rPr>
          <w:rFonts w:ascii="Times New Roman" w:hAnsi="Times New Roman" w:cs="Times New Roman"/>
          <w:sz w:val="24"/>
          <w:szCs w:val="24"/>
        </w:rPr>
        <w:t xml:space="preserve"> управление жилищно-коммунального хозяйства администрации Кондинского района. </w:t>
      </w:r>
    </w:p>
    <w:p w:rsidR="008B1D22" w:rsidRPr="00C15671" w:rsidRDefault="004F5275" w:rsidP="008B1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1.7. </w:t>
      </w:r>
      <w:r w:rsidR="007D4F3A" w:rsidRPr="00C15671">
        <w:rPr>
          <w:rFonts w:ascii="Times New Roman" w:hAnsi="Times New Roman" w:cs="Times New Roman"/>
          <w:sz w:val="24"/>
          <w:szCs w:val="24"/>
        </w:rPr>
        <w:t>Функции по обеспечению предоставления субсидий осуществляет управление жилищно-коммунального хозяйства администрации Кондинского района (далее уполномоченный орган).</w:t>
      </w:r>
      <w:bookmarkStart w:id="1" w:name="P62"/>
      <w:bookmarkEnd w:id="1"/>
    </w:p>
    <w:p w:rsidR="008B1D22" w:rsidRPr="00C15671" w:rsidRDefault="008B1D22" w:rsidP="008B1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1.8. Субсидия на реализацию полномочий в сфере жилищно-коммунального комплекса направлена на содействие в реализации следующих мероприятий:</w:t>
      </w:r>
    </w:p>
    <w:p w:rsidR="008B1D22" w:rsidRPr="00C15671" w:rsidRDefault="008B1D22" w:rsidP="008B1D22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1)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материалов;</w:t>
      </w:r>
    </w:p>
    <w:p w:rsidR="008B1D22" w:rsidRPr="00C15671" w:rsidRDefault="008B1D22" w:rsidP="008B1D22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2) предоставление выплаты в части платы концендента, в том числе в части расходов на создание, реконструкцию, модернизацию объекта концессионного соглашения, а также на использование (эксплуатацию) объектов, систем, переданных по концессионному соглашению;</w:t>
      </w:r>
    </w:p>
    <w:p w:rsidR="008B1D22" w:rsidRPr="00C15671" w:rsidRDefault="008B1D22" w:rsidP="008B1D22">
      <w:pPr>
        <w:jc w:val="both"/>
        <w:rPr>
          <w:szCs w:val="24"/>
        </w:rPr>
      </w:pPr>
      <w:r w:rsidRPr="00C15671">
        <w:rPr>
          <w:sz w:val="26"/>
          <w:szCs w:val="26"/>
        </w:rPr>
        <w:t>3) возмещение части затрат на уплату процентов по привлекаемым заемным средствам, направленных на реализацию инвестиционных проектов в сфере жилищно-коммунального комплекса.</w:t>
      </w:r>
    </w:p>
    <w:p w:rsidR="001D62DE" w:rsidRPr="00C15671" w:rsidRDefault="001D62DE" w:rsidP="008B1D22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1.</w:t>
      </w:r>
      <w:r w:rsidR="000942AA" w:rsidRPr="00C15671">
        <w:rPr>
          <w:rFonts w:ascii="Times New Roman" w:hAnsi="Times New Roman" w:cs="Times New Roman"/>
          <w:sz w:val="24"/>
          <w:szCs w:val="24"/>
        </w:rPr>
        <w:t>9</w:t>
      </w:r>
      <w:r w:rsidR="004F5275" w:rsidRPr="00C15671">
        <w:rPr>
          <w:rFonts w:ascii="Times New Roman" w:hAnsi="Times New Roman" w:cs="Times New Roman"/>
          <w:sz w:val="24"/>
          <w:szCs w:val="24"/>
        </w:rPr>
        <w:t>. Категории лиц, имеющих право на получение субсидий</w:t>
      </w:r>
      <w:r w:rsidRPr="00C15671">
        <w:rPr>
          <w:rFonts w:ascii="Times New Roman" w:hAnsi="Times New Roman" w:cs="Times New Roman"/>
          <w:sz w:val="24"/>
          <w:szCs w:val="24"/>
        </w:rPr>
        <w:t>:</w:t>
      </w:r>
    </w:p>
    <w:p w:rsidR="004F5275" w:rsidRPr="00C15671" w:rsidRDefault="001D62DE" w:rsidP="008B1D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1.</w:t>
      </w:r>
      <w:r w:rsidR="000942AA" w:rsidRPr="00C15671">
        <w:rPr>
          <w:rFonts w:ascii="Times New Roman" w:hAnsi="Times New Roman" w:cs="Times New Roman"/>
          <w:sz w:val="24"/>
          <w:szCs w:val="24"/>
        </w:rPr>
        <w:t>9</w:t>
      </w:r>
      <w:r w:rsidR="004F5275" w:rsidRPr="00C15671">
        <w:rPr>
          <w:rFonts w:ascii="Times New Roman" w:hAnsi="Times New Roman" w:cs="Times New Roman"/>
          <w:sz w:val="24"/>
          <w:szCs w:val="24"/>
        </w:rPr>
        <w:t xml:space="preserve">.1. Право на получение субсидий имеют юридические лица независимо от организационно-правовой формы и формы собственности (за исключением государственных и муниципальных учреждений), индивидуальные предприниматели - </w:t>
      </w:r>
      <w:r w:rsidR="004F5275" w:rsidRPr="00C15671">
        <w:rPr>
          <w:rFonts w:ascii="Times New Roman" w:hAnsi="Times New Roman" w:cs="Times New Roman"/>
          <w:sz w:val="24"/>
          <w:szCs w:val="24"/>
        </w:rPr>
        <w:lastRenderedPageBreak/>
        <w:t>производители работ и услуг (далее Заявитель</w:t>
      </w:r>
      <w:r w:rsidR="007D4F3A" w:rsidRPr="00C15671">
        <w:rPr>
          <w:rFonts w:ascii="Times New Roman" w:hAnsi="Times New Roman" w:cs="Times New Roman"/>
          <w:sz w:val="24"/>
          <w:szCs w:val="24"/>
        </w:rPr>
        <w:t>, Получатель субсидии</w:t>
      </w:r>
      <w:r w:rsidR="004F5275" w:rsidRPr="00C15671">
        <w:rPr>
          <w:rFonts w:ascii="Times New Roman" w:hAnsi="Times New Roman" w:cs="Times New Roman"/>
          <w:sz w:val="24"/>
          <w:szCs w:val="24"/>
        </w:rPr>
        <w:t xml:space="preserve">), осуществляющие деятельность на территории </w:t>
      </w:r>
      <w:r w:rsidR="0001371A" w:rsidRPr="00C15671">
        <w:rPr>
          <w:rFonts w:ascii="Times New Roman" w:hAnsi="Times New Roman" w:cs="Times New Roman"/>
          <w:sz w:val="24"/>
          <w:szCs w:val="24"/>
        </w:rPr>
        <w:t>Кондин</w:t>
      </w:r>
      <w:r w:rsidR="004F5275" w:rsidRPr="00C15671">
        <w:rPr>
          <w:rFonts w:ascii="Times New Roman" w:hAnsi="Times New Roman" w:cs="Times New Roman"/>
          <w:sz w:val="24"/>
          <w:szCs w:val="24"/>
        </w:rPr>
        <w:t>ского района:</w:t>
      </w:r>
    </w:p>
    <w:p w:rsidR="004F5275" w:rsidRPr="00C15671" w:rsidRDefault="004F5275" w:rsidP="00195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1) реализующие услуги газоснабжения, теплоснабжения, водоснабжения и водоотведения;</w:t>
      </w:r>
    </w:p>
    <w:p w:rsidR="004F5275" w:rsidRPr="00C15671" w:rsidRDefault="004F5275" w:rsidP="001959A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2) реализующие инвестиционные проекты по созданию, реконструкции, модернизации в сфере жилищно-коммунального хозяйства, в том числе на основе концессионных соглашений.</w:t>
      </w:r>
    </w:p>
    <w:p w:rsidR="004F5275" w:rsidRPr="00C15671" w:rsidRDefault="004F5275" w:rsidP="001959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62DE" w:rsidRPr="00C15671" w:rsidRDefault="001D62DE" w:rsidP="001959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68"/>
      <w:bookmarkEnd w:id="2"/>
      <w:r w:rsidRPr="00C15671">
        <w:rPr>
          <w:rFonts w:ascii="Times New Roman" w:hAnsi="Times New Roman" w:cs="Times New Roman"/>
          <w:sz w:val="24"/>
          <w:szCs w:val="24"/>
        </w:rPr>
        <w:t>2.</w:t>
      </w:r>
      <w:r w:rsidR="000942AA" w:rsidRPr="00C15671"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</w:p>
    <w:p w:rsidR="000942AA" w:rsidRPr="00C15671" w:rsidRDefault="000942AA" w:rsidP="000942A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8B1D22" w:rsidRPr="00C15671" w:rsidRDefault="008B1D22" w:rsidP="008B1D22">
      <w:pPr>
        <w:ind w:firstLine="708"/>
        <w:jc w:val="both"/>
        <w:rPr>
          <w:sz w:val="26"/>
          <w:szCs w:val="26"/>
        </w:rPr>
      </w:pPr>
      <w:r w:rsidRPr="00C15671">
        <w:rPr>
          <w:sz w:val="26"/>
          <w:szCs w:val="26"/>
        </w:rPr>
        <w:t xml:space="preserve">2.1.Условия предоставления субсидий: </w:t>
      </w:r>
    </w:p>
    <w:p w:rsidR="008B1D22" w:rsidRPr="00C15671" w:rsidRDefault="008B1D22" w:rsidP="008B1D22">
      <w:pPr>
        <w:ind w:firstLine="708"/>
        <w:jc w:val="both"/>
        <w:rPr>
          <w:sz w:val="26"/>
          <w:szCs w:val="26"/>
        </w:rPr>
      </w:pPr>
      <w:r w:rsidRPr="00C15671">
        <w:rPr>
          <w:sz w:val="26"/>
          <w:szCs w:val="26"/>
        </w:rPr>
        <w:t xml:space="preserve">1) эксплуатация (использование муниципального имущества </w:t>
      </w:r>
      <w:r w:rsidRPr="00C15671">
        <w:rPr>
          <w:color w:val="000000"/>
          <w:sz w:val="26"/>
          <w:szCs w:val="26"/>
        </w:rPr>
        <w:t xml:space="preserve">(на законном основании и (или) на основании договора ответ хранения) </w:t>
      </w:r>
      <w:r w:rsidRPr="00C15671">
        <w:rPr>
          <w:sz w:val="26"/>
          <w:szCs w:val="26"/>
        </w:rPr>
        <w:t>системе теплоснабжения, водоснабжения и водоотведения в границах муниципального образования Кондинский район;</w:t>
      </w:r>
    </w:p>
    <w:p w:rsidR="008B1D22" w:rsidRPr="00C15671" w:rsidRDefault="008B1D22" w:rsidP="008B1D22">
      <w:pPr>
        <w:shd w:val="clear" w:color="auto" w:fill="FFFFFF"/>
        <w:ind w:firstLine="708"/>
        <w:jc w:val="both"/>
        <w:rPr>
          <w:sz w:val="26"/>
          <w:szCs w:val="26"/>
        </w:rPr>
      </w:pPr>
      <w:r w:rsidRPr="00C15671">
        <w:rPr>
          <w:spacing w:val="-2"/>
          <w:sz w:val="26"/>
          <w:szCs w:val="26"/>
        </w:rPr>
        <w:t xml:space="preserve">2) наличие мероприятия в плане </w:t>
      </w:r>
      <w:r w:rsidRPr="00C15671">
        <w:rPr>
          <w:sz w:val="26"/>
          <w:szCs w:val="26"/>
        </w:rPr>
        <w:t xml:space="preserve">подготовки объектов жилищно-коммунального комплекса к </w:t>
      </w:r>
      <w:proofErr w:type="gramStart"/>
      <w:r w:rsidRPr="00C15671">
        <w:rPr>
          <w:sz w:val="26"/>
          <w:szCs w:val="26"/>
        </w:rPr>
        <w:t>осенне – зимнему</w:t>
      </w:r>
      <w:proofErr w:type="gramEnd"/>
      <w:r w:rsidRPr="00C15671">
        <w:rPr>
          <w:sz w:val="26"/>
          <w:szCs w:val="26"/>
        </w:rPr>
        <w:t xml:space="preserve"> периоду</w:t>
      </w:r>
      <w:r w:rsidRPr="00C15671">
        <w:rPr>
          <w:spacing w:val="-2"/>
          <w:sz w:val="26"/>
          <w:szCs w:val="26"/>
        </w:rPr>
        <w:t xml:space="preserve"> муниципального образования Кондинский район, в который включаются работы стоимостью свыше 2 миллионов рублей и Соглашения о предоставлении субсидии из бюджета автономного округа муниципальному образованию заключенного между Администрацией Кондинского района и  Департаментом ЖКК ХМАО-Югры в форме электронного документа в соответствии с типовой формой, утвержденной Департаментом финансов автономного округа</w:t>
      </w:r>
      <w:r w:rsidRPr="00C15671">
        <w:rPr>
          <w:sz w:val="26"/>
          <w:szCs w:val="26"/>
        </w:rPr>
        <w:t>;</w:t>
      </w:r>
    </w:p>
    <w:p w:rsidR="000942AA" w:rsidRPr="00C15671" w:rsidRDefault="000942AA" w:rsidP="000942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3) согласие Заявителя на осуществление администрацией Кондинского района, уполномоченным органом и органом муниципального финансового контроля Кондинского района проверок соблюдения Заявителем условий, целей и порядка их предоставления;</w:t>
      </w:r>
    </w:p>
    <w:p w:rsidR="000942AA" w:rsidRPr="00C15671" w:rsidRDefault="000942AA" w:rsidP="008B1D22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15671">
        <w:rPr>
          <w:rFonts w:ascii="Times New Roman" w:hAnsi="Times New Roman" w:cs="Times New Roman"/>
          <w:sz w:val="24"/>
          <w:szCs w:val="24"/>
        </w:rPr>
        <w:t>4) в случае заключения договоров (соглашений) в целях исполнения обязательств по соглашению о предоставлении субсидии на финансовое обеспечение затрат, обязательным условием включения в указанные договоры (соглашения), является согласие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</w:t>
      </w:r>
      <w:proofErr w:type="gramEnd"/>
      <w:r w:rsidRPr="00C15671">
        <w:rPr>
          <w:rFonts w:ascii="Times New Roman" w:hAnsi="Times New Roman" w:cs="Times New Roman"/>
          <w:sz w:val="24"/>
          <w:szCs w:val="24"/>
        </w:rPr>
        <w:t xml:space="preserve"> с участием таких товариществ и обществ в их уставных (складочных) капиталах), на осуществление администрацией Кондинского района, Уполномоченным органом и органом муниципального финансового контроля Кондинского района проверок соблюдения ими условий, целей и </w:t>
      </w:r>
      <w:r w:rsidR="008B1D22" w:rsidRPr="00C15671">
        <w:rPr>
          <w:rFonts w:ascii="Times New Roman" w:hAnsi="Times New Roman" w:cs="Times New Roman"/>
          <w:sz w:val="24"/>
          <w:szCs w:val="24"/>
        </w:rPr>
        <w:t>порядка предоставления субсидий;</w:t>
      </w:r>
    </w:p>
    <w:p w:rsidR="008B1D22" w:rsidRPr="00C15671" w:rsidRDefault="008B1D22" w:rsidP="008B1D22">
      <w:pPr>
        <w:shd w:val="clear" w:color="auto" w:fill="FFFFFF"/>
        <w:ind w:firstLine="708"/>
        <w:jc w:val="both"/>
        <w:rPr>
          <w:sz w:val="26"/>
          <w:szCs w:val="26"/>
        </w:rPr>
      </w:pPr>
      <w:r w:rsidRPr="00C15671">
        <w:rPr>
          <w:sz w:val="26"/>
          <w:szCs w:val="26"/>
        </w:rPr>
        <w:t>5)наличие государственной регистрации в качестве юридического лица, индивидуального предпринимателя на территории муниципального образования Кондинский район».</w:t>
      </w:r>
    </w:p>
    <w:p w:rsidR="008B1D22" w:rsidRPr="00C15671" w:rsidRDefault="008B1D22" w:rsidP="000942A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942AA" w:rsidRPr="00C15671" w:rsidRDefault="000942AA" w:rsidP="000942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2.2. Субсидия в целях возмещения (финансового обеспечения) затрат на капитальный ремонт (с заменой) систем газораспределения, теплоснабжения, водоснабжения и водоотведения, в том числе с применением композитных материалов.</w:t>
      </w:r>
    </w:p>
    <w:p w:rsidR="007D4F3A" w:rsidRPr="00C15671" w:rsidRDefault="007D4F3A" w:rsidP="000942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B1D22" w:rsidRPr="00C15671" w:rsidRDefault="000942AA" w:rsidP="008B1D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2.2.1. Субсидия предоставляется при условии предоставления субсидии из бюджета Ханты-Мансийского автономного округа - Югры на софинансирование мероприятий в размере 90% в целях обеспечения бесперебойной работы в осенне-зимний период.</w:t>
      </w:r>
    </w:p>
    <w:p w:rsidR="008B1D22" w:rsidRPr="00C15671" w:rsidRDefault="008B1D22" w:rsidP="008B1D2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2.2.2. Субсидия предоставляется за фактически выполненные объемы работ и принятых обязательств на мероприятие  капитальный ремонт (с заменой) систем </w:t>
      </w:r>
      <w:r w:rsidRPr="00C15671">
        <w:rPr>
          <w:rFonts w:ascii="Times New Roman" w:hAnsi="Times New Roman" w:cs="Times New Roman"/>
          <w:sz w:val="24"/>
          <w:szCs w:val="24"/>
        </w:rPr>
        <w:lastRenderedPageBreak/>
        <w:t xml:space="preserve">газораспределения, теплоснабжения, водоснабжения и водоотведения, в том числе с применением композитных материалов в соответствие с утвержденным планом подготовки объектов жилищно-коммунального комплекса к </w:t>
      </w:r>
      <w:proofErr w:type="gramStart"/>
      <w:r w:rsidRPr="00C15671">
        <w:rPr>
          <w:rFonts w:ascii="Times New Roman" w:hAnsi="Times New Roman" w:cs="Times New Roman"/>
          <w:sz w:val="24"/>
          <w:szCs w:val="24"/>
        </w:rPr>
        <w:t>осенне – зимнему</w:t>
      </w:r>
      <w:proofErr w:type="gramEnd"/>
      <w:r w:rsidRPr="00C15671">
        <w:rPr>
          <w:rFonts w:ascii="Times New Roman" w:hAnsi="Times New Roman" w:cs="Times New Roman"/>
          <w:sz w:val="24"/>
          <w:szCs w:val="24"/>
        </w:rPr>
        <w:t xml:space="preserve"> периоду и </w:t>
      </w:r>
      <w:r w:rsidRPr="00C15671">
        <w:rPr>
          <w:rFonts w:ascii="Times New Roman" w:hAnsi="Times New Roman" w:cs="Times New Roman"/>
          <w:spacing w:val="-2"/>
          <w:sz w:val="24"/>
          <w:szCs w:val="24"/>
        </w:rPr>
        <w:t>Соглашения о предоставлении субсидии из бюджета автономного округа муниципальному образованию заключенного между Администрацией Кондинского района и  Департаментом ЖКК ХМАО-Югры в форме электронного документа в соответствии с типовой формой, утвержденной Департаментом финансов автономного округа</w:t>
      </w:r>
    </w:p>
    <w:p w:rsidR="008B1D22" w:rsidRPr="00C15671" w:rsidRDefault="008B1D22" w:rsidP="008B1D22">
      <w:pPr>
        <w:ind w:firstLine="708"/>
        <w:jc w:val="both"/>
        <w:rPr>
          <w:szCs w:val="24"/>
        </w:rPr>
      </w:pPr>
      <w:proofErr w:type="gramStart"/>
      <w:r w:rsidRPr="00C15671">
        <w:rPr>
          <w:szCs w:val="24"/>
        </w:rPr>
        <w:t>Капитальным ремонтом (с заменой) систем газораспределения, теплоснабжения, водоснабжения и водоотведения (далее также - капитальный ремонт) является замена существующих объектов систем газораспределения, теплоснабжения, водоснабжения и водоотведения, являющихся муниципальным имуществом, без изменения параметров линейных объектов (сетей газоснабжения, теплоснабжения, водоснабжения и водоотведения)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</w:t>
      </w:r>
      <w:proofErr w:type="gramEnd"/>
      <w:r w:rsidRPr="00C15671">
        <w:rPr>
          <w:szCs w:val="24"/>
        </w:rPr>
        <w:t xml:space="preserve"> </w:t>
      </w:r>
      <w:proofErr w:type="gramStart"/>
      <w:r w:rsidRPr="00C15671">
        <w:rPr>
          <w:szCs w:val="24"/>
        </w:rPr>
        <w:t>котором не требуется изменение границ полос отвода и (или) охранных зон таких объектов, замена устаревшего и неработающего оборудования на более современное с установкой дополнительного оборудования (узлов, агрегатов) позволяющего улучшить качество и надежность предоставляемых коммунальных услуг.</w:t>
      </w:r>
      <w:proofErr w:type="gramEnd"/>
    </w:p>
    <w:p w:rsidR="008B1D22" w:rsidRPr="00C15671" w:rsidRDefault="008B1D22" w:rsidP="008B1D22">
      <w:pPr>
        <w:ind w:firstLine="708"/>
        <w:jc w:val="both"/>
        <w:rPr>
          <w:szCs w:val="24"/>
        </w:rPr>
      </w:pPr>
      <w:r w:rsidRPr="00C15671">
        <w:rPr>
          <w:szCs w:val="24"/>
        </w:rPr>
        <w:t>Понятие систем газораспределения, теплоснабжения, водоснабжения и водоотведения используется в значении, определенном законодательством Российской Федерации.</w:t>
      </w:r>
    </w:p>
    <w:p w:rsidR="008B1D22" w:rsidRPr="00C15671" w:rsidRDefault="008B1D22" w:rsidP="00557A91">
      <w:pPr>
        <w:jc w:val="both"/>
        <w:rPr>
          <w:spacing w:val="-2"/>
          <w:szCs w:val="24"/>
        </w:rPr>
      </w:pPr>
      <w:r w:rsidRPr="00C15671">
        <w:rPr>
          <w:spacing w:val="-2"/>
          <w:sz w:val="26"/>
          <w:szCs w:val="26"/>
        </w:rPr>
        <w:t xml:space="preserve">2.2.3. Заявитель для получения субсидии </w:t>
      </w:r>
      <w:proofErr w:type="gramStart"/>
      <w:r w:rsidRPr="00C15671">
        <w:rPr>
          <w:spacing w:val="-2"/>
          <w:sz w:val="26"/>
          <w:szCs w:val="26"/>
        </w:rPr>
        <w:t>предоставляет следующие документы</w:t>
      </w:r>
      <w:proofErr w:type="gramEnd"/>
      <w:r w:rsidRPr="00C15671">
        <w:rPr>
          <w:spacing w:val="-2"/>
          <w:sz w:val="26"/>
          <w:szCs w:val="26"/>
        </w:rPr>
        <w:t xml:space="preserve">: </w:t>
      </w:r>
    </w:p>
    <w:p w:rsidR="008B1D22" w:rsidRPr="00C15671" w:rsidRDefault="008B1D22" w:rsidP="008B1D22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C15671">
        <w:rPr>
          <w:spacing w:val="-2"/>
          <w:sz w:val="26"/>
          <w:szCs w:val="26"/>
        </w:rPr>
        <w:t>1) копию документа, подтверждающего полномочия лица на осуществление действий от имени Заявителя, заверенного в установленном законодательством порядке;</w:t>
      </w:r>
    </w:p>
    <w:p w:rsidR="008B1D22" w:rsidRPr="00C15671" w:rsidRDefault="008B1D22" w:rsidP="008B1D22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C15671">
        <w:rPr>
          <w:spacing w:val="-2"/>
          <w:sz w:val="26"/>
          <w:szCs w:val="26"/>
        </w:rPr>
        <w:t>2)копию договоров, подтверждающих выполнение работ, приобретение материалов и оборудования, заверенных в установленном порядке;</w:t>
      </w:r>
    </w:p>
    <w:p w:rsidR="008B1D22" w:rsidRPr="00C15671" w:rsidRDefault="008B1D22" w:rsidP="008B1D22">
      <w:pPr>
        <w:jc w:val="both"/>
        <w:rPr>
          <w:sz w:val="26"/>
          <w:szCs w:val="26"/>
        </w:rPr>
      </w:pPr>
      <w:bookmarkStart w:id="3" w:name="sub_100162"/>
      <w:r w:rsidRPr="00C15671">
        <w:rPr>
          <w:sz w:val="26"/>
          <w:szCs w:val="26"/>
        </w:rPr>
        <w:t>3) общий журнал производства работ;</w:t>
      </w:r>
    </w:p>
    <w:p w:rsidR="008B1D22" w:rsidRPr="00C15671" w:rsidRDefault="008B1D22" w:rsidP="008B1D22">
      <w:pPr>
        <w:jc w:val="both"/>
        <w:rPr>
          <w:sz w:val="26"/>
          <w:szCs w:val="26"/>
        </w:rPr>
      </w:pPr>
      <w:bookmarkStart w:id="4" w:name="sub_100163"/>
      <w:bookmarkEnd w:id="3"/>
      <w:r w:rsidRPr="00C15671">
        <w:rPr>
          <w:sz w:val="26"/>
          <w:szCs w:val="26"/>
        </w:rPr>
        <w:t>4) журнал проверок;</w:t>
      </w:r>
    </w:p>
    <w:p w:rsidR="008B1D22" w:rsidRPr="00C15671" w:rsidRDefault="008B1D22" w:rsidP="008B1D22">
      <w:pPr>
        <w:jc w:val="both"/>
        <w:rPr>
          <w:sz w:val="26"/>
          <w:szCs w:val="26"/>
        </w:rPr>
      </w:pPr>
      <w:bookmarkStart w:id="5" w:name="sub_100164"/>
      <w:bookmarkEnd w:id="4"/>
      <w:r w:rsidRPr="00C15671">
        <w:rPr>
          <w:sz w:val="26"/>
          <w:szCs w:val="26"/>
        </w:rPr>
        <w:t xml:space="preserve">5) унифицированные </w:t>
      </w:r>
      <w:hyperlink r:id="rId10" w:history="1">
        <w:r w:rsidRPr="00C15671">
          <w:rPr>
            <w:rStyle w:val="ad"/>
            <w:sz w:val="26"/>
            <w:szCs w:val="26"/>
          </w:rPr>
          <w:t>формы КС-2</w:t>
        </w:r>
      </w:hyperlink>
      <w:r w:rsidRPr="00C15671">
        <w:rPr>
          <w:sz w:val="26"/>
          <w:szCs w:val="26"/>
        </w:rPr>
        <w:t xml:space="preserve"> и </w:t>
      </w:r>
      <w:hyperlink r:id="rId11" w:history="1">
        <w:r w:rsidRPr="00C15671">
          <w:rPr>
            <w:rStyle w:val="ad"/>
            <w:sz w:val="26"/>
            <w:szCs w:val="26"/>
          </w:rPr>
          <w:t>КС-3</w:t>
        </w:r>
      </w:hyperlink>
      <w:r w:rsidRPr="00C15671">
        <w:rPr>
          <w:sz w:val="26"/>
          <w:szCs w:val="26"/>
        </w:rPr>
        <w:t>;</w:t>
      </w:r>
    </w:p>
    <w:p w:rsidR="008B1D22" w:rsidRPr="00C15671" w:rsidRDefault="008B1D22" w:rsidP="008B1D22">
      <w:pPr>
        <w:jc w:val="both"/>
        <w:rPr>
          <w:sz w:val="26"/>
          <w:szCs w:val="26"/>
        </w:rPr>
      </w:pPr>
      <w:bookmarkStart w:id="6" w:name="sub_100165"/>
      <w:bookmarkEnd w:id="5"/>
      <w:r w:rsidRPr="00C15671">
        <w:rPr>
          <w:sz w:val="26"/>
          <w:szCs w:val="26"/>
        </w:rPr>
        <w:t xml:space="preserve">6) </w:t>
      </w:r>
      <w:bookmarkStart w:id="7" w:name="sub_100166"/>
      <w:bookmarkEnd w:id="6"/>
      <w:r w:rsidRPr="00C15671">
        <w:rPr>
          <w:sz w:val="26"/>
          <w:szCs w:val="26"/>
        </w:rPr>
        <w:t>контракт (договор) на выполнение работ (при наличии);</w:t>
      </w:r>
    </w:p>
    <w:p w:rsidR="008B1D22" w:rsidRPr="00C15671" w:rsidRDefault="008B1D22" w:rsidP="008B1D22">
      <w:pPr>
        <w:jc w:val="both"/>
        <w:rPr>
          <w:sz w:val="26"/>
          <w:szCs w:val="26"/>
        </w:rPr>
      </w:pPr>
      <w:bookmarkStart w:id="8" w:name="sub_100169"/>
      <w:bookmarkEnd w:id="7"/>
      <w:r w:rsidRPr="00C15671">
        <w:rPr>
          <w:sz w:val="26"/>
          <w:szCs w:val="26"/>
        </w:rPr>
        <w:t>7) правоустанавливающие документы (свидетельство о регистрации права собственности на объект и/или выписку из реестра муниципальной собственности);</w:t>
      </w:r>
    </w:p>
    <w:p w:rsidR="008B1D22" w:rsidRPr="00C15671" w:rsidRDefault="008B1D22" w:rsidP="008B1D22">
      <w:pPr>
        <w:jc w:val="both"/>
        <w:rPr>
          <w:sz w:val="26"/>
          <w:szCs w:val="26"/>
        </w:rPr>
      </w:pPr>
      <w:bookmarkStart w:id="9" w:name="sub_100170"/>
      <w:bookmarkEnd w:id="8"/>
      <w:r w:rsidRPr="00C15671">
        <w:rPr>
          <w:sz w:val="26"/>
          <w:szCs w:val="26"/>
        </w:rPr>
        <w:t>8) локально-сметный расчет;</w:t>
      </w:r>
    </w:p>
    <w:p w:rsidR="008B1D22" w:rsidRPr="00C15671" w:rsidRDefault="008B1D22" w:rsidP="008B1D22">
      <w:pPr>
        <w:jc w:val="both"/>
        <w:rPr>
          <w:sz w:val="26"/>
          <w:szCs w:val="26"/>
        </w:rPr>
      </w:pPr>
      <w:bookmarkStart w:id="10" w:name="sub_100172"/>
      <w:bookmarkEnd w:id="9"/>
      <w:r w:rsidRPr="00C15671">
        <w:rPr>
          <w:sz w:val="26"/>
          <w:szCs w:val="26"/>
        </w:rPr>
        <w:t>9) 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Депжкк и энергетики Югры;</w:t>
      </w:r>
    </w:p>
    <w:bookmarkEnd w:id="10"/>
    <w:p w:rsidR="008B1D22" w:rsidRPr="00C15671" w:rsidRDefault="008B1D22" w:rsidP="008B1D22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10) фотоматериалы, фиксирующие выполнение работ;</w:t>
      </w:r>
    </w:p>
    <w:p w:rsidR="008B1D22" w:rsidRPr="00C15671" w:rsidRDefault="008B1D22" w:rsidP="008B1D22">
      <w:pPr>
        <w:jc w:val="both"/>
        <w:rPr>
          <w:sz w:val="26"/>
          <w:szCs w:val="26"/>
        </w:rPr>
      </w:pPr>
      <w:proofErr w:type="gramStart"/>
      <w:r w:rsidRPr="00C15671">
        <w:rPr>
          <w:sz w:val="26"/>
          <w:szCs w:val="26"/>
        </w:rPr>
        <w:t>11) копию платежных документов, подтверждающих оплату выполненных работ, приобретенных материалов и оборудования, заверенных в установленном порядке, а также подтвержденных выпиской с расчетного счета заверенную банком о подтверждении фактических расходов заявителя;</w:t>
      </w:r>
      <w:proofErr w:type="gramEnd"/>
    </w:p>
    <w:p w:rsidR="008B1D22" w:rsidRPr="00C15671" w:rsidRDefault="008B1D22" w:rsidP="008B1D22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12) копию исполнительной документации производства работ, заверенной в установленном порядке с реестром;</w:t>
      </w:r>
    </w:p>
    <w:p w:rsidR="008B1D22" w:rsidRPr="00C15671" w:rsidRDefault="008B1D22" w:rsidP="008B1D22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13)заключение о проверке достоверности и определения сметной стоимости;</w:t>
      </w:r>
    </w:p>
    <w:p w:rsidR="008B1D22" w:rsidRPr="00C15671" w:rsidRDefault="008B1D22" w:rsidP="008B1D22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 xml:space="preserve">14) журнал контроля хода выполнения работ по капитальному ремонту (с заменой) газопроводов, систем теплоснабжения, водоснабжения и водоотведения, </w:t>
      </w:r>
      <w:r w:rsidRPr="00C15671">
        <w:rPr>
          <w:sz w:val="26"/>
          <w:szCs w:val="26"/>
        </w:rPr>
        <w:lastRenderedPageBreak/>
        <w:t>утвержденный приказом ДепЖКК автономного округ</w:t>
      </w:r>
      <w:proofErr w:type="gramStart"/>
      <w:r w:rsidRPr="00C15671">
        <w:rPr>
          <w:sz w:val="26"/>
          <w:szCs w:val="26"/>
        </w:rPr>
        <w:t>а-</w:t>
      </w:r>
      <w:proofErr w:type="gramEnd"/>
      <w:r w:rsidRPr="00C15671">
        <w:rPr>
          <w:sz w:val="26"/>
          <w:szCs w:val="26"/>
        </w:rPr>
        <w:t xml:space="preserve"> Югры от 28.07.2017 г. № 109-ПС;</w:t>
      </w:r>
    </w:p>
    <w:p w:rsidR="008B1D22" w:rsidRPr="00C15671" w:rsidRDefault="008B1D22" w:rsidP="008B1D22">
      <w:pPr>
        <w:rPr>
          <w:sz w:val="26"/>
          <w:szCs w:val="26"/>
        </w:rPr>
      </w:pPr>
      <w:r w:rsidRPr="00C15671">
        <w:rPr>
          <w:sz w:val="26"/>
          <w:szCs w:val="26"/>
        </w:rPr>
        <w:t>15) Счет-фактура (счет).</w:t>
      </w:r>
    </w:p>
    <w:p w:rsidR="000942AA" w:rsidRPr="00C15671" w:rsidRDefault="000942AA" w:rsidP="000942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2.2.4. Уполномоченный орган с привлечением представителей общественных организаций и объединений осуществляют контроль выполнения работ путем осмотра не реже 1 раза в 10 календарных дней с занесением результатов в </w:t>
      </w:r>
      <w:hyperlink w:anchor="P272" w:history="1">
        <w:r w:rsidRPr="00C15671">
          <w:rPr>
            <w:rFonts w:ascii="Times New Roman" w:hAnsi="Times New Roman" w:cs="Times New Roman"/>
            <w:color w:val="0000FF"/>
            <w:sz w:val="24"/>
            <w:szCs w:val="24"/>
          </w:rPr>
          <w:t>журнал</w:t>
        </w:r>
      </w:hyperlink>
      <w:r w:rsidRPr="00C15671">
        <w:rPr>
          <w:rFonts w:ascii="Times New Roman" w:hAnsi="Times New Roman" w:cs="Times New Roman"/>
          <w:sz w:val="24"/>
          <w:szCs w:val="24"/>
        </w:rPr>
        <w:t xml:space="preserve"> контроля хода выполнения работ (приложение к Порядку).</w:t>
      </w:r>
    </w:p>
    <w:p w:rsidR="000942AA" w:rsidRPr="00C15671" w:rsidRDefault="000942AA" w:rsidP="000942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2.3. Субсидия </w:t>
      </w:r>
      <w:proofErr w:type="gramStart"/>
      <w:r w:rsidRPr="00C15671">
        <w:rPr>
          <w:rFonts w:ascii="Times New Roman" w:hAnsi="Times New Roman" w:cs="Times New Roman"/>
          <w:sz w:val="24"/>
          <w:szCs w:val="24"/>
        </w:rPr>
        <w:t>в целях возмещения затрат на уплату процентов по привлекаемым заемным средствам на реализацию инвестиционных проектов в сфере</w:t>
      </w:r>
      <w:proofErr w:type="gramEnd"/>
      <w:r w:rsidRPr="00C15671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комплекса.</w:t>
      </w:r>
    </w:p>
    <w:p w:rsidR="000942AA" w:rsidRPr="00C15671" w:rsidRDefault="000942AA" w:rsidP="000942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2.3.1. Субсидия предоставляется при соответствии инвестиционного проекта следующим критериям:</w:t>
      </w:r>
    </w:p>
    <w:p w:rsidR="000942AA" w:rsidRPr="00C15671" w:rsidRDefault="000942AA" w:rsidP="000942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полностью </w:t>
      </w:r>
      <w:proofErr w:type="gramStart"/>
      <w:r w:rsidRPr="00C15671">
        <w:rPr>
          <w:rFonts w:ascii="Times New Roman" w:hAnsi="Times New Roman" w:cs="Times New Roman"/>
          <w:sz w:val="24"/>
          <w:szCs w:val="24"/>
        </w:rPr>
        <w:t>ориентирован</w:t>
      </w:r>
      <w:proofErr w:type="gramEnd"/>
      <w:r w:rsidRPr="00C15671">
        <w:rPr>
          <w:rFonts w:ascii="Times New Roman" w:hAnsi="Times New Roman" w:cs="Times New Roman"/>
          <w:sz w:val="24"/>
          <w:szCs w:val="24"/>
        </w:rPr>
        <w:t xml:space="preserve"> на предоставление коммунальных услуг;</w:t>
      </w:r>
    </w:p>
    <w:p w:rsidR="000942AA" w:rsidRPr="00C15671" w:rsidRDefault="000942AA" w:rsidP="000942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реализу</w:t>
      </w:r>
      <w:r w:rsidR="007D4F3A" w:rsidRPr="00C15671">
        <w:rPr>
          <w:rFonts w:ascii="Times New Roman" w:hAnsi="Times New Roman" w:cs="Times New Roman"/>
          <w:sz w:val="24"/>
          <w:szCs w:val="24"/>
        </w:rPr>
        <w:t>е</w:t>
      </w:r>
      <w:r w:rsidRPr="00C15671">
        <w:rPr>
          <w:rFonts w:ascii="Times New Roman" w:hAnsi="Times New Roman" w:cs="Times New Roman"/>
          <w:sz w:val="24"/>
          <w:szCs w:val="24"/>
        </w:rPr>
        <w:t>тся в Кондинском районе;</w:t>
      </w:r>
    </w:p>
    <w:p w:rsidR="000942AA" w:rsidRPr="00C15671" w:rsidRDefault="000942AA" w:rsidP="000942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общая стоимость инвестиционного проекта, реализуемого не ранее 1 января 2014 года, должна составлять не менее 10 млн. рублей;</w:t>
      </w:r>
    </w:p>
    <w:p w:rsidR="000942AA" w:rsidRPr="00C15671" w:rsidRDefault="000942AA" w:rsidP="000942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достижение положительного социального эффекта для района, увеличение охвата населения качественными коммунальными услугами.</w:t>
      </w:r>
    </w:p>
    <w:p w:rsidR="000942AA" w:rsidRPr="00C15671" w:rsidRDefault="000942AA" w:rsidP="000942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2.3.2. Субсидия предоставляется при условии, что кредитный договор заключен с кредитной организацией в размере, необходимом для реализации инвестиционного проекта.</w:t>
      </w:r>
    </w:p>
    <w:p w:rsidR="000942AA" w:rsidRPr="00C15671" w:rsidRDefault="000942AA" w:rsidP="000942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2.3.3. Субсидия предоставляется при условии предоставления субсидии из бюджета Ханты-Мансийского автономного округа - Югры на софинансирование мероприятий в размере 90%.</w:t>
      </w:r>
    </w:p>
    <w:p w:rsidR="000942AA" w:rsidRPr="00C15671" w:rsidRDefault="000942AA" w:rsidP="000942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2.3.4. Расчет субсидии производится из расчета 1/2 ставки рефинансирования Центрального банка Российской Федерации, если процентная ставки по кредитам больше (равна) ставке рефинансирования Центрального банка Российской Федерации, действующей на дату оплаты процентов по кредиту.</w:t>
      </w:r>
    </w:p>
    <w:p w:rsidR="000942AA" w:rsidRPr="00C15671" w:rsidRDefault="000942AA" w:rsidP="000942A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В случае, если процентная ставка по кредиту меньше ставки рефинансирования Центрального банка Российской Федерации, действующей на дату получения кредита, возмещение части затрат осуществляется из расчета 1/2 произведенных инвестором затрат на дату фактической уплаты заемщиком процентов по кредитному договору.</w:t>
      </w:r>
    </w:p>
    <w:p w:rsidR="007D4F3A" w:rsidRPr="00C15671" w:rsidRDefault="000942AA" w:rsidP="00094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2.4. </w:t>
      </w:r>
      <w:r w:rsidR="005840D8" w:rsidRPr="00C15671">
        <w:rPr>
          <w:rFonts w:ascii="Times New Roman" w:hAnsi="Times New Roman" w:cs="Times New Roman"/>
          <w:sz w:val="24"/>
          <w:szCs w:val="24"/>
        </w:rPr>
        <w:t>Субсидия  на возмещение расходов в части выплаты платы концендента, в том числе в части расходов на создание, реконструкцию, модернизацию объекта концессионного соглашения, а также на использование (эксплуатацию) объектов, систем, переданных по концессионному соглашению.</w:t>
      </w:r>
    </w:p>
    <w:p w:rsidR="000942AA" w:rsidRPr="00C15671" w:rsidRDefault="000942AA" w:rsidP="00094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2.4.1. Доля участия концессионера в софинансировании мероприятий по созданию, реконструкции, модернизации объектов коммунальной инфраструктуры предусматривается не менее 30% от стоимости инвестиционного проекта.</w:t>
      </w:r>
    </w:p>
    <w:p w:rsidR="000942AA" w:rsidRPr="00C15671" w:rsidRDefault="000942AA" w:rsidP="00094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2.4.2. Расчет субсидии осуществляется исходя из фактических затрат концессионера и рассчитывается по формуле:</w:t>
      </w:r>
    </w:p>
    <w:p w:rsidR="000942AA" w:rsidRPr="00C15671" w:rsidRDefault="000942AA" w:rsidP="00094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2AA" w:rsidRPr="00C15671" w:rsidRDefault="000942AA" w:rsidP="00094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67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15671">
        <w:rPr>
          <w:rFonts w:ascii="Times New Roman" w:hAnsi="Times New Roman" w:cs="Times New Roman"/>
          <w:sz w:val="24"/>
          <w:szCs w:val="24"/>
        </w:rPr>
        <w:t>КС = СКС * (100% - N),</w:t>
      </w:r>
    </w:p>
    <w:p w:rsidR="000942AA" w:rsidRPr="00C15671" w:rsidRDefault="000942AA" w:rsidP="000942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42AA" w:rsidRPr="00C15671" w:rsidRDefault="000942AA" w:rsidP="00094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67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C15671">
        <w:rPr>
          <w:rFonts w:ascii="Times New Roman" w:hAnsi="Times New Roman" w:cs="Times New Roman"/>
          <w:sz w:val="24"/>
          <w:szCs w:val="24"/>
        </w:rPr>
        <w:t>КС - размер субсидии на создание, реконструкцию, модернизацию объекта концессионного соглашения, руб.;</w:t>
      </w:r>
    </w:p>
    <w:p w:rsidR="000942AA" w:rsidRPr="00C15671" w:rsidRDefault="000942AA" w:rsidP="00094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СКС - сумма по унифицированным формам КС-2 "Справка о стоимости выполненных работ и затрат", руб.;</w:t>
      </w:r>
    </w:p>
    <w:p w:rsidR="000942AA" w:rsidRPr="00C15671" w:rsidRDefault="000942AA" w:rsidP="000942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N - доля участия концессионера, %.</w:t>
      </w:r>
    </w:p>
    <w:p w:rsidR="005840D8" w:rsidRPr="00C15671" w:rsidRDefault="005840D8" w:rsidP="005840D8">
      <w:pPr>
        <w:ind w:firstLine="540"/>
        <w:jc w:val="both"/>
        <w:rPr>
          <w:sz w:val="26"/>
          <w:szCs w:val="26"/>
        </w:rPr>
      </w:pPr>
      <w:r w:rsidRPr="00C15671">
        <w:rPr>
          <w:sz w:val="26"/>
          <w:szCs w:val="26"/>
        </w:rPr>
        <w:t xml:space="preserve">2.4.3. Заявитель для получения субсидии, в части расходов на создание, реконструкцию, модернизацию объекта концессионного соглашения, переданных по концессионному соглашению </w:t>
      </w:r>
      <w:proofErr w:type="gramStart"/>
      <w:r w:rsidRPr="00C15671">
        <w:rPr>
          <w:sz w:val="26"/>
          <w:szCs w:val="26"/>
        </w:rPr>
        <w:t>предоставляет следующие документы</w:t>
      </w:r>
      <w:proofErr w:type="gramEnd"/>
      <w:r w:rsidRPr="00C15671">
        <w:rPr>
          <w:sz w:val="26"/>
          <w:szCs w:val="26"/>
        </w:rPr>
        <w:t>:</w:t>
      </w:r>
    </w:p>
    <w:p w:rsidR="005840D8" w:rsidRPr="00C15671" w:rsidRDefault="005840D8" w:rsidP="005840D8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C15671">
        <w:rPr>
          <w:spacing w:val="-2"/>
          <w:sz w:val="26"/>
          <w:szCs w:val="26"/>
        </w:rPr>
        <w:lastRenderedPageBreak/>
        <w:t>1) копию документа, подтверждающего полномочия лица на осуществление действий от имени Заявителя, заверенного в установленном законодательством порядке;</w:t>
      </w:r>
    </w:p>
    <w:p w:rsidR="005840D8" w:rsidRPr="00C15671" w:rsidRDefault="005840D8" w:rsidP="005840D8">
      <w:pPr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  <w:r w:rsidRPr="00C15671">
        <w:rPr>
          <w:spacing w:val="-2"/>
          <w:sz w:val="26"/>
          <w:szCs w:val="26"/>
        </w:rPr>
        <w:t>2)копию договоров, подтверждающих выполнение работ, приобретение материалов и оборудования, заверенных в установленном порядке;</w:t>
      </w:r>
    </w:p>
    <w:p w:rsidR="005840D8" w:rsidRPr="00C15671" w:rsidRDefault="005840D8" w:rsidP="005840D8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3) общий журнал производства работ;</w:t>
      </w:r>
    </w:p>
    <w:p w:rsidR="005840D8" w:rsidRPr="00C15671" w:rsidRDefault="005840D8" w:rsidP="005840D8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4) журнал проверок;</w:t>
      </w:r>
    </w:p>
    <w:p w:rsidR="005840D8" w:rsidRPr="00C15671" w:rsidRDefault="005840D8" w:rsidP="005840D8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 xml:space="preserve">5) унифицированные </w:t>
      </w:r>
      <w:hyperlink r:id="rId12" w:history="1">
        <w:r w:rsidRPr="00C15671">
          <w:rPr>
            <w:rStyle w:val="ad"/>
            <w:sz w:val="26"/>
            <w:szCs w:val="26"/>
          </w:rPr>
          <w:t>формы КС-2</w:t>
        </w:r>
      </w:hyperlink>
      <w:r w:rsidRPr="00C15671">
        <w:rPr>
          <w:sz w:val="26"/>
          <w:szCs w:val="26"/>
        </w:rPr>
        <w:t xml:space="preserve">, </w:t>
      </w:r>
      <w:hyperlink r:id="rId13" w:history="1">
        <w:r w:rsidRPr="00C15671">
          <w:rPr>
            <w:rStyle w:val="ad"/>
            <w:sz w:val="26"/>
            <w:szCs w:val="26"/>
          </w:rPr>
          <w:t>КС-3</w:t>
        </w:r>
      </w:hyperlink>
      <w:r w:rsidRPr="00C15671">
        <w:rPr>
          <w:sz w:val="26"/>
          <w:szCs w:val="26"/>
        </w:rPr>
        <w:t xml:space="preserve"> и КС-11;</w:t>
      </w:r>
    </w:p>
    <w:p w:rsidR="005840D8" w:rsidRPr="00C15671" w:rsidRDefault="005840D8" w:rsidP="005840D8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6) контракт (договор) на выполнение работ (при наличии);</w:t>
      </w:r>
    </w:p>
    <w:p w:rsidR="005840D8" w:rsidRPr="00C15671" w:rsidRDefault="005840D8" w:rsidP="005840D8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7) правоустанавливающие документы (свидетельство о регистрации права собственности на объект и/или выписку из реестра муниципальной собственности);</w:t>
      </w:r>
    </w:p>
    <w:p w:rsidR="005840D8" w:rsidRPr="00C15671" w:rsidRDefault="005840D8" w:rsidP="005840D8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8) локально-сметный расчет;</w:t>
      </w:r>
    </w:p>
    <w:p w:rsidR="005840D8" w:rsidRPr="00C15671" w:rsidRDefault="005840D8" w:rsidP="005840D8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9) акт технического осмотра объекта системы газораспределения теплоснабжения, водоснабжения и водоотведения, свидетельствующий о необходимости выполнения капитального ремонта (с заменой) систем газораспределения, теплоснабжения, водоснабжения и водоотведения, по форме, утвержденной Депжкк и энергетики Югры;</w:t>
      </w:r>
    </w:p>
    <w:p w:rsidR="005840D8" w:rsidRPr="00C15671" w:rsidRDefault="005840D8" w:rsidP="005840D8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10) фотоматериалы, фиксирующие выполнение работ;</w:t>
      </w:r>
    </w:p>
    <w:p w:rsidR="005840D8" w:rsidRPr="00C15671" w:rsidRDefault="005840D8" w:rsidP="005840D8">
      <w:pPr>
        <w:jc w:val="both"/>
        <w:rPr>
          <w:sz w:val="26"/>
          <w:szCs w:val="26"/>
        </w:rPr>
      </w:pPr>
      <w:proofErr w:type="gramStart"/>
      <w:r w:rsidRPr="00C15671">
        <w:rPr>
          <w:sz w:val="26"/>
          <w:szCs w:val="26"/>
        </w:rPr>
        <w:t>11) копию платежных документов, подтверждающих оплату выполненных работ, приобретенных материалов и оборудования, заверенных в установленном порядке, а также подтвержденных выпиской с расчетного счета заверенную банком о подтверждении фактических расходов заявителя;</w:t>
      </w:r>
      <w:proofErr w:type="gramEnd"/>
    </w:p>
    <w:p w:rsidR="005840D8" w:rsidRPr="00C15671" w:rsidRDefault="005840D8" w:rsidP="005840D8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12) копию исполнительной документации производства работ, заверенной в установленном порядке с реестром;</w:t>
      </w:r>
    </w:p>
    <w:p w:rsidR="005840D8" w:rsidRPr="00C15671" w:rsidRDefault="005840D8" w:rsidP="005840D8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13)заключение о проверке достоверности и определения сметной стоимости;</w:t>
      </w:r>
    </w:p>
    <w:p w:rsidR="005840D8" w:rsidRPr="00C15671" w:rsidRDefault="005840D8" w:rsidP="005840D8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14) журнал контроля хода выполнения работ по капитальному ремонту (с заменой) газопроводов, систем теплоснабжения, водоснабжения и водоотведения, утвержденный приказом ДепЖКК автономного округ</w:t>
      </w:r>
      <w:proofErr w:type="gramStart"/>
      <w:r w:rsidRPr="00C15671">
        <w:rPr>
          <w:sz w:val="26"/>
          <w:szCs w:val="26"/>
        </w:rPr>
        <w:t>а-</w:t>
      </w:r>
      <w:proofErr w:type="gramEnd"/>
      <w:r w:rsidRPr="00C15671">
        <w:rPr>
          <w:sz w:val="26"/>
          <w:szCs w:val="26"/>
        </w:rPr>
        <w:t xml:space="preserve"> Югры от 28.07.2017 г. № 109-ПС;</w:t>
      </w:r>
    </w:p>
    <w:p w:rsidR="005840D8" w:rsidRPr="00C15671" w:rsidRDefault="005840D8" w:rsidP="005840D8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15) Счет-фактура (счет);</w:t>
      </w:r>
    </w:p>
    <w:p w:rsidR="005840D8" w:rsidRPr="00C15671" w:rsidRDefault="005840D8" w:rsidP="005840D8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>16) копию концессионного соглашения, заверенную в установленном порядке;</w:t>
      </w:r>
    </w:p>
    <w:p w:rsidR="005840D8" w:rsidRPr="00C15671" w:rsidRDefault="005840D8" w:rsidP="005840D8">
      <w:pPr>
        <w:jc w:val="both"/>
        <w:rPr>
          <w:sz w:val="26"/>
          <w:szCs w:val="26"/>
        </w:rPr>
      </w:pPr>
      <w:r w:rsidRPr="00C15671">
        <w:rPr>
          <w:sz w:val="26"/>
          <w:szCs w:val="26"/>
        </w:rPr>
        <w:t xml:space="preserve">17) гарантийное письмо об отсутствии реорганизации и ликвидации, отсутствии определения арбитражного суда о признании требований заявителя </w:t>
      </w:r>
      <w:proofErr w:type="gramStart"/>
      <w:r w:rsidRPr="00C15671">
        <w:rPr>
          <w:sz w:val="26"/>
          <w:szCs w:val="26"/>
        </w:rPr>
        <w:t>обоснованными</w:t>
      </w:r>
      <w:proofErr w:type="gramEnd"/>
      <w:r w:rsidRPr="00C15671">
        <w:rPr>
          <w:sz w:val="26"/>
          <w:szCs w:val="26"/>
        </w:rPr>
        <w:t xml:space="preserve"> и введении наблюдения.</w:t>
      </w:r>
    </w:p>
    <w:p w:rsidR="001E7093" w:rsidRPr="00C15671" w:rsidRDefault="001E7093" w:rsidP="001E7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2.5.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1E7093" w:rsidRPr="00C15671" w:rsidRDefault="001E7093" w:rsidP="001E7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1) наличие государственной регистрации в качестве юридического лица, индивидуального предпринимателя и осуществление деятельности в сфере жилищно-коммунального хозяйства на территории Кондинского района;</w:t>
      </w:r>
    </w:p>
    <w:p w:rsidR="001E7093" w:rsidRPr="00C15671" w:rsidRDefault="001E7093" w:rsidP="001E7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2) отсутствие реорганизации и ликвидации, отсутствие определения арбитражного суда о признании требований заявителя </w:t>
      </w:r>
      <w:proofErr w:type="gramStart"/>
      <w:r w:rsidRPr="00C15671">
        <w:rPr>
          <w:rFonts w:ascii="Times New Roman" w:hAnsi="Times New Roman" w:cs="Times New Roman"/>
          <w:sz w:val="24"/>
          <w:szCs w:val="24"/>
        </w:rPr>
        <w:t>обоснованными</w:t>
      </w:r>
      <w:proofErr w:type="gramEnd"/>
      <w:r w:rsidRPr="00C15671">
        <w:rPr>
          <w:rFonts w:ascii="Times New Roman" w:hAnsi="Times New Roman" w:cs="Times New Roman"/>
          <w:sz w:val="24"/>
          <w:szCs w:val="24"/>
        </w:rPr>
        <w:t xml:space="preserve"> и введении наблюдения;</w:t>
      </w:r>
    </w:p>
    <w:p w:rsidR="001E7093" w:rsidRPr="00C15671" w:rsidRDefault="001E7093" w:rsidP="001E70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3) наличие затрат (обязательств);</w:t>
      </w:r>
    </w:p>
    <w:p w:rsidR="001E7093" w:rsidRPr="00C15671" w:rsidRDefault="001E7093" w:rsidP="00584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671">
        <w:rPr>
          <w:rFonts w:ascii="Times New Roman" w:hAnsi="Times New Roman" w:cs="Times New Roman"/>
          <w:sz w:val="24"/>
          <w:szCs w:val="24"/>
        </w:rPr>
        <w:t xml:space="preserve"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</w:t>
      </w:r>
      <w:r w:rsidRPr="00C15671">
        <w:rPr>
          <w:rFonts w:ascii="Times New Roman" w:hAnsi="Times New Roman" w:cs="Times New Roman"/>
          <w:sz w:val="24"/>
          <w:szCs w:val="24"/>
        </w:rPr>
        <w:lastRenderedPageBreak/>
        <w:t>предоставления информации при проведении финансовых операций (офшорные</w:t>
      </w:r>
      <w:proofErr w:type="gramEnd"/>
      <w:r w:rsidRPr="00C15671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1E7093" w:rsidRPr="00C15671" w:rsidRDefault="001E7093" w:rsidP="005840D8">
      <w:pPr>
        <w:ind w:firstLine="540"/>
        <w:jc w:val="both"/>
        <w:rPr>
          <w:sz w:val="26"/>
          <w:szCs w:val="26"/>
        </w:rPr>
      </w:pPr>
      <w:r w:rsidRPr="00C15671">
        <w:rPr>
          <w:szCs w:val="24"/>
        </w:rPr>
        <w:t xml:space="preserve">5) у получателей субсидий должна отсутствовать просроченная задолженность по возврату в бюджет Кондинского района субсидий, бюджетных инвестиций, </w:t>
      </w:r>
      <w:proofErr w:type="gramStart"/>
      <w:r w:rsidRPr="00C15671">
        <w:rPr>
          <w:szCs w:val="24"/>
        </w:rPr>
        <w:t>предоставленных</w:t>
      </w:r>
      <w:proofErr w:type="gramEnd"/>
      <w:r w:rsidRPr="00C15671">
        <w:rPr>
          <w:szCs w:val="24"/>
        </w:rPr>
        <w:t xml:space="preserve"> в том числе в соответствии с иными правовыми актами</w:t>
      </w:r>
      <w:r w:rsidR="005840D8" w:rsidRPr="00C15671">
        <w:rPr>
          <w:szCs w:val="24"/>
        </w:rPr>
        <w:t xml:space="preserve">, </w:t>
      </w:r>
      <w:r w:rsidR="005840D8" w:rsidRPr="00C15671">
        <w:rPr>
          <w:sz w:val="26"/>
          <w:szCs w:val="26"/>
        </w:rPr>
        <w:t>а также по налогам и сборам, штрафам, пеням;</w:t>
      </w:r>
    </w:p>
    <w:p w:rsidR="001E7093" w:rsidRPr="00C15671" w:rsidRDefault="001E7093" w:rsidP="005840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6) получатели субсидий не должны получать средства из бюджета Кондинского района</w:t>
      </w:r>
      <w:r w:rsidR="007D4F3A" w:rsidRPr="00C15671">
        <w:rPr>
          <w:rFonts w:ascii="Times New Roman" w:hAnsi="Times New Roman" w:cs="Times New Roman"/>
          <w:sz w:val="24"/>
          <w:szCs w:val="24"/>
        </w:rPr>
        <w:t xml:space="preserve"> </w:t>
      </w:r>
      <w:r w:rsidRPr="00C15671">
        <w:rPr>
          <w:rFonts w:ascii="Times New Roman" w:hAnsi="Times New Roman" w:cs="Times New Roman"/>
          <w:sz w:val="24"/>
          <w:szCs w:val="24"/>
        </w:rPr>
        <w:t>на основании иных нормативных правовых актов или муниципальных правовых актов на цели, указанные в разделе 1 настоящего Порядка.</w:t>
      </w:r>
    </w:p>
    <w:p w:rsidR="001E7093" w:rsidRPr="00C15671" w:rsidRDefault="001E7093" w:rsidP="005840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2.6. Заявитель, претендующий на получение субсидии, направляет в адрес администрации Кондинского района заявку на получение субсидии.</w:t>
      </w:r>
    </w:p>
    <w:p w:rsidR="005840D8" w:rsidRPr="00C15671" w:rsidRDefault="005840D8" w:rsidP="005840D8">
      <w:pPr>
        <w:ind w:firstLine="567"/>
        <w:jc w:val="both"/>
        <w:rPr>
          <w:szCs w:val="24"/>
        </w:rPr>
      </w:pPr>
      <w:r w:rsidRPr="00C15671">
        <w:rPr>
          <w:szCs w:val="24"/>
        </w:rPr>
        <w:t>2.7. Заявка на получение субсидии, в части расходов на создание, реконструкцию, модернизацию объекта концессионного соглашения,  переданных по концессионному соглашению должна содержать следующие сведения:</w:t>
      </w:r>
    </w:p>
    <w:p w:rsidR="005840D8" w:rsidRPr="00C15671" w:rsidRDefault="005840D8" w:rsidP="005840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1) перечень работ (услуг) на создание, реконструкцию, модернизацию объекта концессионного соглашения. </w:t>
      </w:r>
    </w:p>
    <w:p w:rsidR="001E7093" w:rsidRPr="00C15671" w:rsidRDefault="001E7093" w:rsidP="005840D8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2.8. Документы предоставляются в прошнурованном и пронумерованном виде, с обязательной описью представленных документов, с указанием страниц. Копии документов должны содержать удостоверительную подпись, подпись уполномоченного лица и печать.</w:t>
      </w:r>
    </w:p>
    <w:p w:rsidR="001E7093" w:rsidRPr="00C15671" w:rsidRDefault="001E7093" w:rsidP="001E7093">
      <w:pPr>
        <w:pStyle w:val="ConsPlusNormal"/>
        <w:ind w:firstLine="567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2.9. Уполномоченный орган в течение 10 рабочих дней со дня поступления заявки рассматривает заявку с представленным пакетом документов:</w:t>
      </w:r>
    </w:p>
    <w:p w:rsidR="001E7093" w:rsidRPr="00C15671" w:rsidRDefault="001E7093" w:rsidP="00FD318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1) определяет соответствие Заявителя категориям лиц, имеющих право на получение субсидии, установленных настоящим Порядком;</w:t>
      </w:r>
    </w:p>
    <w:p w:rsidR="001E7093" w:rsidRPr="00C15671" w:rsidRDefault="001E7093" w:rsidP="00FD318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2) определяет соответствие Заявителя критериям отбора лиц, имеющих право на получение субсидии, установленных настоящим Порядком;</w:t>
      </w:r>
    </w:p>
    <w:p w:rsidR="001E7093" w:rsidRPr="00C15671" w:rsidRDefault="001E7093" w:rsidP="00FD318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3) определяет соответствие заявки целям и условиям предоставления субсидии, </w:t>
      </w:r>
      <w:proofErr w:type="gramStart"/>
      <w:r w:rsidRPr="00C15671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C15671">
        <w:rPr>
          <w:rFonts w:ascii="Times New Roman" w:hAnsi="Times New Roman" w:cs="Times New Roman"/>
          <w:sz w:val="24"/>
          <w:szCs w:val="24"/>
        </w:rPr>
        <w:t xml:space="preserve"> настоящим Порядком;</w:t>
      </w:r>
    </w:p>
    <w:p w:rsidR="001E7093" w:rsidRPr="00C15671" w:rsidRDefault="00A81D02" w:rsidP="00FD318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4</w:t>
      </w:r>
      <w:r w:rsidR="001E7093" w:rsidRPr="00C15671">
        <w:rPr>
          <w:rFonts w:ascii="Times New Roman" w:hAnsi="Times New Roman" w:cs="Times New Roman"/>
          <w:sz w:val="24"/>
          <w:szCs w:val="24"/>
        </w:rPr>
        <w:t>) осуществляет проверку расчета размера субсидии;</w:t>
      </w:r>
    </w:p>
    <w:p w:rsidR="001E7093" w:rsidRPr="00C15671" w:rsidRDefault="00A81D02" w:rsidP="00FD318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5</w:t>
      </w:r>
      <w:r w:rsidR="001E7093" w:rsidRPr="00C15671">
        <w:rPr>
          <w:rFonts w:ascii="Times New Roman" w:hAnsi="Times New Roman" w:cs="Times New Roman"/>
          <w:sz w:val="24"/>
          <w:szCs w:val="24"/>
        </w:rPr>
        <w:t>) направляет бюджетную заявку в комитет по финансам и налоговой политике администрации Кондинского района.</w:t>
      </w:r>
    </w:p>
    <w:p w:rsidR="00FD3183" w:rsidRPr="00C15671" w:rsidRDefault="00FD3183" w:rsidP="00FD3183">
      <w:pPr>
        <w:ind w:firstLine="567"/>
        <w:jc w:val="both"/>
        <w:rPr>
          <w:sz w:val="26"/>
          <w:szCs w:val="26"/>
        </w:rPr>
      </w:pPr>
      <w:r w:rsidRPr="00C15671">
        <w:rPr>
          <w:sz w:val="26"/>
          <w:szCs w:val="26"/>
        </w:rPr>
        <w:t>2.10. По результатам рассмотрения заявки с представленным пакетом документов Уполномоченный орган готовит заключение о предоставлении (отказе в предоставлении) субсидии.</w:t>
      </w:r>
    </w:p>
    <w:p w:rsidR="001E7093" w:rsidRPr="00C15671" w:rsidRDefault="001E7093" w:rsidP="001E709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2.11. В случае наличия оснований для предоставления субсидии, уполномоченный орган осуществляет подготовку проекта распоряжения администрации Кондинского района о предоставлении субсидии Заявителю. Проект распоряжения до направления на подпись главе Кондинского района направляется уполномоченным органом в Контрольно-счетную палату Кондинского района для проведения финансово-экономической экспертизы.</w:t>
      </w:r>
    </w:p>
    <w:p w:rsidR="001E7093" w:rsidRPr="00C15671" w:rsidRDefault="001E7093" w:rsidP="001E709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C15671">
        <w:rPr>
          <w:rFonts w:ascii="Times New Roman" w:hAnsi="Times New Roman" w:cs="Times New Roman"/>
          <w:sz w:val="24"/>
          <w:szCs w:val="24"/>
        </w:rPr>
        <w:t>Основанием для отказа в предоставлении субсидии является несоответствие Заявителя требованиям, указанным в разделах 1, 2 настоящего Порядка, несоответствие предоставленных Заявителем документов требованиям, указанным в разделе 2 настоящего Порядка, наличие в документах несоответствий и противоречий, недостоверность предоставленной Заявителем информации, недостаточность бюджетных ассигнований и лимитов бюджетных обязательств, предусмотренных бюджетом Кондинского района, для удовлетворения потребности, указанной в заявке на предоставление субсидии.</w:t>
      </w:r>
      <w:proofErr w:type="gramEnd"/>
    </w:p>
    <w:p w:rsidR="001E7093" w:rsidRPr="00C15671" w:rsidRDefault="001E7093" w:rsidP="001E709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2.13. В случае наличия оснований для отказа в предоставлении субсидии, уполномоченный орган готовит ответ Заявителю об отказе в предоставлении субсидии с указанием оснований отказа в предоставлении субсидии.</w:t>
      </w:r>
    </w:p>
    <w:p w:rsidR="00FD3183" w:rsidRPr="00C15671" w:rsidRDefault="00FD3183" w:rsidP="00FD3183">
      <w:pPr>
        <w:ind w:firstLine="567"/>
        <w:jc w:val="both"/>
        <w:rPr>
          <w:szCs w:val="24"/>
        </w:rPr>
      </w:pPr>
      <w:r w:rsidRPr="00C15671">
        <w:rPr>
          <w:sz w:val="26"/>
          <w:szCs w:val="26"/>
        </w:rPr>
        <w:t>2.14. В распоряжении администрации Кондинского района о предоставлении субсидии указывается объем субсидии».</w:t>
      </w:r>
    </w:p>
    <w:p w:rsidR="001E7093" w:rsidRPr="00C15671" w:rsidRDefault="001E7093" w:rsidP="001E709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lastRenderedPageBreak/>
        <w:t>2.15. На основании распоряжения администрации Кондинского района о предоставлении субсидии уполномоченный орган готовит проект соглашения о предоставлении субсидии между Уполномоченным органом и Заявителем по форме, утвержденной комитетом по финансам и налоговой политике администрации Кондинского района.</w:t>
      </w:r>
    </w:p>
    <w:p w:rsidR="001E7093" w:rsidRPr="00C15671" w:rsidRDefault="001E7093" w:rsidP="001E709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>2.16</w:t>
      </w:r>
      <w:r w:rsidR="00856106" w:rsidRPr="00C15671">
        <w:rPr>
          <w:rFonts w:ascii="Times New Roman" w:hAnsi="Times New Roman" w:cs="Times New Roman"/>
          <w:sz w:val="24"/>
          <w:szCs w:val="24"/>
        </w:rPr>
        <w:t xml:space="preserve">. </w:t>
      </w:r>
      <w:r w:rsidRPr="00C15671">
        <w:rPr>
          <w:rFonts w:ascii="Times New Roman" w:hAnsi="Times New Roman" w:cs="Times New Roman"/>
          <w:sz w:val="24"/>
          <w:szCs w:val="24"/>
        </w:rPr>
        <w:t>Уполномоченный орган на основании распоряжения администрации Кондинского района о предоставлении субсидии, соглашения о предоставлении субсидии осуществляет перечисление субсидии на расчетный счет получателя субсидии, не позднее десятого рабочего дня со дня подписания распоряжения о предоставлении субсидии главой Кондинского района.</w:t>
      </w:r>
    </w:p>
    <w:p w:rsidR="00FD3183" w:rsidRPr="00C15671" w:rsidRDefault="00FD3183" w:rsidP="001E709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671">
        <w:rPr>
          <w:rFonts w:ascii="Times New Roman" w:hAnsi="Times New Roman" w:cs="Times New Roman"/>
          <w:sz w:val="24"/>
          <w:szCs w:val="24"/>
        </w:rPr>
        <w:t xml:space="preserve">2.17. Субсидия  на возмещение расходов в части выплаты платы концендента, а также на использование (эксплуатацию) объектов, </w:t>
      </w:r>
      <w:proofErr w:type="gramStart"/>
      <w:r w:rsidRPr="00C15671">
        <w:rPr>
          <w:rFonts w:ascii="Times New Roman" w:hAnsi="Times New Roman" w:cs="Times New Roman"/>
          <w:sz w:val="24"/>
          <w:szCs w:val="24"/>
        </w:rPr>
        <w:t>систем, переданных по концессионному соглашению осуществляется</w:t>
      </w:r>
      <w:proofErr w:type="gramEnd"/>
      <w:r w:rsidRPr="00C15671">
        <w:rPr>
          <w:rFonts w:ascii="Times New Roman" w:hAnsi="Times New Roman" w:cs="Times New Roman"/>
          <w:sz w:val="24"/>
          <w:szCs w:val="24"/>
        </w:rPr>
        <w:t xml:space="preserve"> на основании иных нормативно-правовых актов муниципального образования Кондинский район</w:t>
      </w:r>
    </w:p>
    <w:p w:rsidR="00856106" w:rsidRPr="00C15671" w:rsidRDefault="00856106" w:rsidP="002E161C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bookmarkStart w:id="11" w:name="P78"/>
      <w:bookmarkEnd w:id="11"/>
    </w:p>
    <w:p w:rsidR="002E161C" w:rsidRPr="00C15671" w:rsidRDefault="002E161C" w:rsidP="002E161C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C15671">
        <w:rPr>
          <w:b/>
          <w:bCs/>
          <w:szCs w:val="24"/>
        </w:rPr>
        <w:t xml:space="preserve">3. </w:t>
      </w:r>
      <w:proofErr w:type="gramStart"/>
      <w:r w:rsidRPr="00C15671">
        <w:rPr>
          <w:b/>
          <w:bCs/>
          <w:szCs w:val="24"/>
        </w:rPr>
        <w:t>Контроль за</w:t>
      </w:r>
      <w:proofErr w:type="gramEnd"/>
      <w:r w:rsidRPr="00C15671">
        <w:rPr>
          <w:b/>
          <w:bCs/>
          <w:szCs w:val="24"/>
        </w:rPr>
        <w:t xml:space="preserve"> соблюдением условий, целей и порядка</w:t>
      </w:r>
    </w:p>
    <w:p w:rsidR="002E161C" w:rsidRPr="00C15671" w:rsidRDefault="002E161C" w:rsidP="002E161C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C15671">
        <w:rPr>
          <w:b/>
          <w:bCs/>
          <w:szCs w:val="24"/>
        </w:rPr>
        <w:t>предоставления субсидий</w:t>
      </w:r>
    </w:p>
    <w:p w:rsidR="002E161C" w:rsidRPr="00C15671" w:rsidRDefault="002E161C" w:rsidP="00856106">
      <w:pPr>
        <w:autoSpaceDE w:val="0"/>
        <w:autoSpaceDN w:val="0"/>
        <w:adjustRightInd w:val="0"/>
        <w:jc w:val="both"/>
        <w:rPr>
          <w:szCs w:val="24"/>
        </w:rPr>
      </w:pPr>
    </w:p>
    <w:p w:rsidR="002E161C" w:rsidRPr="00C15671" w:rsidRDefault="002E161C" w:rsidP="0085610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15671">
        <w:rPr>
          <w:szCs w:val="24"/>
        </w:rPr>
        <w:t xml:space="preserve">3.1. Уполномоченный орган, </w:t>
      </w:r>
      <w:r w:rsidR="00856106" w:rsidRPr="00C15671">
        <w:rPr>
          <w:szCs w:val="24"/>
        </w:rPr>
        <w:t>орган муниципального финансового контроля</w:t>
      </w:r>
      <w:r w:rsidRPr="00C15671">
        <w:rPr>
          <w:szCs w:val="24"/>
        </w:rPr>
        <w:t xml:space="preserve"> осуществляют обязательные плановые и внеплановые проверки Получателей</w:t>
      </w:r>
      <w:r w:rsidR="00856106" w:rsidRPr="00C15671">
        <w:rPr>
          <w:szCs w:val="24"/>
        </w:rPr>
        <w:t xml:space="preserve"> субсидии</w:t>
      </w:r>
      <w:r w:rsidRPr="00C15671">
        <w:rPr>
          <w:szCs w:val="24"/>
        </w:rPr>
        <w:t>, заключивших соглашение, на предмет соблюдения условий, целей и порядка предоставления субсидии, установленных настоящим Порядком и соглашением, в пределах своих полномочий, в порядке и сроки, установленные муниципальными нормативными правовыми актами Конди</w:t>
      </w:r>
      <w:r w:rsidR="00856106" w:rsidRPr="00C15671">
        <w:rPr>
          <w:szCs w:val="24"/>
        </w:rPr>
        <w:t>нс</w:t>
      </w:r>
      <w:r w:rsidRPr="00C15671">
        <w:rPr>
          <w:szCs w:val="24"/>
        </w:rPr>
        <w:t>кого района в соответствии с бюджетным законодательством.</w:t>
      </w:r>
    </w:p>
    <w:p w:rsidR="002E161C" w:rsidRPr="00C15671" w:rsidRDefault="00856106" w:rsidP="0085610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15671">
        <w:rPr>
          <w:szCs w:val="24"/>
        </w:rPr>
        <w:t>3.2</w:t>
      </w:r>
      <w:r w:rsidR="002E161C" w:rsidRPr="00C15671">
        <w:rPr>
          <w:szCs w:val="24"/>
        </w:rPr>
        <w:t>. За нарушение условий, целей и порядка предоставления субсидий применяются следующие меры ответственности:</w:t>
      </w:r>
    </w:p>
    <w:p w:rsidR="002E161C" w:rsidRPr="00C15671" w:rsidRDefault="002E161C" w:rsidP="0085610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15671">
        <w:rPr>
          <w:szCs w:val="24"/>
        </w:rPr>
        <w:t xml:space="preserve">1) возврат суммы субсидии, полученной из бюджета </w:t>
      </w:r>
      <w:r w:rsidR="00856106" w:rsidRPr="00C15671">
        <w:rPr>
          <w:szCs w:val="24"/>
        </w:rPr>
        <w:t>Кондинского</w:t>
      </w:r>
      <w:r w:rsidRPr="00C15671">
        <w:rPr>
          <w:szCs w:val="24"/>
        </w:rPr>
        <w:t xml:space="preserve"> района:</w:t>
      </w:r>
    </w:p>
    <w:p w:rsidR="002E161C" w:rsidRPr="00C15671" w:rsidRDefault="002E161C" w:rsidP="0085610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15671">
        <w:rPr>
          <w:szCs w:val="24"/>
        </w:rPr>
        <w:t xml:space="preserve">в случае нарушения Получателем субсидии условий, установленных при их предоставлении настоящим Порядком, и выявленного по фактам проверок, проведенных Уполномоченным органом, </w:t>
      </w:r>
      <w:r w:rsidR="00856106" w:rsidRPr="00C15671">
        <w:rPr>
          <w:szCs w:val="24"/>
        </w:rPr>
        <w:t>органом муниципального финансового контроля</w:t>
      </w:r>
      <w:r w:rsidRPr="00C15671">
        <w:rPr>
          <w:szCs w:val="24"/>
        </w:rPr>
        <w:t>;</w:t>
      </w:r>
    </w:p>
    <w:p w:rsidR="002E161C" w:rsidRPr="00C15671" w:rsidRDefault="002E161C" w:rsidP="0085610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15671">
        <w:rPr>
          <w:szCs w:val="24"/>
        </w:rPr>
        <w:t>в случае выявления факта предоставления Получателем субсидии недостоверных сведений для получения субсидии;</w:t>
      </w:r>
    </w:p>
    <w:p w:rsidR="002E161C" w:rsidRPr="00C15671" w:rsidRDefault="002E161C" w:rsidP="0085610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15671">
        <w:rPr>
          <w:szCs w:val="24"/>
        </w:rPr>
        <w:t>в случае неисполнения или ненадлежащего исполнения обязательств по заключенному соглашению.</w:t>
      </w:r>
    </w:p>
    <w:p w:rsidR="002E161C" w:rsidRPr="00C15671" w:rsidRDefault="00856106" w:rsidP="0085610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15671">
        <w:rPr>
          <w:szCs w:val="24"/>
        </w:rPr>
        <w:t>3.3</w:t>
      </w:r>
      <w:r w:rsidR="002E161C" w:rsidRPr="00C15671">
        <w:rPr>
          <w:szCs w:val="24"/>
        </w:rPr>
        <w:t xml:space="preserve">. </w:t>
      </w:r>
      <w:proofErr w:type="gramStart"/>
      <w:r w:rsidR="002E161C" w:rsidRPr="00C15671">
        <w:rPr>
          <w:szCs w:val="24"/>
        </w:rPr>
        <w:t xml:space="preserve">В случае установления Уполномоченным органом или получения от </w:t>
      </w:r>
      <w:r w:rsidRPr="00C15671">
        <w:rPr>
          <w:szCs w:val="24"/>
        </w:rPr>
        <w:t>органа муниципального финансового контроля</w:t>
      </w:r>
      <w:r w:rsidR="002E161C" w:rsidRPr="00C15671">
        <w:rPr>
          <w:szCs w:val="24"/>
        </w:rPr>
        <w:t xml:space="preserve"> информации о факте (ах) нарушения Получателем </w:t>
      </w:r>
      <w:r w:rsidRPr="00C15671">
        <w:rPr>
          <w:szCs w:val="24"/>
        </w:rPr>
        <w:t xml:space="preserve">субсидии </w:t>
      </w:r>
      <w:r w:rsidR="002E161C" w:rsidRPr="00C15671">
        <w:rPr>
          <w:szCs w:val="24"/>
        </w:rPr>
        <w:t>порядка, целей и условий предоставления субсидии, предусмотренных настоящим Порядком и заключенным соглашением, в том числе указания в документах, предоставленных Получателем</w:t>
      </w:r>
      <w:r w:rsidRPr="00C15671">
        <w:rPr>
          <w:szCs w:val="24"/>
        </w:rPr>
        <w:t xml:space="preserve"> субсидии</w:t>
      </w:r>
      <w:r w:rsidR="002E161C" w:rsidRPr="00C15671">
        <w:rPr>
          <w:szCs w:val="24"/>
        </w:rPr>
        <w:t>, недостоверных сведений в срок не более 10 рабочих дней со дня выявления или поступления информации Получателю</w:t>
      </w:r>
      <w:r w:rsidRPr="00C15671">
        <w:rPr>
          <w:szCs w:val="24"/>
        </w:rPr>
        <w:t xml:space="preserve"> субсидии</w:t>
      </w:r>
      <w:r w:rsidR="002E161C" w:rsidRPr="00C15671">
        <w:rPr>
          <w:szCs w:val="24"/>
        </w:rPr>
        <w:t xml:space="preserve"> направляется требование об</w:t>
      </w:r>
      <w:proofErr w:type="gramEnd"/>
      <w:r w:rsidR="002E161C" w:rsidRPr="00C15671">
        <w:rPr>
          <w:szCs w:val="24"/>
        </w:rPr>
        <w:t xml:space="preserve"> </w:t>
      </w:r>
      <w:proofErr w:type="gramStart"/>
      <w:r w:rsidR="002E161C" w:rsidRPr="00C15671">
        <w:rPr>
          <w:szCs w:val="24"/>
        </w:rPr>
        <w:t>обеспечении</w:t>
      </w:r>
      <w:proofErr w:type="gramEnd"/>
      <w:r w:rsidR="002E161C" w:rsidRPr="00C15671">
        <w:rPr>
          <w:szCs w:val="24"/>
        </w:rPr>
        <w:t xml:space="preserve"> возврата субсидии в бюджет </w:t>
      </w:r>
      <w:r w:rsidRPr="00C15671">
        <w:rPr>
          <w:szCs w:val="24"/>
        </w:rPr>
        <w:t>Кондинского</w:t>
      </w:r>
      <w:r w:rsidR="002E161C" w:rsidRPr="00C15671">
        <w:rPr>
          <w:szCs w:val="24"/>
        </w:rPr>
        <w:t xml:space="preserve"> района.</w:t>
      </w:r>
    </w:p>
    <w:p w:rsidR="002E161C" w:rsidRPr="00C15671" w:rsidRDefault="00856106" w:rsidP="0085610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15671">
        <w:rPr>
          <w:szCs w:val="24"/>
        </w:rPr>
        <w:t>3.4.</w:t>
      </w:r>
      <w:r w:rsidR="002E161C" w:rsidRPr="00C15671">
        <w:rPr>
          <w:szCs w:val="24"/>
        </w:rPr>
        <w:t xml:space="preserve"> Получатель субсидии в течение 7 рабочих дней со дня получения требования о возврате субсидии в бюджет </w:t>
      </w:r>
      <w:r w:rsidRPr="00C15671">
        <w:rPr>
          <w:szCs w:val="24"/>
        </w:rPr>
        <w:t>Кондинского</w:t>
      </w:r>
      <w:r w:rsidR="002E161C" w:rsidRPr="00C15671">
        <w:rPr>
          <w:szCs w:val="24"/>
        </w:rPr>
        <w:t xml:space="preserve"> района обязан произвести ее возврат в полном размере, указанном в требовании.</w:t>
      </w:r>
    </w:p>
    <w:p w:rsidR="002E161C" w:rsidRDefault="00856106" w:rsidP="0085610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C15671">
        <w:rPr>
          <w:szCs w:val="24"/>
        </w:rPr>
        <w:t>3.5</w:t>
      </w:r>
      <w:r w:rsidR="002E161C" w:rsidRPr="00C15671">
        <w:rPr>
          <w:szCs w:val="24"/>
        </w:rPr>
        <w:t xml:space="preserve">. В случае невыполнения требования о возврате суммы субсидии в бюджет </w:t>
      </w:r>
      <w:r w:rsidRPr="00C15671">
        <w:rPr>
          <w:szCs w:val="24"/>
        </w:rPr>
        <w:t>Кондинского</w:t>
      </w:r>
      <w:r w:rsidR="002E161C" w:rsidRPr="00C15671">
        <w:rPr>
          <w:szCs w:val="24"/>
        </w:rPr>
        <w:t xml:space="preserve"> района взыскание осуществляется Уполномоченным органом в судебном порядке в соответствии с законодательством Российской Федерации.</w:t>
      </w:r>
    </w:p>
    <w:p w:rsidR="004F5275" w:rsidRPr="003E1570" w:rsidRDefault="004F5275" w:rsidP="008561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275" w:rsidRPr="003E1570" w:rsidRDefault="004F5275" w:rsidP="0085610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24650" w:rsidRDefault="00F24650" w:rsidP="004F5275">
      <w:pPr>
        <w:jc w:val="center"/>
        <w:rPr>
          <w:sz w:val="16"/>
        </w:rPr>
      </w:pPr>
    </w:p>
    <w:sectPr w:rsidR="00F24650" w:rsidSect="00CB56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D2C" w:rsidRDefault="001A2D2C">
      <w:r>
        <w:separator/>
      </w:r>
    </w:p>
  </w:endnote>
  <w:endnote w:type="continuationSeparator" w:id="0">
    <w:p w:rsidR="001A2D2C" w:rsidRDefault="001A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91" w:rsidRDefault="00557A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91" w:rsidRDefault="00557A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91" w:rsidRDefault="00557A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D2C" w:rsidRDefault="001A2D2C">
      <w:r>
        <w:separator/>
      </w:r>
    </w:p>
  </w:footnote>
  <w:footnote w:type="continuationSeparator" w:id="0">
    <w:p w:rsidR="001A2D2C" w:rsidRDefault="001A2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91" w:rsidRDefault="00557A91" w:rsidP="00AB61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7A91" w:rsidRDefault="00557A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91" w:rsidRDefault="00557A91" w:rsidP="00AB61FF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3F25">
      <w:rPr>
        <w:rStyle w:val="a5"/>
        <w:noProof/>
      </w:rPr>
      <w:t>8</w:t>
    </w:r>
    <w:r>
      <w:rPr>
        <w:rStyle w:val="a5"/>
      </w:rPr>
      <w:fldChar w:fldCharType="end"/>
    </w:r>
  </w:p>
  <w:p w:rsidR="00557A91" w:rsidRDefault="00557A91">
    <w:pPr>
      <w:pStyle w:val="a4"/>
      <w:framePr w:wrap="around" w:vAnchor="text" w:hAnchor="margin" w:xAlign="center" w:y="1"/>
      <w:rPr>
        <w:rStyle w:val="a5"/>
      </w:rPr>
    </w:pPr>
  </w:p>
  <w:p w:rsidR="00557A91" w:rsidRDefault="00557A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A91" w:rsidRDefault="00557A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09EF"/>
    <w:multiLevelType w:val="hybridMultilevel"/>
    <w:tmpl w:val="5E262D3A"/>
    <w:lvl w:ilvl="0" w:tplc="550C26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51030E4">
      <w:numFmt w:val="none"/>
      <w:lvlText w:val=""/>
      <w:lvlJc w:val="left"/>
      <w:pPr>
        <w:tabs>
          <w:tab w:val="num" w:pos="360"/>
        </w:tabs>
      </w:pPr>
    </w:lvl>
    <w:lvl w:ilvl="2" w:tplc="126E8916">
      <w:numFmt w:val="none"/>
      <w:lvlText w:val=""/>
      <w:lvlJc w:val="left"/>
      <w:pPr>
        <w:tabs>
          <w:tab w:val="num" w:pos="360"/>
        </w:tabs>
      </w:pPr>
    </w:lvl>
    <w:lvl w:ilvl="3" w:tplc="BAF6EBEC">
      <w:numFmt w:val="none"/>
      <w:lvlText w:val=""/>
      <w:lvlJc w:val="left"/>
      <w:pPr>
        <w:tabs>
          <w:tab w:val="num" w:pos="360"/>
        </w:tabs>
      </w:pPr>
    </w:lvl>
    <w:lvl w:ilvl="4" w:tplc="85DA5AF2">
      <w:numFmt w:val="none"/>
      <w:lvlText w:val=""/>
      <w:lvlJc w:val="left"/>
      <w:pPr>
        <w:tabs>
          <w:tab w:val="num" w:pos="360"/>
        </w:tabs>
      </w:pPr>
    </w:lvl>
    <w:lvl w:ilvl="5" w:tplc="68E46D30">
      <w:numFmt w:val="none"/>
      <w:lvlText w:val=""/>
      <w:lvlJc w:val="left"/>
      <w:pPr>
        <w:tabs>
          <w:tab w:val="num" w:pos="360"/>
        </w:tabs>
      </w:pPr>
    </w:lvl>
    <w:lvl w:ilvl="6" w:tplc="39D400E6">
      <w:numFmt w:val="none"/>
      <w:lvlText w:val=""/>
      <w:lvlJc w:val="left"/>
      <w:pPr>
        <w:tabs>
          <w:tab w:val="num" w:pos="360"/>
        </w:tabs>
      </w:pPr>
    </w:lvl>
    <w:lvl w:ilvl="7" w:tplc="CFF0D732">
      <w:numFmt w:val="none"/>
      <w:lvlText w:val=""/>
      <w:lvlJc w:val="left"/>
      <w:pPr>
        <w:tabs>
          <w:tab w:val="num" w:pos="360"/>
        </w:tabs>
      </w:pPr>
    </w:lvl>
    <w:lvl w:ilvl="8" w:tplc="3A52D32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435668E"/>
    <w:multiLevelType w:val="hybridMultilevel"/>
    <w:tmpl w:val="DD08F8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4B86572"/>
    <w:multiLevelType w:val="hybridMultilevel"/>
    <w:tmpl w:val="96BC3DCC"/>
    <w:lvl w:ilvl="0" w:tplc="3ECA601C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8B05F9"/>
    <w:multiLevelType w:val="hybridMultilevel"/>
    <w:tmpl w:val="7BBA358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A5737C"/>
    <w:multiLevelType w:val="hybridMultilevel"/>
    <w:tmpl w:val="6B66A0F6"/>
    <w:lvl w:ilvl="0" w:tplc="2878EE74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7A4D79"/>
    <w:multiLevelType w:val="hybridMultilevel"/>
    <w:tmpl w:val="555ADC62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82A10F9"/>
    <w:multiLevelType w:val="hybridMultilevel"/>
    <w:tmpl w:val="CCE2A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4F20F1"/>
    <w:multiLevelType w:val="hybridMultilevel"/>
    <w:tmpl w:val="DC901E8A"/>
    <w:lvl w:ilvl="0" w:tplc="4D32F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b96a885-b0fb-48ab-a691-dafc30d2b2fe"/>
  </w:docVars>
  <w:rsids>
    <w:rsidRoot w:val="00A87AF3"/>
    <w:rsid w:val="000013F0"/>
    <w:rsid w:val="0001356F"/>
    <w:rsid w:val="0001371A"/>
    <w:rsid w:val="000302CE"/>
    <w:rsid w:val="00035E39"/>
    <w:rsid w:val="00041B4A"/>
    <w:rsid w:val="0005325E"/>
    <w:rsid w:val="00057E94"/>
    <w:rsid w:val="00066102"/>
    <w:rsid w:val="00067528"/>
    <w:rsid w:val="00077FB2"/>
    <w:rsid w:val="000942AA"/>
    <w:rsid w:val="0009545D"/>
    <w:rsid w:val="000A09BF"/>
    <w:rsid w:val="000A292C"/>
    <w:rsid w:val="000A3241"/>
    <w:rsid w:val="000C22D9"/>
    <w:rsid w:val="000C29CA"/>
    <w:rsid w:val="000C3E77"/>
    <w:rsid w:val="000C4591"/>
    <w:rsid w:val="000D00FF"/>
    <w:rsid w:val="000D0A9B"/>
    <w:rsid w:val="00106C78"/>
    <w:rsid w:val="0010723B"/>
    <w:rsid w:val="00122DA2"/>
    <w:rsid w:val="00124E6A"/>
    <w:rsid w:val="00130D00"/>
    <w:rsid w:val="00135DA1"/>
    <w:rsid w:val="001450F0"/>
    <w:rsid w:val="00153F9B"/>
    <w:rsid w:val="001606A2"/>
    <w:rsid w:val="00163D4E"/>
    <w:rsid w:val="00186C1B"/>
    <w:rsid w:val="001959A5"/>
    <w:rsid w:val="001A2D2C"/>
    <w:rsid w:val="001B4FDD"/>
    <w:rsid w:val="001C3054"/>
    <w:rsid w:val="001C53A5"/>
    <w:rsid w:val="001D62DE"/>
    <w:rsid w:val="001E3030"/>
    <w:rsid w:val="001E30BD"/>
    <w:rsid w:val="001E7093"/>
    <w:rsid w:val="001F0212"/>
    <w:rsid w:val="001F17FE"/>
    <w:rsid w:val="001F6578"/>
    <w:rsid w:val="001F65F0"/>
    <w:rsid w:val="00204936"/>
    <w:rsid w:val="0021491D"/>
    <w:rsid w:val="0023202F"/>
    <w:rsid w:val="00246804"/>
    <w:rsid w:val="00263C10"/>
    <w:rsid w:val="00271258"/>
    <w:rsid w:val="00277D2D"/>
    <w:rsid w:val="0029081C"/>
    <w:rsid w:val="00291FF6"/>
    <w:rsid w:val="00297195"/>
    <w:rsid w:val="002B272A"/>
    <w:rsid w:val="002B4EE7"/>
    <w:rsid w:val="002C0C63"/>
    <w:rsid w:val="002C1684"/>
    <w:rsid w:val="002C66F9"/>
    <w:rsid w:val="002C7192"/>
    <w:rsid w:val="002D49C7"/>
    <w:rsid w:val="002E161C"/>
    <w:rsid w:val="002E31D9"/>
    <w:rsid w:val="002F6535"/>
    <w:rsid w:val="003032BD"/>
    <w:rsid w:val="00326F56"/>
    <w:rsid w:val="003274D6"/>
    <w:rsid w:val="00334523"/>
    <w:rsid w:val="003400CB"/>
    <w:rsid w:val="0034329D"/>
    <w:rsid w:val="00351BD6"/>
    <w:rsid w:val="00354DE5"/>
    <w:rsid w:val="003718F8"/>
    <w:rsid w:val="00375069"/>
    <w:rsid w:val="00375ECB"/>
    <w:rsid w:val="003772AB"/>
    <w:rsid w:val="00377A7D"/>
    <w:rsid w:val="00377F97"/>
    <w:rsid w:val="00387BF2"/>
    <w:rsid w:val="00394B74"/>
    <w:rsid w:val="003B2480"/>
    <w:rsid w:val="003C1B39"/>
    <w:rsid w:val="003C27F0"/>
    <w:rsid w:val="003C3D72"/>
    <w:rsid w:val="003C6E6B"/>
    <w:rsid w:val="003E1570"/>
    <w:rsid w:val="003E474D"/>
    <w:rsid w:val="003E60F1"/>
    <w:rsid w:val="003F11D6"/>
    <w:rsid w:val="004024BB"/>
    <w:rsid w:val="004364A1"/>
    <w:rsid w:val="0043770F"/>
    <w:rsid w:val="0044347B"/>
    <w:rsid w:val="00444D6D"/>
    <w:rsid w:val="004473A4"/>
    <w:rsid w:val="0045000D"/>
    <w:rsid w:val="004516DC"/>
    <w:rsid w:val="0046338D"/>
    <w:rsid w:val="00466549"/>
    <w:rsid w:val="00470644"/>
    <w:rsid w:val="004720BF"/>
    <w:rsid w:val="004824EB"/>
    <w:rsid w:val="00483E65"/>
    <w:rsid w:val="004935B7"/>
    <w:rsid w:val="00494BF7"/>
    <w:rsid w:val="004A0C18"/>
    <w:rsid w:val="004A3E7B"/>
    <w:rsid w:val="004B4E24"/>
    <w:rsid w:val="004C0F2F"/>
    <w:rsid w:val="004C1532"/>
    <w:rsid w:val="004C6914"/>
    <w:rsid w:val="004D0BD0"/>
    <w:rsid w:val="004D11AB"/>
    <w:rsid w:val="004E00DE"/>
    <w:rsid w:val="004E35C8"/>
    <w:rsid w:val="004E38BF"/>
    <w:rsid w:val="004F5275"/>
    <w:rsid w:val="004F5510"/>
    <w:rsid w:val="00500DBA"/>
    <w:rsid w:val="0051633B"/>
    <w:rsid w:val="0052549C"/>
    <w:rsid w:val="00533D76"/>
    <w:rsid w:val="0054692C"/>
    <w:rsid w:val="00556E84"/>
    <w:rsid w:val="00557A91"/>
    <w:rsid w:val="00564A5B"/>
    <w:rsid w:val="00567BEB"/>
    <w:rsid w:val="00576883"/>
    <w:rsid w:val="005840D8"/>
    <w:rsid w:val="00584857"/>
    <w:rsid w:val="005866C5"/>
    <w:rsid w:val="005A41CC"/>
    <w:rsid w:val="005A5F71"/>
    <w:rsid w:val="005A622E"/>
    <w:rsid w:val="005B2855"/>
    <w:rsid w:val="005B557F"/>
    <w:rsid w:val="005C162B"/>
    <w:rsid w:val="005C34EC"/>
    <w:rsid w:val="005C5B70"/>
    <w:rsid w:val="005D538E"/>
    <w:rsid w:val="005E7397"/>
    <w:rsid w:val="005F6AD4"/>
    <w:rsid w:val="006125D2"/>
    <w:rsid w:val="006228B8"/>
    <w:rsid w:val="00626F45"/>
    <w:rsid w:val="00631818"/>
    <w:rsid w:val="00636AE1"/>
    <w:rsid w:val="00640783"/>
    <w:rsid w:val="00650ECC"/>
    <w:rsid w:val="00671052"/>
    <w:rsid w:val="0067131A"/>
    <w:rsid w:val="00683751"/>
    <w:rsid w:val="00697F0E"/>
    <w:rsid w:val="006A2A9E"/>
    <w:rsid w:val="006A3F25"/>
    <w:rsid w:val="006A5CAC"/>
    <w:rsid w:val="006A77BB"/>
    <w:rsid w:val="006C24A7"/>
    <w:rsid w:val="006E0582"/>
    <w:rsid w:val="006E712F"/>
    <w:rsid w:val="0070756A"/>
    <w:rsid w:val="00715950"/>
    <w:rsid w:val="0074706B"/>
    <w:rsid w:val="007532FA"/>
    <w:rsid w:val="0076195C"/>
    <w:rsid w:val="00762612"/>
    <w:rsid w:val="00765F12"/>
    <w:rsid w:val="00767776"/>
    <w:rsid w:val="00773C11"/>
    <w:rsid w:val="00790B33"/>
    <w:rsid w:val="00796B70"/>
    <w:rsid w:val="007B2794"/>
    <w:rsid w:val="007B4C64"/>
    <w:rsid w:val="007B6E41"/>
    <w:rsid w:val="007B6E8F"/>
    <w:rsid w:val="007B7B59"/>
    <w:rsid w:val="007C0ED1"/>
    <w:rsid w:val="007C2106"/>
    <w:rsid w:val="007C6109"/>
    <w:rsid w:val="007D1901"/>
    <w:rsid w:val="007D4F3A"/>
    <w:rsid w:val="007E1702"/>
    <w:rsid w:val="007E229B"/>
    <w:rsid w:val="007E444A"/>
    <w:rsid w:val="007F245B"/>
    <w:rsid w:val="007F3880"/>
    <w:rsid w:val="007F732B"/>
    <w:rsid w:val="008002DF"/>
    <w:rsid w:val="008079F6"/>
    <w:rsid w:val="0081085F"/>
    <w:rsid w:val="00821265"/>
    <w:rsid w:val="0082160B"/>
    <w:rsid w:val="00823C88"/>
    <w:rsid w:val="00833FBF"/>
    <w:rsid w:val="00837454"/>
    <w:rsid w:val="00856106"/>
    <w:rsid w:val="0086547F"/>
    <w:rsid w:val="0088060E"/>
    <w:rsid w:val="00881623"/>
    <w:rsid w:val="00895C71"/>
    <w:rsid w:val="008A0101"/>
    <w:rsid w:val="008A3D3D"/>
    <w:rsid w:val="008A3FC3"/>
    <w:rsid w:val="008A538F"/>
    <w:rsid w:val="008B1D22"/>
    <w:rsid w:val="008C5F42"/>
    <w:rsid w:val="008E37DA"/>
    <w:rsid w:val="008E4451"/>
    <w:rsid w:val="00902583"/>
    <w:rsid w:val="00902D6F"/>
    <w:rsid w:val="00926B5B"/>
    <w:rsid w:val="00926ED8"/>
    <w:rsid w:val="00937266"/>
    <w:rsid w:val="00941AEF"/>
    <w:rsid w:val="00945FD9"/>
    <w:rsid w:val="0095459B"/>
    <w:rsid w:val="0096290D"/>
    <w:rsid w:val="00965082"/>
    <w:rsid w:val="009705CE"/>
    <w:rsid w:val="00973F97"/>
    <w:rsid w:val="00977082"/>
    <w:rsid w:val="0098451C"/>
    <w:rsid w:val="00985EB1"/>
    <w:rsid w:val="0099305F"/>
    <w:rsid w:val="00993695"/>
    <w:rsid w:val="00994629"/>
    <w:rsid w:val="00997054"/>
    <w:rsid w:val="009A0195"/>
    <w:rsid w:val="009A74C7"/>
    <w:rsid w:val="009B1D2D"/>
    <w:rsid w:val="009B451F"/>
    <w:rsid w:val="009B4991"/>
    <w:rsid w:val="009B6636"/>
    <w:rsid w:val="009B7C9C"/>
    <w:rsid w:val="009D1E07"/>
    <w:rsid w:val="009F2FB3"/>
    <w:rsid w:val="009F3EB5"/>
    <w:rsid w:val="009F75EA"/>
    <w:rsid w:val="00A04ABB"/>
    <w:rsid w:val="00A31CDD"/>
    <w:rsid w:val="00A33629"/>
    <w:rsid w:val="00A452A1"/>
    <w:rsid w:val="00A5316E"/>
    <w:rsid w:val="00A6046A"/>
    <w:rsid w:val="00A81D02"/>
    <w:rsid w:val="00A87AF3"/>
    <w:rsid w:val="00A91227"/>
    <w:rsid w:val="00A92343"/>
    <w:rsid w:val="00AA334C"/>
    <w:rsid w:val="00AA44DE"/>
    <w:rsid w:val="00AB61FF"/>
    <w:rsid w:val="00AC3F6F"/>
    <w:rsid w:val="00AC70F2"/>
    <w:rsid w:val="00AD1F29"/>
    <w:rsid w:val="00AD3637"/>
    <w:rsid w:val="00AD3A92"/>
    <w:rsid w:val="00AD45C9"/>
    <w:rsid w:val="00AD4A2E"/>
    <w:rsid w:val="00AE1D80"/>
    <w:rsid w:val="00AE285D"/>
    <w:rsid w:val="00AF1DB8"/>
    <w:rsid w:val="00B2190D"/>
    <w:rsid w:val="00B227C2"/>
    <w:rsid w:val="00B40D5D"/>
    <w:rsid w:val="00B54113"/>
    <w:rsid w:val="00B66721"/>
    <w:rsid w:val="00B677F6"/>
    <w:rsid w:val="00B800EA"/>
    <w:rsid w:val="00B80E2B"/>
    <w:rsid w:val="00B96D4D"/>
    <w:rsid w:val="00BA4F8B"/>
    <w:rsid w:val="00BB0CE2"/>
    <w:rsid w:val="00BC404D"/>
    <w:rsid w:val="00BD52E2"/>
    <w:rsid w:val="00BD74DF"/>
    <w:rsid w:val="00BE23F2"/>
    <w:rsid w:val="00BE565B"/>
    <w:rsid w:val="00BF0450"/>
    <w:rsid w:val="00BF3CE5"/>
    <w:rsid w:val="00BF419C"/>
    <w:rsid w:val="00C151C0"/>
    <w:rsid w:val="00C15671"/>
    <w:rsid w:val="00C17A94"/>
    <w:rsid w:val="00C27A62"/>
    <w:rsid w:val="00C3217E"/>
    <w:rsid w:val="00C3721A"/>
    <w:rsid w:val="00C4337E"/>
    <w:rsid w:val="00C4596C"/>
    <w:rsid w:val="00C544ED"/>
    <w:rsid w:val="00C57ABF"/>
    <w:rsid w:val="00C744A7"/>
    <w:rsid w:val="00C82E7F"/>
    <w:rsid w:val="00C852A6"/>
    <w:rsid w:val="00C903B6"/>
    <w:rsid w:val="00C921E5"/>
    <w:rsid w:val="00C9636B"/>
    <w:rsid w:val="00CA1674"/>
    <w:rsid w:val="00CA3685"/>
    <w:rsid w:val="00CA71AC"/>
    <w:rsid w:val="00CB56AB"/>
    <w:rsid w:val="00CC448C"/>
    <w:rsid w:val="00CC48EE"/>
    <w:rsid w:val="00CC60FD"/>
    <w:rsid w:val="00CF29F9"/>
    <w:rsid w:val="00CF3163"/>
    <w:rsid w:val="00D05F8C"/>
    <w:rsid w:val="00D128B1"/>
    <w:rsid w:val="00D13FFC"/>
    <w:rsid w:val="00D15C9F"/>
    <w:rsid w:val="00D17855"/>
    <w:rsid w:val="00D238AC"/>
    <w:rsid w:val="00D3399F"/>
    <w:rsid w:val="00D41F0B"/>
    <w:rsid w:val="00D43290"/>
    <w:rsid w:val="00D44509"/>
    <w:rsid w:val="00D5296D"/>
    <w:rsid w:val="00D7110F"/>
    <w:rsid w:val="00D777C3"/>
    <w:rsid w:val="00D82359"/>
    <w:rsid w:val="00D8468E"/>
    <w:rsid w:val="00D96F55"/>
    <w:rsid w:val="00DA65DC"/>
    <w:rsid w:val="00DB6931"/>
    <w:rsid w:val="00DD2992"/>
    <w:rsid w:val="00DD4CA7"/>
    <w:rsid w:val="00DD7B77"/>
    <w:rsid w:val="00DE1680"/>
    <w:rsid w:val="00DF18E0"/>
    <w:rsid w:val="00E02353"/>
    <w:rsid w:val="00E14324"/>
    <w:rsid w:val="00E2085D"/>
    <w:rsid w:val="00E3178C"/>
    <w:rsid w:val="00E378E1"/>
    <w:rsid w:val="00E51D60"/>
    <w:rsid w:val="00E56D3C"/>
    <w:rsid w:val="00E652FB"/>
    <w:rsid w:val="00E76CBB"/>
    <w:rsid w:val="00ED7F23"/>
    <w:rsid w:val="00EE26FA"/>
    <w:rsid w:val="00EE5C82"/>
    <w:rsid w:val="00EE67CA"/>
    <w:rsid w:val="00EE6F07"/>
    <w:rsid w:val="00F0473A"/>
    <w:rsid w:val="00F11969"/>
    <w:rsid w:val="00F24650"/>
    <w:rsid w:val="00F30046"/>
    <w:rsid w:val="00F31AA0"/>
    <w:rsid w:val="00F32911"/>
    <w:rsid w:val="00F34AB4"/>
    <w:rsid w:val="00F37C5A"/>
    <w:rsid w:val="00F41391"/>
    <w:rsid w:val="00F631D4"/>
    <w:rsid w:val="00F761E3"/>
    <w:rsid w:val="00F766C1"/>
    <w:rsid w:val="00F8121A"/>
    <w:rsid w:val="00F83267"/>
    <w:rsid w:val="00F85187"/>
    <w:rsid w:val="00F87143"/>
    <w:rsid w:val="00F92854"/>
    <w:rsid w:val="00FA2781"/>
    <w:rsid w:val="00FA2C39"/>
    <w:rsid w:val="00FB399B"/>
    <w:rsid w:val="00FB4F32"/>
    <w:rsid w:val="00FB5C34"/>
    <w:rsid w:val="00FB7F9D"/>
    <w:rsid w:val="00FD2F8D"/>
    <w:rsid w:val="00FD3183"/>
    <w:rsid w:val="00FD595C"/>
    <w:rsid w:val="00FE4FE3"/>
    <w:rsid w:val="00FE614E"/>
    <w:rsid w:val="00FF34F5"/>
    <w:rsid w:val="00FF4308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  <w:lang w:val="x-none" w:eastAsia="x-none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F81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b">
    <w:name w:val=" 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Гипертекстовая ссылка"/>
    <w:uiPriority w:val="99"/>
    <w:rsid w:val="00997054"/>
    <w:rPr>
      <w:color w:val="008000"/>
    </w:rPr>
  </w:style>
  <w:style w:type="character" w:customStyle="1" w:styleId="ae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1C53A5"/>
    <w:rPr>
      <w:color w:val="0000FF"/>
      <w:u w:val="none"/>
    </w:rPr>
  </w:style>
  <w:style w:type="paragraph" w:customStyle="1" w:styleId="af0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824EB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824EB"/>
    <w:rPr>
      <w:rFonts w:ascii="Tahoma" w:hAnsi="Tahoma" w:cs="Tahoma"/>
      <w:sz w:val="16"/>
      <w:szCs w:val="16"/>
    </w:rPr>
  </w:style>
  <w:style w:type="character" w:styleId="af5">
    <w:name w:val="Emphasis"/>
    <w:uiPriority w:val="20"/>
    <w:qFormat/>
    <w:rsid w:val="008B1D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jc w:val="right"/>
      <w:outlineLvl w:val="0"/>
    </w:pPr>
    <w:rPr>
      <w:rFonts w:ascii="TimesET" w:hAnsi="TimesET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lang w:val="x-none" w:eastAsia="x-none"/>
    </w:rPr>
  </w:style>
  <w:style w:type="paragraph" w:styleId="3">
    <w:name w:val="heading 3"/>
    <w:basedOn w:val="2"/>
    <w:next w:val="a"/>
    <w:link w:val="30"/>
    <w:uiPriority w:val="99"/>
    <w:qFormat/>
    <w:rsid w:val="00F24650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8121A"/>
    <w:pPr>
      <w:keepNext/>
      <w:jc w:val="center"/>
      <w:outlineLvl w:val="3"/>
    </w:pPr>
    <w:rPr>
      <w:sz w:val="28"/>
      <w:szCs w:val="24"/>
      <w:lang w:val="x-none" w:eastAsia="x-none"/>
    </w:rPr>
  </w:style>
  <w:style w:type="character" w:default="1" w:styleId="a0">
    <w:name w:val="Default Paragraph Font"/>
    <w:aliases w:val="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9"/>
    <w:rsid w:val="00F24650"/>
    <w:rPr>
      <w:rFonts w:ascii="TimesET" w:hAnsi="TimesET"/>
      <w:sz w:val="32"/>
    </w:rPr>
  </w:style>
  <w:style w:type="character" w:customStyle="1" w:styleId="20">
    <w:name w:val="Заголовок 2 Знак"/>
    <w:link w:val="2"/>
    <w:uiPriority w:val="99"/>
    <w:rsid w:val="00F24650"/>
    <w:rPr>
      <w:sz w:val="28"/>
    </w:rPr>
  </w:style>
  <w:style w:type="character" w:customStyle="1" w:styleId="40">
    <w:name w:val="Заголовок 4 Знак"/>
    <w:link w:val="4"/>
    <w:uiPriority w:val="99"/>
    <w:rsid w:val="00F24650"/>
    <w:rPr>
      <w:sz w:val="28"/>
      <w:szCs w:val="24"/>
    </w:rPr>
  </w:style>
  <w:style w:type="paragraph" w:styleId="a3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caption"/>
    <w:basedOn w:val="a"/>
    <w:next w:val="a"/>
    <w:qFormat/>
    <w:pPr>
      <w:jc w:val="both"/>
    </w:pPr>
    <w:rPr>
      <w:sz w:val="28"/>
      <w:szCs w:val="24"/>
    </w:rPr>
  </w:style>
  <w:style w:type="paragraph" w:styleId="a8">
    <w:name w:val="Body Text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F81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FD2F8D"/>
    <w:pPr>
      <w:spacing w:after="120"/>
      <w:ind w:left="283"/>
    </w:pPr>
  </w:style>
  <w:style w:type="paragraph" w:styleId="21">
    <w:name w:val="Body Text Indent 2"/>
    <w:basedOn w:val="a"/>
    <w:rsid w:val="00FD2F8D"/>
    <w:pPr>
      <w:spacing w:after="120" w:line="480" w:lineRule="auto"/>
      <w:ind w:left="283"/>
    </w:pPr>
    <w:rPr>
      <w:szCs w:val="24"/>
    </w:rPr>
  </w:style>
  <w:style w:type="paragraph" w:customStyle="1" w:styleId="ab">
    <w:name w:val=" Знак Знак"/>
    <w:basedOn w:val="a"/>
    <w:rsid w:val="0093726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636AE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Гипертекстовая ссылка"/>
    <w:uiPriority w:val="99"/>
    <w:rsid w:val="00997054"/>
    <w:rPr>
      <w:color w:val="008000"/>
    </w:rPr>
  </w:style>
  <w:style w:type="character" w:customStyle="1" w:styleId="ae">
    <w:name w:val="Цветовое выделение"/>
    <w:uiPriority w:val="99"/>
    <w:rsid w:val="001C53A5"/>
    <w:rPr>
      <w:b/>
      <w:color w:val="000080"/>
    </w:rPr>
  </w:style>
  <w:style w:type="paragraph" w:customStyle="1" w:styleId="ConsPlusNormal">
    <w:name w:val="ConsPlusNormal"/>
    <w:rsid w:val="001C53A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f">
    <w:name w:val="Hyperlink"/>
    <w:rsid w:val="001C53A5"/>
    <w:rPr>
      <w:color w:val="0000FF"/>
      <w:u w:val="none"/>
    </w:rPr>
  </w:style>
  <w:style w:type="paragraph" w:customStyle="1" w:styleId="af0">
    <w:name w:val="Комментарий"/>
    <w:basedOn w:val="a"/>
    <w:next w:val="a"/>
    <w:uiPriority w:val="99"/>
    <w:rsid w:val="00BF3CE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BF3CE5"/>
    <w:rPr>
      <w:i/>
      <w:iCs/>
    </w:rPr>
  </w:style>
  <w:style w:type="character" w:customStyle="1" w:styleId="30">
    <w:name w:val="Заголовок 3 Знак"/>
    <w:link w:val="3"/>
    <w:uiPriority w:val="99"/>
    <w:rsid w:val="00F24650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F2465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824EB"/>
    <w:rPr>
      <w:rFonts w:ascii="Tahoma" w:hAnsi="Tahoma"/>
      <w:sz w:val="16"/>
      <w:szCs w:val="16"/>
      <w:lang w:val="x-none" w:eastAsia="x-none"/>
    </w:rPr>
  </w:style>
  <w:style w:type="character" w:customStyle="1" w:styleId="af4">
    <w:name w:val="Текст выноски Знак"/>
    <w:link w:val="af3"/>
    <w:uiPriority w:val="99"/>
    <w:semiHidden/>
    <w:rsid w:val="004824EB"/>
    <w:rPr>
      <w:rFonts w:ascii="Tahoma" w:hAnsi="Tahoma" w:cs="Tahoma"/>
      <w:sz w:val="16"/>
      <w:szCs w:val="16"/>
    </w:rPr>
  </w:style>
  <w:style w:type="character" w:styleId="af5">
    <w:name w:val="Emphasis"/>
    <w:uiPriority w:val="20"/>
    <w:qFormat/>
    <w:rsid w:val="008B1D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4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12117360/200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12117360/100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12117360/200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/redirect/12117360/100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D9ED8D4343FB455B05A27CB66FF6590D05C9BBF2B2CF67B6184FED65C63D27EDf9i2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FEA4-DF78-4CA8-A998-7A573D22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23921</CharactersWithSpaces>
  <SharedDoc>false</SharedDoc>
  <HLinks>
    <vt:vector size="36" baseType="variant">
      <vt:variant>
        <vt:i4>196608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http://mobileonline.garant.ru/document/redirect/12117360/2000</vt:lpwstr>
      </vt:variant>
      <vt:variant>
        <vt:lpwstr/>
      </vt:variant>
      <vt:variant>
        <vt:i4>0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http://mobileonline.garant.ru/document/redirect/12117360/1000</vt:lpwstr>
      </vt:variant>
      <vt:variant>
        <vt:lpwstr/>
      </vt:variant>
      <vt:variant>
        <vt:i4>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http://mobileonline.garant.ru/document/redirect/12117360/2000</vt:lpwstr>
      </vt:variant>
      <vt:variant>
        <vt:lpwstr/>
      </vt:variant>
      <vt:variant>
        <vt:i4>0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http://mobileonline.garant.ru/document/redirect/12117360/1000</vt:lpwstr>
      </vt:variant>
      <vt:variant>
        <vt:lpwstr/>
      </vt:variant>
      <vt:variant>
        <vt:i4>4587526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consultantplus://offline/ref=78D9ED8D4343FB455B05A27CB66FF6590D05C9BBF2B2CF67B6184FED65C63D27EDf9i2F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Тестовый пример</dc:creator>
  <cp:lastModifiedBy>Мандрунов Евгений Владимирович</cp:lastModifiedBy>
  <cp:revision>2</cp:revision>
  <cp:lastPrinted>2019-08-22T13:56:00Z</cp:lastPrinted>
  <dcterms:created xsi:type="dcterms:W3CDTF">2019-09-03T05:29:00Z</dcterms:created>
  <dcterms:modified xsi:type="dcterms:W3CDTF">2019-09-03T05:29:00Z</dcterms:modified>
</cp:coreProperties>
</file>