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8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образование </w:t>
      </w:r>
      <w:proofErr w:type="spellStart"/>
      <w:r w:rsidRPr="00B44685">
        <w:rPr>
          <w:rFonts w:ascii="Times New Roman" w:hAnsi="Times New Roman" w:cs="Times New Roman"/>
          <w:b/>
          <w:bCs/>
          <w:sz w:val="28"/>
          <w:szCs w:val="28"/>
        </w:rPr>
        <w:t>Кондинский</w:t>
      </w:r>
      <w:proofErr w:type="spellEnd"/>
      <w:r w:rsidRPr="00B44685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85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4685">
        <w:rPr>
          <w:rFonts w:ascii="Times New Roman" w:hAnsi="Times New Roman" w:cs="Times New Roman"/>
          <w:b/>
          <w:bCs/>
          <w:sz w:val="28"/>
          <w:szCs w:val="28"/>
        </w:rPr>
        <w:t>АДМИНИСТРАЦИЯ КОНДИНСКОГО РАЙОНА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68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4685" w:rsidRPr="00B44685" w:rsidRDefault="00B44685" w:rsidP="00B446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685" w:rsidRPr="00B44685" w:rsidRDefault="00B44685" w:rsidP="00B4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061"/>
        <w:gridCol w:w="1417"/>
      </w:tblGrid>
      <w:tr w:rsidR="00B44685" w:rsidRPr="00B44685" w:rsidTr="00B44685">
        <w:tc>
          <w:tcPr>
            <w:tcW w:w="3340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от                        года</w:t>
            </w:r>
          </w:p>
        </w:tc>
        <w:tc>
          <w:tcPr>
            <w:tcW w:w="3071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</w:tr>
      <w:tr w:rsidR="00B44685" w:rsidRPr="00B44685" w:rsidTr="00B44685">
        <w:tc>
          <w:tcPr>
            <w:tcW w:w="3340" w:type="dxa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B44685" w:rsidRPr="00B44685" w:rsidRDefault="00B44685" w:rsidP="00B44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4685">
              <w:rPr>
                <w:rFonts w:ascii="Times New Roman" w:hAnsi="Times New Roman" w:cs="Times New Roman"/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</w:tcPr>
          <w:p w:rsidR="00B44685" w:rsidRPr="00B44685" w:rsidRDefault="00B44685" w:rsidP="00B4468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3E7F" w:rsidRDefault="00733E7F" w:rsidP="0073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E7F" w:rsidRDefault="00733E7F" w:rsidP="0073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3E7F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33E7F">
        <w:rPr>
          <w:rFonts w:ascii="Times New Roman" w:hAnsi="Times New Roman" w:cs="Times New Roman"/>
          <w:sz w:val="28"/>
          <w:szCs w:val="28"/>
        </w:rPr>
        <w:t xml:space="preserve">орядка и условий заключения </w:t>
      </w:r>
    </w:p>
    <w:p w:rsidR="00733E7F" w:rsidRDefault="00733E7F" w:rsidP="0073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7F">
        <w:rPr>
          <w:rFonts w:ascii="Times New Roman" w:hAnsi="Times New Roman" w:cs="Times New Roman"/>
          <w:sz w:val="28"/>
          <w:szCs w:val="28"/>
        </w:rPr>
        <w:t>соглашений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7F">
        <w:rPr>
          <w:rFonts w:ascii="Times New Roman" w:hAnsi="Times New Roman" w:cs="Times New Roman"/>
          <w:sz w:val="28"/>
          <w:szCs w:val="28"/>
        </w:rPr>
        <w:t xml:space="preserve">о защите и поощрении капиталовложений </w:t>
      </w:r>
    </w:p>
    <w:p w:rsidR="00B44685" w:rsidRDefault="00733E7F" w:rsidP="00733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7F">
        <w:rPr>
          <w:rFonts w:ascii="Times New Roman" w:hAnsi="Times New Roman" w:cs="Times New Roman"/>
          <w:sz w:val="28"/>
          <w:szCs w:val="28"/>
        </w:rPr>
        <w:t>со стороны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Pr="00733E7F">
        <w:rPr>
          <w:rFonts w:ascii="Times New Roman" w:hAnsi="Times New Roman" w:cs="Times New Roman"/>
          <w:sz w:val="28"/>
          <w:szCs w:val="28"/>
        </w:rPr>
        <w:t xml:space="preserve"> района</w:t>
      </w:r>
      <w:bookmarkEnd w:id="0"/>
    </w:p>
    <w:p w:rsidR="00B44685" w:rsidRDefault="00B44685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868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 апреля 2020 года № 69-ФЗ                   «О защите и поощрении капиталовложений в Российской Федерации», статьей 10 Закона Ханты-Мансийского автономного округа - Югры от 26 июня 2020 года №59-оз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0FD">
        <w:rPr>
          <w:rFonts w:ascii="Times New Roman" w:hAnsi="Times New Roman" w:cs="Times New Roman"/>
          <w:sz w:val="28"/>
          <w:szCs w:val="28"/>
        </w:rPr>
        <w:t>О государственной поддержке инвестиционной деятельности, защите и поощрении капиталовложений в Ханты-Мансийском автономном округе – Югре», в целях создания благоприятных условий для развития инвестиционной деятельности на территории</w:t>
      </w:r>
      <w:r w:rsidR="008B440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8B4402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proofErr w:type="gramEnd"/>
      <w:r w:rsidR="008B4402">
        <w:rPr>
          <w:rFonts w:ascii="Times New Roman" w:hAnsi="Times New Roman" w:cs="Times New Roman"/>
          <w:sz w:val="28"/>
          <w:szCs w:val="28"/>
        </w:rPr>
        <w:t xml:space="preserve"> район:</w:t>
      </w:r>
      <w:r w:rsidRPr="00D06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868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1. Утвердить порядок и условия заключения соглашений о защите и поощрении капиталовложений со стороны администрации </w:t>
      </w:r>
      <w:proofErr w:type="spellStart"/>
      <w:r w:rsidR="008B440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8B44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60FD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335868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2. </w:t>
      </w:r>
      <w:r w:rsidR="00D50A26" w:rsidRPr="00D50A26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Кондинский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D50A26" w:rsidRPr="00D50A26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D50A26" w:rsidRPr="00D50A26">
        <w:rPr>
          <w:rFonts w:ascii="Times New Roman" w:hAnsi="Times New Roman" w:cs="Times New Roman"/>
          <w:sz w:val="28"/>
          <w:szCs w:val="28"/>
        </w:rPr>
        <w:t xml:space="preserve"> района Ханты-Мансийского автономного округа - Югры.</w:t>
      </w:r>
    </w:p>
    <w:p w:rsidR="00335868" w:rsidRPr="00D060FD" w:rsidRDefault="00335868" w:rsidP="003358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B41735" w:rsidRPr="00B41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41735" w:rsidRPr="00B41735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района - председателя </w:t>
      </w:r>
      <w:r w:rsidR="00623403">
        <w:rPr>
          <w:rFonts w:ascii="Times New Roman" w:hAnsi="Times New Roman" w:cs="Times New Roman"/>
          <w:sz w:val="28"/>
          <w:szCs w:val="28"/>
        </w:rPr>
        <w:t>комитета экономического развития</w:t>
      </w:r>
      <w:r w:rsidR="00B41735" w:rsidRPr="00B41735">
        <w:rPr>
          <w:rFonts w:ascii="Times New Roman" w:hAnsi="Times New Roman" w:cs="Times New Roman"/>
          <w:sz w:val="28"/>
          <w:szCs w:val="28"/>
        </w:rPr>
        <w:t xml:space="preserve"> </w:t>
      </w:r>
      <w:r w:rsidR="00623403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="00623403">
        <w:rPr>
          <w:rFonts w:ascii="Times New Roman" w:hAnsi="Times New Roman" w:cs="Times New Roman"/>
          <w:sz w:val="28"/>
          <w:szCs w:val="28"/>
        </w:rPr>
        <w:t>Кулиниченко</w:t>
      </w:r>
      <w:proofErr w:type="spellEnd"/>
      <w:r w:rsidR="00623403">
        <w:rPr>
          <w:rFonts w:ascii="Times New Roman" w:hAnsi="Times New Roman" w:cs="Times New Roman"/>
          <w:sz w:val="28"/>
          <w:szCs w:val="28"/>
        </w:rPr>
        <w:t>.</w:t>
      </w:r>
    </w:p>
    <w:p w:rsidR="00335868" w:rsidRDefault="0033586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B97" w:rsidRPr="00D060FD" w:rsidRDefault="00335868" w:rsidP="003E7B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E7B9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7B97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А.В. Дубовик</w:t>
      </w:r>
    </w:p>
    <w:p w:rsidR="003E7B97" w:rsidRDefault="003E7B97" w:rsidP="003E7B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868" w:rsidRDefault="00335868" w:rsidP="003358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7B97" w:rsidRDefault="00623403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35868" w:rsidRPr="00D060FD">
        <w:rPr>
          <w:rFonts w:ascii="Times New Roman" w:hAnsi="Times New Roman" w:cs="Times New Roman"/>
          <w:sz w:val="28"/>
          <w:szCs w:val="28"/>
        </w:rPr>
        <w:t xml:space="preserve">риложение к постановлению </w:t>
      </w:r>
    </w:p>
    <w:p w:rsidR="00335868" w:rsidRDefault="00335868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7B9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7B9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3E7B97" w:rsidRPr="00D060FD" w:rsidRDefault="003E7B97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5868" w:rsidRDefault="00335868" w:rsidP="00335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ПОРЯДОК И УСЛОВИЯ ЗАКЛЮЧЕНИЯ СОГЛАШЕНИЙ О ЗАЩИТЕ И ПООЩРЕНИИ КАПИТАЛОВЛОЖЕНИЙ СО СТОРОНЫ АДМИНИСТРАЦИИ </w:t>
      </w:r>
      <w:r w:rsidR="003E7B97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335868" w:rsidRDefault="00335868" w:rsidP="003358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частью 8 статьи 4 Федерального закона от 1 апреля 2020 года № 69-ФЗ "О защите и поощрении капиталовложений в Российской Федерации" (далее - Федеральный закон) и </w:t>
      </w:r>
      <w:proofErr w:type="gramStart"/>
      <w:r w:rsidRPr="00D060FD"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 w:rsidRPr="00D060FD">
        <w:rPr>
          <w:rFonts w:ascii="Times New Roman" w:hAnsi="Times New Roman" w:cs="Times New Roman"/>
          <w:sz w:val="28"/>
          <w:szCs w:val="28"/>
        </w:rPr>
        <w:t xml:space="preserve"> и порядок заключения соглашений о защите и поощрении капиталовложений со стороны администрации </w:t>
      </w:r>
      <w:proofErr w:type="spellStart"/>
      <w:r w:rsidR="003E7B97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3E7B9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060FD">
        <w:rPr>
          <w:rFonts w:ascii="Times New Roman" w:hAnsi="Times New Roman" w:cs="Times New Roman"/>
          <w:sz w:val="28"/>
          <w:szCs w:val="28"/>
        </w:rPr>
        <w:t xml:space="preserve">Порядок заключения соглашений о защите и поощрении капиталовложений со стороны администрации </w:t>
      </w:r>
      <w:proofErr w:type="spellStart"/>
      <w:r w:rsidR="008F4B82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8F4B8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D060FD">
        <w:rPr>
          <w:rFonts w:ascii="Times New Roman" w:hAnsi="Times New Roman" w:cs="Times New Roman"/>
          <w:sz w:val="28"/>
          <w:szCs w:val="28"/>
        </w:rPr>
        <w:t xml:space="preserve">применяется к отношениям, возникающим в связи с заключением, изменением и расторжением соглашения о защите и поощрении капиталовложений, а также в связи с исполнением обязанностей по указанному соглашению в соответствии с нормами гражданского законодательства с учетом особенностей, установленных Федеральным законом. </w:t>
      </w:r>
      <w:proofErr w:type="gramEnd"/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3. Соглашение о защите и поощрении капиталовложений заключается не позднее </w:t>
      </w:r>
      <w:r w:rsidR="0019699A">
        <w:rPr>
          <w:rFonts w:ascii="Times New Roman" w:hAnsi="Times New Roman" w:cs="Times New Roman"/>
          <w:sz w:val="28"/>
          <w:szCs w:val="28"/>
        </w:rPr>
        <w:t>0</w:t>
      </w:r>
      <w:r w:rsidR="0019699A" w:rsidRPr="0019699A">
        <w:rPr>
          <w:rFonts w:ascii="Times New Roman" w:hAnsi="Times New Roman" w:cs="Times New Roman"/>
          <w:sz w:val="28"/>
          <w:szCs w:val="28"/>
        </w:rPr>
        <w:t>1 января 2030 года</w:t>
      </w:r>
      <w:r w:rsidR="0019699A">
        <w:rPr>
          <w:rFonts w:ascii="Times New Roman" w:hAnsi="Times New Roman" w:cs="Times New Roman"/>
          <w:sz w:val="28"/>
          <w:szCs w:val="28"/>
        </w:rPr>
        <w:t>.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4. Соглашение о защите и поощрении капиталовложений должно содержать следующие условия: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1) описание инвестиционного проекта, в том числе характеристики товаров, работ, услуг или результатов интеллектуальной деятельности, производимых, выполняемых, оказываемых или создаваемых в результате реализации инвестиционного проекта, сведения об их предполагаемом объеме, технологические и экологические требования к ним;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2) указание на этапы реализации инвестиционного проекта, в том числе: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а) срок получения разрешений и согласий, необходимых для реализации проекта;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б) срок государственной регистрации прав, в том числе права на недвижимое имущество, результаты интеллектуальной деятельности или средства индивидуализации (в применимых случаях);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в) срок введения в эксплуатацию объекта, создаваемого, модернизируемого или реконструируемого в рамках инвестиционного проекта (в применимых случаях);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>г) срок осуществления капиталовложений в установленном объеме, не превышающий срока применения стабилизационной оговорки, предусмотренного Федеральным законом;</w:t>
      </w:r>
    </w:p>
    <w:p w:rsidR="00B44685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lastRenderedPageBreak/>
        <w:t xml:space="preserve">д) срок осуществления иных мероприятий, определенных в соглашении о защите и поощрении капиталовложений;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сведения о предельно допустимых отклонениях от параметров реализации инвестиционного проекта, указанных в Федеральном законе (в пределах 25 процентов). </w:t>
      </w:r>
      <w:proofErr w:type="gramStart"/>
      <w:r w:rsidRPr="00D060FD">
        <w:rPr>
          <w:rFonts w:ascii="Times New Roman" w:hAnsi="Times New Roman" w:cs="Times New Roman"/>
          <w:sz w:val="28"/>
          <w:szCs w:val="28"/>
        </w:rPr>
        <w:t xml:space="preserve">Значения предельно допустимых отклонений определяются в соответствии с порядком, установленным Правительством Российской Федерации, при этом объем вносимых организацией, реализующей проект, капиталовложений не может быть менее величин, предусмотренных частью 4 статьи 9 Федерального закона; срок применения стабилизационной оговорки в пределах сроков, установленных Федеральным законом; </w:t>
      </w:r>
      <w:proofErr w:type="gramEnd"/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FD">
        <w:rPr>
          <w:rFonts w:ascii="Times New Roman" w:hAnsi="Times New Roman" w:cs="Times New Roman"/>
          <w:sz w:val="28"/>
          <w:szCs w:val="28"/>
        </w:rPr>
        <w:t xml:space="preserve">условия связанных договоров, в том числе сроки предоставления и объемы субсидий, бюджетных инвестиций, указанных в пункте 1 части 1 статьи 14 Федерального закона, и (или) процентная ставка (порядок ее определения) по кредитному договору, указанному в пункте 2 части 1 статьи 14 Федерального закона, а также сроки предоставления и объемы субсидий, указанных в пункте 2 части 3 статьи 14 Федерального закона; </w:t>
      </w:r>
      <w:proofErr w:type="gramEnd"/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0FD">
        <w:rPr>
          <w:rFonts w:ascii="Times New Roman" w:hAnsi="Times New Roman" w:cs="Times New Roman"/>
          <w:sz w:val="28"/>
          <w:szCs w:val="28"/>
        </w:rPr>
        <w:t>указание на обязанность публично-правового образования (</w:t>
      </w:r>
      <w:proofErr w:type="spellStart"/>
      <w:r w:rsidRPr="00D060FD">
        <w:rPr>
          <w:rFonts w:ascii="Times New Roman" w:hAnsi="Times New Roman" w:cs="Times New Roman"/>
          <w:sz w:val="28"/>
          <w:szCs w:val="28"/>
        </w:rPr>
        <w:t>публичноправовых</w:t>
      </w:r>
      <w:proofErr w:type="spellEnd"/>
      <w:r w:rsidRPr="00D060FD">
        <w:rPr>
          <w:rFonts w:ascii="Times New Roman" w:hAnsi="Times New Roman" w:cs="Times New Roman"/>
          <w:sz w:val="28"/>
          <w:szCs w:val="28"/>
        </w:rPr>
        <w:t xml:space="preserve"> образований) осуществлять выплаты за счет средств соответствующего бюджета бюджетной системы Российской Федерации в пользу организации, реализующей проект, в объеме, не превышающем размера обязательных платежей, исчисленных организацией, реализующей проект, для уплаты в соответствующие бюджеты публично-правовых образований, являющихся сторонами соглашения о защите и поощрении капиталовложений, в связи с реализацией инвестиционного проекта (за исключением случая, если Российская</w:t>
      </w:r>
      <w:proofErr w:type="gramEnd"/>
      <w:r w:rsidRPr="00D060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60FD">
        <w:rPr>
          <w:rFonts w:ascii="Times New Roman" w:hAnsi="Times New Roman" w:cs="Times New Roman"/>
          <w:sz w:val="28"/>
          <w:szCs w:val="28"/>
        </w:rPr>
        <w:t>Федерация приняла на себя обязанность возместить организации, реализующей проект, убытки), а именно налога на прибыль организаций, налога на имущество организаций, транспортного налога, налога на добавленную сто</w:t>
      </w:r>
      <w:r w:rsidR="0019699A">
        <w:rPr>
          <w:rFonts w:ascii="Times New Roman" w:hAnsi="Times New Roman" w:cs="Times New Roman"/>
          <w:sz w:val="28"/>
          <w:szCs w:val="28"/>
        </w:rPr>
        <w:t xml:space="preserve">имость </w:t>
      </w:r>
      <w:r w:rsidRPr="00D060FD">
        <w:rPr>
          <w:rFonts w:ascii="Times New Roman" w:hAnsi="Times New Roman" w:cs="Times New Roman"/>
          <w:sz w:val="28"/>
          <w:szCs w:val="28"/>
        </w:rPr>
        <w:t xml:space="preserve">(за вычетом налога, возмещенного организации, реализующей проект), ввозных таможенных пошлин, акцизов на автомобили легковые и мотоциклы: </w:t>
      </w:r>
      <w:proofErr w:type="gramEnd"/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а) на возмещение реального ущерба в соответствии с порядком, предусмотренным статьей 12 Федерального закона, в том числе в случаях, предусмотренных частью 3 статьи 14 Федерального закона;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б) на возмещение понесенных затрат, предусмотренных статьей 15 Федерального закона (в случае, если публично-правовым образованием было принято решение о возмещении таких затрат); порядок представления организацией, реализующей проект, информации об этапах реализации инвестиционного проекта; порядок разрешения споров между сторонами соглашения о защите и поощрении капиталовложений; иные условия, предусмотренные Федеральным законом. </w:t>
      </w:r>
    </w:p>
    <w:p w:rsidR="00335868" w:rsidRPr="00D060FD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5. Решение о заключении соглашения принимается в форме распоряжения администрации </w:t>
      </w:r>
      <w:proofErr w:type="spellStart"/>
      <w:r w:rsidR="0062762B">
        <w:rPr>
          <w:rFonts w:ascii="Times New Roman" w:hAnsi="Times New Roman" w:cs="Times New Roman"/>
          <w:sz w:val="28"/>
          <w:szCs w:val="28"/>
        </w:rPr>
        <w:t>Кондинского</w:t>
      </w:r>
      <w:proofErr w:type="spellEnd"/>
      <w:r w:rsidR="0062762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060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60FD">
        <w:rPr>
          <w:rFonts w:ascii="Times New Roman" w:hAnsi="Times New Roman" w:cs="Times New Roman"/>
          <w:sz w:val="28"/>
          <w:szCs w:val="28"/>
        </w:rPr>
        <w:t>Орган, сопровождающий реализацию соглашения, определяется исходя из отраслевой принадлежности организации, с которой заключено соглашение.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lastRenderedPageBreak/>
        <w:t xml:space="preserve">6. Соглашение о защите и поощрении капиталовложений заключается с организацией, реализующей проект, при условии, что такое соглашение предусматривает реализацию нового инвестиционного проекта в одной из сфер российской экономики, за исключением следующих сфер и видов деятельности: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1) игорный бизнес;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2) производство табачных изделий, алкогольной продукции, жидкого топлива (ограничение неприменимо к жидкому топливу, полученному из угля, а также на установках вторичной переработки нефтяного сырья согласно перечню, утверждаемому Правительством Российской Федерации);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3) добыча сырой нефти и природного газа, в том числе попутного нефтяного газа (ограничение неприменимо к инвестиционным проектам по сжижению природного газа);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4) оптовая и розничная торговля; </w:t>
      </w:r>
    </w:p>
    <w:p w:rsidR="00335868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 xml:space="preserve">5) деятельность финансовых организаций, поднадзорных Центральному банку Российской Федерации (ограничение неприменимо к случаям выпуска ценных бумаг в целях финансирования инвестиционного проекта); </w:t>
      </w:r>
    </w:p>
    <w:p w:rsidR="00335868" w:rsidRPr="00D060FD" w:rsidRDefault="00335868" w:rsidP="003358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60FD">
        <w:rPr>
          <w:rFonts w:ascii="Times New Roman" w:hAnsi="Times New Roman" w:cs="Times New Roman"/>
          <w:sz w:val="28"/>
          <w:szCs w:val="28"/>
        </w:rPr>
        <w:t>6) строительство (модернизация, реконструкция) административно-деловых центров и торговых центров (комплексов), а также жилых домов.</w:t>
      </w:r>
    </w:p>
    <w:p w:rsidR="000030E7" w:rsidRDefault="000030E7"/>
    <w:sectPr w:rsidR="000030E7" w:rsidSect="00373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5868"/>
    <w:rsid w:val="000030E7"/>
    <w:rsid w:val="0019699A"/>
    <w:rsid w:val="00335868"/>
    <w:rsid w:val="003E7B97"/>
    <w:rsid w:val="00623403"/>
    <w:rsid w:val="0062762B"/>
    <w:rsid w:val="00733E7F"/>
    <w:rsid w:val="008B4402"/>
    <w:rsid w:val="008F4B82"/>
    <w:rsid w:val="00A32A55"/>
    <w:rsid w:val="00AD03AF"/>
    <w:rsid w:val="00B41735"/>
    <w:rsid w:val="00B44685"/>
    <w:rsid w:val="00D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Машков Дмитрий Сергеевич</cp:lastModifiedBy>
  <cp:revision>5</cp:revision>
  <dcterms:created xsi:type="dcterms:W3CDTF">2021-04-06T21:29:00Z</dcterms:created>
  <dcterms:modified xsi:type="dcterms:W3CDTF">2021-04-19T11:10:00Z</dcterms:modified>
</cp:coreProperties>
</file>