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FFE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2B3863">
        <w:rPr>
          <w:sz w:val="28"/>
          <w:szCs w:val="28"/>
        </w:rPr>
        <w:t xml:space="preserve">        </w:t>
      </w:r>
      <w:r w:rsidR="00B57FFE">
        <w:rPr>
          <w:sz w:val="28"/>
          <w:szCs w:val="28"/>
        </w:rPr>
        <w:t xml:space="preserve">    </w:t>
      </w:r>
      <w:r w:rsidR="00542E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B57FFE">
        <w:rPr>
          <w:sz w:val="28"/>
          <w:szCs w:val="28"/>
        </w:rPr>
        <w:t>84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383" w:rsidRPr="00112C6C" w:rsidRDefault="00EC7383" w:rsidP="002F46B8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508B1" w:rsidRPr="002F46B8" w:rsidTr="00112C6C">
        <w:tc>
          <w:tcPr>
            <w:tcW w:w="6062" w:type="dxa"/>
          </w:tcPr>
          <w:p w:rsidR="00B57FFE" w:rsidRDefault="002508B1" w:rsidP="00B57FFE">
            <w:pPr>
              <w:shd w:val="clear" w:color="auto" w:fill="FFFFFF"/>
              <w:tabs>
                <w:tab w:val="left" w:pos="4820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112C6C"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Болчары </w:t>
            </w:r>
            <w:r w:rsidR="00112C6C">
              <w:rPr>
                <w:sz w:val="28"/>
                <w:szCs w:val="28"/>
              </w:rPr>
              <w:t xml:space="preserve">     </w:t>
            </w:r>
            <w:r w:rsidRPr="00112C6C">
              <w:rPr>
                <w:sz w:val="28"/>
                <w:szCs w:val="28"/>
              </w:rPr>
              <w:t xml:space="preserve">от </w:t>
            </w:r>
            <w:r w:rsidR="00B57FFE">
              <w:rPr>
                <w:sz w:val="28"/>
                <w:szCs w:val="28"/>
              </w:rPr>
              <w:t>30 апреля</w:t>
            </w:r>
            <w:r w:rsidRPr="00112C6C">
              <w:rPr>
                <w:sz w:val="28"/>
                <w:szCs w:val="28"/>
              </w:rPr>
              <w:t xml:space="preserve"> 20</w:t>
            </w:r>
            <w:r w:rsidR="00B57FFE">
              <w:rPr>
                <w:sz w:val="28"/>
                <w:szCs w:val="28"/>
              </w:rPr>
              <w:t>20</w:t>
            </w:r>
            <w:r w:rsidRPr="00112C6C">
              <w:rPr>
                <w:sz w:val="28"/>
                <w:szCs w:val="28"/>
              </w:rPr>
              <w:t xml:space="preserve"> № </w:t>
            </w:r>
            <w:r w:rsidR="00B57FFE">
              <w:rPr>
                <w:sz w:val="28"/>
                <w:szCs w:val="28"/>
              </w:rPr>
              <w:t>55</w:t>
            </w:r>
            <w:r w:rsidRPr="00112C6C">
              <w:rPr>
                <w:sz w:val="28"/>
                <w:szCs w:val="28"/>
              </w:rPr>
              <w:t xml:space="preserve"> «</w:t>
            </w:r>
            <w:r w:rsidR="00B57FFE">
              <w:rPr>
                <w:color w:val="000000"/>
                <w:sz w:val="28"/>
                <w:szCs w:val="28"/>
              </w:rPr>
              <w:t xml:space="preserve">Об утверждении муниципальной программы «Организация деятельности администрации сельского поселения Болчары на 2020 – 2025 годы и на плановый период до 2030 года» </w:t>
            </w:r>
          </w:p>
          <w:p w:rsidR="002508B1" w:rsidRPr="00112C6C" w:rsidRDefault="002508B1" w:rsidP="002508B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8B1" w:rsidRPr="002B3863" w:rsidRDefault="002508B1" w:rsidP="00B57FF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08B1" w:rsidRPr="002B3863" w:rsidRDefault="002508B1" w:rsidP="00B57FF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8B1" w:rsidRPr="00112C6C" w:rsidRDefault="002508B1" w:rsidP="00112C6C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112C6C">
        <w:rPr>
          <w:sz w:val="28"/>
          <w:szCs w:val="28"/>
        </w:rPr>
        <w:t xml:space="preserve">В соответствии со ст. 179 Бюджетного кодекса Российской Федерации, на основании постановления администрации сельского поселения Болчары </w:t>
      </w:r>
      <w:r w:rsidR="00542EBF">
        <w:rPr>
          <w:sz w:val="28"/>
          <w:szCs w:val="28"/>
        </w:rPr>
        <w:t xml:space="preserve">                          </w:t>
      </w:r>
      <w:r w:rsidRPr="00112C6C">
        <w:rPr>
          <w:sz w:val="28"/>
          <w:szCs w:val="28"/>
        </w:rPr>
        <w:t xml:space="preserve">от 21 октября 2019 </w:t>
      </w:r>
      <w:r w:rsidR="00542EBF">
        <w:rPr>
          <w:sz w:val="28"/>
          <w:szCs w:val="28"/>
        </w:rPr>
        <w:t xml:space="preserve">года </w:t>
      </w:r>
      <w:r w:rsidRPr="00112C6C">
        <w:rPr>
          <w:sz w:val="28"/>
          <w:szCs w:val="28"/>
        </w:rPr>
        <w:t>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2508B1" w:rsidRPr="00112C6C" w:rsidRDefault="002508B1" w:rsidP="00112C6C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Болчары</w:t>
      </w:r>
      <w:r w:rsidRPr="00B57FFE">
        <w:rPr>
          <w:rFonts w:ascii="Times New Roman" w:hAnsi="Times New Roman"/>
          <w:sz w:val="28"/>
          <w:szCs w:val="28"/>
        </w:rPr>
        <w:t xml:space="preserve"> </w:t>
      </w:r>
      <w:r w:rsidR="00B57FFE" w:rsidRPr="00B57FFE">
        <w:rPr>
          <w:rFonts w:ascii="Times New Roman" w:hAnsi="Times New Roman"/>
          <w:sz w:val="28"/>
          <w:szCs w:val="28"/>
        </w:rPr>
        <w:t>от 30 апреля 2020 № 55 «</w:t>
      </w:r>
      <w:r w:rsidR="00B57FFE" w:rsidRPr="00B57FFE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«Организация деятельности администрации сельского поселения Болчары на 2020 – 2025 годы и на плановый период до 2030 года» </w:t>
      </w:r>
      <w:r w:rsidRPr="00112C6C">
        <w:rPr>
          <w:rFonts w:ascii="Times New Roman" w:hAnsi="Times New Roman"/>
          <w:sz w:val="28"/>
          <w:szCs w:val="28"/>
        </w:rPr>
        <w:t>следующие изменения:</w:t>
      </w:r>
    </w:p>
    <w:p w:rsidR="002508B1" w:rsidRPr="00112C6C" w:rsidRDefault="002508B1" w:rsidP="00112C6C">
      <w:pPr>
        <w:pStyle w:val="af9"/>
        <w:widowControl w:val="0"/>
        <w:numPr>
          <w:ilvl w:val="1"/>
          <w:numId w:val="22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253"/>
        <w:gridCol w:w="5634"/>
      </w:tblGrid>
      <w:tr w:rsidR="002508B1" w:rsidRPr="00A00E5D" w:rsidTr="00112C6C">
        <w:tc>
          <w:tcPr>
            <w:tcW w:w="4253" w:type="dxa"/>
          </w:tcPr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2020 – 2025 годы и на период до 2030 года составит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137 399,36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рублей, из них: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 32 579,4 тыс. рублей;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 11 856,0 тыс. рублей;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 13 447,0 тыс. рублей;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 9 939,7  тыс. рублей;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9 939,7  тыс. рублей;</w:t>
            </w:r>
          </w:p>
          <w:p w:rsidR="00B57FFE" w:rsidRDefault="00B57FFE" w:rsidP="00B57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 9 939,7  тыс. рублей;</w:t>
            </w:r>
          </w:p>
          <w:p w:rsidR="002508B1" w:rsidRPr="00112C6C" w:rsidRDefault="00B57FFE" w:rsidP="00B57FFE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– 2030 годы  – 49 699,0 тыс. рублей</w:t>
            </w:r>
          </w:p>
        </w:tc>
      </w:tr>
    </w:tbl>
    <w:p w:rsidR="002508B1" w:rsidRPr="00112C6C" w:rsidRDefault="002508B1" w:rsidP="00112C6C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2508B1" w:rsidRPr="00112C6C" w:rsidRDefault="002508B1" w:rsidP="00112C6C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12C6C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508B1" w:rsidRPr="00112C6C" w:rsidRDefault="002508B1" w:rsidP="00112C6C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2508B1" w:rsidRPr="00112C6C" w:rsidRDefault="002508B1" w:rsidP="00112C6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112C6C">
        <w:rPr>
          <w:color w:val="000000"/>
          <w:sz w:val="28"/>
          <w:szCs w:val="28"/>
        </w:rPr>
        <w:t xml:space="preserve">5. </w:t>
      </w:r>
      <w:proofErr w:type="gramStart"/>
      <w:r w:rsidRPr="00112C6C">
        <w:rPr>
          <w:sz w:val="28"/>
          <w:szCs w:val="28"/>
        </w:rPr>
        <w:t>Контроль за</w:t>
      </w:r>
      <w:proofErr w:type="gramEnd"/>
      <w:r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</w:t>
      </w:r>
      <w:r w:rsidR="00542EBF">
        <w:rPr>
          <w:rFonts w:eastAsia="Calibri"/>
          <w:sz w:val="28"/>
          <w:szCs w:val="28"/>
        </w:rPr>
        <w:t xml:space="preserve">                              </w:t>
      </w:r>
      <w:r w:rsidRPr="00112C6C">
        <w:rPr>
          <w:rFonts w:eastAsia="Calibri"/>
          <w:sz w:val="28"/>
          <w:szCs w:val="28"/>
        </w:rPr>
        <w:t xml:space="preserve"> </w:t>
      </w:r>
      <w:r w:rsidR="00112C6C"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2508B1" w:rsidRPr="009238A5" w:rsidRDefault="002508B1" w:rsidP="002508B1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F0AE6" w:rsidRPr="00B830B2" w:rsidRDefault="006F0AE6" w:rsidP="002B38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542EBF">
          <w:headerReference w:type="even" r:id="rId7"/>
          <w:pgSz w:w="11906" w:h="16838" w:code="9"/>
          <w:pgMar w:top="1418" w:right="991" w:bottom="851" w:left="1134" w:header="709" w:footer="709" w:gutter="0"/>
          <w:cols w:space="708"/>
          <w:titlePg/>
          <w:docGrid w:linePitch="360"/>
        </w:sectPr>
      </w:pPr>
    </w:p>
    <w:p w:rsidR="00112C6C" w:rsidRDefault="00112C6C" w:rsidP="002B3863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3863">
        <w:rPr>
          <w:sz w:val="28"/>
          <w:szCs w:val="28"/>
        </w:rPr>
        <w:t>2</w:t>
      </w:r>
      <w:r w:rsidR="00B57FFE">
        <w:rPr>
          <w:sz w:val="28"/>
          <w:szCs w:val="28"/>
        </w:rPr>
        <w:t>5</w:t>
      </w:r>
      <w:r w:rsidR="002B3863">
        <w:rPr>
          <w:sz w:val="28"/>
          <w:szCs w:val="28"/>
        </w:rPr>
        <w:t>.0</w:t>
      </w:r>
      <w:r w:rsidR="00B57FFE">
        <w:rPr>
          <w:sz w:val="28"/>
          <w:szCs w:val="28"/>
        </w:rPr>
        <w:t>6</w:t>
      </w:r>
      <w:r w:rsidR="002B3863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B57FFE">
        <w:rPr>
          <w:sz w:val="28"/>
          <w:szCs w:val="28"/>
        </w:rPr>
        <w:t>84</w:t>
      </w:r>
    </w:p>
    <w:p w:rsidR="002B3863" w:rsidRPr="00B57FFE" w:rsidRDefault="002B3863" w:rsidP="00112C6C">
      <w:pPr>
        <w:rPr>
          <w:sz w:val="28"/>
          <w:szCs w:val="28"/>
        </w:rPr>
      </w:pPr>
    </w:p>
    <w:p w:rsidR="00B57FFE" w:rsidRPr="00B57FFE" w:rsidRDefault="00B57FFE" w:rsidP="00B57FFE">
      <w:pPr>
        <w:jc w:val="right"/>
        <w:rPr>
          <w:sz w:val="28"/>
          <w:szCs w:val="28"/>
        </w:rPr>
      </w:pPr>
      <w:r w:rsidRPr="00B57FFE">
        <w:rPr>
          <w:sz w:val="28"/>
          <w:szCs w:val="28"/>
        </w:rPr>
        <w:t>Таблица 2</w:t>
      </w:r>
    </w:p>
    <w:p w:rsidR="00B57FFE" w:rsidRPr="00B57FFE" w:rsidRDefault="00B57FFE" w:rsidP="00B57FFE">
      <w:pPr>
        <w:jc w:val="right"/>
        <w:rPr>
          <w:sz w:val="28"/>
          <w:szCs w:val="28"/>
        </w:rPr>
      </w:pPr>
    </w:p>
    <w:p w:rsidR="00B57FFE" w:rsidRPr="00B57FFE" w:rsidRDefault="00B57FFE" w:rsidP="00B57FFE">
      <w:pPr>
        <w:widowControl w:val="0"/>
        <w:jc w:val="center"/>
        <w:rPr>
          <w:sz w:val="28"/>
          <w:szCs w:val="28"/>
        </w:rPr>
      </w:pPr>
      <w:r w:rsidRPr="00B57FFE">
        <w:rPr>
          <w:sz w:val="28"/>
          <w:szCs w:val="28"/>
        </w:rPr>
        <w:t xml:space="preserve">Перечень основных мероприятий муниципальной программы </w:t>
      </w:r>
    </w:p>
    <w:p w:rsidR="00B57FFE" w:rsidRPr="00B57FFE" w:rsidRDefault="00B57FFE" w:rsidP="00B57FFE">
      <w:pPr>
        <w:jc w:val="center"/>
        <w:rPr>
          <w:sz w:val="16"/>
          <w:szCs w:val="16"/>
        </w:rPr>
      </w:pPr>
    </w:p>
    <w:p w:rsidR="00B57FFE" w:rsidRPr="00B57FFE" w:rsidRDefault="00B57FFE" w:rsidP="00B57FFE">
      <w:pPr>
        <w:rPr>
          <w:sz w:val="16"/>
          <w:szCs w:val="16"/>
        </w:rPr>
      </w:pPr>
    </w:p>
    <w:tbl>
      <w:tblPr>
        <w:tblW w:w="14995" w:type="dxa"/>
        <w:tblInd w:w="-34" w:type="dxa"/>
        <w:tblLayout w:type="fixed"/>
        <w:tblLook w:val="04A0"/>
      </w:tblPr>
      <w:tblGrid>
        <w:gridCol w:w="885"/>
        <w:gridCol w:w="2882"/>
        <w:gridCol w:w="29"/>
        <w:gridCol w:w="1688"/>
        <w:gridCol w:w="13"/>
        <w:gridCol w:w="1770"/>
        <w:gridCol w:w="75"/>
        <w:gridCol w:w="1022"/>
        <w:gridCol w:w="113"/>
        <w:gridCol w:w="877"/>
        <w:gridCol w:w="52"/>
        <w:gridCol w:w="866"/>
        <w:gridCol w:w="69"/>
        <w:gridCol w:w="798"/>
        <w:gridCol w:w="50"/>
        <w:gridCol w:w="803"/>
        <w:gridCol w:w="43"/>
        <w:gridCol w:w="810"/>
        <w:gridCol w:w="37"/>
        <w:gridCol w:w="817"/>
        <w:gridCol w:w="30"/>
        <w:gridCol w:w="1266"/>
      </w:tblGrid>
      <w:tr w:rsidR="00B57FFE" w:rsidRPr="00B57FFE" w:rsidTr="00B57FFE">
        <w:trPr>
          <w:trHeight w:val="33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№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65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в том числе</w:t>
            </w:r>
          </w:p>
        </w:tc>
      </w:tr>
      <w:tr w:rsidR="00B57FFE" w:rsidRPr="00B57FFE" w:rsidTr="00B57FFE">
        <w:trPr>
          <w:trHeight w:val="30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65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</w:tr>
      <w:tr w:rsidR="00B57FFE" w:rsidRPr="00B57FFE" w:rsidTr="00B57FFE">
        <w:trPr>
          <w:trHeight w:val="154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2020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2021 год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2022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2023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2024 год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2025 год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2026-2030 годы</w:t>
            </w:r>
          </w:p>
        </w:tc>
      </w:tr>
      <w:tr w:rsidR="00B57FFE" w:rsidRPr="00B57FFE" w:rsidTr="00B57FFE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sz w:val="22"/>
                <w:szCs w:val="22"/>
              </w:rPr>
              <w:t>12</w:t>
            </w:r>
          </w:p>
        </w:tc>
      </w:tr>
      <w:tr w:rsidR="00B57FFE" w:rsidRPr="00B57FFE" w:rsidTr="00B57FFE">
        <w:trPr>
          <w:trHeight w:val="300"/>
        </w:trPr>
        <w:tc>
          <w:tcPr>
            <w:tcW w:w="149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7FFE" w:rsidRPr="00B57FFE" w:rsidRDefault="00B57FFE" w:rsidP="00B57FFE">
            <w:pPr>
              <w:autoSpaceDN w:val="0"/>
              <w:jc w:val="center"/>
            </w:pPr>
            <w:r w:rsidRPr="00B57FFE">
              <w:rPr>
                <w:bCs/>
                <w:sz w:val="22"/>
                <w:szCs w:val="22"/>
              </w:rPr>
              <w:t>Подпрограмма I: «Осуществление деятельности администрации сельского поселения Болчары и укрепление материально-технической базы»»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оплаты труда, гарантий и компенсаций для работников администрации поселения в соответствии с действующим законодательством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30903,3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10906,3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1959,2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10021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Кондинского района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92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30903,3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10906,3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1959,2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2004,2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10021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социальных гарантий и компенсаций работникам администрации (льготный проезд, санаторно-курортное лечение, пенсии)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4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Кондинского района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52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 xml:space="preserve">Государственная регистрация актов гражданского </w:t>
            </w: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состояния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Администрация сельского </w:t>
            </w: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831,5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378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664,3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302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8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167,2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2488,5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221,1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1138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2488,5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221,1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227,6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1138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4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17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81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бюджету МО Кондинский район из бюджета сельского поселения Болчары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11294,8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4812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2975,8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3507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11294,8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4812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2975,8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3507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81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Реализация вопросов местного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61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18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Проведение выборов в органы местного самоуправления,   оказание содействия в подготовке проведения общероссийского голосования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81,462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81,462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57,452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57,452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63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24,01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24,01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307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администрации программными продуктами, информационными технологиями, связью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4813,8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763,8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81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4813,8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763,8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1.9.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Материально-техническое обеспечение администрации поселения (3)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Болчары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40317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3154,3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18967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93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38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40317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3154,3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3793,4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18967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542EBF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42EBF">
              <w:rPr>
                <w:rFonts w:eastAsiaTheme="minorHAnsi"/>
                <w:bCs/>
                <w:sz w:val="22"/>
                <w:szCs w:val="22"/>
                <w:lang w:eastAsia="en-US"/>
              </w:rPr>
              <w:t>Итого по подпрограмме 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всего,                     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91600,362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542EBF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542EBF">
              <w:rPr>
                <w:rFonts w:eastAsiaTheme="minorHAnsi"/>
                <w:bCs/>
                <w:sz w:val="20"/>
                <w:lang w:eastAsia="en-US"/>
              </w:rPr>
              <w:t>20142,362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8732,8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10086,8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6579,8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6579,8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6579,8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32899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3210,252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336,752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281,5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1440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167,2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76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Кондинского района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88222,91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19790,41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8436,1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9783,6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6276,6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6276,6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6276,6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31383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534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оплаты труда, гарантий и компенсаций для работников администрации поселения в соответствии с действующим законодательством (1)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38883,8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11793,9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2495,6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2732,7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2732,7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2732,7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2732,7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13663,5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02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социальных гарантий и компенсаций работникам администрации (льготный проезд)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всего,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3541,5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200,5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1670,5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2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3541,5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200,5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1670,5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303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Организация обеспечения нефинансовыми активами (канцелярские товары, расходные материалы и прочее)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372,1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72,1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238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Обеспечение автотранспортных средств топливом, запасными частями, иными принадлежностями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1596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Содержание в технически исправном состоянии зданий, иных помещений в соответствии с нормами санитарной и противопожарной безопасности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790,6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169,6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310,5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574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Материально-техническое обеспечение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МКУ «АХС»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Итого по подпрограмме 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всего,                                 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45799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12437,1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3122,8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3359,9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3359,9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3359,9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3359,9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16800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3541,5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200,5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1670,5</w:t>
            </w:r>
          </w:p>
        </w:tc>
      </w:tr>
      <w:tr w:rsidR="00542EBF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42EBF" w:rsidRPr="00B57FFE" w:rsidRDefault="00542EBF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2EBF" w:rsidRPr="00B57FFE" w:rsidRDefault="00542EBF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Кондинского района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2EBF" w:rsidRPr="00B57FFE" w:rsidRDefault="00542EBF" w:rsidP="00B615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42257,5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12236,6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2788,7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3025,8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3025,8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3025,8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3025,8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15129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542EBF" w:rsidRDefault="00B57FFE" w:rsidP="00542E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42EBF">
              <w:rPr>
                <w:rFonts w:eastAsiaTheme="minorHAnsi"/>
                <w:bCs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137399,36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32579,46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11856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13447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9939,7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9939,7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9939,7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49699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3210,252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336,752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281,5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1440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3708,7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215,7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349,3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349,3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349,3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349,3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349,3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1746,5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Кондинского района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57FFE" w:rsidRPr="00B57FFE" w:rsidTr="00542EBF">
        <w:tblPrEx>
          <w:tblCellMar>
            <w:left w:w="30" w:type="dxa"/>
            <w:right w:w="30" w:type="dxa"/>
          </w:tblCellMar>
          <w:tblLook w:val="0000"/>
        </w:tblPrEx>
        <w:trPr>
          <w:trHeight w:val="485"/>
        </w:trPr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7FFE" w:rsidRPr="00B57FFE" w:rsidRDefault="00B57FFE" w:rsidP="00B57F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130480,41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32027,01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11224,8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12809,4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9302,4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9302,4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9302,4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FFE" w:rsidRPr="00B57FFE" w:rsidRDefault="00B57FFE" w:rsidP="00542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57FFE">
              <w:rPr>
                <w:rFonts w:eastAsiaTheme="minorHAnsi"/>
                <w:bCs/>
                <w:sz w:val="22"/>
                <w:szCs w:val="22"/>
                <w:lang w:eastAsia="en-US"/>
              </w:rPr>
              <w:t>46512</w:t>
            </w:r>
          </w:p>
        </w:tc>
      </w:tr>
    </w:tbl>
    <w:p w:rsidR="00B57FFE" w:rsidRPr="00B57FFE" w:rsidRDefault="00B57FFE" w:rsidP="00B57FFE">
      <w:pPr>
        <w:rPr>
          <w:sz w:val="16"/>
          <w:szCs w:val="16"/>
        </w:rPr>
      </w:pPr>
    </w:p>
    <w:p w:rsidR="00B57FFE" w:rsidRPr="00B57FFE" w:rsidRDefault="00B57FFE" w:rsidP="00B57FFE">
      <w:pPr>
        <w:rPr>
          <w:sz w:val="16"/>
          <w:szCs w:val="16"/>
        </w:rPr>
      </w:pPr>
    </w:p>
    <w:p w:rsidR="0018374B" w:rsidRPr="00B57FFE" w:rsidRDefault="0018374B" w:rsidP="00B57FFE">
      <w:pPr>
        <w:jc w:val="right"/>
        <w:rPr>
          <w:szCs w:val="24"/>
        </w:rPr>
      </w:pPr>
    </w:p>
    <w:sectPr w:rsidR="0018374B" w:rsidRPr="00B57FFE" w:rsidSect="00821DCC">
      <w:footerReference w:type="default" r:id="rId8"/>
      <w:pgSz w:w="16839" w:h="11907" w:orient="landscape" w:code="9"/>
      <w:pgMar w:top="851" w:right="992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FE" w:rsidRDefault="00B57FFE">
      <w:r>
        <w:separator/>
      </w:r>
    </w:p>
  </w:endnote>
  <w:endnote w:type="continuationSeparator" w:id="0">
    <w:p w:rsidR="00B57FFE" w:rsidRDefault="00B5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E" w:rsidRDefault="00B57FFE">
    <w:pPr>
      <w:pStyle w:val="a7"/>
      <w:jc w:val="right"/>
    </w:pPr>
  </w:p>
  <w:p w:rsidR="00B57FFE" w:rsidRDefault="00B57F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FE" w:rsidRDefault="00B57FFE">
      <w:r>
        <w:separator/>
      </w:r>
    </w:p>
  </w:footnote>
  <w:footnote w:type="continuationSeparator" w:id="0">
    <w:p w:rsidR="00B57FFE" w:rsidRDefault="00B5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E" w:rsidRDefault="00B57F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7FFE" w:rsidRDefault="00B57FF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6"/>
  </w:num>
  <w:num w:numId="5">
    <w:abstractNumId w:val="15"/>
  </w:num>
  <w:num w:numId="6">
    <w:abstractNumId w:val="13"/>
  </w:num>
  <w:num w:numId="7">
    <w:abstractNumId w:val="5"/>
  </w:num>
  <w:num w:numId="8">
    <w:abstractNumId w:val="19"/>
  </w:num>
  <w:num w:numId="9">
    <w:abstractNumId w:val="7"/>
  </w:num>
  <w:num w:numId="10">
    <w:abstractNumId w:val="20"/>
  </w:num>
  <w:num w:numId="11">
    <w:abstractNumId w:val="21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32B4C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2EBF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21DCC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57FFE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61C41"/>
    <w:rsid w:val="00F673C3"/>
    <w:rsid w:val="00F70B6E"/>
    <w:rsid w:val="00F7165B"/>
    <w:rsid w:val="00F71B28"/>
    <w:rsid w:val="00F80870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character" w:customStyle="1" w:styleId="apple-converted-space">
    <w:name w:val="apple-converted-space"/>
    <w:basedOn w:val="a0"/>
    <w:uiPriority w:val="99"/>
    <w:rsid w:val="00B5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1293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2020-07-07T12:37:00Z</cp:lastPrinted>
  <dcterms:created xsi:type="dcterms:W3CDTF">2020-07-07T12:40:00Z</dcterms:created>
  <dcterms:modified xsi:type="dcterms:W3CDTF">2020-07-07T12:40:00Z</dcterms:modified>
</cp:coreProperties>
</file>