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05"/>
      </w:tblGrid>
      <w:tr w:rsidR="0047633F" w:rsidRPr="0047633F" w:rsidTr="0047633F">
        <w:trPr>
          <w:tblCellSpacing w:w="0" w:type="dxa"/>
        </w:trPr>
        <w:tc>
          <w:tcPr>
            <w:tcW w:w="10710" w:type="dxa"/>
            <w:shd w:val="clear" w:color="auto" w:fill="FFFFFF"/>
            <w:tcMar>
              <w:top w:w="0" w:type="dxa"/>
              <w:left w:w="75" w:type="dxa"/>
              <w:bottom w:w="0" w:type="dxa"/>
              <w:right w:w="75" w:type="dxa"/>
            </w:tcMar>
            <w:vAlign w:val="center"/>
            <w:hideMark/>
          </w:tcPr>
          <w:p w:rsidR="0047633F" w:rsidRPr="0047633F" w:rsidRDefault="0047633F" w:rsidP="0047633F">
            <w:pPr>
              <w:spacing w:after="0" w:line="240" w:lineRule="auto"/>
              <w:jc w:val="center"/>
              <w:rPr>
                <w:rFonts w:ascii="Arial" w:eastAsia="Times New Roman" w:hAnsi="Arial" w:cs="Arial"/>
                <w:color w:val="000000"/>
                <w:sz w:val="20"/>
                <w:szCs w:val="20"/>
                <w:lang w:eastAsia="ru-RU"/>
              </w:rPr>
            </w:pPr>
            <w:r w:rsidRPr="0047633F">
              <w:rPr>
                <w:rFonts w:ascii="Arial" w:eastAsia="Times New Roman" w:hAnsi="Arial" w:cs="Arial"/>
                <w:color w:val="000000"/>
                <w:sz w:val="20"/>
                <w:szCs w:val="20"/>
                <w:lang w:eastAsia="ru-RU"/>
              </w:rPr>
              <w:t>Постановление Правительства ХМАО - Югры от 10.04.2020 N 118-п</w:t>
            </w:r>
            <w:r w:rsidRPr="0047633F">
              <w:rPr>
                <w:rFonts w:ascii="Arial" w:eastAsia="Times New Roman" w:hAnsi="Arial" w:cs="Arial"/>
                <w:color w:val="000000"/>
                <w:sz w:val="20"/>
                <w:szCs w:val="20"/>
                <w:lang w:eastAsia="ru-RU"/>
              </w:rPr>
              <w:br/>
              <w:t xml:space="preserve">"О порядке организации деятельности приютов для животных </w:t>
            </w:r>
            <w:proofErr w:type="gramStart"/>
            <w:r w:rsidRPr="0047633F">
              <w:rPr>
                <w:rFonts w:ascii="Arial" w:eastAsia="Times New Roman" w:hAnsi="Arial" w:cs="Arial"/>
                <w:color w:val="000000"/>
                <w:sz w:val="20"/>
                <w:szCs w:val="20"/>
                <w:lang w:eastAsia="ru-RU"/>
              </w:rPr>
              <w:t>в</w:t>
            </w:r>
            <w:proofErr w:type="gramEnd"/>
            <w:r w:rsidRPr="0047633F">
              <w:rPr>
                <w:rFonts w:ascii="Arial" w:eastAsia="Times New Roman" w:hAnsi="Arial" w:cs="Arial"/>
                <w:color w:val="000000"/>
                <w:sz w:val="20"/>
                <w:szCs w:val="20"/>
                <w:lang w:eastAsia="ru-RU"/>
              </w:rPr>
              <w:t xml:space="preserve"> </w:t>
            </w:r>
            <w:proofErr w:type="gramStart"/>
            <w:r w:rsidRPr="0047633F">
              <w:rPr>
                <w:rFonts w:ascii="Arial" w:eastAsia="Times New Roman" w:hAnsi="Arial" w:cs="Arial"/>
                <w:color w:val="000000"/>
                <w:sz w:val="20"/>
                <w:szCs w:val="20"/>
                <w:lang w:eastAsia="ru-RU"/>
              </w:rPr>
              <w:t>Ханты-Мансийском</w:t>
            </w:r>
            <w:proofErr w:type="gramEnd"/>
            <w:r w:rsidRPr="0047633F">
              <w:rPr>
                <w:rFonts w:ascii="Arial" w:eastAsia="Times New Roman" w:hAnsi="Arial" w:cs="Arial"/>
                <w:color w:val="000000"/>
                <w:sz w:val="20"/>
                <w:szCs w:val="20"/>
                <w:lang w:eastAsia="ru-RU"/>
              </w:rPr>
              <w:t xml:space="preserve"> автономном округе - Югре и нормах содержания животных в них"</w:t>
            </w:r>
          </w:p>
        </w:tc>
      </w:tr>
      <w:tr w:rsidR="0047633F" w:rsidRPr="0047633F" w:rsidTr="0047633F">
        <w:trPr>
          <w:tblCellSpacing w:w="0" w:type="dxa"/>
        </w:trPr>
        <w:tc>
          <w:tcPr>
            <w:tcW w:w="10710" w:type="dxa"/>
            <w:shd w:val="clear" w:color="auto" w:fill="FFFFFF"/>
            <w:tcMar>
              <w:top w:w="0" w:type="dxa"/>
              <w:left w:w="75" w:type="dxa"/>
              <w:bottom w:w="0" w:type="dxa"/>
              <w:right w:w="75" w:type="dxa"/>
            </w:tcMar>
            <w:vAlign w:val="center"/>
            <w:hideMark/>
          </w:tcPr>
          <w:p w:rsidR="0047633F" w:rsidRPr="0047633F" w:rsidRDefault="0047633F" w:rsidP="0047633F">
            <w:pPr>
              <w:spacing w:after="0" w:line="240" w:lineRule="auto"/>
              <w:jc w:val="center"/>
              <w:rPr>
                <w:rFonts w:ascii="Arial" w:eastAsia="Times New Roman" w:hAnsi="Arial" w:cs="Arial"/>
                <w:color w:val="000000"/>
                <w:sz w:val="20"/>
                <w:szCs w:val="20"/>
                <w:lang w:eastAsia="ru-RU"/>
              </w:rPr>
            </w:pPr>
            <w:bookmarkStart w:id="0" w:name="_GoBack"/>
            <w:bookmarkEnd w:id="0"/>
            <w:r w:rsidRPr="0047633F">
              <w:rPr>
                <w:rFonts w:ascii="Arial" w:eastAsia="Times New Roman" w:hAnsi="Arial" w:cs="Arial"/>
                <w:color w:val="000000"/>
                <w:sz w:val="20"/>
                <w:szCs w:val="20"/>
                <w:lang w:eastAsia="ru-RU"/>
              </w:rPr>
              <w:br/>
              <w:t> </w:t>
            </w:r>
          </w:p>
        </w:tc>
      </w:tr>
    </w:tbl>
    <w:p w:rsidR="0047633F" w:rsidRPr="0047633F" w:rsidRDefault="0047633F" w:rsidP="0047633F">
      <w:pPr>
        <w:spacing w:after="0" w:line="240" w:lineRule="auto"/>
        <w:rPr>
          <w:rFonts w:ascii="Times New Roman" w:eastAsia="Times New Roman" w:hAnsi="Times New Roman" w:cs="Times New Roman"/>
          <w:sz w:val="24"/>
          <w:szCs w:val="24"/>
          <w:lang w:eastAsia="ru-RU"/>
        </w:rPr>
      </w:pPr>
      <w:r w:rsidRPr="0047633F">
        <w:rPr>
          <w:rFonts w:ascii="Arial" w:eastAsia="Times New Roman" w:hAnsi="Arial" w:cs="Arial"/>
          <w:color w:val="000000"/>
          <w:sz w:val="21"/>
          <w:szCs w:val="21"/>
          <w:lang w:eastAsia="ru-RU"/>
        </w:rPr>
        <w:br/>
      </w:r>
      <w:r w:rsidRPr="0047633F">
        <w:rPr>
          <w:rFonts w:ascii="Arial" w:eastAsia="Times New Roman" w:hAnsi="Arial" w:cs="Arial"/>
          <w:color w:val="000000"/>
          <w:sz w:val="21"/>
          <w:szCs w:val="21"/>
          <w:lang w:eastAsia="ru-RU"/>
        </w:rPr>
        <w:br/>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ПРАВИТЕЛЬСТВО ХАНТЫ-МАНСИЙСКОГО АВТОНОМНОГО ОКРУГА - ЮГРЫ</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 </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ПОСТАНОВЛЕНИЕ</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от 10 апреля 2020 г. N 118-п</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 </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О ПОРЯДКЕ ОРГАНИЗАЦИИ ДЕЯТЕЛЬНОСТИ ПРИЮТОВ ДЛЯ ЖИВОТНЫХ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В ХАНТЫ-МАНСИЙСКОМ АВТОНОМНОМ ОКРУГЕ - ЮГРЕ И НОРМАХ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СОДЕРЖАНИЯ ЖИВОТНЫХ В НИХ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proofErr w:type="gramStart"/>
      <w:r w:rsidRPr="0047633F">
        <w:rPr>
          <w:rFonts w:ascii="Arial" w:eastAsia="Times New Roman" w:hAnsi="Arial" w:cs="Arial"/>
          <w:color w:val="000000"/>
          <w:sz w:val="21"/>
          <w:szCs w:val="21"/>
          <w:lang w:eastAsia="ru-RU"/>
        </w:rPr>
        <w:t>В соответствии с Федеральным </w:t>
      </w:r>
      <w:hyperlink r:id="rId5" w:history="1">
        <w:r w:rsidRPr="0047633F">
          <w:rPr>
            <w:rFonts w:ascii="Arial" w:eastAsia="Times New Roman" w:hAnsi="Arial" w:cs="Arial"/>
            <w:color w:val="008ACF"/>
            <w:sz w:val="21"/>
            <w:szCs w:val="21"/>
            <w:lang w:eastAsia="ru-RU"/>
          </w:rPr>
          <w:t>законом</w:t>
        </w:r>
      </w:hyperlink>
      <w:r w:rsidRPr="0047633F">
        <w:rPr>
          <w:rFonts w:ascii="Arial" w:eastAsia="Times New Roman" w:hAnsi="Arial" w:cs="Arial"/>
          <w:color w:val="000000"/>
          <w:sz w:val="21"/>
          <w:szCs w:val="21"/>
          <w:lang w:eastAsia="ru-RU"/>
        </w:rPr>
        <w:t> от 27 декабря 2018 года N 498-ФЗ "Об ответственном обращении с животными и о внесении изменений в отдельные законодательные акты Российской Федерации", </w:t>
      </w:r>
      <w:hyperlink r:id="rId6" w:history="1">
        <w:r w:rsidRPr="0047633F">
          <w:rPr>
            <w:rFonts w:ascii="Arial" w:eastAsia="Times New Roman" w:hAnsi="Arial" w:cs="Arial"/>
            <w:color w:val="008ACF"/>
            <w:sz w:val="21"/>
            <w:szCs w:val="21"/>
            <w:lang w:eastAsia="ru-RU"/>
          </w:rPr>
          <w:t>Законом</w:t>
        </w:r>
      </w:hyperlink>
      <w:r w:rsidRPr="0047633F">
        <w:rPr>
          <w:rFonts w:ascii="Arial" w:eastAsia="Times New Roman" w:hAnsi="Arial" w:cs="Arial"/>
          <w:color w:val="000000"/>
          <w:sz w:val="21"/>
          <w:szCs w:val="21"/>
          <w:lang w:eastAsia="ru-RU"/>
        </w:rPr>
        <w:t> Ханты-Мансийского автономного округа - Югры от 18 октября 2019 года N 60-оз "О регулировании отдельных отношений в области обращения с животными на территории Ханты-Мансийского автономного округа - Югры", учитывая решение Общественного совета при Ветеринарной</w:t>
      </w:r>
      <w:proofErr w:type="gramEnd"/>
      <w:r w:rsidRPr="0047633F">
        <w:rPr>
          <w:rFonts w:ascii="Arial" w:eastAsia="Times New Roman" w:hAnsi="Arial" w:cs="Arial"/>
          <w:color w:val="000000"/>
          <w:sz w:val="21"/>
          <w:szCs w:val="21"/>
          <w:lang w:eastAsia="ru-RU"/>
        </w:rPr>
        <w:t xml:space="preserve"> службе Ханты-Мансийского автономного округа - Югры (протокол заседания от 27 декабря 2019 года N 5), Правительство Ханты-Мансийского автономного округа - Югры постановляет:</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Утвердить прилагаемый </w:t>
      </w:r>
      <w:hyperlink r:id="rId7" w:anchor="Par28" w:tooltip="ПОРЯДОК" w:history="1">
        <w:r w:rsidRPr="0047633F">
          <w:rPr>
            <w:rFonts w:ascii="Arial" w:eastAsia="Times New Roman" w:hAnsi="Arial" w:cs="Arial"/>
            <w:color w:val="008ACF"/>
            <w:sz w:val="21"/>
            <w:szCs w:val="21"/>
            <w:lang w:eastAsia="ru-RU"/>
          </w:rPr>
          <w:t>порядок</w:t>
        </w:r>
      </w:hyperlink>
      <w:r w:rsidRPr="0047633F">
        <w:rPr>
          <w:rFonts w:ascii="Arial" w:eastAsia="Times New Roman" w:hAnsi="Arial" w:cs="Arial"/>
          <w:color w:val="000000"/>
          <w:sz w:val="21"/>
          <w:szCs w:val="21"/>
          <w:lang w:eastAsia="ru-RU"/>
        </w:rPr>
        <w:t xml:space="preserve"> организации деятельности приютов для животных </w:t>
      </w:r>
      <w:proofErr w:type="gramStart"/>
      <w:r w:rsidRPr="0047633F">
        <w:rPr>
          <w:rFonts w:ascii="Arial" w:eastAsia="Times New Roman" w:hAnsi="Arial" w:cs="Arial"/>
          <w:color w:val="000000"/>
          <w:sz w:val="21"/>
          <w:szCs w:val="21"/>
          <w:lang w:eastAsia="ru-RU"/>
        </w:rPr>
        <w:t>в</w:t>
      </w:r>
      <w:proofErr w:type="gramEnd"/>
      <w:r w:rsidRPr="0047633F">
        <w:rPr>
          <w:rFonts w:ascii="Arial" w:eastAsia="Times New Roman" w:hAnsi="Arial" w:cs="Arial"/>
          <w:color w:val="000000"/>
          <w:sz w:val="21"/>
          <w:szCs w:val="21"/>
          <w:lang w:eastAsia="ru-RU"/>
        </w:rPr>
        <w:t xml:space="preserve"> </w:t>
      </w:r>
      <w:proofErr w:type="gramStart"/>
      <w:r w:rsidRPr="0047633F">
        <w:rPr>
          <w:rFonts w:ascii="Arial" w:eastAsia="Times New Roman" w:hAnsi="Arial" w:cs="Arial"/>
          <w:color w:val="000000"/>
          <w:sz w:val="21"/>
          <w:szCs w:val="21"/>
          <w:lang w:eastAsia="ru-RU"/>
        </w:rPr>
        <w:t>Ханты-Мансийском</w:t>
      </w:r>
      <w:proofErr w:type="gramEnd"/>
      <w:r w:rsidRPr="0047633F">
        <w:rPr>
          <w:rFonts w:ascii="Arial" w:eastAsia="Times New Roman" w:hAnsi="Arial" w:cs="Arial"/>
          <w:color w:val="000000"/>
          <w:sz w:val="21"/>
          <w:szCs w:val="21"/>
          <w:lang w:eastAsia="ru-RU"/>
        </w:rPr>
        <w:t xml:space="preserve"> автономном округе - Югре и нормы содержания животных в них.</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Губернатор</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Ханты-Мансийского</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автономного округа - Югры</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Н.В.КОМАРОВА</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Приложение</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к постановлению Правительства</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Ханты-Мансийского</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автономного округа - Югры</w:t>
      </w:r>
    </w:p>
    <w:p w:rsidR="0047633F" w:rsidRPr="0047633F" w:rsidRDefault="0047633F" w:rsidP="0047633F">
      <w:pPr>
        <w:shd w:val="clear" w:color="auto" w:fill="FFFFFF"/>
        <w:spacing w:after="0" w:line="240" w:lineRule="auto"/>
        <w:jc w:val="right"/>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от 10 апреля 2020 года N 118-п</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ПОРЯДОК</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ОРГАНИЗАЦИИ ДЕЯТЕЛЬНОСТИ ПРИЮТОВ ДЛЯ ЖИВОТНЫХ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В ХАНТЫ-МАНСИЙСКОМ АВТОНОМНОМ ОКРУГЕ - ЮГРЕ И НОРМЫ</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СОДЕРЖАНИЯ ЖИВОТНЫХ В НИХ (ДАЛЕЕ - ПОРЯДОК)</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I. Общие положения</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1. Порядок устанавливает правила организации деятельности приютов для животных </w:t>
      </w:r>
      <w:proofErr w:type="gramStart"/>
      <w:r w:rsidRPr="0047633F">
        <w:rPr>
          <w:rFonts w:ascii="Arial" w:eastAsia="Times New Roman" w:hAnsi="Arial" w:cs="Arial"/>
          <w:color w:val="000000"/>
          <w:sz w:val="21"/>
          <w:szCs w:val="21"/>
          <w:lang w:eastAsia="ru-RU"/>
        </w:rPr>
        <w:t>в</w:t>
      </w:r>
      <w:proofErr w:type="gramEnd"/>
      <w:r w:rsidRPr="0047633F">
        <w:rPr>
          <w:rFonts w:ascii="Arial" w:eastAsia="Times New Roman" w:hAnsi="Arial" w:cs="Arial"/>
          <w:color w:val="000000"/>
          <w:sz w:val="21"/>
          <w:szCs w:val="21"/>
          <w:lang w:eastAsia="ru-RU"/>
        </w:rPr>
        <w:t xml:space="preserve"> </w:t>
      </w:r>
      <w:proofErr w:type="gramStart"/>
      <w:r w:rsidRPr="0047633F">
        <w:rPr>
          <w:rFonts w:ascii="Arial" w:eastAsia="Times New Roman" w:hAnsi="Arial" w:cs="Arial"/>
          <w:color w:val="000000"/>
          <w:sz w:val="21"/>
          <w:szCs w:val="21"/>
          <w:lang w:eastAsia="ru-RU"/>
        </w:rPr>
        <w:t>Ханты-Мансийском</w:t>
      </w:r>
      <w:proofErr w:type="gramEnd"/>
      <w:r w:rsidRPr="0047633F">
        <w:rPr>
          <w:rFonts w:ascii="Arial" w:eastAsia="Times New Roman" w:hAnsi="Arial" w:cs="Arial"/>
          <w:color w:val="000000"/>
          <w:sz w:val="21"/>
          <w:szCs w:val="21"/>
          <w:lang w:eastAsia="ru-RU"/>
        </w:rPr>
        <w:t xml:space="preserve"> автономном округе - Югре (далее - приюты, автономный округ) и нормы содержания животных в них.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2. Порядок разработан в целях урегулирования отдельных правоотношений в сфере обращения с животными без владельцев и животных, от права </w:t>
      </w:r>
      <w:proofErr w:type="gramStart"/>
      <w:r w:rsidRPr="0047633F">
        <w:rPr>
          <w:rFonts w:ascii="Arial" w:eastAsia="Times New Roman" w:hAnsi="Arial" w:cs="Arial"/>
          <w:color w:val="000000"/>
          <w:sz w:val="21"/>
          <w:szCs w:val="21"/>
          <w:lang w:eastAsia="ru-RU"/>
        </w:rPr>
        <w:t>собственности</w:t>
      </w:r>
      <w:proofErr w:type="gramEnd"/>
      <w:r w:rsidRPr="0047633F">
        <w:rPr>
          <w:rFonts w:ascii="Arial" w:eastAsia="Times New Roman" w:hAnsi="Arial" w:cs="Arial"/>
          <w:color w:val="000000"/>
          <w:sz w:val="21"/>
          <w:szCs w:val="21"/>
          <w:lang w:eastAsia="ru-RU"/>
        </w:rPr>
        <w:t xml:space="preserve"> на которых владельцы отказались.</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3. Для целей Порядка используются следующие понятия:</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proofErr w:type="gramStart"/>
      <w:r w:rsidRPr="0047633F">
        <w:rPr>
          <w:rFonts w:ascii="Arial" w:eastAsia="Times New Roman" w:hAnsi="Arial" w:cs="Arial"/>
          <w:color w:val="000000"/>
          <w:sz w:val="21"/>
          <w:szCs w:val="21"/>
          <w:lang w:eastAsia="ru-RU"/>
        </w:rPr>
        <w:t>приюты -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roofErr w:type="gramEnd"/>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животные без владельцев - животные, которые не имеют владельцев или владельцы которых неизвестны;</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животные - животные без владельцев, животные, от права </w:t>
      </w:r>
      <w:proofErr w:type="gramStart"/>
      <w:r w:rsidRPr="0047633F">
        <w:rPr>
          <w:rFonts w:ascii="Arial" w:eastAsia="Times New Roman" w:hAnsi="Arial" w:cs="Arial"/>
          <w:color w:val="000000"/>
          <w:sz w:val="21"/>
          <w:szCs w:val="21"/>
          <w:lang w:eastAsia="ru-RU"/>
        </w:rPr>
        <w:t>собственности</w:t>
      </w:r>
      <w:proofErr w:type="gramEnd"/>
      <w:r w:rsidRPr="0047633F">
        <w:rPr>
          <w:rFonts w:ascii="Arial" w:eastAsia="Times New Roman" w:hAnsi="Arial" w:cs="Arial"/>
          <w:color w:val="000000"/>
          <w:sz w:val="21"/>
          <w:szCs w:val="21"/>
          <w:lang w:eastAsia="ru-RU"/>
        </w:rPr>
        <w:t xml:space="preserve"> на которых владельцы отказались;</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уполномоченный орган в области ветеринарии - Ветеринарная служба автономного округа;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ветеринарный пункт - помещение приюта, предназначенное для выполнения лечебно-профилактических и ветеринарно-санитарных мероприятий;</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lastRenderedPageBreak/>
        <w:t>ветеринарные услуги - услуги, связанные с оказанием лечебно-профилактической помощи животным и оформлением соответствующей документации;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помещения приюта - помещения, специально предназначенные для содержания животных, которые не имеют владельцев или владельцы которых неизвестны, животных, от права </w:t>
      </w:r>
      <w:proofErr w:type="gramStart"/>
      <w:r w:rsidRPr="0047633F">
        <w:rPr>
          <w:rFonts w:ascii="Arial" w:eastAsia="Times New Roman" w:hAnsi="Arial" w:cs="Arial"/>
          <w:color w:val="000000"/>
          <w:sz w:val="21"/>
          <w:szCs w:val="21"/>
          <w:lang w:eastAsia="ru-RU"/>
        </w:rPr>
        <w:t>собственности</w:t>
      </w:r>
      <w:proofErr w:type="gramEnd"/>
      <w:r w:rsidRPr="0047633F">
        <w:rPr>
          <w:rFonts w:ascii="Arial" w:eastAsia="Times New Roman" w:hAnsi="Arial" w:cs="Arial"/>
          <w:color w:val="000000"/>
          <w:sz w:val="21"/>
          <w:szCs w:val="21"/>
          <w:lang w:eastAsia="ru-RU"/>
        </w:rPr>
        <w:t xml:space="preserve"> на которых владельцы отказались, расположенные на территории приюта;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помещения для приема животных - помещения приюта, предназначенные для приема животных, которые не имеют владельцев или владельцы которых неизвестны, животных, от права </w:t>
      </w:r>
      <w:proofErr w:type="gramStart"/>
      <w:r w:rsidRPr="0047633F">
        <w:rPr>
          <w:rFonts w:ascii="Arial" w:eastAsia="Times New Roman" w:hAnsi="Arial" w:cs="Arial"/>
          <w:color w:val="000000"/>
          <w:sz w:val="21"/>
          <w:szCs w:val="21"/>
          <w:lang w:eastAsia="ru-RU"/>
        </w:rPr>
        <w:t>собственности</w:t>
      </w:r>
      <w:proofErr w:type="gramEnd"/>
      <w:r w:rsidRPr="0047633F">
        <w:rPr>
          <w:rFonts w:ascii="Arial" w:eastAsia="Times New Roman" w:hAnsi="Arial" w:cs="Arial"/>
          <w:color w:val="000000"/>
          <w:sz w:val="21"/>
          <w:szCs w:val="21"/>
          <w:lang w:eastAsia="ru-RU"/>
        </w:rPr>
        <w:t xml:space="preserve"> на которых владельцы отказались;</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помещения для временного содержания - помещения, предназначенные для оказания животным ветеринарных услуг и их содержания на ограниченный срок по ветеринарным показаниям;</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помещения для постоянного содержания - помещения, предназначенные для содержания в них животных на неограниченный срок;</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карантинные помещения - изолированные помещения, предназначенные для содержания животных во избежание распространения инфекций и болезнетворных бактерий;</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помещения, предназначенные для лечения в условиях стационара, - помещения приюта, предназначенные для лечения и ухода за животными в стационарном и амбулаторно-поликлиническом режимах;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proofErr w:type="gramStart"/>
      <w:r w:rsidRPr="0047633F">
        <w:rPr>
          <w:rFonts w:ascii="Arial" w:eastAsia="Times New Roman" w:hAnsi="Arial" w:cs="Arial"/>
          <w:color w:val="000000"/>
          <w:sz w:val="21"/>
          <w:szCs w:val="21"/>
          <w:lang w:eastAsia="ru-RU"/>
        </w:rPr>
        <w:t>вольер - площадка, открытая или огороженная с навесом (иногда с примыкающим к ней пристройкой) для содержания животных;</w:t>
      </w:r>
      <w:proofErr w:type="gramEnd"/>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клетка - искусственно ограниченное со всех сторон жизненное пространство для содержания животных в виде коробки из металлических или деревянных прутьев.</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 Приюты могут быть предназначены для смешанного содержания животных разных видов и пород, учитывая их биологическую совместимость, или могут иметь специализацию по содержанию только одного определенного вида животных, за исключением животных, включенных в </w:t>
      </w:r>
      <w:hyperlink r:id="rId8" w:history="1">
        <w:r w:rsidRPr="0047633F">
          <w:rPr>
            <w:rFonts w:ascii="Arial" w:eastAsia="Times New Roman" w:hAnsi="Arial" w:cs="Arial"/>
            <w:color w:val="008ACF"/>
            <w:sz w:val="21"/>
            <w:szCs w:val="21"/>
            <w:lang w:eastAsia="ru-RU"/>
          </w:rPr>
          <w:t>Перечень</w:t>
        </w:r>
      </w:hyperlink>
      <w:r w:rsidRPr="0047633F">
        <w:rPr>
          <w:rFonts w:ascii="Arial" w:eastAsia="Times New Roman" w:hAnsi="Arial" w:cs="Arial"/>
          <w:color w:val="000000"/>
          <w:sz w:val="21"/>
          <w:szCs w:val="21"/>
          <w:lang w:eastAsia="ru-RU"/>
        </w:rPr>
        <w:t> животных, запрещенных к содержанию, утвержденный постановлением Правительства Российской Федерации от 22 июня 2019 года N 795.</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 Мероприятия в отношении животных могут осуществлять как работники, находящиеся в штате приюта, так и лица, привлеченные по гражданско-правовым договорам (далее - сотрудники приюта).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6. Приюты осуществляют свою деятельность в соответствии со </w:t>
      </w:r>
      <w:hyperlink r:id="rId9" w:history="1">
        <w:r w:rsidRPr="0047633F">
          <w:rPr>
            <w:rFonts w:ascii="Arial" w:eastAsia="Times New Roman" w:hAnsi="Arial" w:cs="Arial"/>
            <w:color w:val="008ACF"/>
            <w:sz w:val="21"/>
            <w:szCs w:val="21"/>
            <w:lang w:eastAsia="ru-RU"/>
          </w:rPr>
          <w:t>статьями 9</w:t>
        </w:r>
      </w:hyperlink>
      <w:r w:rsidRPr="0047633F">
        <w:rPr>
          <w:rFonts w:ascii="Arial" w:eastAsia="Times New Roman" w:hAnsi="Arial" w:cs="Arial"/>
          <w:color w:val="000000"/>
          <w:sz w:val="21"/>
          <w:szCs w:val="21"/>
          <w:lang w:eastAsia="ru-RU"/>
        </w:rPr>
        <w:t>, </w:t>
      </w:r>
      <w:hyperlink r:id="rId10" w:history="1">
        <w:r w:rsidRPr="0047633F">
          <w:rPr>
            <w:rFonts w:ascii="Arial" w:eastAsia="Times New Roman" w:hAnsi="Arial" w:cs="Arial"/>
            <w:color w:val="008ACF"/>
            <w:sz w:val="21"/>
            <w:szCs w:val="21"/>
            <w:lang w:eastAsia="ru-RU"/>
          </w:rPr>
          <w:t>16</w:t>
        </w:r>
      </w:hyperlink>
      <w:r w:rsidRPr="0047633F">
        <w:rPr>
          <w:rFonts w:ascii="Arial" w:eastAsia="Times New Roman" w:hAnsi="Arial" w:cs="Arial"/>
          <w:color w:val="000000"/>
          <w:sz w:val="21"/>
          <w:szCs w:val="21"/>
          <w:lang w:eastAsia="ru-RU"/>
        </w:rPr>
        <w:t> и </w:t>
      </w:r>
      <w:hyperlink r:id="rId11" w:history="1">
        <w:r w:rsidRPr="0047633F">
          <w:rPr>
            <w:rFonts w:ascii="Arial" w:eastAsia="Times New Roman" w:hAnsi="Arial" w:cs="Arial"/>
            <w:color w:val="008ACF"/>
            <w:sz w:val="21"/>
            <w:szCs w:val="21"/>
            <w:lang w:eastAsia="ru-RU"/>
          </w:rPr>
          <w:t>17</w:t>
        </w:r>
      </w:hyperlink>
      <w:r w:rsidRPr="0047633F">
        <w:rPr>
          <w:rFonts w:ascii="Arial" w:eastAsia="Times New Roman" w:hAnsi="Arial" w:cs="Arial"/>
          <w:color w:val="000000"/>
          <w:sz w:val="21"/>
          <w:szCs w:val="21"/>
          <w:lang w:eastAsia="ru-RU"/>
        </w:rPr>
        <w:t>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(далее - Закон N 498-ФЗ).</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II. Требования к размещению приюта и обустройству помещений</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для приема животных, их временного и постоянного содержания,</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к обустройству ветеринарного пункта и карантинного помещения</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и помещения, предназначенного для лечения животных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в условиях стационара, требования</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к температурно-влажностному режиму, освещенности</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и вентиляции помещений приюта, а также к их водоснабжению</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и водоотведению</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7. Территория приюта должна быть обнесена сплошным или сетчатым забором высотой не менее 2 метров с основанием, заглубленным в землю не менее чем на 0,3 метра, предотвращающим подкоп животным.</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8. Территория приюта должна быть разделена на следующие зоны:</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а) временного содержания животных, </w:t>
      </w:r>
      <w:proofErr w:type="gramStart"/>
      <w:r w:rsidRPr="0047633F">
        <w:rPr>
          <w:rFonts w:ascii="Arial" w:eastAsia="Times New Roman" w:hAnsi="Arial" w:cs="Arial"/>
          <w:color w:val="000000"/>
          <w:sz w:val="21"/>
          <w:szCs w:val="21"/>
          <w:lang w:eastAsia="ru-RU"/>
        </w:rPr>
        <w:t>включающую</w:t>
      </w:r>
      <w:proofErr w:type="gramEnd"/>
      <w:r w:rsidRPr="0047633F">
        <w:rPr>
          <w:rFonts w:ascii="Arial" w:eastAsia="Times New Roman" w:hAnsi="Arial" w:cs="Arial"/>
          <w:color w:val="000000"/>
          <w:sz w:val="21"/>
          <w:szCs w:val="21"/>
          <w:lang w:eastAsia="ru-RU"/>
        </w:rPr>
        <w:t xml:space="preserve"> ветеринарный пункт, карантинное помещение и помещение, предназначенное для лечения животных в условиях стационара;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б) производственную, включающую помещения для постоянного содержания животных и площадки для выгула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в)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г) хранения отходов содержания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9. Для временного и (или) постоянного содержания животных используются индивидуальные либо групповые вольеры, клетки, находящиеся в помещениях приюта и (или) на </w:t>
      </w:r>
      <w:proofErr w:type="gramStart"/>
      <w:r w:rsidRPr="0047633F">
        <w:rPr>
          <w:rFonts w:ascii="Arial" w:eastAsia="Times New Roman" w:hAnsi="Arial" w:cs="Arial"/>
          <w:color w:val="000000"/>
          <w:sz w:val="21"/>
          <w:szCs w:val="21"/>
          <w:lang w:eastAsia="ru-RU"/>
        </w:rPr>
        <w:t>улице</w:t>
      </w:r>
      <w:proofErr w:type="gramEnd"/>
      <w:r w:rsidRPr="0047633F">
        <w:rPr>
          <w:rFonts w:ascii="Arial" w:eastAsia="Times New Roman" w:hAnsi="Arial" w:cs="Arial"/>
          <w:color w:val="000000"/>
          <w:sz w:val="21"/>
          <w:szCs w:val="21"/>
          <w:lang w:eastAsia="ru-RU"/>
        </w:rPr>
        <w:t xml:space="preserve"> на территории приюта. В групповых вольерах должны содержаться животные одного вида, не проявляющие агрессивности друг к другу. Вольное содержание животных на территории приюта и совместное содержание разнополых половозрелых нестерилизованных животных приюта запрещается.</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lastRenderedPageBreak/>
        <w:t>10. Прием животных осуществляется в помещениях временного содержания животных (ветеринарном пункте или в карантинном помещении).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11. Ветеринарный пункт должен располагаться в отдельном отапливаемом помещении и 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оказания ветеринарных услуг. Лекарственные препараты для ветеринарного применения хранятся в соответствии с законодательством Российской Федерации об обращении лекарственных средств.</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12. </w:t>
      </w:r>
      <w:proofErr w:type="gramStart"/>
      <w:r w:rsidRPr="0047633F">
        <w:rPr>
          <w:rFonts w:ascii="Arial" w:eastAsia="Times New Roman" w:hAnsi="Arial" w:cs="Arial"/>
          <w:color w:val="000000"/>
          <w:sz w:val="21"/>
          <w:szCs w:val="21"/>
          <w:lang w:eastAsia="ru-RU"/>
        </w:rPr>
        <w:t>Ветеринарный пункт включает помещение для проведения хирургических операций, которое должно быть оборудовано операционным столом, стерилизатором, шкафом для ветеринарных инструментов, бактерицидными лампами, рабочим столом для сотрудника приюта (ветеринарный врач, ветеринарный фельдшер, являющиеся работниками приюта, либо сторонние специалисты в области ветеринарии на основании договора об оказании ветеринарных услуг, далее - специалист в области ветеринарии), умывальником, контейнером для сбора биологических отходов.</w:t>
      </w:r>
      <w:proofErr w:type="gramEnd"/>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13. При необходимости помещения для временного содержания (за исключением карантинных помещений) могут использоваться для постоянного содержания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14. Карантинное помещение должно быть отапливаемым, а животные содержаться в изолированных вольерах, клетках, исключающих наличие физического контакта между ними. Карантинные помещения должны быть отделены от помещений, используемых для постоянного и (или) временного содержания животных. Запрещается нахождение в одном вольере, клетке карантинного помещения одновременно нескольких животных, если это не самка с потомством.</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15. Помещение, предназначенное для лечения животных в условиях стационара (далее - стационар), должно располагаться в отдельном отапливаемом помещении, а животные в нем содержаться в изолированных вольерах или клетках, исключающих наличие физического контакта между ними.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16. В вольерах и клетках должен быть деревянный настил, защищающий животное от холода.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17. </w:t>
      </w:r>
      <w:proofErr w:type="gramStart"/>
      <w:r w:rsidRPr="0047633F">
        <w:rPr>
          <w:rFonts w:ascii="Arial" w:eastAsia="Times New Roman" w:hAnsi="Arial" w:cs="Arial"/>
          <w:color w:val="000000"/>
          <w:sz w:val="21"/>
          <w:szCs w:val="21"/>
          <w:lang w:eastAsia="ru-RU"/>
        </w:rPr>
        <w:t>Размеры и обустройство проходов между вольерами, клетками и иными сооружениями должны обеспечивать возможность сотрудникам приюта осуществлять мероприятия по кормлению, поению, уходу за животными и уборке, исключать контакт животных, содержащихся в соседних вольерах, клетках, а также обеспечивать собственную безопасность сотрудников приюта и иных лиц, имеющих право посещать приюты в соответствии с </w:t>
      </w:r>
      <w:hyperlink r:id="rId12" w:history="1">
        <w:r w:rsidRPr="0047633F">
          <w:rPr>
            <w:rFonts w:ascii="Arial" w:eastAsia="Times New Roman" w:hAnsi="Arial" w:cs="Arial"/>
            <w:color w:val="008ACF"/>
            <w:sz w:val="21"/>
            <w:szCs w:val="21"/>
            <w:lang w:eastAsia="ru-RU"/>
          </w:rPr>
          <w:t>частью 12 статьи 16</w:t>
        </w:r>
      </w:hyperlink>
      <w:r w:rsidRPr="0047633F">
        <w:rPr>
          <w:rFonts w:ascii="Arial" w:eastAsia="Times New Roman" w:hAnsi="Arial" w:cs="Arial"/>
          <w:color w:val="000000"/>
          <w:sz w:val="21"/>
          <w:szCs w:val="21"/>
          <w:lang w:eastAsia="ru-RU"/>
        </w:rPr>
        <w:t> Закона N 498-ФЗ.</w:t>
      </w:r>
      <w:proofErr w:type="gramEnd"/>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18. Со дня проведения стерилизации животное необходимо содержать в помещениях приюта с температурой воздуха не ниже +5 °C в течение не менее 3 календарных дней.</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19. Содержание животных в вольерах, клетках на улице или в здании при отсутствии отопления в холодное время года (с 15 октября по 15 апреля) допустимо только для здоровых животных, приспособленных к содержанию и сну при низких температурах (по показаниям специалиста в области ветеринарии). Для всех остальных животных необходимо поддерживать температуру по показаниям специалиста в области ветеринарии, но не ниже +5 °C в месте сна.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20. Минимальные размеры вольеров, клеток для собак и (или) кошек должны соответствовать размерам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21. Площадь вольеров, клеток (групповых или индивидуальных) для временного или постоянного содержания собак и (или) кошек должна соответствовать размерам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22. В вольерах и клетках для собак, находящихся на улице, должны быть установлены будки, размеры которых пропорциональны размерам животных, и должны обеспечивать им условия для сна и отдыха.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23. В холодное время года (с 15 октября по 15 апреля) содержание кошек осуществляется в вольерах, клетках, расположенных в помещениях с температурой не ниже +15 °C.</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24. Вход (выход) в помещения приюта осуществляется через коврики, пропитанные дезинфицирующими растворами. Размеры входа (выхода) в помещения приюта должны обеспечивать беспрепятственный доступ в них сотрудников приюта и иных лиц, имеющих право посещать приюты в соответствии с </w:t>
      </w:r>
      <w:hyperlink r:id="rId13" w:history="1">
        <w:r w:rsidRPr="0047633F">
          <w:rPr>
            <w:rFonts w:ascii="Arial" w:eastAsia="Times New Roman" w:hAnsi="Arial" w:cs="Arial"/>
            <w:color w:val="008ACF"/>
            <w:sz w:val="21"/>
            <w:szCs w:val="21"/>
            <w:lang w:eastAsia="ru-RU"/>
          </w:rPr>
          <w:t>частью 12 статьи 16</w:t>
        </w:r>
      </w:hyperlink>
      <w:r w:rsidRPr="0047633F">
        <w:rPr>
          <w:rFonts w:ascii="Arial" w:eastAsia="Times New Roman" w:hAnsi="Arial" w:cs="Arial"/>
          <w:color w:val="000000"/>
          <w:sz w:val="21"/>
          <w:szCs w:val="21"/>
          <w:lang w:eastAsia="ru-RU"/>
        </w:rPr>
        <w:t> Закона N 498-ФЗ.</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25. Полы помещений приюта должны иметь твердую и гладкую поверхность, устойчивую к мытью водой и обработке дезинфицирующими средствами. Стены и потолки в помещениях приюта должны иметь покрытие, позволяющее проводить регулярную уборку и дезинфекцию.</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26. Все помещения приюта должны быть оборудованы с учетом температурно-влажностного режима, освещенности, вентиляции (естественной, принудительной), канализации, защиты от </w:t>
      </w:r>
      <w:r w:rsidRPr="0047633F">
        <w:rPr>
          <w:rFonts w:ascii="Arial" w:eastAsia="Times New Roman" w:hAnsi="Arial" w:cs="Arial"/>
          <w:color w:val="000000"/>
          <w:sz w:val="21"/>
          <w:szCs w:val="21"/>
          <w:lang w:eastAsia="ru-RU"/>
        </w:rPr>
        <w:lastRenderedPageBreak/>
        <w:t xml:space="preserve">вредных внешних воздействий, а в зависимости от выполняемых функций - централизованными, децентрализованными или иными системами водоснабжения (с подачей холодной и горячей воды) и водоотведения, </w:t>
      </w:r>
      <w:proofErr w:type="spellStart"/>
      <w:r w:rsidRPr="0047633F">
        <w:rPr>
          <w:rFonts w:ascii="Arial" w:eastAsia="Times New Roman" w:hAnsi="Arial" w:cs="Arial"/>
          <w:color w:val="000000"/>
          <w:sz w:val="21"/>
          <w:szCs w:val="21"/>
          <w:lang w:eastAsia="ru-RU"/>
        </w:rPr>
        <w:t>электротеплоснабжения</w:t>
      </w:r>
      <w:proofErr w:type="spellEnd"/>
      <w:r w:rsidRPr="0047633F">
        <w:rPr>
          <w:rFonts w:ascii="Arial" w:eastAsia="Times New Roman" w:hAnsi="Arial" w:cs="Arial"/>
          <w:color w:val="000000"/>
          <w:sz w:val="21"/>
          <w:szCs w:val="21"/>
          <w:lang w:eastAsia="ru-RU"/>
        </w:rPr>
        <w:t>.</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III. Порядок поступления животных в приют, проведения их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 xml:space="preserve">осмотра, </w:t>
      </w:r>
      <w:proofErr w:type="spellStart"/>
      <w:r w:rsidRPr="0047633F">
        <w:rPr>
          <w:rFonts w:ascii="Arial" w:eastAsia="Times New Roman" w:hAnsi="Arial" w:cs="Arial"/>
          <w:b/>
          <w:bCs/>
          <w:color w:val="000000"/>
          <w:sz w:val="21"/>
          <w:szCs w:val="21"/>
          <w:lang w:eastAsia="ru-RU"/>
        </w:rPr>
        <w:t>карантинирования</w:t>
      </w:r>
      <w:proofErr w:type="spellEnd"/>
      <w:r w:rsidRPr="0047633F">
        <w:rPr>
          <w:rFonts w:ascii="Arial" w:eastAsia="Times New Roman" w:hAnsi="Arial" w:cs="Arial"/>
          <w:b/>
          <w:bCs/>
          <w:color w:val="000000"/>
          <w:sz w:val="21"/>
          <w:szCs w:val="21"/>
          <w:lang w:eastAsia="ru-RU"/>
        </w:rPr>
        <w:t xml:space="preserve"> и оказания им ветеринарной помощи,</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маркирования, стерилизации животных без владельцев и их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вакцинации, осуществления иных профилактических ветеринарных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мероприятий, а также умерщвления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27. Приют принимает животных от юридических лиц или индивидуальных предпринимателей, осуществляющих отлов животных, которые не имеют владельцев или владельцы которых неизвестны, в том числе их транспортировку и передачу в приют.</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28. Приют вправе отказать в приеме животных при отсутствии в нем свободных мест.</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29. При поступлении животного сотрудник приюта составляет соответствующий акт приема-передачи животного в приют по форме, утвержденной уполномоченным органом в области ветеринарии. Акт приема-передачи животного в приют подписывают сотрудник приюта и лицо, доставившее животное в приют.</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30. В течение суток со дня поступления или выбытия животное подлежит регистрации в журнале учета поступивших в приют животных (далее - журнал) по форме, утвержденной уполномоченным органом в области ветеринарии. Журнал оформляется на бумажном носителе или в электронном виде. Журнал на бумажном носителе хранится в течение 5 лет со дня окончания календарного года, в течение которого осуществлялось его ведение.</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31. В день регистрации в журнале поступившее животное подлежит осмотру специалистом в области ветеринарии, который заносит результаты в карточку учета животного без владельца по форме, утвержденной уполномоченным органом в области ветеринарии.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32. </w:t>
      </w:r>
      <w:proofErr w:type="gramStart"/>
      <w:r w:rsidRPr="0047633F">
        <w:rPr>
          <w:rFonts w:ascii="Arial" w:eastAsia="Times New Roman" w:hAnsi="Arial" w:cs="Arial"/>
          <w:color w:val="000000"/>
          <w:sz w:val="21"/>
          <w:szCs w:val="21"/>
          <w:lang w:eastAsia="ru-RU"/>
        </w:rPr>
        <w:t>В случае если при осмотре установлено, что поступившее животное имеет на ошейнике или иных предметах (в том числе чипах, метках) сведения о его владельце, приют в течение 2 календарных дней со дня поступления животного извещает владельца о его местонахождении по почтовому адресу и (или) телефону, и (или) электронной почте либо заявляет о факте поступления животного, имеющего признаки наличия владельца, в</w:t>
      </w:r>
      <w:proofErr w:type="gramEnd"/>
      <w:r w:rsidRPr="0047633F">
        <w:rPr>
          <w:rFonts w:ascii="Arial" w:eastAsia="Times New Roman" w:hAnsi="Arial" w:cs="Arial"/>
          <w:color w:val="000000"/>
          <w:sz w:val="21"/>
          <w:szCs w:val="21"/>
          <w:lang w:eastAsia="ru-RU"/>
        </w:rPr>
        <w:t xml:space="preserve"> органы внутренних дел по месту нахождения приюта или в орган местного самоуправления муниципального образования автономного округа с целью принятия мер к розыску владельца.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33. При обращении владельца приют возвращает животное в соответствии с </w:t>
      </w:r>
      <w:hyperlink r:id="rId14" w:anchor="Par149" w:tooltip="65. Передача животного владельцу осуществляется по акту приема-передачи или иному документу, подтверждающему факт указанной передачи, в день поступления в приют заявления, указанного в пункте 62 Порядка." w:history="1">
        <w:r w:rsidRPr="0047633F">
          <w:rPr>
            <w:rFonts w:ascii="Arial" w:eastAsia="Times New Roman" w:hAnsi="Arial" w:cs="Arial"/>
            <w:color w:val="008ACF"/>
            <w:sz w:val="21"/>
            <w:szCs w:val="21"/>
            <w:lang w:eastAsia="ru-RU"/>
          </w:rPr>
          <w:t>пунктом 65</w:t>
        </w:r>
      </w:hyperlink>
      <w:r w:rsidRPr="0047633F">
        <w:rPr>
          <w:rFonts w:ascii="Arial" w:eastAsia="Times New Roman" w:hAnsi="Arial" w:cs="Arial"/>
          <w:color w:val="000000"/>
          <w:sz w:val="21"/>
          <w:szCs w:val="21"/>
          <w:lang w:eastAsia="ru-RU"/>
        </w:rPr>
        <w:t> Порядка.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34. До передачи животного владельцу в отношении животного проводятся мероприятия в соответствии с </w:t>
      </w:r>
      <w:hyperlink r:id="rId15" w:anchor="Par104" w:tooltip="35. При поступлении животного по результатам осмотра животное подлежит карантированию в течение 10 дней, а в случае необходимости ему оказывается экстренная ветеринарная помощь - направление в ветеринарный пункт (ветеринарную организацию), а затем каранти" w:history="1">
        <w:r w:rsidRPr="0047633F">
          <w:rPr>
            <w:rFonts w:ascii="Arial" w:eastAsia="Times New Roman" w:hAnsi="Arial" w:cs="Arial"/>
            <w:color w:val="008ACF"/>
            <w:sz w:val="21"/>
            <w:szCs w:val="21"/>
            <w:lang w:eastAsia="ru-RU"/>
          </w:rPr>
          <w:t>пунктами 35</w:t>
        </w:r>
      </w:hyperlink>
      <w:r w:rsidRPr="0047633F">
        <w:rPr>
          <w:rFonts w:ascii="Arial" w:eastAsia="Times New Roman" w:hAnsi="Arial" w:cs="Arial"/>
          <w:color w:val="000000"/>
          <w:sz w:val="21"/>
          <w:szCs w:val="21"/>
          <w:lang w:eastAsia="ru-RU"/>
        </w:rPr>
        <w:t>, </w:t>
      </w:r>
      <w:hyperlink r:id="rId16" w:anchor="Par105" w:tooltip="36. По истечении 10-дневного срока карантинирования приют направляет животное в ветеринарный пункт (ветеринарную организацию) для проведения процедур: обработки против экто- и эндопаразитов, обязательной вакцинации против бешенства и иных заболеваний, опа" w:history="1">
        <w:r w:rsidRPr="0047633F">
          <w:rPr>
            <w:rFonts w:ascii="Arial" w:eastAsia="Times New Roman" w:hAnsi="Arial" w:cs="Arial"/>
            <w:color w:val="008ACF"/>
            <w:sz w:val="21"/>
            <w:szCs w:val="21"/>
            <w:lang w:eastAsia="ru-RU"/>
          </w:rPr>
          <w:t>36</w:t>
        </w:r>
      </w:hyperlink>
      <w:r w:rsidRPr="0047633F">
        <w:rPr>
          <w:rFonts w:ascii="Arial" w:eastAsia="Times New Roman" w:hAnsi="Arial" w:cs="Arial"/>
          <w:color w:val="000000"/>
          <w:sz w:val="21"/>
          <w:szCs w:val="21"/>
          <w:lang w:eastAsia="ru-RU"/>
        </w:rPr>
        <w:t> Порядка, за исключением маркирования и стерилизации.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35. При поступлении животного по результатам осмотра животное подлежит </w:t>
      </w:r>
      <w:proofErr w:type="spellStart"/>
      <w:r w:rsidRPr="0047633F">
        <w:rPr>
          <w:rFonts w:ascii="Arial" w:eastAsia="Times New Roman" w:hAnsi="Arial" w:cs="Arial"/>
          <w:color w:val="000000"/>
          <w:sz w:val="21"/>
          <w:szCs w:val="21"/>
          <w:lang w:eastAsia="ru-RU"/>
        </w:rPr>
        <w:t>карантированию</w:t>
      </w:r>
      <w:proofErr w:type="spellEnd"/>
      <w:r w:rsidRPr="0047633F">
        <w:rPr>
          <w:rFonts w:ascii="Arial" w:eastAsia="Times New Roman" w:hAnsi="Arial" w:cs="Arial"/>
          <w:color w:val="000000"/>
          <w:sz w:val="21"/>
          <w:szCs w:val="21"/>
          <w:lang w:eastAsia="ru-RU"/>
        </w:rPr>
        <w:t xml:space="preserve"> в течение 10 дней, а в случае необходимости ему оказывается экстренная ветеринарная помощь - направление в ветеринарный пункт (ветеринарную организацию), а затем </w:t>
      </w:r>
      <w:proofErr w:type="spellStart"/>
      <w:r w:rsidRPr="0047633F">
        <w:rPr>
          <w:rFonts w:ascii="Arial" w:eastAsia="Times New Roman" w:hAnsi="Arial" w:cs="Arial"/>
          <w:color w:val="000000"/>
          <w:sz w:val="21"/>
          <w:szCs w:val="21"/>
          <w:lang w:eastAsia="ru-RU"/>
        </w:rPr>
        <w:t>карантирование</w:t>
      </w:r>
      <w:proofErr w:type="spellEnd"/>
      <w:r w:rsidRPr="0047633F">
        <w:rPr>
          <w:rFonts w:ascii="Arial" w:eastAsia="Times New Roman" w:hAnsi="Arial" w:cs="Arial"/>
          <w:color w:val="000000"/>
          <w:sz w:val="21"/>
          <w:szCs w:val="21"/>
          <w:lang w:eastAsia="ru-RU"/>
        </w:rPr>
        <w:t>.</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36. По истечении 10-дневного срока </w:t>
      </w:r>
      <w:proofErr w:type="spellStart"/>
      <w:r w:rsidRPr="0047633F">
        <w:rPr>
          <w:rFonts w:ascii="Arial" w:eastAsia="Times New Roman" w:hAnsi="Arial" w:cs="Arial"/>
          <w:color w:val="000000"/>
          <w:sz w:val="21"/>
          <w:szCs w:val="21"/>
          <w:lang w:eastAsia="ru-RU"/>
        </w:rPr>
        <w:t>карантинирования</w:t>
      </w:r>
      <w:proofErr w:type="spellEnd"/>
      <w:r w:rsidRPr="0047633F">
        <w:rPr>
          <w:rFonts w:ascii="Arial" w:eastAsia="Times New Roman" w:hAnsi="Arial" w:cs="Arial"/>
          <w:color w:val="000000"/>
          <w:sz w:val="21"/>
          <w:szCs w:val="21"/>
          <w:lang w:eastAsia="ru-RU"/>
        </w:rPr>
        <w:t xml:space="preserve"> приют направляет животное в ветеринарный пункт (ветеринарную организацию) для проведения процедур: обработки против </w:t>
      </w:r>
      <w:proofErr w:type="spellStart"/>
      <w:r w:rsidRPr="0047633F">
        <w:rPr>
          <w:rFonts w:ascii="Arial" w:eastAsia="Times New Roman" w:hAnsi="Arial" w:cs="Arial"/>
          <w:color w:val="000000"/>
          <w:sz w:val="21"/>
          <w:szCs w:val="21"/>
          <w:lang w:eastAsia="ru-RU"/>
        </w:rPr>
        <w:t>экто</w:t>
      </w:r>
      <w:proofErr w:type="spellEnd"/>
      <w:r w:rsidRPr="0047633F">
        <w:rPr>
          <w:rFonts w:ascii="Arial" w:eastAsia="Times New Roman" w:hAnsi="Arial" w:cs="Arial"/>
          <w:color w:val="000000"/>
          <w:sz w:val="21"/>
          <w:szCs w:val="21"/>
          <w:lang w:eastAsia="ru-RU"/>
        </w:rPr>
        <w:t>- и эндопаразитов, обязательной вакцинации против бешенства и иных заболеваний, опасных для человека и животных, маркирования (</w:t>
      </w:r>
      <w:proofErr w:type="spellStart"/>
      <w:r w:rsidRPr="0047633F">
        <w:rPr>
          <w:rFonts w:ascii="Arial" w:eastAsia="Times New Roman" w:hAnsi="Arial" w:cs="Arial"/>
          <w:color w:val="000000"/>
          <w:sz w:val="21"/>
          <w:szCs w:val="21"/>
          <w:lang w:eastAsia="ru-RU"/>
        </w:rPr>
        <w:t>биркования</w:t>
      </w:r>
      <w:proofErr w:type="spellEnd"/>
      <w:r w:rsidRPr="0047633F">
        <w:rPr>
          <w:rFonts w:ascii="Arial" w:eastAsia="Times New Roman" w:hAnsi="Arial" w:cs="Arial"/>
          <w:color w:val="000000"/>
          <w:sz w:val="21"/>
          <w:szCs w:val="21"/>
          <w:lang w:eastAsia="ru-RU"/>
        </w:rPr>
        <w:t xml:space="preserve"> и </w:t>
      </w:r>
      <w:proofErr w:type="spellStart"/>
      <w:r w:rsidRPr="0047633F">
        <w:rPr>
          <w:rFonts w:ascii="Arial" w:eastAsia="Times New Roman" w:hAnsi="Arial" w:cs="Arial"/>
          <w:color w:val="000000"/>
          <w:sz w:val="21"/>
          <w:szCs w:val="21"/>
          <w:lang w:eastAsia="ru-RU"/>
        </w:rPr>
        <w:t>чипирования</w:t>
      </w:r>
      <w:proofErr w:type="spellEnd"/>
      <w:r w:rsidRPr="0047633F">
        <w:rPr>
          <w:rFonts w:ascii="Arial" w:eastAsia="Times New Roman" w:hAnsi="Arial" w:cs="Arial"/>
          <w:color w:val="000000"/>
          <w:sz w:val="21"/>
          <w:szCs w:val="21"/>
          <w:lang w:eastAsia="ru-RU"/>
        </w:rPr>
        <w:t>), стерилизации (по показаниям).</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37. Маркирование животных без владельцев визуальными </w:t>
      </w:r>
      <w:proofErr w:type="spellStart"/>
      <w:r w:rsidRPr="0047633F">
        <w:rPr>
          <w:rFonts w:ascii="Arial" w:eastAsia="Times New Roman" w:hAnsi="Arial" w:cs="Arial"/>
          <w:color w:val="000000"/>
          <w:sz w:val="21"/>
          <w:szCs w:val="21"/>
          <w:lang w:eastAsia="ru-RU"/>
        </w:rPr>
        <w:t>неснимаемыми</w:t>
      </w:r>
      <w:proofErr w:type="spellEnd"/>
      <w:r w:rsidRPr="0047633F">
        <w:rPr>
          <w:rFonts w:ascii="Arial" w:eastAsia="Times New Roman" w:hAnsi="Arial" w:cs="Arial"/>
          <w:color w:val="000000"/>
          <w:sz w:val="21"/>
          <w:szCs w:val="21"/>
          <w:lang w:eastAsia="ru-RU"/>
        </w:rPr>
        <w:t xml:space="preserve"> и несмываемыми метками специалист в области ветеринарии проводит в помещении, используемом для приема животных, в карантинном помещении или в иных помещениях, предназначенных для временного содержания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38. Стерилизация животных без владельцев проводится в ветеринарном пункте (ветеринарной организации). Стерилизация животных не проводится при наличии препятствующих ветеринарных показаний, по решению специалиста в области ветеринарии. После проведения стерилизации приют помещает животное в стационарное помещение. Послеоперационный период содержания для самцов длится 5 дней, для самок - 14 дней.</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39. Всю информацию об оказанных ветеринарных услугах специалист в области ветеринарии заносит в карточку учета животного без владельца согласно форме, утвержденной уполномоченным органом в области ветеринарии.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40. Профилактические, диагностические и лечебные мероприятия в отношении животных осуществляет специалист в области ветеринарии.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41. Больных животных и животных, подозреваемых в заболевании, помещают в стационар, если иное не установлено ветеринарным законодательством Российской Федерации. </w:t>
      </w:r>
      <w:r w:rsidRPr="0047633F">
        <w:rPr>
          <w:rFonts w:ascii="Arial" w:eastAsia="Times New Roman" w:hAnsi="Arial" w:cs="Arial"/>
          <w:color w:val="000000"/>
          <w:sz w:val="21"/>
          <w:szCs w:val="21"/>
          <w:lang w:eastAsia="ru-RU"/>
        </w:rPr>
        <w:lastRenderedPageBreak/>
        <w:t>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42. Животных, содержащихся в приютах, умерщвлять запрещено, за исключением случаев, установленных </w:t>
      </w:r>
      <w:hyperlink r:id="rId17" w:history="1">
        <w:r w:rsidRPr="0047633F">
          <w:rPr>
            <w:rFonts w:ascii="Arial" w:eastAsia="Times New Roman" w:hAnsi="Arial" w:cs="Arial"/>
            <w:color w:val="008ACF"/>
            <w:sz w:val="21"/>
            <w:szCs w:val="21"/>
            <w:lang w:eastAsia="ru-RU"/>
          </w:rPr>
          <w:t>частью 11 статьи 16</w:t>
        </w:r>
      </w:hyperlink>
      <w:r w:rsidRPr="0047633F">
        <w:rPr>
          <w:rFonts w:ascii="Arial" w:eastAsia="Times New Roman" w:hAnsi="Arial" w:cs="Arial"/>
          <w:color w:val="000000"/>
          <w:sz w:val="21"/>
          <w:szCs w:val="21"/>
          <w:lang w:eastAsia="ru-RU"/>
        </w:rPr>
        <w:t> Закона N 498-ФЗ. Гуманная эвтаназия осуществляется по результатам клинического осмотра животного.</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43. В целях гуманного обращения с животными должны быть выбраны наименее травматические методы введения препаратов с учетом размеров, физиологических и анатомических особенностей животных.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животного в бодрствующем состоянии, а также на виду у других животных. Специалист в области ветеринарии, выполнивший эвтаназию, должен удостовериться в том, что животное умерщвлено.</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44. В день проведения умерщвления специалист в области ветеринарии составляет акт эвтаназии животного и фиксирует этот факт в журнале. Форму акта эвтаназии утверждает уполномоченный орган в области ветеринарии.</w:t>
      </w:r>
    </w:p>
    <w:tbl>
      <w:tblPr>
        <w:tblW w:w="10200" w:type="dxa"/>
        <w:tblCellSpacing w:w="0" w:type="dxa"/>
        <w:shd w:val="clear" w:color="auto" w:fill="FFFFFF"/>
        <w:tblCellMar>
          <w:left w:w="0" w:type="dxa"/>
          <w:right w:w="0" w:type="dxa"/>
        </w:tblCellMar>
        <w:tblLook w:val="04A0" w:firstRow="1" w:lastRow="0" w:firstColumn="1" w:lastColumn="0" w:noHBand="0" w:noVBand="1"/>
      </w:tblPr>
      <w:tblGrid>
        <w:gridCol w:w="10200"/>
      </w:tblGrid>
      <w:tr w:rsidR="0047633F" w:rsidRPr="0047633F" w:rsidTr="0047633F">
        <w:trPr>
          <w:tblCellSpacing w:w="0" w:type="dxa"/>
        </w:trPr>
        <w:tc>
          <w:tcPr>
            <w:tcW w:w="10140" w:type="dxa"/>
            <w:shd w:val="clear" w:color="auto" w:fill="FFFFFF"/>
            <w:tcMar>
              <w:top w:w="0" w:type="dxa"/>
              <w:left w:w="75" w:type="dxa"/>
              <w:bottom w:w="0" w:type="dxa"/>
              <w:right w:w="75" w:type="dxa"/>
            </w:tcMar>
            <w:vAlign w:val="center"/>
            <w:hideMark/>
          </w:tcPr>
          <w:p w:rsidR="0047633F" w:rsidRPr="0047633F" w:rsidRDefault="0047633F" w:rsidP="0047633F">
            <w:pPr>
              <w:spacing w:after="0" w:line="240" w:lineRule="auto"/>
              <w:jc w:val="both"/>
              <w:rPr>
                <w:rFonts w:ascii="Arial" w:eastAsia="Times New Roman" w:hAnsi="Arial" w:cs="Arial"/>
                <w:color w:val="000000"/>
                <w:sz w:val="20"/>
                <w:szCs w:val="20"/>
                <w:lang w:eastAsia="ru-RU"/>
              </w:rPr>
            </w:pPr>
            <w:proofErr w:type="spellStart"/>
            <w:r w:rsidRPr="0047633F">
              <w:rPr>
                <w:rFonts w:ascii="Arial" w:eastAsia="Times New Roman" w:hAnsi="Arial" w:cs="Arial"/>
                <w:color w:val="000000"/>
                <w:sz w:val="20"/>
                <w:szCs w:val="20"/>
                <w:lang w:eastAsia="ru-RU"/>
              </w:rPr>
              <w:t>КонсультантПлюс</w:t>
            </w:r>
            <w:proofErr w:type="spellEnd"/>
            <w:r w:rsidRPr="0047633F">
              <w:rPr>
                <w:rFonts w:ascii="Arial" w:eastAsia="Times New Roman" w:hAnsi="Arial" w:cs="Arial"/>
                <w:color w:val="000000"/>
                <w:sz w:val="20"/>
                <w:szCs w:val="20"/>
                <w:lang w:eastAsia="ru-RU"/>
              </w:rPr>
              <w:t>: примечание.</w:t>
            </w:r>
          </w:p>
          <w:p w:rsidR="0047633F" w:rsidRPr="0047633F" w:rsidRDefault="0047633F" w:rsidP="0047633F">
            <w:pPr>
              <w:spacing w:after="0" w:line="240" w:lineRule="auto"/>
              <w:jc w:val="both"/>
              <w:rPr>
                <w:rFonts w:ascii="Arial" w:eastAsia="Times New Roman" w:hAnsi="Arial" w:cs="Arial"/>
                <w:color w:val="000000"/>
                <w:sz w:val="20"/>
                <w:szCs w:val="20"/>
                <w:lang w:eastAsia="ru-RU"/>
              </w:rPr>
            </w:pPr>
            <w:r w:rsidRPr="0047633F">
              <w:rPr>
                <w:rFonts w:ascii="Arial" w:eastAsia="Times New Roman" w:hAnsi="Arial" w:cs="Arial"/>
                <w:color w:val="000000"/>
                <w:sz w:val="20"/>
                <w:szCs w:val="20"/>
                <w:lang w:eastAsia="ru-RU"/>
              </w:rPr>
              <w:t>Нумерация разделов дана в соответствии с официальным текстом документа.</w:t>
            </w:r>
          </w:p>
        </w:tc>
      </w:tr>
    </w:tbl>
    <w:p w:rsidR="0047633F" w:rsidRPr="0047633F" w:rsidRDefault="0047633F" w:rsidP="0047633F">
      <w:pPr>
        <w:spacing w:after="0" w:line="240" w:lineRule="auto"/>
        <w:rPr>
          <w:rFonts w:ascii="Times New Roman" w:eastAsia="Times New Roman" w:hAnsi="Times New Roman" w:cs="Times New Roman"/>
          <w:sz w:val="24"/>
          <w:szCs w:val="24"/>
          <w:lang w:eastAsia="ru-RU"/>
        </w:rPr>
      </w:pPr>
      <w:r w:rsidRPr="0047633F">
        <w:rPr>
          <w:rFonts w:ascii="Arial" w:eastAsia="Times New Roman" w:hAnsi="Arial" w:cs="Arial"/>
          <w:color w:val="000000"/>
          <w:sz w:val="21"/>
          <w:szCs w:val="21"/>
          <w:lang w:eastAsia="ru-RU"/>
        </w:rPr>
        <w:br/>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V. Осуществление мероприятий по кормлению, поению, выгулу</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животных и уходу за ними, а также мероприятий по уборке,</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дезинфекции, дезинсекции и дератизации помещений приюта,</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обращение с биологическими отходами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45. Животные должны быть обеспечены поилками, постоянно и неограниченно иметь доступ к свежей питьевой воде. Смена воды должна осуществляться не реже 1 раза в сутки.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46. При нахождении животных в неотапливаемых вольерах или клетках в зимнее время при температуре воздуха от 0 °C и ниже в емкость для поения закладывается снег, в иной период вода в емкости для поения должна находиться постоянно.</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47. Каждое животное должно быть обеспечено индивидуальной миской для корма. Кормление животных осуществляется не реже 1 раза в сутки, щенков и котят в зависимости от их возраста - не менее 2 раз в сутки.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48.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подвергаются мытью отдельно от поилок и мисок для остальных животных с использованием дезинфицирующих средств, безопасных для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49. Рацион и норма кормления каждого животного должны соответствовать его физиологическим и половозрастным потребностям, видовым и породным особенностям, состоянию здоровья.</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50. Выгул собак осуществляют сотрудники приюта и иные лица, имеющие право посещать приюты в соответствии с </w:t>
      </w:r>
      <w:hyperlink r:id="rId18" w:history="1">
        <w:r w:rsidRPr="0047633F">
          <w:rPr>
            <w:rFonts w:ascii="Arial" w:eastAsia="Times New Roman" w:hAnsi="Arial" w:cs="Arial"/>
            <w:color w:val="008ACF"/>
            <w:sz w:val="21"/>
            <w:szCs w:val="21"/>
            <w:lang w:eastAsia="ru-RU"/>
          </w:rPr>
          <w:t>пунктом 2 части 12 статьи 16</w:t>
        </w:r>
      </w:hyperlink>
      <w:r w:rsidRPr="0047633F">
        <w:rPr>
          <w:rFonts w:ascii="Arial" w:eastAsia="Times New Roman" w:hAnsi="Arial" w:cs="Arial"/>
          <w:color w:val="000000"/>
          <w:sz w:val="21"/>
          <w:szCs w:val="21"/>
          <w:lang w:eastAsia="ru-RU"/>
        </w:rPr>
        <w:t> Закона N 498-ФЗ, согласно ветеринарным показаниям, не реже 1 раза в сутки; продолжительность каждой прогулки зависит от погодных условий и физического состояния собаки.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51. Выгул собак осуществляется на предусмотренных для этого площадках. Запрещается выгул собак, больных или подозреваемых в заболевании заразными болезнями животных, а также совместный выгул разнополых половозрелых нестерилизованных собак. Выгул собак, содержащихся в карантинных помещениях, не осуществляется.</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52. Уборка помещений для содержания животных и площадок для выгула животных осуществляется по мере их загрязнения.</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53. Для карантинных помещений необходимо иметь отдельный уборочный инвентарь, который дезинфицируют после каждой уборки.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54. Плановую дезинфекцию и дезинсекцию помещений для содержания животных сотрудники приюта проводят не реже 1 раза в месяц с использованием безопасных для содержащихся в приюте животных средств. Помимо этого дезинфекция помещений для содержания животных, в том числе емкости для корма и поения, проводится после выбытия животного, перед размещением поступившего животного.</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55. Дезинфекция помещений для содержания животных проводится в случае вспышек заразных болезней животных или их смерти в соответствии с ветеринарным законодательством Российской Федерации.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lastRenderedPageBreak/>
        <w:t>56. Дезинсекция и дератизация помещений для содержания животных проводится при визуальном обнаружении насекомых или грызунов либо выявлении следов их пребывания (покусов, помета).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57. Вывоз биологических отходов и их уничтожение (утилизация) приют должен осуществлять регулярно на договорной основе, в соответствии с установленными Ветеринарно-санитарными </w:t>
      </w:r>
      <w:hyperlink r:id="rId19" w:history="1">
        <w:r w:rsidRPr="0047633F">
          <w:rPr>
            <w:rFonts w:ascii="Arial" w:eastAsia="Times New Roman" w:hAnsi="Arial" w:cs="Arial"/>
            <w:color w:val="008ACF"/>
            <w:sz w:val="21"/>
            <w:szCs w:val="21"/>
            <w:lang w:eastAsia="ru-RU"/>
          </w:rPr>
          <w:t>правилами</w:t>
        </w:r>
      </w:hyperlink>
      <w:r w:rsidRPr="0047633F">
        <w:rPr>
          <w:rFonts w:ascii="Arial" w:eastAsia="Times New Roman" w:hAnsi="Arial" w:cs="Arial"/>
          <w:color w:val="000000"/>
          <w:sz w:val="21"/>
          <w:szCs w:val="21"/>
          <w:lang w:eastAsia="ru-RU"/>
        </w:rPr>
        <w:t> сбора, утилизации и уничтожения биологических отходов, утвержденными Министерством сельского хозяйства и продовольствия Российской Федерации от 4 декабря 1995 года N 13-7-2/469.</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VI. Содержание животных без владельцев до наступления их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естественной смерти, возврат животных без владельцев</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на прежние места обитания, передача животных без владельцев</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новым владельцам, возвращение владельцам животных, имеющих</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на ошейниках или иных предметах сведения о владельцах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58. Животные без владельцев содержатся в приюте до наступления их естественной смерти (за исключением случаев, указанных в </w:t>
      </w:r>
      <w:hyperlink r:id="rId20" w:anchor="Par143" w:tooltip="59. Не могут быть возвращены на прежние места обитания: животные, проявляющие немотивированную агрессивность, которая установлена специалистом в области ветеринарии, а также собаки определенных пород, их гибриды и иные собаки, представляющие потенциальную" w:history="1">
        <w:r w:rsidRPr="0047633F">
          <w:rPr>
            <w:rFonts w:ascii="Arial" w:eastAsia="Times New Roman" w:hAnsi="Arial" w:cs="Arial"/>
            <w:color w:val="008ACF"/>
            <w:sz w:val="21"/>
            <w:szCs w:val="21"/>
            <w:lang w:eastAsia="ru-RU"/>
          </w:rPr>
          <w:t>пункте 59</w:t>
        </w:r>
      </w:hyperlink>
      <w:r w:rsidRPr="0047633F">
        <w:rPr>
          <w:rFonts w:ascii="Arial" w:eastAsia="Times New Roman" w:hAnsi="Arial" w:cs="Arial"/>
          <w:color w:val="000000"/>
          <w:sz w:val="21"/>
          <w:szCs w:val="21"/>
          <w:lang w:eastAsia="ru-RU"/>
        </w:rPr>
        <w:t> Порядка), возврата на прежние места их обитания, возвращения владельцам, передачи новым владельцам.</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59. </w:t>
      </w:r>
      <w:proofErr w:type="gramStart"/>
      <w:r w:rsidRPr="0047633F">
        <w:rPr>
          <w:rFonts w:ascii="Arial" w:eastAsia="Times New Roman" w:hAnsi="Arial" w:cs="Arial"/>
          <w:color w:val="000000"/>
          <w:sz w:val="21"/>
          <w:szCs w:val="21"/>
          <w:lang w:eastAsia="ru-RU"/>
        </w:rPr>
        <w:t>Не могут быть возвращены на прежние места обитания: животные, проявляющие немотивированную агрессивность, которая установлена специалистом в области ветеринарии, а также собаки определенных пород, их гибриды и иные собаки, представляющие потенциальную опасность для жизни и здоровья человека, согласно </w:t>
      </w:r>
      <w:hyperlink r:id="rId21" w:history="1">
        <w:r w:rsidRPr="0047633F">
          <w:rPr>
            <w:rFonts w:ascii="Arial" w:eastAsia="Times New Roman" w:hAnsi="Arial" w:cs="Arial"/>
            <w:color w:val="008ACF"/>
            <w:sz w:val="21"/>
            <w:szCs w:val="21"/>
            <w:lang w:eastAsia="ru-RU"/>
          </w:rPr>
          <w:t>перечню</w:t>
        </w:r>
      </w:hyperlink>
      <w:r w:rsidRPr="0047633F">
        <w:rPr>
          <w:rFonts w:ascii="Arial" w:eastAsia="Times New Roman" w:hAnsi="Arial" w:cs="Arial"/>
          <w:color w:val="000000"/>
          <w:sz w:val="21"/>
          <w:szCs w:val="21"/>
          <w:lang w:eastAsia="ru-RU"/>
        </w:rPr>
        <w:t> потенциально опасных собак, утвержденному постановлением Правительства Российской Федерации от 29 июля 2019 года N 974.</w:t>
      </w:r>
      <w:proofErr w:type="gramEnd"/>
      <w:r w:rsidRPr="0047633F">
        <w:rPr>
          <w:rFonts w:ascii="Arial" w:eastAsia="Times New Roman" w:hAnsi="Arial" w:cs="Arial"/>
          <w:color w:val="000000"/>
          <w:sz w:val="21"/>
          <w:szCs w:val="21"/>
          <w:lang w:eastAsia="ru-RU"/>
        </w:rPr>
        <w:t xml:space="preserve"> Такие животные содержатся в приюте до наступления естественной смерти или до момента передачи таких животных новым владельцам.</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60. После завершения в приюте мероприятий по стерилизации, маркированию, </w:t>
      </w:r>
      <w:proofErr w:type="spellStart"/>
      <w:r w:rsidRPr="0047633F">
        <w:rPr>
          <w:rFonts w:ascii="Arial" w:eastAsia="Times New Roman" w:hAnsi="Arial" w:cs="Arial"/>
          <w:color w:val="000000"/>
          <w:sz w:val="21"/>
          <w:szCs w:val="21"/>
          <w:lang w:eastAsia="ru-RU"/>
        </w:rPr>
        <w:t>карантинированию</w:t>
      </w:r>
      <w:proofErr w:type="spellEnd"/>
      <w:r w:rsidRPr="0047633F">
        <w:rPr>
          <w:rFonts w:ascii="Arial" w:eastAsia="Times New Roman" w:hAnsi="Arial" w:cs="Arial"/>
          <w:color w:val="000000"/>
          <w:sz w:val="21"/>
          <w:szCs w:val="21"/>
          <w:lang w:eastAsia="ru-RU"/>
        </w:rPr>
        <w:t>, лечению (при необходимости), вакцинации животные без владельцев, не возвращенные владельцам, не переданные новым владельцам, подлежат возврату на прежние места обитания, за исключением животных, указанных в </w:t>
      </w:r>
      <w:hyperlink r:id="rId22" w:anchor="Par143" w:tooltip="59. Не могут быть возвращены на прежние места обитания: животные, проявляющие немотивированную агрессивность, которая установлена специалистом в области ветеринарии, а также собаки определенных пород, их гибриды и иные собаки, представляющие потенциальную" w:history="1">
        <w:r w:rsidRPr="0047633F">
          <w:rPr>
            <w:rFonts w:ascii="Arial" w:eastAsia="Times New Roman" w:hAnsi="Arial" w:cs="Arial"/>
            <w:color w:val="008ACF"/>
            <w:sz w:val="21"/>
            <w:szCs w:val="21"/>
            <w:lang w:eastAsia="ru-RU"/>
          </w:rPr>
          <w:t>пункте 59</w:t>
        </w:r>
      </w:hyperlink>
      <w:r w:rsidRPr="0047633F">
        <w:rPr>
          <w:rFonts w:ascii="Arial" w:eastAsia="Times New Roman" w:hAnsi="Arial" w:cs="Arial"/>
          <w:color w:val="000000"/>
          <w:sz w:val="21"/>
          <w:szCs w:val="21"/>
          <w:lang w:eastAsia="ru-RU"/>
        </w:rPr>
        <w:t> Порядка.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61. Переданные в приют животные, имеющие на ошейниках или иных предметах сведения о владельцах, подлежат возврату их владельцам.</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62. Для возврата животного его владелец обязан предъявить документ, удостоверяющий личность, а также заявление, содержащее описание указанного животного, по форме, утвержденной уполномоченным органом в области ветеринарии, размещенной на официальном сайте органа местного самоуправления муниципального образования автономного округа, а также на </w:t>
      </w:r>
      <w:proofErr w:type="spellStart"/>
      <w:r w:rsidRPr="0047633F">
        <w:rPr>
          <w:rFonts w:ascii="Arial" w:eastAsia="Times New Roman" w:hAnsi="Arial" w:cs="Arial"/>
          <w:color w:val="000000"/>
          <w:sz w:val="21"/>
          <w:szCs w:val="21"/>
          <w:lang w:eastAsia="ru-RU"/>
        </w:rPr>
        <w:t>интернет-ресурсе</w:t>
      </w:r>
      <w:proofErr w:type="spellEnd"/>
      <w:r w:rsidRPr="0047633F">
        <w:rPr>
          <w:rFonts w:ascii="Arial" w:eastAsia="Times New Roman" w:hAnsi="Arial" w:cs="Arial"/>
          <w:color w:val="000000"/>
          <w:sz w:val="21"/>
          <w:szCs w:val="21"/>
          <w:lang w:eastAsia="ru-RU"/>
        </w:rPr>
        <w:t xml:space="preserve"> приюта в информационно-телекоммуникационной сети Интернет.</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63. В случае отсутствия у животного на ошейнике или иных предметах (в том числе чипе, метке) сведений о его владельце последний для возврата такого животного обязан </w:t>
      </w:r>
      <w:proofErr w:type="gramStart"/>
      <w:r w:rsidRPr="0047633F">
        <w:rPr>
          <w:rFonts w:ascii="Arial" w:eastAsia="Times New Roman" w:hAnsi="Arial" w:cs="Arial"/>
          <w:color w:val="000000"/>
          <w:sz w:val="21"/>
          <w:szCs w:val="21"/>
          <w:lang w:eastAsia="ru-RU"/>
        </w:rPr>
        <w:t>предоставить иные доказательства</w:t>
      </w:r>
      <w:proofErr w:type="gramEnd"/>
      <w:r w:rsidRPr="0047633F">
        <w:rPr>
          <w:rFonts w:ascii="Arial" w:eastAsia="Times New Roman" w:hAnsi="Arial" w:cs="Arial"/>
          <w:color w:val="000000"/>
          <w:sz w:val="21"/>
          <w:szCs w:val="21"/>
          <w:lang w:eastAsia="ru-RU"/>
        </w:rPr>
        <w:t>, подтверждающие, что животное принадлежит ему на праве собственности или ином законном основании.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64. </w:t>
      </w:r>
      <w:proofErr w:type="gramStart"/>
      <w:r w:rsidRPr="0047633F">
        <w:rPr>
          <w:rFonts w:ascii="Arial" w:eastAsia="Times New Roman" w:hAnsi="Arial" w:cs="Arial"/>
          <w:color w:val="000000"/>
          <w:sz w:val="21"/>
          <w:szCs w:val="21"/>
          <w:lang w:eastAsia="ru-RU"/>
        </w:rPr>
        <w:t>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или фотографии с данным животным, письменные или устные пояснения лиц, которые могут подтвердить факт принадлежности поступившего животного владельцу, а также иные доказательства, подтверждающие факт принадлежности животного владельцу.</w:t>
      </w:r>
      <w:proofErr w:type="gramEnd"/>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65. Передача животного владельцу осуществляется по акту приема-передачи или иному документу, подтверждающему факт указанной передачи, в день поступления в приют заявления, указанного в </w:t>
      </w:r>
      <w:hyperlink r:id="rId23" w:anchor="Par146" w:tooltip="62. Для возврата животного его владелец обязан предъявить документ, удостоверяющий личность, а также заявление, содержащее описание указанного животного, по форме, утвержденной уполномоченным органом в области ветеринарии, размещенной на официальном сайте" w:history="1">
        <w:r w:rsidRPr="0047633F">
          <w:rPr>
            <w:rFonts w:ascii="Arial" w:eastAsia="Times New Roman" w:hAnsi="Arial" w:cs="Arial"/>
            <w:color w:val="008ACF"/>
            <w:sz w:val="21"/>
            <w:szCs w:val="21"/>
            <w:lang w:eastAsia="ru-RU"/>
          </w:rPr>
          <w:t>пункте 62</w:t>
        </w:r>
      </w:hyperlink>
      <w:r w:rsidRPr="0047633F">
        <w:rPr>
          <w:rFonts w:ascii="Arial" w:eastAsia="Times New Roman" w:hAnsi="Arial" w:cs="Arial"/>
          <w:color w:val="000000"/>
          <w:sz w:val="21"/>
          <w:szCs w:val="21"/>
          <w:lang w:eastAsia="ru-RU"/>
        </w:rPr>
        <w:t> Порядка.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66. Передача животных без владельцев новым владельцам осуществляется по акту приема-передачи или иному документу, подтверждающему факт указанной передачи.</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67. Приют предоставляет владельцам потерявшихся животных или лицам, уполномоченным владельцами таких животных, возможность их поиска путем осмотра содержащихся в приюте животных.</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68. Посещение приютов добровольцами (волонтерами) и владельцами животных в целях поиска потерявшихся животных осуществляется ежедневно по графику, утвержденному приютом, размещенному на </w:t>
      </w:r>
      <w:proofErr w:type="spellStart"/>
      <w:r w:rsidRPr="0047633F">
        <w:rPr>
          <w:rFonts w:ascii="Arial" w:eastAsia="Times New Roman" w:hAnsi="Arial" w:cs="Arial"/>
          <w:color w:val="000000"/>
          <w:sz w:val="21"/>
          <w:szCs w:val="21"/>
          <w:lang w:eastAsia="ru-RU"/>
        </w:rPr>
        <w:t>интернет-ресурсе</w:t>
      </w:r>
      <w:proofErr w:type="spellEnd"/>
      <w:r w:rsidRPr="0047633F">
        <w:rPr>
          <w:rFonts w:ascii="Arial" w:eastAsia="Times New Roman" w:hAnsi="Arial" w:cs="Arial"/>
          <w:color w:val="000000"/>
          <w:sz w:val="21"/>
          <w:szCs w:val="21"/>
          <w:lang w:eastAsia="ru-RU"/>
        </w:rPr>
        <w:t xml:space="preserve"> приюта в информационно-телекоммуникационной сети Интернет, а также на информационных стендах приюта, доступных для обозрения.</w:t>
      </w:r>
    </w:p>
    <w:p w:rsidR="0047633F" w:rsidRPr="0047633F" w:rsidRDefault="0047633F" w:rsidP="0047633F">
      <w:pPr>
        <w:shd w:val="clear" w:color="auto" w:fill="FFFFFF"/>
        <w:spacing w:after="0" w:line="240" w:lineRule="auto"/>
        <w:jc w:val="center"/>
        <w:rPr>
          <w:rFonts w:ascii="Arial" w:eastAsia="Times New Roman" w:hAnsi="Arial" w:cs="Arial"/>
          <w:color w:val="000000"/>
          <w:sz w:val="21"/>
          <w:szCs w:val="21"/>
          <w:lang w:eastAsia="ru-RU"/>
        </w:rPr>
      </w:pPr>
      <w:r w:rsidRPr="0047633F">
        <w:rPr>
          <w:rFonts w:ascii="Arial" w:eastAsia="Times New Roman" w:hAnsi="Arial" w:cs="Arial"/>
          <w:b/>
          <w:bCs/>
          <w:color w:val="000000"/>
          <w:sz w:val="21"/>
          <w:szCs w:val="21"/>
          <w:lang w:eastAsia="ru-RU"/>
        </w:rPr>
        <w:t>VII. Заключительные положения</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lastRenderedPageBreak/>
        <w:t>69. В целях создания надлежащих условий для содержания животных приют осуществляет их размещение с учетом видов, пород, пола и возраста, их агрессивности в отношении других животных, а также необходимости обеспечения безопасности сотрудников приюта и иных лиц, имеющих право посещать приюты в соответствии с </w:t>
      </w:r>
      <w:hyperlink r:id="rId24" w:history="1">
        <w:r w:rsidRPr="0047633F">
          <w:rPr>
            <w:rFonts w:ascii="Arial" w:eastAsia="Times New Roman" w:hAnsi="Arial" w:cs="Arial"/>
            <w:color w:val="008ACF"/>
            <w:sz w:val="21"/>
            <w:szCs w:val="21"/>
            <w:lang w:eastAsia="ru-RU"/>
          </w:rPr>
          <w:t>частью 12 статьи 16</w:t>
        </w:r>
      </w:hyperlink>
      <w:r w:rsidRPr="0047633F">
        <w:rPr>
          <w:rFonts w:ascii="Arial" w:eastAsia="Times New Roman" w:hAnsi="Arial" w:cs="Arial"/>
          <w:color w:val="000000"/>
          <w:sz w:val="21"/>
          <w:szCs w:val="21"/>
          <w:lang w:eastAsia="ru-RU"/>
        </w:rPr>
        <w:t> Закона N 498-ФЗ.</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xml:space="preserve">70. </w:t>
      </w:r>
      <w:proofErr w:type="gramStart"/>
      <w:r w:rsidRPr="0047633F">
        <w:rPr>
          <w:rFonts w:ascii="Arial" w:eastAsia="Times New Roman" w:hAnsi="Arial" w:cs="Arial"/>
          <w:color w:val="000000"/>
          <w:sz w:val="21"/>
          <w:szCs w:val="21"/>
          <w:lang w:eastAsia="ru-RU"/>
        </w:rPr>
        <w:t>Предельное количество содержащихся в приюте животных (в том числе в случаях, когда приют специализируется на содержании животных разных видов) приют определяет исходя из наличия вольеров и (или) клеток либо других предназначенных для этого строений, сооружений, помещений, в которых содержатся животные, а также исходя из своей возможности обеспечивать животным условия, предусмотренные Порядком.</w:t>
      </w:r>
      <w:proofErr w:type="gramEnd"/>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71. Сведения о находящихся в приюте животных приют размещает в информационно-телекоммуникационной сети Интернет в соответствии с </w:t>
      </w:r>
      <w:hyperlink r:id="rId25" w:history="1">
        <w:r w:rsidRPr="0047633F">
          <w:rPr>
            <w:rFonts w:ascii="Arial" w:eastAsia="Times New Roman" w:hAnsi="Arial" w:cs="Arial"/>
            <w:color w:val="008ACF"/>
            <w:sz w:val="21"/>
            <w:szCs w:val="21"/>
            <w:lang w:eastAsia="ru-RU"/>
          </w:rPr>
          <w:t>частями 9</w:t>
        </w:r>
      </w:hyperlink>
      <w:r w:rsidRPr="0047633F">
        <w:rPr>
          <w:rFonts w:ascii="Arial" w:eastAsia="Times New Roman" w:hAnsi="Arial" w:cs="Arial"/>
          <w:color w:val="000000"/>
          <w:sz w:val="21"/>
          <w:szCs w:val="21"/>
          <w:lang w:eastAsia="ru-RU"/>
        </w:rPr>
        <w:t>, </w:t>
      </w:r>
      <w:hyperlink r:id="rId26" w:history="1">
        <w:r w:rsidRPr="0047633F">
          <w:rPr>
            <w:rFonts w:ascii="Arial" w:eastAsia="Times New Roman" w:hAnsi="Arial" w:cs="Arial"/>
            <w:color w:val="008ACF"/>
            <w:sz w:val="21"/>
            <w:szCs w:val="21"/>
            <w:lang w:eastAsia="ru-RU"/>
          </w:rPr>
          <w:t>10 статьи 16</w:t>
        </w:r>
      </w:hyperlink>
      <w:r w:rsidRPr="0047633F">
        <w:rPr>
          <w:rFonts w:ascii="Arial" w:eastAsia="Times New Roman" w:hAnsi="Arial" w:cs="Arial"/>
          <w:color w:val="000000"/>
          <w:sz w:val="21"/>
          <w:szCs w:val="21"/>
          <w:lang w:eastAsia="ru-RU"/>
        </w:rPr>
        <w:t> Закона N 498-ФЗ.</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72. При проведении проверок приюты обязаны предоставить должностным лицам органов государственного надзора в области обращения с животными для осмотра всех имеющихся на территории приюта животных, а также информацию и документы, подтверждающие исполнение требований законодательства Российской Федерации и автономного округа.</w:t>
      </w:r>
    </w:p>
    <w:p w:rsidR="0047633F" w:rsidRPr="0047633F" w:rsidRDefault="0047633F" w:rsidP="0047633F">
      <w:pPr>
        <w:shd w:val="clear" w:color="auto" w:fill="FFFFFF"/>
        <w:spacing w:after="0" w:line="240" w:lineRule="auto"/>
        <w:jc w:val="both"/>
        <w:rPr>
          <w:rFonts w:ascii="Arial" w:eastAsia="Times New Roman" w:hAnsi="Arial" w:cs="Arial"/>
          <w:color w:val="000000"/>
          <w:sz w:val="21"/>
          <w:szCs w:val="21"/>
          <w:lang w:eastAsia="ru-RU"/>
        </w:rPr>
      </w:pPr>
      <w:r w:rsidRPr="0047633F">
        <w:rPr>
          <w:rFonts w:ascii="Arial" w:eastAsia="Times New Roman" w:hAnsi="Arial" w:cs="Arial"/>
          <w:color w:val="000000"/>
          <w:sz w:val="21"/>
          <w:szCs w:val="21"/>
          <w:lang w:eastAsia="ru-RU"/>
        </w:rPr>
        <w:t> ⁠</w:t>
      </w:r>
    </w:p>
    <w:p w:rsidR="00DF09FD" w:rsidRDefault="00DF09FD"/>
    <w:sectPr w:rsidR="00DF0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C02"/>
    <w:rsid w:val="00001A65"/>
    <w:rsid w:val="00020AFB"/>
    <w:rsid w:val="0002252B"/>
    <w:rsid w:val="000422DB"/>
    <w:rsid w:val="00042DF2"/>
    <w:rsid w:val="00043B6C"/>
    <w:rsid w:val="00046F0C"/>
    <w:rsid w:val="000A6B58"/>
    <w:rsid w:val="000B7FD2"/>
    <w:rsid w:val="000F0DB5"/>
    <w:rsid w:val="001711A4"/>
    <w:rsid w:val="00172F68"/>
    <w:rsid w:val="001B26B4"/>
    <w:rsid w:val="001E03DB"/>
    <w:rsid w:val="001F5E4E"/>
    <w:rsid w:val="00217FA2"/>
    <w:rsid w:val="0023028F"/>
    <w:rsid w:val="002376E2"/>
    <w:rsid w:val="00246717"/>
    <w:rsid w:val="002C16A0"/>
    <w:rsid w:val="00304AF3"/>
    <w:rsid w:val="00332D85"/>
    <w:rsid w:val="0034007D"/>
    <w:rsid w:val="003912FB"/>
    <w:rsid w:val="00394803"/>
    <w:rsid w:val="00394AA6"/>
    <w:rsid w:val="00397B66"/>
    <w:rsid w:val="003B09F0"/>
    <w:rsid w:val="004015BA"/>
    <w:rsid w:val="00411A5B"/>
    <w:rsid w:val="004229D7"/>
    <w:rsid w:val="00427310"/>
    <w:rsid w:val="0047633F"/>
    <w:rsid w:val="004A578D"/>
    <w:rsid w:val="004D4211"/>
    <w:rsid w:val="005266B8"/>
    <w:rsid w:val="00542823"/>
    <w:rsid w:val="00555A62"/>
    <w:rsid w:val="0057686E"/>
    <w:rsid w:val="00576DE6"/>
    <w:rsid w:val="00580E50"/>
    <w:rsid w:val="005A32BE"/>
    <w:rsid w:val="005B68BD"/>
    <w:rsid w:val="005F68BC"/>
    <w:rsid w:val="005F7EF8"/>
    <w:rsid w:val="0061097E"/>
    <w:rsid w:val="00630845"/>
    <w:rsid w:val="00663B85"/>
    <w:rsid w:val="006854CE"/>
    <w:rsid w:val="006B6F09"/>
    <w:rsid w:val="006C059B"/>
    <w:rsid w:val="00746F02"/>
    <w:rsid w:val="00792104"/>
    <w:rsid w:val="007926AC"/>
    <w:rsid w:val="007B29E8"/>
    <w:rsid w:val="007C064E"/>
    <w:rsid w:val="00812111"/>
    <w:rsid w:val="008349A0"/>
    <w:rsid w:val="00842A19"/>
    <w:rsid w:val="00867537"/>
    <w:rsid w:val="0087027D"/>
    <w:rsid w:val="008B7E78"/>
    <w:rsid w:val="008C7418"/>
    <w:rsid w:val="008D6DE2"/>
    <w:rsid w:val="008E35E5"/>
    <w:rsid w:val="008E6115"/>
    <w:rsid w:val="0091142D"/>
    <w:rsid w:val="009359ED"/>
    <w:rsid w:val="009829E6"/>
    <w:rsid w:val="00991E34"/>
    <w:rsid w:val="009A5F3D"/>
    <w:rsid w:val="009B7928"/>
    <w:rsid w:val="009D4B3A"/>
    <w:rsid w:val="00A24FE5"/>
    <w:rsid w:val="00A2784D"/>
    <w:rsid w:val="00A36EBD"/>
    <w:rsid w:val="00A40C02"/>
    <w:rsid w:val="00A44C54"/>
    <w:rsid w:val="00A47F0C"/>
    <w:rsid w:val="00A80284"/>
    <w:rsid w:val="00A90140"/>
    <w:rsid w:val="00AD0223"/>
    <w:rsid w:val="00B05846"/>
    <w:rsid w:val="00B22A7A"/>
    <w:rsid w:val="00B4040B"/>
    <w:rsid w:val="00B73748"/>
    <w:rsid w:val="00BA2232"/>
    <w:rsid w:val="00BB35F5"/>
    <w:rsid w:val="00BC255A"/>
    <w:rsid w:val="00BD36FE"/>
    <w:rsid w:val="00C16377"/>
    <w:rsid w:val="00C3089D"/>
    <w:rsid w:val="00C36B24"/>
    <w:rsid w:val="00C92BC1"/>
    <w:rsid w:val="00CA3C80"/>
    <w:rsid w:val="00CB4F6D"/>
    <w:rsid w:val="00CD212F"/>
    <w:rsid w:val="00D06284"/>
    <w:rsid w:val="00D129C3"/>
    <w:rsid w:val="00D623A0"/>
    <w:rsid w:val="00D7594A"/>
    <w:rsid w:val="00DD2198"/>
    <w:rsid w:val="00DE755A"/>
    <w:rsid w:val="00DF09FD"/>
    <w:rsid w:val="00E020C2"/>
    <w:rsid w:val="00E415AE"/>
    <w:rsid w:val="00E56E0F"/>
    <w:rsid w:val="00E644CD"/>
    <w:rsid w:val="00E80401"/>
    <w:rsid w:val="00E95620"/>
    <w:rsid w:val="00ED4E52"/>
    <w:rsid w:val="00EF57F8"/>
    <w:rsid w:val="00F32E7F"/>
    <w:rsid w:val="00F936ED"/>
    <w:rsid w:val="00FE279F"/>
    <w:rsid w:val="00FF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633F"/>
    <w:rPr>
      <w:color w:val="0000FF"/>
      <w:u w:val="single"/>
    </w:rPr>
  </w:style>
  <w:style w:type="character" w:styleId="a5">
    <w:name w:val="Strong"/>
    <w:basedOn w:val="a0"/>
    <w:uiPriority w:val="22"/>
    <w:qFormat/>
    <w:rsid w:val="004763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6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633F"/>
    <w:rPr>
      <w:color w:val="0000FF"/>
      <w:u w:val="single"/>
    </w:rPr>
  </w:style>
  <w:style w:type="character" w:styleId="a5">
    <w:name w:val="Strong"/>
    <w:basedOn w:val="a0"/>
    <w:uiPriority w:val="22"/>
    <w:qFormat/>
    <w:rsid w:val="004763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3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7714&amp;date=26.05.2020&amp;dst=100008&amp;fld=134" TargetMode="External"/><Relationship Id="rId13" Type="http://schemas.openxmlformats.org/officeDocument/2006/relationships/hyperlink" Target="https://login.consultant.ru/link/?req=doc&amp;base=LAW&amp;n=341987&amp;date=26.05.2020&amp;dst=100140&amp;fld=134" TargetMode="External"/><Relationship Id="rId18" Type="http://schemas.openxmlformats.org/officeDocument/2006/relationships/hyperlink" Target="https://login.consultant.ru/link/?req=doc&amp;base=LAW&amp;n=341987&amp;date=26.05.2020&amp;dst=100142&amp;fld=134" TargetMode="External"/><Relationship Id="rId26" Type="http://schemas.openxmlformats.org/officeDocument/2006/relationships/hyperlink" Target="https://login.consultant.ru/link/?req=doc&amp;base=LAW&amp;n=341987&amp;date=26.05.2020&amp;dst=100138&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30206&amp;date=26.05.2020&amp;dst=100008&amp;fld=134" TargetMode="External"/><Relationship Id="rId7" Type="http://schemas.openxmlformats.org/officeDocument/2006/relationships/hyperlink" Target="https://vetsl.admhmao.ru/dokumenty/rf/" TargetMode="External"/><Relationship Id="rId12" Type="http://schemas.openxmlformats.org/officeDocument/2006/relationships/hyperlink" Target="https://login.consultant.ru/link/?req=doc&amp;base=LAW&amp;n=341987&amp;date=26.05.2020&amp;dst=100140&amp;fld=134" TargetMode="External"/><Relationship Id="rId17" Type="http://schemas.openxmlformats.org/officeDocument/2006/relationships/hyperlink" Target="https://login.consultant.ru/link/?req=doc&amp;base=LAW&amp;n=341987&amp;date=26.05.2020&amp;dst=100139&amp;fld=134" TargetMode="External"/><Relationship Id="rId25" Type="http://schemas.openxmlformats.org/officeDocument/2006/relationships/hyperlink" Target="https://login.consultant.ru/link/?req=doc&amp;base=LAW&amp;n=341987&amp;date=26.05.2020&amp;dst=100137&amp;fld=134" TargetMode="External"/><Relationship Id="rId2" Type="http://schemas.microsoft.com/office/2007/relationships/stylesWithEffects" Target="stylesWithEffects.xml"/><Relationship Id="rId16" Type="http://schemas.openxmlformats.org/officeDocument/2006/relationships/hyperlink" Target="https://vetsl.admhmao.ru/dokumenty/rf/" TargetMode="External"/><Relationship Id="rId20" Type="http://schemas.openxmlformats.org/officeDocument/2006/relationships/hyperlink" Target="https://vetsl.admhmao.ru/dokumenty/rf/" TargetMode="External"/><Relationship Id="rId1" Type="http://schemas.openxmlformats.org/officeDocument/2006/relationships/styles" Target="styles.xml"/><Relationship Id="rId6" Type="http://schemas.openxmlformats.org/officeDocument/2006/relationships/hyperlink" Target="https://login.consultant.ru/link/?req=doc&amp;base=RLAW926&amp;n=199475&amp;date=26.05.2020&amp;dst=100020&amp;fld=134" TargetMode="External"/><Relationship Id="rId11" Type="http://schemas.openxmlformats.org/officeDocument/2006/relationships/hyperlink" Target="https://login.consultant.ru/link/?req=doc&amp;base=LAW&amp;n=341987&amp;date=26.05.2020&amp;dst=100145&amp;fld=134" TargetMode="External"/><Relationship Id="rId24" Type="http://schemas.openxmlformats.org/officeDocument/2006/relationships/hyperlink" Target="https://login.consultant.ru/link/?req=doc&amp;base=LAW&amp;n=341987&amp;date=26.05.2020&amp;dst=100140&amp;fld=134" TargetMode="External"/><Relationship Id="rId5" Type="http://schemas.openxmlformats.org/officeDocument/2006/relationships/hyperlink" Target="https://login.consultant.ru/link/?req=doc&amp;base=LAW&amp;n=341987&amp;date=26.05.2020&amp;dst=100143&amp;fld=134" TargetMode="External"/><Relationship Id="rId15" Type="http://schemas.openxmlformats.org/officeDocument/2006/relationships/hyperlink" Target="https://vetsl.admhmao.ru/dokumenty/rf/" TargetMode="External"/><Relationship Id="rId23" Type="http://schemas.openxmlformats.org/officeDocument/2006/relationships/hyperlink" Target="https://vetsl.admhmao.ru/dokumenty/rf/" TargetMode="External"/><Relationship Id="rId28" Type="http://schemas.openxmlformats.org/officeDocument/2006/relationships/theme" Target="theme/theme1.xml"/><Relationship Id="rId10" Type="http://schemas.openxmlformats.org/officeDocument/2006/relationships/hyperlink" Target="https://login.consultant.ru/link/?req=doc&amp;base=LAW&amp;n=341987&amp;date=26.05.2020&amp;dst=100120&amp;fld=134" TargetMode="External"/><Relationship Id="rId19" Type="http://schemas.openxmlformats.org/officeDocument/2006/relationships/hyperlink" Target="https://login.consultant.ru/link/?req=doc&amp;base=LAW&amp;n=71041&amp;date=26.05.202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41987&amp;date=26.05.2020&amp;dst=100068&amp;fld=134" TargetMode="External"/><Relationship Id="rId14" Type="http://schemas.openxmlformats.org/officeDocument/2006/relationships/hyperlink" Target="https://vetsl.admhmao.ru/dokumenty/rf/" TargetMode="External"/><Relationship Id="rId22" Type="http://schemas.openxmlformats.org/officeDocument/2006/relationships/hyperlink" Target="https://vetsl.admhmao.ru/dokumenty/r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4270</Words>
  <Characters>24342</Characters>
  <Application>Microsoft Office Word</Application>
  <DocSecurity>0</DocSecurity>
  <Lines>202</Lines>
  <Paragraphs>57</Paragraphs>
  <ScaleCrop>false</ScaleCrop>
  <Company/>
  <LinksUpToDate>false</LinksUpToDate>
  <CharactersWithSpaces>28555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ZamGlav</dc:creator>
  <cp:keywords/>
  <dc:description/>
  <cp:lastModifiedBy>ZamGlav</cp:lastModifiedBy>
  <cp:revision>3</cp:revision>
  <dcterms:created xsi:type="dcterms:W3CDTF">2021-05-13T09:42:00Z</dcterms:created>
  <dcterms:modified xsi:type="dcterms:W3CDTF">2021-05-13T09:43:00Z</dcterms:modified>
</cp:coreProperties>
</file>