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24" w:rsidRPr="003334BC" w:rsidRDefault="008E3D24" w:rsidP="008E3D2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 ГОРОДСКОГО ПОСЕЛЕНИЯ МОРТКА</w:t>
      </w:r>
    </w:p>
    <w:p w:rsidR="008E3D24" w:rsidRPr="003334BC" w:rsidRDefault="008E3D24" w:rsidP="008E3D2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D24" w:rsidRPr="003334BC" w:rsidRDefault="008E3D24" w:rsidP="008E3D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34BC">
        <w:rPr>
          <w:rFonts w:ascii="Times New Roman" w:hAnsi="Times New Roman" w:cs="Times New Roman"/>
          <w:bCs/>
          <w:color w:val="000000"/>
          <w:sz w:val="24"/>
          <w:szCs w:val="24"/>
        </w:rPr>
        <w:t>Кондинского</w:t>
      </w:r>
      <w:proofErr w:type="spellEnd"/>
      <w:r w:rsidRPr="00333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</w:t>
      </w:r>
    </w:p>
    <w:p w:rsidR="008E3D24" w:rsidRPr="003334BC" w:rsidRDefault="008E3D24" w:rsidP="008E3D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4BC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Pr="003334B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333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24" w:rsidRPr="003334BC" w:rsidRDefault="008E3D24" w:rsidP="008E3D2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3D24" w:rsidRPr="003334BC" w:rsidRDefault="005737E7" w:rsidP="008E3D24">
      <w:pPr>
        <w:pStyle w:val="3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8E3D24" w:rsidRPr="003334BC" w:rsidRDefault="008E3D24" w:rsidP="008E3D2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2"/>
        <w:gridCol w:w="3013"/>
        <w:gridCol w:w="1563"/>
        <w:gridCol w:w="1674"/>
      </w:tblGrid>
      <w:tr w:rsidR="008E3D24" w:rsidRPr="003334BC" w:rsidTr="000A0B9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3D24" w:rsidRPr="003334BC" w:rsidRDefault="008E3D24" w:rsidP="000A0B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573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30» 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8E3D24" w:rsidRPr="003334BC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E3D24" w:rsidRPr="003334BC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3D24" w:rsidRPr="003334BC" w:rsidRDefault="008E3D24" w:rsidP="000A0B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№ </w:t>
            </w:r>
            <w:r w:rsidR="00573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</w:tr>
      <w:tr w:rsidR="008E3D24" w:rsidRPr="003334BC" w:rsidTr="000A0B9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3D24" w:rsidRPr="003334BC" w:rsidRDefault="008E3D24" w:rsidP="000A0B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ортка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8E3D24" w:rsidRPr="003334BC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24" w:rsidRPr="003334BC" w:rsidRDefault="008E3D24" w:rsidP="000A0B9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3D24" w:rsidRDefault="008E3D24" w:rsidP="008E3D2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D24" w:rsidRPr="003334BC" w:rsidRDefault="008E3D24" w:rsidP="008E3D2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768"/>
      </w:tblGrid>
      <w:tr w:rsidR="008E3D24" w:rsidRPr="003334BC" w:rsidTr="005737E7">
        <w:trPr>
          <w:trHeight w:val="1469"/>
        </w:trPr>
        <w:tc>
          <w:tcPr>
            <w:tcW w:w="5768" w:type="dxa"/>
          </w:tcPr>
          <w:p w:rsidR="008E3D24" w:rsidRDefault="008E3D24" w:rsidP="000A0B9F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43A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муниципальной программе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308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Создание</w:t>
            </w:r>
          </w:p>
          <w:p w:rsidR="008E3D24" w:rsidRDefault="008E3D24" w:rsidP="000A0B9F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308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условий для комфортного проживания жителей </w:t>
            </w:r>
          </w:p>
          <w:p w:rsidR="008E3D24" w:rsidRPr="00B60155" w:rsidRDefault="008E3D24" w:rsidP="000A0B9F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городского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3D24" w:rsidRDefault="008E3D24" w:rsidP="008E3D24">
      <w:pPr>
        <w:pStyle w:val="FORMATTEX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pStyle w:val="FORMATTEXT"/>
        <w:tabs>
          <w:tab w:val="left" w:pos="1418"/>
        </w:tabs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02 марта 2007 года № 25-ФЗ                            «О муниципальной службе в Российской Федерации»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Закона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20 июля 2007 года № 113-оз «Об отдельных вопросах муниципальной службы в Ханты-Мансийском автономном округе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на основании постановлений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от 19 октября 2022 года № 251 «О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разработки и реализации муниципальных программ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», от 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>21 октября 2022 года № 264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Перечне муниципальных программ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распоряжения администрации городского поселения </w:t>
      </w:r>
      <w:proofErr w:type="spellStart"/>
      <w:r w:rsidRPr="0003151E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 от 21 октября 2022 года № 193-р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Методических рекомендаций по разработке проектов муниципальных программ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администрация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8E3D24" w:rsidRPr="00B60155" w:rsidRDefault="008E3D24" w:rsidP="008E3D24">
      <w:pPr>
        <w:pStyle w:val="FORMATTEX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55">
        <w:rPr>
          <w:rFonts w:ascii="Times New Roman" w:hAnsi="Times New Roman" w:cs="Times New Roman"/>
          <w:kern w:val="32"/>
          <w:sz w:val="24"/>
          <w:szCs w:val="24"/>
        </w:rPr>
        <w:t xml:space="preserve">Утвердить муниципальную программу </w:t>
      </w:r>
      <w:r w:rsidRPr="004A4B89">
        <w:rPr>
          <w:rFonts w:ascii="Times New Roman" w:hAnsi="Times New Roman" w:cs="Times New Roman"/>
          <w:sz w:val="24"/>
          <w:szCs w:val="24"/>
        </w:rPr>
        <w:t>«</w:t>
      </w:r>
      <w:r w:rsidRPr="00062745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комфортного проживания жителей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Pr="00B60155">
        <w:rPr>
          <w:rFonts w:ascii="Times New Roman" w:hAnsi="Times New Roman" w:cs="Times New Roman"/>
          <w:sz w:val="24"/>
          <w:szCs w:val="24"/>
        </w:rPr>
        <w:t>».</w:t>
      </w:r>
    </w:p>
    <w:p w:rsidR="008E3D24" w:rsidRPr="00470680" w:rsidRDefault="008E3D24" w:rsidP="008E3D24">
      <w:pPr>
        <w:numPr>
          <w:ilvl w:val="0"/>
          <w:numId w:val="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67D">
        <w:rPr>
          <w:rFonts w:ascii="Times New Roman" w:hAnsi="Times New Roman" w:cs="Times New Roman"/>
          <w:bCs/>
          <w:kern w:val="32"/>
          <w:sz w:val="24"/>
          <w:szCs w:val="24"/>
        </w:rPr>
        <w:t xml:space="preserve">Признать утратившими силу постановления администрации городского поселения </w:t>
      </w:r>
      <w:proofErr w:type="spellStart"/>
      <w:r w:rsidRPr="0085267D">
        <w:rPr>
          <w:rFonts w:ascii="Times New Roman" w:hAnsi="Times New Roman" w:cs="Times New Roman"/>
          <w:bCs/>
          <w:kern w:val="32"/>
          <w:sz w:val="24"/>
          <w:szCs w:val="24"/>
        </w:rPr>
        <w:t>Мортка</w:t>
      </w:r>
      <w:proofErr w:type="spellEnd"/>
      <w:r>
        <w:rPr>
          <w:rFonts w:ascii="Times New Roman" w:hAnsi="Times New Roman" w:cs="Times New Roman"/>
          <w:bCs/>
          <w:kern w:val="32"/>
          <w:sz w:val="24"/>
          <w:szCs w:val="24"/>
        </w:rPr>
        <w:t>:</w:t>
      </w:r>
    </w:p>
    <w:p w:rsidR="008E3D24" w:rsidRDefault="008E3D24" w:rsidP="008E3D24">
      <w:pPr>
        <w:tabs>
          <w:tab w:val="left" w:pos="142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-</w:t>
      </w:r>
      <w:r w:rsidRPr="0085267D">
        <w:rPr>
          <w:rFonts w:ascii="Times New Roman" w:hAnsi="Times New Roman" w:cs="Times New Roman"/>
          <w:bCs/>
          <w:kern w:val="32"/>
          <w:sz w:val="24"/>
          <w:szCs w:val="24"/>
        </w:rPr>
        <w:t xml:space="preserve"> от </w:t>
      </w:r>
      <w:r w:rsidRPr="0085267D">
        <w:rPr>
          <w:rFonts w:ascii="Times New Roman" w:hAnsi="Times New Roman" w:cs="Times New Roman"/>
          <w:sz w:val="24"/>
          <w:szCs w:val="24"/>
        </w:rPr>
        <w:t>30 октября 2020 года № 18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267D">
        <w:rPr>
          <w:rFonts w:ascii="Times New Roman" w:hAnsi="Times New Roman" w:cs="Times New Roman"/>
          <w:sz w:val="24"/>
          <w:szCs w:val="24"/>
        </w:rPr>
        <w:t xml:space="preserve"> «</w:t>
      </w:r>
      <w:r w:rsidRPr="00843A55">
        <w:rPr>
          <w:rFonts w:ascii="Times New Roman" w:hAnsi="Times New Roman" w:cs="Times New Roman"/>
          <w:bCs/>
          <w:sz w:val="24"/>
          <w:szCs w:val="24"/>
        </w:rPr>
        <w:t>О муниципальной программе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62745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комфортного проживания жителей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Pr="00062745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Cs/>
          <w:sz w:val="24"/>
          <w:szCs w:val="24"/>
        </w:rPr>
        <w:t xml:space="preserve">1-2025 годы и на период до 2030 </w:t>
      </w:r>
      <w:r w:rsidRPr="00062745"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E3D24" w:rsidRPr="00E84BC8" w:rsidRDefault="008E3D24" w:rsidP="008E3D2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22.03.2021г. № 61</w:t>
      </w:r>
      <w:r w:rsidRPr="00E84BC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84B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</w:t>
      </w:r>
      <w:proofErr w:type="spellStart"/>
      <w:r w:rsidRPr="00E84BC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E84BC8">
        <w:rPr>
          <w:rFonts w:ascii="Times New Roman" w:hAnsi="Times New Roman" w:cs="Times New Roman"/>
          <w:sz w:val="24"/>
          <w:szCs w:val="24"/>
        </w:rPr>
        <w:t xml:space="preserve"> 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30 октября 2020 года № 18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</w:t>
      </w:r>
      <w:r w:rsidRPr="00470680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«Создание условий для комфортного проживания жителей городского поселения </w:t>
      </w:r>
      <w:proofErr w:type="spellStart"/>
      <w:r w:rsidRPr="00470680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470680">
        <w:rPr>
          <w:rFonts w:ascii="Times New Roman" w:hAnsi="Times New Roman" w:cs="Times New Roman"/>
          <w:sz w:val="24"/>
          <w:szCs w:val="24"/>
        </w:rPr>
        <w:t xml:space="preserve"> на 2021-2025 годы и на период до 2030года</w:t>
      </w:r>
      <w:r w:rsidRPr="00E84B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E3D24" w:rsidRDefault="008E3D24" w:rsidP="008E3D2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BC8">
        <w:rPr>
          <w:rFonts w:ascii="Times New Roman" w:eastAsia="Times New Roman" w:hAnsi="Times New Roman" w:cs="Times New Roman"/>
          <w:sz w:val="24"/>
          <w:szCs w:val="24"/>
        </w:rPr>
        <w:t>- от 14.07.2021г.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163</w:t>
      </w:r>
      <w:r w:rsidRPr="00E84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84B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</w:t>
      </w:r>
      <w:proofErr w:type="spellStart"/>
      <w:r w:rsidRPr="00E84BC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E84BC8">
        <w:rPr>
          <w:rFonts w:ascii="Times New Roman" w:hAnsi="Times New Roman" w:cs="Times New Roman"/>
          <w:sz w:val="24"/>
          <w:szCs w:val="24"/>
        </w:rPr>
        <w:t xml:space="preserve"> 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22 марта 2021 года № 6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сферы культуры, и молодёжной политики  городского поселения </w:t>
      </w:r>
      <w:proofErr w:type="spellStart"/>
      <w:r w:rsidRPr="00E84BC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E84BC8">
        <w:rPr>
          <w:rFonts w:ascii="Times New Roman" w:hAnsi="Times New Roman" w:cs="Times New Roman"/>
          <w:sz w:val="24"/>
          <w:szCs w:val="24"/>
        </w:rPr>
        <w:t xml:space="preserve"> на 2021-2025 годы и на период до 2030 года»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E3D24" w:rsidRPr="003036D1" w:rsidRDefault="008E3D24" w:rsidP="008E3D2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05.10.2021г. № 223</w:t>
      </w:r>
      <w:r w:rsidRPr="00E84BC8">
        <w:rPr>
          <w:rFonts w:ascii="Times New Roman" w:hAnsi="Times New Roman" w:cs="Times New Roman"/>
          <w:sz w:val="24"/>
          <w:szCs w:val="24"/>
        </w:rPr>
        <w:t xml:space="preserve">/1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4B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</w:t>
      </w:r>
      <w:proofErr w:type="spellStart"/>
      <w:r w:rsidRPr="00E84BC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E84BC8">
        <w:rPr>
          <w:rFonts w:ascii="Times New Roman" w:hAnsi="Times New Roman" w:cs="Times New Roman"/>
          <w:sz w:val="24"/>
          <w:szCs w:val="24"/>
        </w:rPr>
        <w:t xml:space="preserve"> 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14 июля 2021 года № 16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</w:t>
      </w:r>
      <w:r w:rsidRPr="003036D1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«Создание условий для комфортного проживания жителей городского поселения </w:t>
      </w:r>
      <w:proofErr w:type="spellStart"/>
      <w:r w:rsidRPr="003036D1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3036D1">
        <w:rPr>
          <w:rFonts w:ascii="Times New Roman" w:hAnsi="Times New Roman" w:cs="Times New Roman"/>
          <w:sz w:val="24"/>
          <w:szCs w:val="24"/>
        </w:rPr>
        <w:t xml:space="preserve"> на 2021-2025 годы и на период до 2030года»»;</w:t>
      </w:r>
    </w:p>
    <w:p w:rsidR="008E3D24" w:rsidRPr="003036D1" w:rsidRDefault="008E3D24" w:rsidP="008E3D2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 24.12.2021г. №296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</w:t>
      </w:r>
      <w:proofErr w:type="spellStart"/>
      <w:r w:rsidRPr="00E84BC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E84BC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05 октября 2021 года № 223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</w:t>
      </w:r>
      <w:r w:rsidRPr="003036D1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«Создание условий для комфортного проживания жителей городского поселения </w:t>
      </w:r>
      <w:proofErr w:type="spellStart"/>
      <w:r w:rsidRPr="003036D1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3036D1">
        <w:rPr>
          <w:rFonts w:ascii="Times New Roman" w:hAnsi="Times New Roman" w:cs="Times New Roman"/>
          <w:sz w:val="24"/>
          <w:szCs w:val="24"/>
        </w:rPr>
        <w:t xml:space="preserve"> на 2021-2025 годы и на период до 2030года»»;</w:t>
      </w:r>
    </w:p>
    <w:p w:rsidR="008E3D24" w:rsidRPr="003036D1" w:rsidRDefault="008E3D24" w:rsidP="008E3D2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07.04.2022г. № 77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</w:t>
      </w:r>
      <w:proofErr w:type="spellStart"/>
      <w:r w:rsidRPr="00E84BC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E84BC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05 октября 2021 года № 223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</w:t>
      </w:r>
      <w:r w:rsidRPr="003036D1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«Создание условий для комфортного проживания жителей городского поселения </w:t>
      </w:r>
      <w:proofErr w:type="spellStart"/>
      <w:r w:rsidRPr="003036D1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3036D1">
        <w:rPr>
          <w:rFonts w:ascii="Times New Roman" w:hAnsi="Times New Roman" w:cs="Times New Roman"/>
          <w:sz w:val="24"/>
          <w:szCs w:val="24"/>
        </w:rPr>
        <w:t xml:space="preserve"> на 2021-2025 годы и на период до 2030года»»;</w:t>
      </w:r>
    </w:p>
    <w:p w:rsidR="008E3D24" w:rsidRPr="008851A4" w:rsidRDefault="008E3D24" w:rsidP="008E3D2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07.07.2022г. № 179 «</w:t>
      </w:r>
      <w:r w:rsidRPr="00E84B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</w:t>
      </w:r>
      <w:proofErr w:type="spellStart"/>
      <w:r w:rsidRPr="00E84BC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E84BC8">
        <w:rPr>
          <w:rFonts w:ascii="Times New Roman" w:hAnsi="Times New Roman" w:cs="Times New Roman"/>
          <w:sz w:val="24"/>
          <w:szCs w:val="24"/>
        </w:rPr>
        <w:t xml:space="preserve"> 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30 октября 2020 года № 18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</w:t>
      </w:r>
      <w:r w:rsidRPr="008851A4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«Создание условий для комфортного проживания жителей городского поселения </w:t>
      </w:r>
      <w:proofErr w:type="spellStart"/>
      <w:r w:rsidRPr="008851A4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8851A4">
        <w:rPr>
          <w:rFonts w:ascii="Times New Roman" w:hAnsi="Times New Roman" w:cs="Times New Roman"/>
          <w:sz w:val="24"/>
          <w:szCs w:val="24"/>
        </w:rPr>
        <w:t xml:space="preserve"> на 2021-2025 годы и на период до 2030года»»;</w:t>
      </w:r>
    </w:p>
    <w:p w:rsidR="008E3D24" w:rsidRDefault="008E3D24" w:rsidP="008E3D2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13.10.2022г. № 245 «</w:t>
      </w:r>
      <w:r w:rsidRPr="00E84B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</w:t>
      </w:r>
      <w:proofErr w:type="spellStart"/>
      <w:r w:rsidRPr="00E84BC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E84BC8">
        <w:rPr>
          <w:rFonts w:ascii="Times New Roman" w:hAnsi="Times New Roman" w:cs="Times New Roman"/>
          <w:sz w:val="24"/>
          <w:szCs w:val="24"/>
        </w:rPr>
        <w:t xml:space="preserve"> 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30 октября 2020 года № 18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</w:t>
      </w:r>
      <w:r w:rsidRPr="008851A4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«Создание условий для комфортного проживания жителей городского поселения </w:t>
      </w:r>
      <w:proofErr w:type="spellStart"/>
      <w:r w:rsidRPr="008851A4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8851A4">
        <w:rPr>
          <w:rFonts w:ascii="Times New Roman" w:hAnsi="Times New Roman" w:cs="Times New Roman"/>
          <w:sz w:val="24"/>
          <w:szCs w:val="24"/>
        </w:rPr>
        <w:t xml:space="preserve"> на 2021-2025 годы и на период до 2030года</w:t>
      </w:r>
      <w:r w:rsidRPr="00E84BC8">
        <w:rPr>
          <w:rFonts w:ascii="Times New Roman" w:hAnsi="Times New Roman" w:cs="Times New Roman"/>
          <w:sz w:val="24"/>
          <w:szCs w:val="24"/>
        </w:rPr>
        <w:t>»»;</w:t>
      </w:r>
    </w:p>
    <w:p w:rsidR="008E3D24" w:rsidRPr="00000FE8" w:rsidRDefault="005737E7" w:rsidP="008E3D2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27.12.2022г. № 311</w:t>
      </w:r>
      <w:r w:rsidR="008E3D24" w:rsidRPr="00000FE8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</w:t>
      </w:r>
      <w:proofErr w:type="spellStart"/>
      <w:r w:rsidR="008E3D24" w:rsidRPr="00000FE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8E3D24" w:rsidRPr="00000FE8">
        <w:rPr>
          <w:rFonts w:ascii="Times New Roman" w:hAnsi="Times New Roman" w:cs="Times New Roman"/>
          <w:sz w:val="24"/>
          <w:szCs w:val="24"/>
        </w:rPr>
        <w:t xml:space="preserve"> от  30 октября 2020 года № 186 «Об утверждении муниципальной программы «Создание условий для комфортного проживания жителей городского поселения </w:t>
      </w:r>
      <w:proofErr w:type="spellStart"/>
      <w:r w:rsidR="008E3D24" w:rsidRPr="00000FE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8E3D24" w:rsidRPr="00000FE8">
        <w:rPr>
          <w:rFonts w:ascii="Times New Roman" w:hAnsi="Times New Roman" w:cs="Times New Roman"/>
          <w:sz w:val="24"/>
          <w:szCs w:val="24"/>
        </w:rPr>
        <w:t xml:space="preserve"> на 2021-2025 годы и на период до 2030года»».</w:t>
      </w:r>
    </w:p>
    <w:p w:rsidR="008E3D24" w:rsidRPr="001325BF" w:rsidRDefault="008E3D24" w:rsidP="008E3D24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325BF">
        <w:rPr>
          <w:rFonts w:ascii="Times New Roman" w:hAnsi="Times New Roman" w:cs="Times New Roman"/>
          <w:sz w:val="24"/>
          <w:szCs w:val="24"/>
        </w:rPr>
        <w:t xml:space="preserve">. Обнародовать настоящее постановление в соответствии с решением Совета депутатов городского поселения </w:t>
      </w:r>
      <w:proofErr w:type="spellStart"/>
      <w:r w:rsidRPr="001325B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1325BF">
        <w:rPr>
          <w:rFonts w:ascii="Times New Roman" w:hAnsi="Times New Roman" w:cs="Times New Roman"/>
          <w:sz w:val="24"/>
          <w:szCs w:val="24"/>
        </w:rPr>
        <w:t xml:space="preserve"> от 31 марта 2009 года № 48 «Об обнародовании нормативн</w:t>
      </w:r>
      <w:proofErr w:type="gramStart"/>
      <w:r w:rsidRPr="001325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325BF">
        <w:rPr>
          <w:rFonts w:ascii="Times New Roman" w:hAnsi="Times New Roman" w:cs="Times New Roman"/>
          <w:sz w:val="24"/>
          <w:szCs w:val="24"/>
        </w:rPr>
        <w:t xml:space="preserve"> правовых актов органов местного самоуправления муниципального образования городское поселение </w:t>
      </w:r>
      <w:proofErr w:type="spellStart"/>
      <w:r w:rsidRPr="001325B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1325BF">
        <w:rPr>
          <w:rFonts w:ascii="Times New Roman" w:hAnsi="Times New Roman" w:cs="Times New Roman"/>
          <w:sz w:val="24"/>
          <w:szCs w:val="24"/>
        </w:rPr>
        <w:t>».</w:t>
      </w:r>
    </w:p>
    <w:p w:rsidR="008E3D24" w:rsidRDefault="005737E7" w:rsidP="008E3D24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E3D24">
        <w:rPr>
          <w:rFonts w:ascii="Times New Roman" w:eastAsia="Times New Roman" w:hAnsi="Times New Roman" w:cs="Times New Roman"/>
          <w:sz w:val="24"/>
          <w:szCs w:val="24"/>
        </w:rPr>
        <w:t>.   Постановление вступает в силу с 01 января 2023 года.</w:t>
      </w:r>
    </w:p>
    <w:p w:rsidR="008E3D24" w:rsidRDefault="005737E7" w:rsidP="008E3D2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E3D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3D24" w:rsidRPr="00CB76D7">
        <w:rPr>
          <w:rFonts w:ascii="Times New Roman" w:hAnsi="Times New Roman" w:cs="Times New Roman"/>
          <w:sz w:val="24"/>
          <w:szCs w:val="24"/>
        </w:rPr>
        <w:t>Контроль выполнения постановления</w:t>
      </w:r>
      <w:r w:rsidR="008E3D24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8E3D24" w:rsidRPr="00CB76D7">
        <w:rPr>
          <w:rFonts w:ascii="Times New Roman" w:hAnsi="Times New Roman" w:cs="Times New Roman"/>
          <w:sz w:val="24"/>
          <w:szCs w:val="24"/>
        </w:rPr>
        <w:t xml:space="preserve"> </w:t>
      </w:r>
      <w:r w:rsidR="008E3D24">
        <w:rPr>
          <w:rFonts w:ascii="Times New Roman" w:hAnsi="Times New Roman" w:cs="Times New Roman"/>
          <w:sz w:val="24"/>
          <w:szCs w:val="24"/>
        </w:rPr>
        <w:t>о</w:t>
      </w:r>
      <w:r w:rsidR="008E3D24" w:rsidRPr="00CB76D7">
        <w:rPr>
          <w:rFonts w:ascii="Times New Roman" w:hAnsi="Times New Roman" w:cs="Times New Roman"/>
          <w:sz w:val="24"/>
          <w:szCs w:val="24"/>
        </w:rPr>
        <w:t xml:space="preserve">тдел жизнеобеспечения администрации городского поселения </w:t>
      </w:r>
      <w:proofErr w:type="spellStart"/>
      <w:r w:rsidR="008E3D24" w:rsidRPr="00CB76D7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8E3D24">
        <w:rPr>
          <w:rFonts w:ascii="Times New Roman" w:hAnsi="Times New Roman" w:cs="Times New Roman"/>
          <w:sz w:val="24"/>
          <w:szCs w:val="24"/>
        </w:rPr>
        <w:t>.</w:t>
      </w:r>
    </w:p>
    <w:p w:rsidR="008E3D24" w:rsidRDefault="008E3D24" w:rsidP="008E3D2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3D24" w:rsidRDefault="008E3D24" w:rsidP="008E3D2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3D24" w:rsidRDefault="008E3D24" w:rsidP="008E3D24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pStyle w:val="FORMAT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31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6616"/>
        <w:gridCol w:w="2611"/>
      </w:tblGrid>
      <w:tr w:rsidR="005737E7" w:rsidRPr="00A93FD0" w:rsidTr="006B0968">
        <w:trPr>
          <w:trHeight w:val="571"/>
          <w:tblCellSpacing w:w="0" w:type="dxa"/>
        </w:trPr>
        <w:tc>
          <w:tcPr>
            <w:tcW w:w="3585" w:type="pct"/>
          </w:tcPr>
          <w:p w:rsidR="005737E7" w:rsidRPr="005737E7" w:rsidRDefault="005737E7" w:rsidP="006B0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7E7" w:rsidRPr="005737E7" w:rsidRDefault="005737E7" w:rsidP="006B0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И.о. главы городского поселения </w:t>
            </w:r>
            <w:proofErr w:type="spellStart"/>
            <w:r w:rsidRPr="00573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573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5" w:type="pct"/>
          </w:tcPr>
          <w:p w:rsidR="005737E7" w:rsidRPr="005737E7" w:rsidRDefault="005737E7" w:rsidP="006B0968">
            <w:pPr>
              <w:autoSpaceDE w:val="0"/>
              <w:autoSpaceDN w:val="0"/>
              <w:adjustRightInd w:val="0"/>
              <w:ind w:left="2870" w:hanging="28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</w:p>
          <w:p w:rsidR="005737E7" w:rsidRPr="005737E7" w:rsidRDefault="005737E7" w:rsidP="006B0968">
            <w:pPr>
              <w:tabs>
                <w:tab w:val="center" w:pos="2284"/>
                <w:tab w:val="right" w:pos="45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573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Е.С. </w:t>
            </w:r>
            <w:proofErr w:type="spellStart"/>
            <w:r w:rsidRPr="00573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Чумичёва</w:t>
            </w:r>
            <w:proofErr w:type="spellEnd"/>
          </w:p>
        </w:tc>
      </w:tr>
    </w:tbl>
    <w:p w:rsidR="008E3D24" w:rsidRDefault="008E3D24" w:rsidP="008E3D24">
      <w:pPr>
        <w:pStyle w:val="FORMATTEXT"/>
        <w:rPr>
          <w:rFonts w:ascii="Times New Roman" w:eastAsia="Times New Roman" w:hAnsi="Times New Roman" w:cs="Times New Roman"/>
        </w:rPr>
      </w:pPr>
    </w:p>
    <w:p w:rsidR="008E3D24" w:rsidRDefault="008E3D24" w:rsidP="008E3D24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8E3D24" w:rsidRDefault="008E3D24" w:rsidP="008E3D24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8E3D24" w:rsidRDefault="008E3D24" w:rsidP="008E3D24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8E3D24" w:rsidRDefault="008E3D24" w:rsidP="008E3D24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8E3D24" w:rsidRDefault="008E3D24" w:rsidP="008E3D24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8E3D24" w:rsidRDefault="008E3D24" w:rsidP="008E3D24">
      <w:pPr>
        <w:sectPr w:rsidR="008E3D24" w:rsidSect="008E3D24">
          <w:pgSz w:w="11907" w:h="16840"/>
          <w:pgMar w:top="1134" w:right="850" w:bottom="1134" w:left="1701" w:header="280" w:footer="280" w:gutter="0"/>
          <w:cols w:space="720"/>
          <w:docGrid w:linePitch="360"/>
        </w:sectPr>
      </w:pPr>
    </w:p>
    <w:tbl>
      <w:tblPr>
        <w:tblStyle w:val="a7"/>
        <w:tblpPr w:leftFromText="180" w:rightFromText="180" w:horzAnchor="margin" w:tblpY="-1335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3685"/>
      </w:tblGrid>
      <w:tr w:rsidR="008E3D24" w:rsidTr="000A0B9F">
        <w:tc>
          <w:tcPr>
            <w:tcW w:w="10598" w:type="dxa"/>
          </w:tcPr>
          <w:p w:rsidR="008E3D24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8E3D24" w:rsidRDefault="008E3D24" w:rsidP="005737E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Приложение </w:t>
            </w:r>
          </w:p>
          <w:p w:rsidR="008E3D24" w:rsidRDefault="008E3D24" w:rsidP="005737E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к постановлению администрации </w:t>
            </w:r>
          </w:p>
          <w:p w:rsidR="008E3D24" w:rsidRDefault="008E3D24" w:rsidP="005737E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Мортка</w:t>
            </w:r>
            <w:proofErr w:type="spellEnd"/>
          </w:p>
          <w:p w:rsidR="008E3D24" w:rsidRDefault="008E3D24" w:rsidP="005737E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от</w:t>
            </w:r>
            <w:r w:rsidR="005737E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5737E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декабря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№ </w:t>
            </w:r>
            <w:r w:rsidR="005737E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333</w:t>
            </w:r>
          </w:p>
        </w:tc>
      </w:tr>
    </w:tbl>
    <w:p w:rsidR="008E3D24" w:rsidRDefault="008E3D24" w:rsidP="008E3D24">
      <w:pPr>
        <w:spacing w:line="240" w:lineRule="auto"/>
        <w:jc w:val="center"/>
        <w:rPr>
          <w:rFonts w:ascii="Times New Roman" w:eastAsia="Times New Roman" w:hAnsi="Times New Roman" w:cs="Times New Roman"/>
          <w:lang w:bidi="ar-SA"/>
        </w:rPr>
      </w:pPr>
    </w:p>
    <w:p w:rsidR="008E3D24" w:rsidRDefault="008E3D24" w:rsidP="008E3D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Паспорт муниципальной программы </w:t>
      </w:r>
    </w:p>
    <w:tbl>
      <w:tblPr>
        <w:tblW w:w="15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2"/>
        <w:gridCol w:w="461"/>
        <w:gridCol w:w="2337"/>
        <w:gridCol w:w="1106"/>
        <w:gridCol w:w="578"/>
        <w:gridCol w:w="1015"/>
        <w:gridCol w:w="1011"/>
        <w:gridCol w:w="288"/>
        <w:gridCol w:w="10"/>
        <w:gridCol w:w="713"/>
        <w:gridCol w:w="10"/>
        <w:gridCol w:w="568"/>
        <w:gridCol w:w="9"/>
        <w:gridCol w:w="145"/>
        <w:gridCol w:w="723"/>
        <w:gridCol w:w="693"/>
        <w:gridCol w:w="165"/>
        <w:gridCol w:w="726"/>
        <w:gridCol w:w="1024"/>
      </w:tblGrid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8851A4" w:rsidRDefault="008E3D24" w:rsidP="000A0B9F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851A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Создание условий для комфортного проживания жителей городского поселения </w:t>
            </w:r>
            <w:proofErr w:type="spellStart"/>
            <w:r w:rsidRPr="008851A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325BF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325BF">
              <w:rPr>
                <w:rFonts w:ascii="Times New Roman" w:hAnsi="Times New Roman" w:cs="Times New Roman"/>
                <w:sz w:val="24"/>
                <w:szCs w:val="24"/>
              </w:rPr>
              <w:t>-2025 годы и на период до 2030 года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8851A4" w:rsidRDefault="008E3D24" w:rsidP="000A0B9F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A4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городского поселения </w:t>
            </w:r>
            <w:proofErr w:type="spellStart"/>
            <w:r w:rsidRPr="008851A4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F050D" w:rsidRDefault="008E3D24" w:rsidP="000A0B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Финансово-экономический отдел администрации городского поселения </w:t>
            </w:r>
            <w:proofErr w:type="spellStart"/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Мортка</w:t>
            </w:r>
            <w:proofErr w:type="spellEnd"/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8E3D24" w:rsidRDefault="008E3D24" w:rsidP="000A0B9F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подрядные организации, привлекаемые к выполнению муниципальной программы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</w:t>
            </w:r>
          </w:p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F050D" w:rsidRDefault="008E3D24" w:rsidP="000A0B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1.Повышение уровня благоустройства дорог, качества и технического состояния до уровня соответствующих нормативных требований, обеспечение безопасности дорожного движения на дорогах и улицах поселения.</w:t>
            </w:r>
          </w:p>
          <w:p w:rsidR="008E3D24" w:rsidRPr="003F050D" w:rsidRDefault="008E3D24" w:rsidP="000A0B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2.Комплексное благоустройство и озеленение городского поселения </w:t>
            </w:r>
            <w:proofErr w:type="spellStart"/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Мортка</w:t>
            </w:r>
            <w:proofErr w:type="spellEnd"/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, создание максимально благоприятных, комфортных и безопасных условий для проживания и отдыха жителей поселения, обеспечение санитарно-эпидемиологической и экологической безопасности.</w:t>
            </w:r>
          </w:p>
          <w:p w:rsidR="008E3D24" w:rsidRPr="003F050D" w:rsidRDefault="008E3D24" w:rsidP="000A0B9F">
            <w:pPr>
              <w:ind w:left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3.Устранение физического и морального износа элементов зданий с частичной заменой, при необходимости, конструктивных элементов и   систем инженерного оборудования, направленных на улучшение эксплуатационных показателей существующего  жилищного фонда.</w:t>
            </w:r>
          </w:p>
          <w:p w:rsidR="008E3D24" w:rsidRPr="003F050D" w:rsidRDefault="008E3D24" w:rsidP="000A0B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4.Повышение качества и комфорта городской среды на территории городского поселения </w:t>
            </w:r>
            <w:proofErr w:type="spellStart"/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Мортка</w:t>
            </w:r>
            <w:proofErr w:type="spellEnd"/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E3D24" w:rsidRPr="00CB76D7" w:rsidRDefault="008E3D24" w:rsidP="000A0B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5.Реализация единой государственной политики и нормативно-правового регулирования в жилищно-коммунальном комплексе и энергетике, повышение надежности и качества предоставления жилищно-коммунальных услуг.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F050D" w:rsidRDefault="008E3D24" w:rsidP="000A0B9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1.Приведение дорожного покрытия и искусственных сооружений в соответствие с нормативными требованиями к транспортно-эксплуатационному состоянию.</w:t>
            </w:r>
          </w:p>
          <w:p w:rsidR="008E3D24" w:rsidRPr="003F050D" w:rsidRDefault="008E3D24" w:rsidP="000A0B9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2.Обеспечение </w:t>
            </w:r>
            <w:proofErr w:type="gramStart"/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функционирования сети автомобильных дорог общего пользования</w:t>
            </w:r>
            <w:proofErr w:type="gramEnd"/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E3D24" w:rsidRPr="003F050D" w:rsidRDefault="008E3D24" w:rsidP="000A0B9F">
            <w:pPr>
              <w:pStyle w:val="Default"/>
              <w:jc w:val="both"/>
              <w:rPr>
                <w:bCs/>
                <w:color w:val="auto"/>
              </w:rPr>
            </w:pPr>
            <w:r w:rsidRPr="003F050D">
              <w:rPr>
                <w:bCs/>
                <w:color w:val="auto"/>
              </w:rPr>
              <w:t>3.Обеспечение освещённости улиц.</w:t>
            </w:r>
          </w:p>
          <w:p w:rsidR="008E3D24" w:rsidRPr="003F050D" w:rsidRDefault="008E3D24" w:rsidP="000A0B9F">
            <w:pPr>
              <w:pStyle w:val="Default"/>
              <w:tabs>
                <w:tab w:val="left" w:pos="72"/>
              </w:tabs>
              <w:jc w:val="both"/>
              <w:rPr>
                <w:bCs/>
                <w:color w:val="auto"/>
              </w:rPr>
            </w:pPr>
            <w:r w:rsidRPr="003F050D">
              <w:rPr>
                <w:bCs/>
                <w:color w:val="auto"/>
              </w:rPr>
              <w:t>4.Обеспечение оказания ритуальных услуг и содержание мест захоронений.</w:t>
            </w:r>
          </w:p>
          <w:p w:rsidR="008E3D24" w:rsidRPr="003F050D" w:rsidRDefault="008E3D24" w:rsidP="000A0B9F">
            <w:pPr>
              <w:pStyle w:val="Default"/>
              <w:tabs>
                <w:tab w:val="left" w:pos="72"/>
              </w:tabs>
              <w:jc w:val="both"/>
              <w:rPr>
                <w:bCs/>
              </w:rPr>
            </w:pPr>
            <w:r w:rsidRPr="003F050D">
              <w:rPr>
                <w:bCs/>
                <w:color w:val="auto"/>
              </w:rPr>
              <w:lastRenderedPageBreak/>
              <w:t>5.Улучшение санитарно-эпидемиологической и экологической обстановки на территории поселения.</w:t>
            </w:r>
          </w:p>
          <w:p w:rsidR="008E3D24" w:rsidRPr="003F050D" w:rsidRDefault="008E3D24" w:rsidP="000A0B9F">
            <w:pPr>
              <w:spacing w:after="0"/>
              <w:ind w:left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6.Обеспечение физической сохранности и повышение потребительских качеств жилищного фонда; улучшение жилищных условий населения и обеспечение ему социальных гарантий в части нормативного уровня благоустройства, санитарно-гигиенического состояния; повышение эффективности эксплуатации жилищного фонда.</w:t>
            </w:r>
          </w:p>
          <w:p w:rsidR="008E3D24" w:rsidRPr="003F050D" w:rsidRDefault="008E3D24" w:rsidP="000A0B9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7.Повышение уровня благоустройства дворовых территорий.</w:t>
            </w:r>
          </w:p>
          <w:p w:rsidR="008E3D24" w:rsidRPr="003F050D" w:rsidRDefault="008E3D24" w:rsidP="000A0B9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8.Повышение уровня благоустройства территорий общего пользования.</w:t>
            </w:r>
          </w:p>
          <w:p w:rsidR="008E3D24" w:rsidRPr="003F050D" w:rsidRDefault="008E3D24" w:rsidP="000A0B9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9.Повышение эффективности, качества и надежности поставки коммунальных ресурсов.</w:t>
            </w:r>
          </w:p>
          <w:p w:rsidR="008E3D24" w:rsidRPr="003F050D" w:rsidRDefault="008E3D24" w:rsidP="000A0B9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10.Повышение эффективности управления и содержания общего имущества многоквартирных домов.</w:t>
            </w:r>
          </w:p>
          <w:p w:rsidR="008E3D24" w:rsidRDefault="008E3D24" w:rsidP="000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11.Развитие энергосбережения и повышение </w:t>
            </w:r>
            <w:proofErr w:type="spellStart"/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F050D" w:rsidRDefault="008E3D24" w:rsidP="000A0B9F">
            <w:pPr>
              <w:pStyle w:val="af"/>
              <w:numPr>
                <w:ilvl w:val="0"/>
                <w:numId w:val="3"/>
              </w:numPr>
              <w:ind w:left="258" w:hanging="2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«Дорожное хозяйство»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E3D24" w:rsidRPr="003F050D" w:rsidRDefault="008E3D24" w:rsidP="000A0B9F">
            <w:pPr>
              <w:pStyle w:val="af"/>
              <w:numPr>
                <w:ilvl w:val="0"/>
                <w:numId w:val="3"/>
              </w:numPr>
              <w:ind w:left="258" w:hanging="2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3F050D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E3D24" w:rsidRDefault="008E3D24" w:rsidP="000A0B9F">
            <w:pPr>
              <w:pStyle w:val="af"/>
              <w:numPr>
                <w:ilvl w:val="0"/>
                <w:numId w:val="3"/>
              </w:numPr>
              <w:tabs>
                <w:tab w:val="left" w:pos="258"/>
              </w:tabs>
              <w:ind w:left="116" w:hanging="1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«Благоустройство»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E3D24" w:rsidRPr="00332E69" w:rsidRDefault="008E3D24" w:rsidP="000A0B9F">
            <w:pPr>
              <w:pStyle w:val="af"/>
              <w:numPr>
                <w:ilvl w:val="0"/>
                <w:numId w:val="3"/>
              </w:numPr>
              <w:tabs>
                <w:tab w:val="left" w:pos="258"/>
              </w:tabs>
              <w:ind w:left="116" w:hanging="1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E69">
              <w:rPr>
                <w:rFonts w:ascii="Times New Roman" w:hAnsi="Times New Roman" w:cs="Times New Roman"/>
                <w:sz w:val="24"/>
                <w:szCs w:val="24"/>
              </w:rPr>
              <w:t>«Жилищный фонд»</w:t>
            </w:r>
          </w:p>
          <w:p w:rsidR="008E3D24" w:rsidRPr="003F050D" w:rsidRDefault="008E3D24" w:rsidP="000A0B9F">
            <w:pPr>
              <w:pStyle w:val="af"/>
              <w:numPr>
                <w:ilvl w:val="0"/>
                <w:numId w:val="3"/>
              </w:numPr>
              <w:ind w:left="258" w:hanging="258"/>
              <w:rPr>
                <w:bCs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«Энергосбережение и повышение энергетической эффективности»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- основание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исполнитель/ соисполнитель за достижение показателя 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F050D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площади поверхности автомобильных дорог общего пользования соответствующих </w:t>
            </w:r>
            <w:r w:rsidRPr="003F0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нормативным </w:t>
            </w:r>
            <w:proofErr w:type="spellStart"/>
            <w:r w:rsidRPr="003F0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16299" w:rsidRDefault="008E3D24" w:rsidP="00F308C1">
            <w:pPr>
              <w:widowControl w:val="0"/>
              <w:autoSpaceDE w:val="0"/>
              <w:autoSpaceDN w:val="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08 ноября 2017 года № 257-ФЗ «Об автомобильных дорогах и о дорожной </w:t>
            </w:r>
            <w:r w:rsidRPr="00116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Российской Федерации».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11,1</w:t>
            </w:r>
          </w:p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D7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</w:t>
            </w:r>
            <w:r w:rsidRPr="00CB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 w:rsidRPr="00CB76D7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EE514E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7F">
              <w:rPr>
                <w:color w:val="000000"/>
                <w:sz w:val="24"/>
                <w:szCs w:val="24"/>
              </w:rPr>
              <w:t>О</w:t>
            </w:r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бустройство автомобильных дорог отвечающим нормативным требованиям, 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16299" w:rsidRDefault="008E3D24" w:rsidP="00F308C1">
            <w:pPr>
              <w:widowControl w:val="0"/>
              <w:autoSpaceDE w:val="0"/>
              <w:autoSpaceDN w:val="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 ноября 2017 года № 257-ФЗ «Об автомобильных дорогах и о дорожной деятельности в Российской Федерации».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D7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городского поселения </w:t>
            </w:r>
            <w:proofErr w:type="spellStart"/>
            <w:r w:rsidRPr="00CB76D7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85E7F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 качество освещенности  улиц, 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16299" w:rsidRDefault="008E3D24" w:rsidP="00F308C1">
            <w:pPr>
              <w:widowControl w:val="0"/>
              <w:autoSpaceDE w:val="0"/>
              <w:autoSpaceDN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 06 октября 2003 года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r w:rsidRPr="00F642F6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городского поселения </w:t>
            </w:r>
            <w:proofErr w:type="spellStart"/>
            <w:r w:rsidRPr="00F642F6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85E7F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площади благоустроенной территории </w:t>
            </w:r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16299" w:rsidRDefault="008E3D24" w:rsidP="000A0B9F">
            <w:pPr>
              <w:widowControl w:val="0"/>
              <w:autoSpaceDE w:val="0"/>
              <w:autoSpaceDN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 06 октября 2003 года № 131-ФЗ «Об общих принципах </w:t>
            </w:r>
            <w:r w:rsidRPr="00116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местного самоуправления в Российской Федерации».</w:t>
            </w:r>
          </w:p>
          <w:p w:rsidR="008E3D24" w:rsidRPr="00724518" w:rsidRDefault="008E3D24" w:rsidP="00F308C1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r w:rsidRPr="00F642F6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</w:t>
            </w:r>
            <w:r w:rsidRPr="00F64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городского поселения </w:t>
            </w:r>
            <w:proofErr w:type="spellStart"/>
            <w:r w:rsidRPr="00F642F6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85E7F" w:rsidRDefault="008E3D24" w:rsidP="000A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ремонта, кв.м. жилья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16299" w:rsidRDefault="008E3D24" w:rsidP="000A0B9F">
            <w:pPr>
              <w:widowControl w:val="0"/>
              <w:autoSpaceDE w:val="0"/>
              <w:autoSpaceDN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 06 октября 2003 года № 131-ФЗ «Об общих принципах организации местного самоуправления в Российской Федерации».</w:t>
            </w:r>
          </w:p>
          <w:p w:rsidR="008E3D24" w:rsidRPr="006B7E1D" w:rsidRDefault="008E3D24" w:rsidP="00F308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642F6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F6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городского поселения </w:t>
            </w:r>
            <w:proofErr w:type="spellStart"/>
            <w:r w:rsidRPr="00F642F6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28003A" w:rsidRDefault="008E3D24" w:rsidP="000A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доли физически изношенного и   морально устаревшего жилищного фонда и увеличение сроков их эксплуатации, 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16299" w:rsidRDefault="008E3D24" w:rsidP="000A0B9F">
            <w:pPr>
              <w:widowControl w:val="0"/>
              <w:autoSpaceDE w:val="0"/>
              <w:autoSpaceDN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 от 29 декабря 2004 года </w:t>
            </w:r>
            <w:hyperlink r:id="rId6" w:tgtFrame="_blank" w:tooltip="ЖК РФ" w:history="1">
              <w:r w:rsidRPr="00116299">
                <w:rPr>
                  <w:rFonts w:ascii="Times New Roman" w:hAnsi="Times New Roman" w:cs="Times New Roman"/>
                  <w:sz w:val="24"/>
                  <w:szCs w:val="24"/>
                </w:rPr>
                <w:t>№ 188-ФЗ</w:t>
              </w:r>
            </w:hyperlink>
            <w:r w:rsidRPr="0011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D24" w:rsidRPr="00116299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«Проведение капитального ремонта, кв.м. жилья» - это фактический  </w:t>
            </w:r>
            <w:r w:rsidRPr="00116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муниципального жилищного фонда.</w:t>
            </w:r>
          </w:p>
          <w:p w:rsidR="008E3D24" w:rsidRPr="006B7E1D" w:rsidRDefault="008E3D24" w:rsidP="000A0B9F">
            <w:pPr>
              <w:widowControl w:val="0"/>
              <w:autoSpaceDE w:val="0"/>
              <w:autoSpaceDN w:val="0"/>
              <w:ind w:right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642F6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F6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городского поселения </w:t>
            </w:r>
            <w:proofErr w:type="spellStart"/>
            <w:r w:rsidRPr="00F64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Мортка</w:t>
            </w:r>
            <w:proofErr w:type="spellEnd"/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28003A" w:rsidRDefault="008E3D24" w:rsidP="000A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комфортности и  безопасности проживания граждан в домах и создания условий  для  снижения  издержек и  повышения качества предоставления жилищно-коммунальных услуг, 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16299" w:rsidRDefault="008E3D24" w:rsidP="000A0B9F">
            <w:pPr>
              <w:widowControl w:val="0"/>
              <w:autoSpaceDE w:val="0"/>
              <w:autoSpaceDN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 от 29 декабря 2004 года </w:t>
            </w:r>
            <w:hyperlink r:id="rId7" w:tgtFrame="_blank" w:tooltip="ЖК РФ" w:history="1">
              <w:r w:rsidRPr="00116299">
                <w:rPr>
                  <w:rFonts w:ascii="Times New Roman" w:hAnsi="Times New Roman" w:cs="Times New Roman"/>
                  <w:sz w:val="24"/>
                  <w:szCs w:val="24"/>
                </w:rPr>
                <w:t>№ 188-ФЗ</w:t>
              </w:r>
            </w:hyperlink>
            <w:r w:rsidRPr="0011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D24" w:rsidRPr="006B7E1D" w:rsidRDefault="008E3D24" w:rsidP="00F308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642F6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F6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городского поселения </w:t>
            </w:r>
            <w:proofErr w:type="spellStart"/>
            <w:r w:rsidRPr="00F642F6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28003A" w:rsidRDefault="008E3D24" w:rsidP="000A0B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замены ветхих инженерных сетей  теплоснабжения, водоснабжения, водоотведения от общей протяженности ветхих сетей водоснабжения, водоотведения, теплоснабжения,  % 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16299" w:rsidRDefault="008E3D24" w:rsidP="000A0B9F">
            <w:pPr>
              <w:widowControl w:val="0"/>
              <w:autoSpaceDE w:val="0"/>
              <w:autoSpaceDN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Федерации;</w:t>
            </w:r>
          </w:p>
          <w:p w:rsidR="008E3D24" w:rsidRPr="00116299" w:rsidRDefault="008E3D24" w:rsidP="000A0B9F">
            <w:pPr>
              <w:widowControl w:val="0"/>
              <w:autoSpaceDE w:val="0"/>
              <w:autoSpaceDN w:val="0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116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</w:t>
            </w:r>
            <w:proofErr w:type="spellEnd"/>
            <w:r w:rsidRPr="00116299">
              <w:rPr>
                <w:rFonts w:ascii="Times New Roman" w:hAnsi="Times New Roman" w:cs="Times New Roman"/>
                <w:sz w:val="24"/>
                <w:szCs w:val="24"/>
              </w:rPr>
              <w:t xml:space="preserve"> от 12 июля 2013 года № 247-п «О государственных и ведомственных целевых программах Ханты-Мансийского автономного округа – </w:t>
            </w:r>
            <w:proofErr w:type="spellStart"/>
            <w:r w:rsidRPr="00116299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1162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E3D24" w:rsidRPr="006B7E1D" w:rsidRDefault="008E3D24" w:rsidP="00F308C1">
            <w:pPr>
              <w:widowControl w:val="0"/>
              <w:autoSpaceDE w:val="0"/>
              <w:autoSpaceDN w:val="0"/>
              <w:ind w:right="-3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642F6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F6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городского поселения </w:t>
            </w:r>
            <w:proofErr w:type="spellStart"/>
            <w:r w:rsidRPr="00F642F6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28003A" w:rsidRDefault="008E3D24" w:rsidP="000A0B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площади жилищного фонда, обеспеченного всеми видами благоустройства, в общей площади жилищного фонда городского поселения </w:t>
            </w:r>
            <w:proofErr w:type="spellStart"/>
            <w:r w:rsidRPr="002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2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(централизованное водоснабжение, водоотведение, теплоснабжение),  % 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16299" w:rsidRDefault="008E3D24" w:rsidP="000A0B9F">
            <w:pPr>
              <w:widowControl w:val="0"/>
              <w:autoSpaceDE w:val="0"/>
              <w:autoSpaceDN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Федерации;</w:t>
            </w:r>
          </w:p>
          <w:p w:rsidR="008E3D24" w:rsidRPr="006B7E1D" w:rsidRDefault="008E3D24" w:rsidP="00F308C1">
            <w:pPr>
              <w:widowControl w:val="0"/>
              <w:autoSpaceDE w:val="0"/>
              <w:autoSpaceDN w:val="0"/>
              <w:ind w:right="-3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116299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116299">
              <w:rPr>
                <w:rFonts w:ascii="Times New Roman" w:hAnsi="Times New Roman" w:cs="Times New Roman"/>
                <w:sz w:val="24"/>
                <w:szCs w:val="24"/>
              </w:rPr>
              <w:t xml:space="preserve"> от 12 июля 2013 года № 247-п «О государственных и ведомственных целевых программах Ханты-Мансийского автономного округа – </w:t>
            </w:r>
            <w:proofErr w:type="spellStart"/>
            <w:r w:rsidRPr="00116299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1162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642F6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F6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городского поселения </w:t>
            </w:r>
            <w:proofErr w:type="spellStart"/>
            <w:r w:rsidRPr="00F642F6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8E3D24" w:rsidTr="000A0B9F">
        <w:trPr>
          <w:trHeight w:val="68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 финансового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обеспечения муниципальной программы 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по годам (тыс. рублей)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116 888,8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18 103,4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14 353,4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14 072,0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70 360,0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116 888,8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18 103,4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14 353,4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14 072,0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70 360,0</w:t>
            </w:r>
          </w:p>
        </w:tc>
      </w:tr>
      <w:tr w:rsidR="008E3D24" w:rsidTr="000A0B9F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8E3D24" w:rsidTr="000A0B9F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8E3D24" w:rsidTr="000A0B9F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E3D24" w:rsidRDefault="008E3D24" w:rsidP="008E3D24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5737E7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5737E7" w:rsidRDefault="005737E7" w:rsidP="005737E7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5737E7" w:rsidRDefault="005737E7" w:rsidP="008E3D24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Pr="008E3D24" w:rsidRDefault="008E3D24" w:rsidP="008E3D24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3D24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</w:t>
      </w:r>
    </w:p>
    <w:p w:rsidR="008E3D24" w:rsidRPr="001A2938" w:rsidRDefault="008E3D24" w:rsidP="008E3D24">
      <w:pPr>
        <w:rPr>
          <w:rFonts w:ascii="Times New Roman" w:eastAsia="Times New Roman" w:hAnsi="Times New Roman" w:cs="Times New Roman"/>
          <w:color w:val="FF0000"/>
        </w:rPr>
      </w:pPr>
    </w:p>
    <w:p w:rsidR="008E3D24" w:rsidRPr="00C86CAA" w:rsidRDefault="008E3D24" w:rsidP="008E3D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CAA">
        <w:rPr>
          <w:rFonts w:ascii="Times New Roman" w:eastAsia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2"/>
        <w:gridCol w:w="34"/>
        <w:gridCol w:w="3407"/>
        <w:gridCol w:w="3194"/>
        <w:gridCol w:w="1450"/>
        <w:gridCol w:w="1268"/>
        <w:gridCol w:w="1170"/>
        <w:gridCol w:w="1238"/>
        <w:gridCol w:w="1131"/>
        <w:gridCol w:w="1272"/>
      </w:tblGrid>
      <w:tr w:rsidR="008E3D24" w:rsidRPr="00C86CAA" w:rsidTr="000A0B9F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Ответственный исполнитель/</w:t>
            </w:r>
          </w:p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соисполнитель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8E3D24" w:rsidRPr="00C86CAA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C86CAA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C86CAA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C86CAA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C86CAA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8E3D24" w:rsidRPr="00C86CAA" w:rsidTr="000A0B9F">
        <w:trPr>
          <w:trHeight w:val="454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C86CAA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C86CAA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C86CAA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C86CAA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C86CAA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2023</w:t>
            </w:r>
          </w:p>
          <w:p w:rsidR="008E3D24" w:rsidRPr="00C86CAA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 xml:space="preserve">2024 </w:t>
            </w:r>
          </w:p>
          <w:p w:rsidR="008E3D24" w:rsidRPr="00C86CAA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 xml:space="preserve">2025 </w:t>
            </w:r>
          </w:p>
          <w:p w:rsidR="008E3D24" w:rsidRPr="00C86CAA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2026-2030 годы</w:t>
            </w:r>
          </w:p>
        </w:tc>
      </w:tr>
      <w:tr w:rsidR="008E3D24" w:rsidRPr="00C86CAA" w:rsidTr="000A0B9F">
        <w:trPr>
          <w:trHeight w:val="69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E3D24" w:rsidRPr="001A2938" w:rsidTr="000A0B9F">
        <w:trPr>
          <w:trHeight w:val="69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9521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9521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«Дорожное хозяйство»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rPr>
                <w:rFonts w:ascii="Times New Roman" w:hAnsi="Times New Roman" w:cs="Times New Roman"/>
                <w:sz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2133">
              <w:rPr>
                <w:rFonts w:ascii="Times New Roman" w:hAnsi="Times New Roman" w:cs="Times New Roman"/>
                <w:sz w:val="24"/>
              </w:rPr>
              <w:t xml:space="preserve">Администрация городского поселения </w:t>
            </w:r>
            <w:proofErr w:type="spellStart"/>
            <w:r w:rsidRPr="00952133">
              <w:rPr>
                <w:rFonts w:ascii="Times New Roman" w:hAnsi="Times New Roman" w:cs="Times New Roman"/>
                <w:sz w:val="24"/>
              </w:rPr>
              <w:t>Мортка</w:t>
            </w:r>
            <w:proofErr w:type="spellEnd"/>
          </w:p>
          <w:p w:rsidR="008E3D24" w:rsidRPr="00952133" w:rsidRDefault="008E3D24" w:rsidP="000A0B9F">
            <w:pPr>
              <w:spacing w:after="0"/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133">
              <w:rPr>
                <w:rFonts w:ascii="Times New Roman" w:hAnsi="Times New Roman" w:cs="Times New Roman"/>
                <w:sz w:val="24"/>
              </w:rPr>
              <w:t xml:space="preserve">Муниципальное учреждение </w:t>
            </w:r>
            <w:r w:rsidRPr="00952133">
              <w:rPr>
                <w:rFonts w:ascii="Times New Roman" w:hAnsi="Times New Roman" w:cs="Times New Roman"/>
                <w:color w:val="000000"/>
                <w:sz w:val="24"/>
              </w:rPr>
              <w:t>Отдел жизнеобеспечения/</w:t>
            </w:r>
          </w:p>
          <w:p w:rsidR="008E3D24" w:rsidRPr="00952133" w:rsidRDefault="008E3D24" w:rsidP="000A0B9F">
            <w:pPr>
              <w:spacing w:after="0"/>
              <w:ind w:hanging="238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52133">
              <w:rPr>
                <w:rFonts w:ascii="Times New Roman" w:hAnsi="Times New Roman" w:cs="Times New Roman"/>
                <w:color w:val="000000"/>
                <w:sz w:val="24"/>
              </w:rPr>
              <w:t>Финансово-экономический</w:t>
            </w:r>
            <w:proofErr w:type="gramEnd"/>
            <w:r w:rsidRPr="00952133">
              <w:rPr>
                <w:rFonts w:ascii="Times New Roman" w:hAnsi="Times New Roman" w:cs="Times New Roman"/>
                <w:color w:val="000000"/>
                <w:sz w:val="24"/>
              </w:rPr>
              <w:t xml:space="preserve"> отдел</w:t>
            </w:r>
            <w:r w:rsidRPr="00952133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9 592,8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1 199,1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1 199,1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1 199,1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5 995,5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D929AD"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 w:rsidRPr="00D929AD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9 592,8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1 199,1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1 199,1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1 199,1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5 995,5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>Содержание дорог общего пользования (показатель 1)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поселения </w:t>
            </w:r>
            <w:proofErr w:type="spellStart"/>
            <w:r w:rsidRPr="00952133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  <w:p w:rsidR="008E3D24" w:rsidRPr="00952133" w:rsidRDefault="008E3D24" w:rsidP="000A0B9F">
            <w:pPr>
              <w:spacing w:after="0"/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95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жизнеобеспечения/</w:t>
            </w:r>
          </w:p>
          <w:p w:rsidR="008E3D24" w:rsidRPr="00952133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</w:t>
            </w:r>
            <w:proofErr w:type="gramEnd"/>
            <w:r w:rsidRPr="0095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77 064,0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9 633,0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9 633,0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9 633,0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48 165,0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1853BB">
              <w:rPr>
                <w:rFonts w:ascii="Times New Roman" w:eastAsia="Times New Roman" w:hAnsi="Times New Roman" w:cs="Times New Roman"/>
              </w:rPr>
              <w:t>Кондинског</w:t>
            </w:r>
            <w:r w:rsidRPr="001853BB"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proofErr w:type="spellEnd"/>
            <w:r w:rsidRPr="001853BB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328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77 064,0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9 633,0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9 633,0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9 633,0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48 165,0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Межмуниципальное сотрудничество 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952133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  <w:p w:rsidR="008E3D24" w:rsidRPr="00952133" w:rsidRDefault="008E3D24" w:rsidP="000A0B9F">
            <w:pPr>
              <w:spacing w:after="0"/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95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жизнеобеспечения/</w:t>
            </w:r>
          </w:p>
          <w:p w:rsidR="008E3D24" w:rsidRPr="00952133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5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</w:t>
            </w:r>
            <w:proofErr w:type="gramEnd"/>
            <w:r w:rsidRPr="0095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E3D24" w:rsidRPr="00952133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D24" w:rsidRPr="00952133" w:rsidRDefault="008E3D24" w:rsidP="000A0B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1853BB"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 w:rsidRPr="001853BB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33">
              <w:rPr>
                <w:rFonts w:ascii="Times New Roman" w:hAnsi="Times New Roman"/>
                <w:sz w:val="24"/>
                <w:szCs w:val="24"/>
              </w:rPr>
              <w:t>Итого по подпрограмме I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86 656,8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10 832,1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10 832,1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10 832,1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54 160,5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927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1853BB"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 w:rsidRPr="001853BB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ind w:left="-159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86 656,8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10 832,1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10 832,1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10 832,1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54 160,5</w:t>
            </w:r>
          </w:p>
        </w:tc>
      </w:tr>
      <w:tr w:rsidR="008E3D24" w:rsidRPr="001A2938" w:rsidTr="000A0B9F">
        <w:trPr>
          <w:trHeight w:val="69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6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753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3366">
              <w:rPr>
                <w:rFonts w:ascii="Times New Roman" w:hAnsi="Times New Roman" w:cs="Times New Roman"/>
                <w:sz w:val="24"/>
                <w:szCs w:val="24"/>
              </w:rPr>
              <w:t xml:space="preserve"> «Уличное освещение»</w:t>
            </w:r>
          </w:p>
        </w:tc>
      </w:tr>
      <w:tr w:rsidR="008E3D24" w:rsidRPr="001A2938" w:rsidTr="000A0B9F">
        <w:trPr>
          <w:trHeight w:val="39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>Оплата за потребленную электрическую энергию  на уличное освещение (показатель 3)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952133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  <w:p w:rsidR="008E3D24" w:rsidRPr="00952133" w:rsidRDefault="008E3D24" w:rsidP="000A0B9F">
            <w:pPr>
              <w:spacing w:after="0"/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95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жизнеобеспечения/</w:t>
            </w:r>
          </w:p>
          <w:p w:rsidR="008E3D24" w:rsidRPr="00952133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</w:t>
            </w:r>
            <w:proofErr w:type="gramEnd"/>
            <w:r w:rsidRPr="0095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</w:t>
            </w: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21 104,0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2 638,0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2 63</w:t>
            </w:r>
            <w:r w:rsidRPr="001853BB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2 63</w:t>
            </w:r>
            <w:r w:rsidRPr="001853BB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13190,0</w:t>
            </w:r>
          </w:p>
        </w:tc>
      </w:tr>
      <w:tr w:rsidR="008E3D24" w:rsidRPr="001A2938" w:rsidTr="000A0B9F">
        <w:trPr>
          <w:trHeight w:val="39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39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 xml:space="preserve">бюджет автономного </w:t>
            </w:r>
            <w:r w:rsidRPr="001853BB">
              <w:rPr>
                <w:rFonts w:ascii="Times New Roman" w:eastAsia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39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1853BB"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 w:rsidRPr="001853BB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ind w:left="-159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390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21 104,0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2 638,0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2 63</w:t>
            </w:r>
            <w:r w:rsidRPr="001853BB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2 63</w:t>
            </w:r>
            <w:r w:rsidRPr="001853BB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13190,0</w:t>
            </w:r>
          </w:p>
        </w:tc>
      </w:tr>
      <w:tr w:rsidR="008E3D24" w:rsidRPr="001A2938" w:rsidTr="000A0B9F">
        <w:trPr>
          <w:trHeight w:val="615"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уличного освещения (показатель 2,3)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952133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  <w:p w:rsidR="008E3D24" w:rsidRPr="00952133" w:rsidRDefault="008E3D24" w:rsidP="000A0B9F">
            <w:pPr>
              <w:spacing w:after="0"/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95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жизнеобеспечения/</w:t>
            </w:r>
          </w:p>
          <w:p w:rsidR="008E3D24" w:rsidRPr="00952133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</w:t>
            </w:r>
            <w:proofErr w:type="gramEnd"/>
            <w:r w:rsidRPr="0095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1400,0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750,0</w:t>
            </w:r>
          </w:p>
        </w:tc>
      </w:tr>
      <w:tr w:rsidR="008E3D24" w:rsidRPr="001A2938" w:rsidTr="000A0B9F">
        <w:trPr>
          <w:trHeight w:val="248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305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91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1853BB"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 w:rsidRPr="001853BB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ind w:left="-159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549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1400,0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750,0</w:t>
            </w:r>
          </w:p>
        </w:tc>
      </w:tr>
      <w:tr w:rsidR="008E3D24" w:rsidRPr="001A2938" w:rsidTr="000A0B9F">
        <w:trPr>
          <w:trHeight w:val="150"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6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  <w:r w:rsidRPr="00753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22504,0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2988,0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2788,0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2788,0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13940,0</w:t>
            </w:r>
          </w:p>
        </w:tc>
      </w:tr>
      <w:tr w:rsidR="008E3D24" w:rsidRPr="001A2938" w:rsidTr="000A0B9F">
        <w:trPr>
          <w:trHeight w:val="15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15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15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753366"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 w:rsidRPr="00753366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ind w:left="-159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150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22504,0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2988,0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2788,0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2788,0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13940</w:t>
            </w:r>
          </w:p>
        </w:tc>
      </w:tr>
      <w:tr w:rsidR="008E3D24" w:rsidRPr="001A2938" w:rsidTr="000A0B9F">
        <w:trPr>
          <w:trHeight w:val="150"/>
        </w:trPr>
        <w:tc>
          <w:tcPr>
            <w:tcW w:w="156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52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«Благоустройство»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 мест </w:t>
            </w:r>
            <w:r w:rsidRPr="005F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захоронения (показатель 4)</w:t>
            </w:r>
          </w:p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</w:t>
            </w:r>
            <w:r w:rsidRPr="005F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5F1DBA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  <w:p w:rsidR="008E3D24" w:rsidRPr="005F1DBA" w:rsidRDefault="008E3D24" w:rsidP="000A0B9F">
            <w:pPr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5F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жизнеобеспечения/</w:t>
            </w:r>
          </w:p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</w:t>
            </w:r>
            <w:proofErr w:type="gramEnd"/>
            <w:r w:rsidRPr="005F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753366"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 w:rsidRPr="00753366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населенных пунктов (показатель 4)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5F1DBA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  <w:p w:rsidR="008E3D24" w:rsidRPr="005F1DBA" w:rsidRDefault="008E3D24" w:rsidP="000A0B9F">
            <w:pPr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5F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жизнеобеспечения/</w:t>
            </w:r>
          </w:p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</w:t>
            </w:r>
            <w:proofErr w:type="gramEnd"/>
            <w:r w:rsidRPr="005F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2356,0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1011,3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433,3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151,9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759,5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753366"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 w:rsidRPr="00753366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2356,0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1011,3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433,3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151,9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759,5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>Санитарная очистка населенных пунктов (показатель 4)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5F1DBA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  <w:p w:rsidR="008E3D24" w:rsidRPr="005F1DBA" w:rsidRDefault="008E3D24" w:rsidP="000A0B9F">
            <w:pPr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5F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жизнеобеспечения/</w:t>
            </w:r>
          </w:p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</w:t>
            </w:r>
            <w:proofErr w:type="gramEnd"/>
            <w:r w:rsidRPr="005F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753366"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 w:rsidRPr="00753366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>Устройство снежных городков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5F1DBA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  <w:p w:rsidR="008E3D24" w:rsidRPr="005F1DBA" w:rsidRDefault="008E3D24" w:rsidP="000A0B9F">
            <w:pPr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5F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жизнеобеспечения/</w:t>
            </w:r>
          </w:p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</w:t>
            </w:r>
            <w:proofErr w:type="gramEnd"/>
            <w:r w:rsidRPr="005F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753366"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 w:rsidRPr="00753366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1A">
              <w:rPr>
                <w:rFonts w:ascii="Times New Roman" w:hAnsi="Times New Roman" w:cs="Times New Roman"/>
                <w:sz w:val="24"/>
                <w:szCs w:val="24"/>
              </w:rPr>
              <w:t>Устройство купели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4F101A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  <w:p w:rsidR="008E3D24" w:rsidRPr="004F101A" w:rsidRDefault="008E3D24" w:rsidP="000A0B9F">
            <w:pPr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0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4F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жизнеобеспечения/</w:t>
            </w:r>
          </w:p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</w:t>
            </w:r>
            <w:proofErr w:type="gramEnd"/>
            <w:r w:rsidRPr="004F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 w:rsidRPr="004F10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753366"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 w:rsidRPr="00753366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03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93"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подпрограмме </w:t>
            </w:r>
            <w:r w:rsidRPr="004F10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4356,0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3011,3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433,3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151,9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759,5</w:t>
            </w:r>
          </w:p>
        </w:tc>
      </w:tr>
      <w:tr w:rsidR="008E3D24" w:rsidRPr="001A2938" w:rsidTr="000A0B9F">
        <w:trPr>
          <w:trHeight w:val="9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9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9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753366"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 w:rsidRPr="00753366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93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 xml:space="preserve">бюджет </w:t>
            </w:r>
            <w:r w:rsidRPr="00753366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lastRenderedPageBreak/>
              <w:t>4356,0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3011,3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433,3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151,9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759,5</w:t>
            </w:r>
          </w:p>
        </w:tc>
      </w:tr>
      <w:tr w:rsidR="008E3D24" w:rsidRPr="001A2938" w:rsidTr="000A0B9F">
        <w:trPr>
          <w:trHeight w:val="93"/>
        </w:trPr>
        <w:tc>
          <w:tcPr>
            <w:tcW w:w="156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1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Pr="004F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F101A">
              <w:rPr>
                <w:rFonts w:ascii="Times New Roman" w:hAnsi="Times New Roman" w:cs="Times New Roman"/>
                <w:sz w:val="24"/>
                <w:szCs w:val="24"/>
              </w:rPr>
              <w:t xml:space="preserve"> «Жилищный фонд»</w:t>
            </w:r>
          </w:p>
        </w:tc>
      </w:tr>
      <w:tr w:rsidR="008E3D24" w:rsidRPr="001A2938" w:rsidTr="000A0B9F">
        <w:trPr>
          <w:trHeight w:val="69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332E69" w:rsidRDefault="008E3D24" w:rsidP="000A0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32E69" w:rsidRDefault="008E3D24" w:rsidP="000A0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69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фонда (показатель 5,6,7)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332E69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332E69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  <w:p w:rsidR="008E3D24" w:rsidRPr="00332E69" w:rsidRDefault="008E3D24" w:rsidP="000A0B9F">
            <w:pPr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E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33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жизнеобеспечения/</w:t>
            </w:r>
          </w:p>
          <w:p w:rsidR="008E3D24" w:rsidRPr="00332E69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</w:t>
            </w:r>
            <w:proofErr w:type="gramEnd"/>
            <w:r w:rsidRPr="0033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 w:rsidRPr="00332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3372,0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1272,0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1500,0</w:t>
            </w:r>
          </w:p>
        </w:tc>
      </w:tr>
      <w:tr w:rsidR="008E3D24" w:rsidRPr="001A2938" w:rsidTr="000A0B9F">
        <w:trPr>
          <w:trHeight w:val="69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831FDC"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 w:rsidRPr="00831FDC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549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3372,0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1272,0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1500,0</w:t>
            </w:r>
          </w:p>
        </w:tc>
      </w:tr>
      <w:tr w:rsidR="008E3D24" w:rsidRPr="001A2938" w:rsidTr="000A0B9F">
        <w:trPr>
          <w:trHeight w:val="594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F1399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  <w:r w:rsidRPr="004F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3372,0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1272,0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1500,0</w:t>
            </w:r>
          </w:p>
        </w:tc>
      </w:tr>
      <w:tr w:rsidR="008E3D24" w:rsidRPr="001A2938" w:rsidTr="000A0B9F">
        <w:trPr>
          <w:trHeight w:val="594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594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594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831FDC"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 w:rsidRPr="00831FDC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594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3372,0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1272,0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1500,0</w:t>
            </w:r>
          </w:p>
        </w:tc>
      </w:tr>
      <w:tr w:rsidR="008E3D24" w:rsidRPr="001A2938" w:rsidTr="000A0B9F">
        <w:trPr>
          <w:trHeight w:val="351"/>
        </w:trPr>
        <w:tc>
          <w:tcPr>
            <w:tcW w:w="1565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Подпрограмма </w:t>
            </w:r>
            <w:r w:rsidRPr="00831F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831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«Энергосбережение и повышение энергетической эффективности»</w:t>
            </w:r>
          </w:p>
        </w:tc>
      </w:tr>
      <w:tr w:rsidR="008E3D24" w:rsidRPr="001A2938" w:rsidTr="000A0B9F">
        <w:trPr>
          <w:trHeight w:val="453"/>
        </w:trPr>
        <w:tc>
          <w:tcPr>
            <w:tcW w:w="1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D24" w:rsidRPr="00BF1D5E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(с заменой) систем </w:t>
            </w:r>
            <w:proofErr w:type="spellStart"/>
            <w:r w:rsidRPr="00BF1D5E">
              <w:rPr>
                <w:rFonts w:ascii="Times New Roman" w:hAnsi="Times New Roman" w:cs="Times New Roman"/>
                <w:sz w:val="24"/>
                <w:szCs w:val="24"/>
              </w:rPr>
              <w:t>теплоснаджения</w:t>
            </w:r>
            <w:proofErr w:type="spellEnd"/>
            <w:r w:rsidRPr="00BF1D5E">
              <w:rPr>
                <w:rFonts w:ascii="Times New Roman" w:hAnsi="Times New Roman" w:cs="Times New Roman"/>
                <w:sz w:val="24"/>
                <w:szCs w:val="24"/>
              </w:rPr>
              <w:t>, водоснабжения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BF1D5E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BF1D5E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  <w:p w:rsidR="008E3D24" w:rsidRPr="00BF1D5E" w:rsidRDefault="008E3D24" w:rsidP="000A0B9F">
            <w:pPr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BF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жизнеобеспечения/</w:t>
            </w:r>
          </w:p>
          <w:p w:rsidR="008E3D24" w:rsidRPr="00BF1D5E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Финансово-экономический</w:t>
            </w:r>
            <w:proofErr w:type="gramEnd"/>
            <w:r w:rsidRPr="00BF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 w:rsidRPr="00BF1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D24" w:rsidRPr="00BF1D5E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BF1D5E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D24" w:rsidRPr="00BF1D5E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BF1D5E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 xml:space="preserve">бюджет автономного </w:t>
            </w:r>
            <w:r w:rsidRPr="00831FDC">
              <w:rPr>
                <w:rFonts w:ascii="Times New Roman" w:eastAsia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D24" w:rsidRPr="00BF1D5E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BF1D5E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831FDC"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 w:rsidRPr="00831FDC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D24" w:rsidRPr="00BF1D5E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BF1D5E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40"/>
        </w:trPr>
        <w:tc>
          <w:tcPr>
            <w:tcW w:w="1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1399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  <w:r w:rsidRPr="004F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843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F13997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120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F13997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120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F13997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831FDC"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 w:rsidRPr="00831FDC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120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F13997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141"/>
        </w:trPr>
        <w:tc>
          <w:tcPr>
            <w:tcW w:w="1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116888,8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18103,4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14 353,4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14 072,0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70 360,0</w:t>
            </w:r>
          </w:p>
        </w:tc>
      </w:tr>
      <w:tr w:rsidR="008E3D24" w:rsidRPr="001A2938" w:rsidTr="000A0B9F">
        <w:trPr>
          <w:trHeight w:val="14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14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14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 w:rsidRPr="00DD7E79"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 w:rsidRPr="00DD7E7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14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116888,8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18103,4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14 353,4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14 072,0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70 360,0</w:t>
            </w:r>
          </w:p>
        </w:tc>
      </w:tr>
    </w:tbl>
    <w:p w:rsidR="008E3D24" w:rsidRDefault="008E3D24" w:rsidP="008E3D24">
      <w:pPr>
        <w:sectPr w:rsidR="008E3D24">
          <w:pgSz w:w="16838" w:h="11906" w:orient="landscape"/>
          <w:pgMar w:top="1701" w:right="1134" w:bottom="567" w:left="992" w:header="283" w:footer="283" w:gutter="0"/>
          <w:cols w:space="708"/>
          <w:docGrid w:linePitch="360"/>
        </w:sectPr>
      </w:pPr>
    </w:p>
    <w:p w:rsidR="008E3D24" w:rsidRDefault="008E3D24" w:rsidP="008E3D24">
      <w:pPr>
        <w:pStyle w:val="ab"/>
        <w:rPr>
          <w:sz w:val="24"/>
          <w:szCs w:val="24"/>
        </w:rPr>
      </w:pPr>
    </w:p>
    <w:p w:rsidR="008E3D24" w:rsidRDefault="008E3D24" w:rsidP="008E3D24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8E3D24" w:rsidRDefault="008E3D24" w:rsidP="008E3D24">
      <w:pPr>
        <w:pStyle w:val="ab"/>
        <w:jc w:val="right"/>
        <w:rPr>
          <w:sz w:val="24"/>
          <w:szCs w:val="24"/>
        </w:rPr>
      </w:pPr>
    </w:p>
    <w:p w:rsidR="008E3D24" w:rsidRDefault="008E3D24" w:rsidP="008E3D24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структурных элементов (основных мероприятий) муниципальной программы </w:t>
      </w:r>
    </w:p>
    <w:tbl>
      <w:tblPr>
        <w:tblStyle w:val="1"/>
        <w:tblW w:w="14459" w:type="dxa"/>
        <w:tblInd w:w="108" w:type="dxa"/>
        <w:tblLayout w:type="fixed"/>
        <w:tblLook w:val="04A0"/>
      </w:tblPr>
      <w:tblGrid>
        <w:gridCol w:w="1418"/>
        <w:gridCol w:w="3402"/>
        <w:gridCol w:w="5528"/>
        <w:gridCol w:w="4111"/>
      </w:tblGrid>
      <w:tr w:rsidR="008E3D24" w:rsidTr="000A0B9F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№ </w:t>
            </w:r>
          </w:p>
          <w:p w:rsidR="008E3D24" w:rsidRDefault="008E3D24" w:rsidP="000A0B9F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структурного элемента (основного мероприятия)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Наименование</w:t>
            </w:r>
          </w:p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структурного элемента </w:t>
            </w:r>
          </w:p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(основного мероприятия)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8E3D24" w:rsidTr="000A0B9F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0A0B9F" w:rsidTr="000A0B9F">
        <w:trPr>
          <w:trHeight w:val="6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F" w:rsidRDefault="000A0B9F" w:rsidP="000A0B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 Дорожное хозяйство</w:t>
            </w:r>
          </w:p>
        </w:tc>
      </w:tr>
      <w:tr w:rsidR="008E3D24" w:rsidTr="000A0B9F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13997" w:rsidRDefault="008E3D24" w:rsidP="000A0B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ремонт дорог общего пользования</w:t>
            </w:r>
          </w:p>
          <w:p w:rsidR="008E3D24" w:rsidRPr="006B7E1D" w:rsidRDefault="008E3D24" w:rsidP="000A0B9F">
            <w:pPr>
              <w:pStyle w:val="af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мероприятий направлено на повышение транспортно-эксплуатационных показателей эксплуатируемых дорог и доведения их состояния до уровня, соответствующего требованиям технических регламентов, что обеспечивает бесперебойное и безопасное движение транспорта, а также сохранность автомобильных дорог.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расходов: 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уборка снега и </w:t>
            </w:r>
            <w:proofErr w:type="spellStart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грейдирование</w:t>
            </w:r>
            <w:proofErr w:type="spellEnd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автомобильных дорог;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в т.ч. с добавлением нового материала.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мероприятий направленных на выполнение комплекса работ по поддержанию надлежащего технического состояния автомобильной дороги, на организацию и </w:t>
            </w: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обеспечению безопасности дорожного движения.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расходов: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содержание и ремонт дорожных знаков и дорожной разметки;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строительство и содержание автобусных остановок.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F" w:rsidRPr="000D214F" w:rsidRDefault="000A0B9F" w:rsidP="000A0B9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</w:t>
            </w:r>
            <w:hyperlink r:id="rId8">
              <w:r w:rsidRPr="000D214F">
                <w:rPr>
                  <w:rStyle w:val="a9"/>
                  <w:rFonts w:eastAsia="Calibri"/>
                  <w:color w:val="auto"/>
                  <w:sz w:val="20"/>
                  <w:szCs w:val="20"/>
                </w:rPr>
                <w:t>от 05 апреля 2013 года № 44-ФЗ</w:t>
              </w:r>
            </w:hyperlink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0A0B9F" w:rsidRPr="000D214F" w:rsidRDefault="000A0B9F" w:rsidP="000A0B9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3 статьи 2, подпункт 6 пункта 1 статьи 13 Федерального закона от 08 ноября 2017 года № 257-ФЗ «Об автомобильных дорогах и о дорожной деятельности в Российской Федерации».</w:t>
            </w:r>
          </w:p>
          <w:p w:rsidR="008E3D24" w:rsidRPr="000D214F" w:rsidRDefault="000A0B9F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5 пункта 1 статьи 14 Федерального  закона от  06 октября 2003 года № 131-ФЗ «Об общих принципах организации местного самоуправления в Российской Федерации».</w:t>
            </w:r>
          </w:p>
        </w:tc>
      </w:tr>
      <w:tr w:rsidR="007F0073" w:rsidTr="000A0B9F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Default="007F0073" w:rsidP="00234E3C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ремонт дорог общего пользования</w:t>
            </w:r>
          </w:p>
          <w:p w:rsidR="007F0073" w:rsidRPr="006B7E1D" w:rsidRDefault="007F0073" w:rsidP="00234E3C">
            <w:pPr>
              <w:pStyle w:val="af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мероприятий направлено на повышение транспортно-эксплуатационных показателей эксплуатируемых дорог и доведения их состояния до уровня, соответствующего требованиям технических регламентов, что обеспечивает бесперебойное и безопасное движение транспорта, а также сохранность автомобильных дорог.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расходов: 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уборка снега и </w:t>
            </w:r>
            <w:proofErr w:type="spellStart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грейдирование</w:t>
            </w:r>
            <w:proofErr w:type="spellEnd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автомобильных дорог;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в т.ч. с добавлением нового материала.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мероприятий направленных на выполнение комплекса работ по поддержанию надлежащего технического состояния автомобильной дороги, на организацию и обеспечению безопасности дорожного движения.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расходов: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содержание и ремонт дорожных знаков и дорожной разметки;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строительство и содержание автобусных остановок.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0D214F" w:rsidRDefault="007F0073" w:rsidP="007F007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</w:t>
            </w:r>
            <w:hyperlink r:id="rId9">
              <w:r w:rsidRPr="000D214F">
                <w:rPr>
                  <w:rStyle w:val="a9"/>
                  <w:rFonts w:eastAsia="Calibri"/>
                  <w:color w:val="auto"/>
                  <w:sz w:val="20"/>
                  <w:szCs w:val="20"/>
                </w:rPr>
                <w:t>от 05 апреля 2013 года № 44-ФЗ</w:t>
              </w:r>
            </w:hyperlink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F0073" w:rsidRPr="000D214F" w:rsidRDefault="007F0073" w:rsidP="007F007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3 статьи 2, подпункт 6 пункта 1 статьи 13 Федерального закона от 08 ноября 2017 года № 257-ФЗ «Об автомобильных дорогах и о дорожной деятельности в Российской Федерации».</w:t>
            </w:r>
          </w:p>
          <w:p w:rsidR="007F0073" w:rsidRPr="000D214F" w:rsidRDefault="007F0073" w:rsidP="007F00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5 пункта 1 статьи 14 Федерального  закона от  06 октября 2003 года № 131-ФЗ «Об общих принципах организации местного самоуправления в Российской Федерации».</w:t>
            </w:r>
          </w:p>
        </w:tc>
      </w:tr>
      <w:tr w:rsidR="007F0073" w:rsidTr="000A0B9F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F13997" w:rsidRDefault="007F0073" w:rsidP="00234E3C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6B7E1D" w:rsidRDefault="007F0073" w:rsidP="00234E3C">
            <w:pPr>
              <w:pStyle w:val="af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6B7E1D">
              <w:rPr>
                <w:rFonts w:ascii="Times New Roman" w:eastAsia="Calibri" w:hAnsi="Times New Roman" w:cs="Times New Roman"/>
                <w:lang w:eastAsia="en-US"/>
              </w:rPr>
              <w:t>Межмуниципальное сотрудничество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мероприятия направлено на взаимодействие и сотрудничество для решения вопросов в части решения вопросов местного значения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0D214F" w:rsidRDefault="007F0073" w:rsidP="00234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14 Федерального закона от  06 октября 2003 года №131-ФЗ «Об общих принципах организации местного самоуправления в Российской Федерации»</w:t>
            </w:r>
          </w:p>
        </w:tc>
      </w:tr>
      <w:tr w:rsidR="000A0B9F" w:rsidTr="000A0B9F">
        <w:trPr>
          <w:trHeight w:val="6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F" w:rsidRPr="000D214F" w:rsidRDefault="000A0B9F" w:rsidP="000A0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. </w:t>
            </w:r>
            <w:r w:rsidRPr="000D2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Уличное освещение</w:t>
            </w:r>
          </w:p>
        </w:tc>
      </w:tr>
      <w:tr w:rsidR="008E3D24" w:rsidTr="000A0B9F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13997" w:rsidRDefault="008E3D24" w:rsidP="000A0B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6B7E1D" w:rsidRDefault="008E3D24" w:rsidP="000A0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мероприятий направлено на удовлетворение населения качеством и организацией освещения улиц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расходов: 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оплата электроэнергии;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приобретение уличных светильников;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замена ламп на </w:t>
            </w:r>
            <w:proofErr w:type="gramStart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энергосберегающие</w:t>
            </w:r>
            <w:proofErr w:type="gramEnd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мероприятий осуществляется посредством заключения муниципальных контрактов (договоров).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F" w:rsidRPr="000D214F" w:rsidRDefault="000A0B9F" w:rsidP="000A0B9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hyperlink r:id="rId10">
              <w:r w:rsidRPr="000D214F">
                <w:rPr>
                  <w:rStyle w:val="a9"/>
                  <w:rFonts w:eastAsia="Calibri"/>
                  <w:color w:val="auto"/>
                  <w:sz w:val="20"/>
                  <w:szCs w:val="20"/>
                </w:rPr>
                <w:t>от 05 апреля 2013 года № 44-ФЗ</w:t>
              </w:r>
            </w:hyperlink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E3D24" w:rsidRPr="000D214F" w:rsidRDefault="000A0B9F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4 статьи 14 Федерального закона               от  06 октября 2003 года №131-ФЗ «Об общих принципах организации местного самоуправления  в  Российской Федерации».</w:t>
            </w:r>
          </w:p>
        </w:tc>
      </w:tr>
      <w:tr w:rsidR="000A0B9F" w:rsidTr="000A0B9F">
        <w:trPr>
          <w:trHeight w:val="6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F" w:rsidRPr="000D214F" w:rsidRDefault="007F0073" w:rsidP="000A0B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</w:t>
            </w:r>
            <w:r w:rsidR="000A0B9F" w:rsidRPr="000D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  <w:r w:rsidR="000A0B9F" w:rsidRPr="000D2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</w:tr>
      <w:tr w:rsidR="008E3D24" w:rsidTr="000A0B9F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13997" w:rsidRDefault="008E3D24" w:rsidP="000A0B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6B7E1D" w:rsidRDefault="008E3D24" w:rsidP="000A0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Обустройство  мест захоронения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мероприятий направленных на выполнение комплекса работ по поддержанию надлежащего состояния кладбищ, в соответствии  с санитарно-техническими, экологическими правилами и нормами.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0D214F" w:rsidRDefault="007F0073" w:rsidP="007F0073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hyperlink r:id="rId11">
              <w:r w:rsidRPr="000D214F">
                <w:rPr>
                  <w:rStyle w:val="a9"/>
                  <w:rFonts w:eastAsia="Calibri"/>
                  <w:color w:val="auto"/>
                  <w:sz w:val="20"/>
                  <w:szCs w:val="20"/>
                </w:rPr>
                <w:t>от 05 апреля 2013 года № 44-ФЗ</w:t>
              </w:r>
            </w:hyperlink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E3D24" w:rsidRPr="000D214F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3D24" w:rsidTr="000A0B9F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6B7E1D" w:rsidRDefault="008E3D24" w:rsidP="000A0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и благоустройство населенных пунктов </w:t>
            </w:r>
            <w:proofErr w:type="spellStart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гп</w:t>
            </w:r>
            <w:proofErr w:type="spellEnd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Мортка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мероприятий направлено на создание эстетического облика поселения, привлечения внимания общественности и жителей поселения. 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расходов: 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оформление и содержание снежных городков, новогодних елок в местах массового отдыха населения, приобретение и ремонт новогодней иллюминации;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содержание и ремонт парковых зон;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содержание мест отдыха населения;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проведение </w:t>
            </w:r>
            <w:proofErr w:type="gramStart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ежегодного</w:t>
            </w:r>
            <w:proofErr w:type="gramEnd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смотр-конкурса</w:t>
            </w:r>
            <w:proofErr w:type="spellEnd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лучшее новогоднее оформление зданий (помещений) предприятий и жилых домов, лучшее озеленение (цветочное оформление) дворовых территорий.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0D214F" w:rsidRDefault="007F0073" w:rsidP="007F007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hyperlink r:id="rId12">
              <w:r w:rsidRPr="000D214F">
                <w:rPr>
                  <w:rStyle w:val="a9"/>
                  <w:rFonts w:eastAsia="Calibri"/>
                  <w:color w:val="auto"/>
                  <w:sz w:val="20"/>
                  <w:szCs w:val="20"/>
                </w:rPr>
                <w:t>от 05 апреля 2013 года № 44-ФЗ</w:t>
              </w:r>
            </w:hyperlink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F0073" w:rsidRPr="000D214F" w:rsidRDefault="007F0073" w:rsidP="007F007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14 Федерального закона от  06 октября 2003 года № 131-ФЗ «Об общих принципах организации местного самоуправления в Российской Федерации».</w:t>
            </w:r>
          </w:p>
          <w:p w:rsidR="008E3D24" w:rsidRPr="000D214F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73" w:rsidTr="000A0B9F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Default="007F0073" w:rsidP="00234E3C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6B7E1D" w:rsidRDefault="007F0073" w:rsidP="00234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Санитарная очистка населенных пунктов </w:t>
            </w:r>
            <w:proofErr w:type="spellStart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гп</w:t>
            </w:r>
            <w:proofErr w:type="spellEnd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Мортка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мероприятий направлено на создание комфортного и безопасного проживания населения, привлечения внимания общественности и жителей поселения к решению вопросов охраны окружающей среды и природоохранной деятельности.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расходов: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уборка несанкционированных свалок;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-содержание мест временного складирования </w:t>
            </w: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отходов;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уборка сухостойных деревьев;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очистка от наносного грунта в канавах;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снос ветхих строений;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и изготовление урн;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приобретение, ремонт и содержание контейнеров;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приобретение, ремонт и содержание мобильных площадок </w:t>
            </w:r>
            <w:proofErr w:type="gramStart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</w:t>
            </w:r>
            <w:proofErr w:type="gramEnd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контейнера;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отлов безнадзорных животных (собак);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акарицидная</w:t>
            </w:r>
            <w:proofErr w:type="spellEnd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обработка.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0D214F" w:rsidRDefault="007F0073" w:rsidP="00234E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</w:t>
            </w:r>
            <w:hyperlink r:id="rId13">
              <w:r w:rsidRPr="000D214F">
                <w:rPr>
                  <w:rStyle w:val="a9"/>
                  <w:rFonts w:eastAsia="Calibri"/>
                  <w:color w:val="auto"/>
                  <w:sz w:val="20"/>
                  <w:szCs w:val="20"/>
                </w:rPr>
                <w:t>от 05 апреля 2013 года № 44-ФЗ</w:t>
              </w:r>
            </w:hyperlink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7F0073" w:rsidRPr="000D214F" w:rsidRDefault="007F0073" w:rsidP="00234E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14 Федерального закона от  06 октября 2003 года № 131-ФЗ «Об общих принципах организации местного самоуправления в Российской Федерации».</w:t>
            </w:r>
          </w:p>
          <w:p w:rsidR="007F0073" w:rsidRPr="000D214F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73" w:rsidTr="00EA04D9">
        <w:trPr>
          <w:trHeight w:val="6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0D214F" w:rsidRDefault="007F0073" w:rsidP="007F0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4 . </w:t>
            </w:r>
            <w:r w:rsidRPr="000D2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Жилищный фонд</w:t>
            </w:r>
          </w:p>
        </w:tc>
      </w:tr>
      <w:tr w:rsidR="008E3D24" w:rsidTr="000A0B9F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6B7E1D" w:rsidRDefault="008E3D24" w:rsidP="000A0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Капитальный ремонт муниципального жилищного фонда </w:t>
            </w:r>
          </w:p>
          <w:p w:rsidR="008E3D24" w:rsidRPr="006B7E1D" w:rsidRDefault="008E3D24" w:rsidP="000A0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мероприятий направлено на   улучшение технического состояния домов и условий проживания граждан.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расходов: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печей;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кровли;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пола;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оконных блоков.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0D214F" w:rsidRDefault="007F0073" w:rsidP="007F007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hyperlink r:id="rId14">
              <w:r w:rsidRPr="000D214F">
                <w:rPr>
                  <w:rStyle w:val="a9"/>
                  <w:rFonts w:eastAsia="Calibri"/>
                  <w:color w:val="auto"/>
                  <w:sz w:val="20"/>
                  <w:szCs w:val="20"/>
                </w:rPr>
                <w:t>от 05 апреля 2013 года № 44-ФЗ</w:t>
              </w:r>
            </w:hyperlink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E3D24" w:rsidRPr="000D214F" w:rsidRDefault="007F0073" w:rsidP="007F00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Подпункт 6 пункта 1 статьи 14 Жилищного кодекса Российской Федерации                        от 29 декабря 2004 года  </w:t>
            </w:r>
            <w:hyperlink r:id="rId15">
              <w:r w:rsidRPr="000D21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№ 188-ФЗ</w:t>
              </w:r>
            </w:hyperlink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E3D24" w:rsidRDefault="008E3D24" w:rsidP="008E3D24">
      <w:pPr>
        <w:spacing w:after="0"/>
        <w:ind w:right="397"/>
        <w:rPr>
          <w:rFonts w:ascii="Times New Roman" w:eastAsia="Times New Roman" w:hAnsi="Times New Roman" w:cs="Times New Roman"/>
        </w:rPr>
      </w:pPr>
    </w:p>
    <w:p w:rsidR="008E3D24" w:rsidRDefault="008E3D24" w:rsidP="008E3D24">
      <w:pPr>
        <w:spacing w:after="0"/>
        <w:ind w:right="397"/>
        <w:rPr>
          <w:rFonts w:ascii="Times New Roman" w:eastAsia="Times New Roman" w:hAnsi="Times New Roman" w:cs="Times New Roman"/>
        </w:rPr>
      </w:pPr>
    </w:p>
    <w:p w:rsidR="008E3D24" w:rsidRDefault="008E3D24" w:rsidP="008E3D24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p w:rsidR="008E3D24" w:rsidRDefault="008E3D24" w:rsidP="008E3D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</w:p>
    <w:tbl>
      <w:tblPr>
        <w:tblStyle w:val="1"/>
        <w:tblW w:w="4983" w:type="pct"/>
        <w:tblInd w:w="122" w:type="dxa"/>
        <w:tblLayout w:type="fixed"/>
        <w:tblLook w:val="04A0"/>
      </w:tblPr>
      <w:tblGrid>
        <w:gridCol w:w="668"/>
        <w:gridCol w:w="3991"/>
        <w:gridCol w:w="2629"/>
        <w:gridCol w:w="1751"/>
        <w:gridCol w:w="1753"/>
        <w:gridCol w:w="1764"/>
        <w:gridCol w:w="2180"/>
      </w:tblGrid>
      <w:tr w:rsidR="008E3D24" w:rsidTr="005737E7">
        <w:trPr>
          <w:trHeight w:val="7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№ 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Наименование показателя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Значения показателя по годам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8E3D24" w:rsidTr="005737E7">
        <w:trPr>
          <w:trHeight w:val="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2025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3D24" w:rsidTr="005737E7">
        <w:trPr>
          <w:trHeight w:val="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7</w:t>
            </w:r>
          </w:p>
        </w:tc>
      </w:tr>
      <w:tr w:rsidR="008E3D24" w:rsidTr="005737E7">
        <w:trPr>
          <w:trHeight w:val="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F050D" w:rsidRDefault="008E3D24" w:rsidP="000A0B9F">
            <w:pPr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площади поверхности автомобильных дорог общего пользования соответствующих нормативным </w:t>
            </w:r>
            <w:proofErr w:type="spellStart"/>
            <w:r w:rsidRPr="003F0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11,1</w:t>
            </w:r>
          </w:p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E3D24" w:rsidTr="005737E7">
        <w:trPr>
          <w:trHeight w:val="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EE514E" w:rsidRDefault="008E3D24" w:rsidP="000A0B9F">
            <w:pPr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7F">
              <w:rPr>
                <w:color w:val="000000"/>
                <w:sz w:val="24"/>
                <w:szCs w:val="24"/>
              </w:rPr>
              <w:t>О</w:t>
            </w:r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бустройство автомобильных дорог отвечающим нормативным требованиям, %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3D24" w:rsidTr="005737E7">
        <w:trPr>
          <w:trHeight w:val="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85E7F" w:rsidRDefault="008E3D24" w:rsidP="000A0B9F">
            <w:pPr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 качество освещенности  улиц, %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3D24" w:rsidTr="005737E7">
        <w:trPr>
          <w:trHeight w:val="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85E7F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площади благоустроенной территории городского поселения </w:t>
            </w:r>
            <w:proofErr w:type="spellStart"/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D24" w:rsidTr="005737E7">
        <w:trPr>
          <w:trHeight w:val="5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85E7F" w:rsidRDefault="008E3D24" w:rsidP="000A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ремонта, кв.м. жилья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3D24" w:rsidTr="005737E7">
        <w:trPr>
          <w:trHeight w:val="147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6.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28003A" w:rsidRDefault="008E3D24" w:rsidP="000A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доли физически изношенного и   морально устаревшего жилищного фонда и увеличение сроков их эксплуатации, %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3D24" w:rsidTr="005737E7">
        <w:trPr>
          <w:trHeight w:val="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7.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28003A" w:rsidRDefault="008E3D24" w:rsidP="000A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комфортности и  безопасности проживания граждан в домах и создания условий  для  снижения  издержек и  повышения качества предоставления жилищно-коммунальных услуг, %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3D24" w:rsidTr="005737E7">
        <w:trPr>
          <w:trHeight w:val="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8.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28003A" w:rsidRDefault="008E3D24" w:rsidP="000A0B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замены ветхих инженерных сетей  теплоснабжения, водоснабжения, водоотведения от общей протяженности ветхих сетей водоснабжения, водоотведения, теплоснабжения,  %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3D24" w:rsidTr="005737E7">
        <w:trPr>
          <w:trHeight w:val="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9.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28003A" w:rsidRDefault="008E3D24" w:rsidP="000A0B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площади жилищного фонда, обеспеченного всеми видами благоустройства, в общей площади жилищного фонда городского поселения </w:t>
            </w:r>
            <w:proofErr w:type="spellStart"/>
            <w:r w:rsidRPr="002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2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(централизованное водоснабжение, водоотведение, теплоснабжение),  %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03659" w:rsidRDefault="00203659"/>
    <w:sectPr w:rsidR="00203659" w:rsidSect="008E3D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, sans-serif">
    <w:altName w:val="Arial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52DE4"/>
    <w:multiLevelType w:val="multilevel"/>
    <w:tmpl w:val="EC588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004614"/>
    <w:multiLevelType w:val="hybridMultilevel"/>
    <w:tmpl w:val="2FE6DC92"/>
    <w:lvl w:ilvl="0" w:tplc="5EA8EE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A4645"/>
    <w:multiLevelType w:val="hybridMultilevel"/>
    <w:tmpl w:val="EE12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D24"/>
    <w:rsid w:val="00000FE8"/>
    <w:rsid w:val="000A0B9F"/>
    <w:rsid w:val="000D214F"/>
    <w:rsid w:val="00116299"/>
    <w:rsid w:val="001B3676"/>
    <w:rsid w:val="001C2A2C"/>
    <w:rsid w:val="00203659"/>
    <w:rsid w:val="003720F1"/>
    <w:rsid w:val="00457C0D"/>
    <w:rsid w:val="005737E7"/>
    <w:rsid w:val="007F0073"/>
    <w:rsid w:val="008D6352"/>
    <w:rsid w:val="008E1497"/>
    <w:rsid w:val="008E3D24"/>
    <w:rsid w:val="009F6448"/>
    <w:rsid w:val="00B44D7D"/>
    <w:rsid w:val="00F308C1"/>
    <w:rsid w:val="00FB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24"/>
    <w:pPr>
      <w:spacing w:after="160" w:line="259" w:lineRule="auto"/>
    </w:pPr>
    <w:rPr>
      <w:rFonts w:ascii="Calibri" w:eastAsia="Calibri" w:hAnsi="Calibri" w:cs="Calibri"/>
      <w:lang w:eastAsia="ru-RU" w:bidi="ru-RU"/>
    </w:rPr>
  </w:style>
  <w:style w:type="paragraph" w:styleId="3">
    <w:name w:val="heading 3"/>
    <w:basedOn w:val="a"/>
    <w:next w:val="a"/>
    <w:link w:val="30"/>
    <w:qFormat/>
    <w:rsid w:val="008E3D24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3D24"/>
    <w:rPr>
      <w:rFonts w:ascii="TimesET" w:eastAsia="Times New Roman" w:hAnsi="TimesET" w:cs="Times New Roman"/>
      <w:sz w:val="36"/>
      <w:szCs w:val="24"/>
      <w:lang w:eastAsia="ru-RU"/>
    </w:rPr>
  </w:style>
  <w:style w:type="paragraph" w:customStyle="1" w:styleId="COLBOTTOM">
    <w:name w:val="#COL_BOTTOM"/>
    <w:rsid w:val="008E3D24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eastAsia="ru-RU" w:bidi="ru-RU"/>
    </w:rPr>
  </w:style>
  <w:style w:type="paragraph" w:customStyle="1" w:styleId="COLTOP">
    <w:name w:val="#COL_TOP"/>
    <w:rsid w:val="008E3D24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eastAsia="ru-RU" w:bidi="ru-RU"/>
    </w:rPr>
  </w:style>
  <w:style w:type="paragraph" w:customStyle="1" w:styleId="PRINTSECTION">
    <w:name w:val="#PRINT_SECTION"/>
    <w:rsid w:val="008E3D24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eastAsia="ru-RU" w:bidi="ru-RU"/>
    </w:rPr>
  </w:style>
  <w:style w:type="paragraph" w:customStyle="1" w:styleId="CENTERTEXT">
    <w:name w:val=".CENTERTEXT"/>
    <w:rsid w:val="008E3D24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eastAsia="ru-RU" w:bidi="ru-RU"/>
    </w:rPr>
  </w:style>
  <w:style w:type="paragraph" w:customStyle="1" w:styleId="DJVU">
    <w:name w:val=".DJVU"/>
    <w:rsid w:val="008E3D24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eastAsia="ru-RU" w:bidi="ru-RU"/>
    </w:rPr>
  </w:style>
  <w:style w:type="paragraph" w:customStyle="1" w:styleId="FORMATTEXT">
    <w:name w:val=".FORMATTEXT"/>
    <w:rsid w:val="008E3D24"/>
    <w:pPr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HEADERTEXT">
    <w:name w:val=".HEADERTEXT"/>
    <w:uiPriority w:val="99"/>
    <w:rsid w:val="008E3D24"/>
    <w:pPr>
      <w:spacing w:after="0" w:line="240" w:lineRule="auto"/>
    </w:pPr>
    <w:rPr>
      <w:rFonts w:ascii="Arial" w:eastAsia="Arial" w:hAnsi="Arial" w:cs="Arial"/>
      <w:color w:val="2B4279"/>
      <w:sz w:val="20"/>
      <w:szCs w:val="20"/>
      <w:lang w:eastAsia="ru-RU" w:bidi="ru-RU"/>
    </w:rPr>
  </w:style>
  <w:style w:type="paragraph" w:customStyle="1" w:styleId="HORIZLINE">
    <w:name w:val=".HORIZLINE"/>
    <w:rsid w:val="008E3D24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eastAsia="ru-RU" w:bidi="ru-RU"/>
    </w:rPr>
  </w:style>
  <w:style w:type="paragraph" w:customStyle="1" w:styleId="MIDDLEPICT">
    <w:name w:val=".MIDDLEPICT"/>
    <w:rsid w:val="008E3D24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eastAsia="ru-RU" w:bidi="ru-RU"/>
    </w:rPr>
  </w:style>
  <w:style w:type="paragraph" w:customStyle="1" w:styleId="TOPLEVELTEXT">
    <w:name w:val=".TOPLEVELTEXT"/>
    <w:rsid w:val="008E3D24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eastAsia="ru-RU" w:bidi="ru-RU"/>
    </w:rPr>
  </w:style>
  <w:style w:type="paragraph" w:customStyle="1" w:styleId="TradeMark">
    <w:name w:val=".TradeMark"/>
    <w:rsid w:val="008E3D24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eastAsia="ru-RU" w:bidi="ru-RU"/>
    </w:rPr>
  </w:style>
  <w:style w:type="paragraph" w:customStyle="1" w:styleId="UNFORMATTEXT">
    <w:name w:val=".UNFORMATTEXT"/>
    <w:rsid w:val="008E3D24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BODY">
    <w:name w:val="BODY"/>
    <w:rsid w:val="008E3D24"/>
    <w:pPr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HTML">
    <w:name w:val="HTML"/>
    <w:rsid w:val="008E3D24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eastAsia="ru-RU" w:bidi="ru-RU"/>
    </w:rPr>
  </w:style>
  <w:style w:type="paragraph" w:customStyle="1" w:styleId="TABLE">
    <w:name w:val="TABLE"/>
    <w:rsid w:val="008E3D24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eastAsia="ru-RU" w:bidi="ru-RU"/>
    </w:rPr>
  </w:style>
  <w:style w:type="paragraph" w:styleId="a3">
    <w:name w:val="header"/>
    <w:basedOn w:val="a"/>
    <w:link w:val="a4"/>
    <w:unhideWhenUsed/>
    <w:rsid w:val="008E3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3D24"/>
    <w:rPr>
      <w:rFonts w:ascii="Calibri" w:eastAsia="Calibri" w:hAnsi="Calibri" w:cs="Calibri"/>
      <w:lang w:eastAsia="ru-RU" w:bidi="ru-RU"/>
    </w:rPr>
  </w:style>
  <w:style w:type="paragraph" w:styleId="a5">
    <w:name w:val="footer"/>
    <w:basedOn w:val="a"/>
    <w:link w:val="a6"/>
    <w:unhideWhenUsed/>
    <w:rsid w:val="008E3D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E3D24"/>
    <w:rPr>
      <w:rFonts w:ascii="Calibri" w:eastAsia="Calibri" w:hAnsi="Calibri" w:cs="Calibri"/>
      <w:lang w:eastAsia="ru-RU" w:bidi="ru-RU"/>
    </w:rPr>
  </w:style>
  <w:style w:type="table" w:styleId="a7">
    <w:name w:val="Table Grid"/>
    <w:basedOn w:val="a1"/>
    <w:rsid w:val="008E3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E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qFormat/>
    <w:rsid w:val="008E3D24"/>
    <w:pPr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character" w:styleId="a9">
    <w:name w:val="Hyperlink"/>
    <w:basedOn w:val="a0"/>
    <w:unhideWhenUsed/>
    <w:qFormat/>
    <w:rsid w:val="008E3D24"/>
    <w:rPr>
      <w:rFonts w:ascii="Times New Roman" w:eastAsia="Times New Roman" w:hAnsi="Times New Roman" w:cs="Times New Roman"/>
      <w:color w:val="0000FF"/>
      <w:sz w:val="24"/>
      <w:u w:val="single"/>
    </w:rPr>
  </w:style>
  <w:style w:type="character" w:customStyle="1" w:styleId="aa">
    <w:name w:val="Без интервала Знак"/>
    <w:uiPriority w:val="1"/>
    <w:locked/>
    <w:rsid w:val="008E3D24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8E3D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ab">
    <w:name w:val="Таблица Текст лево"/>
    <w:basedOn w:val="a"/>
    <w:qFormat/>
    <w:rsid w:val="008E3D24"/>
    <w:pPr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ocked/>
    <w:rsid w:val="008E3D24"/>
    <w:rPr>
      <w:rFonts w:ascii="Arial" w:eastAsia="Arial" w:hAnsi="Arial" w:cs="Arial"/>
      <w:sz w:val="20"/>
    </w:rPr>
  </w:style>
  <w:style w:type="table" w:customStyle="1" w:styleId="1">
    <w:name w:val="Сетка таблицы1"/>
    <w:basedOn w:val="a1"/>
    <w:uiPriority w:val="59"/>
    <w:rsid w:val="008E3D24"/>
    <w:pPr>
      <w:spacing w:after="0" w:line="240" w:lineRule="auto"/>
    </w:pPr>
    <w:rPr>
      <w:rFonts w:ascii="Calibri" w:eastAsia="Calibri" w:hAnsi="Calibri" w:cs="Calibri"/>
      <w:lang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headertext"/>
    <w:basedOn w:val="a"/>
    <w:rsid w:val="008E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8E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E3D24"/>
    <w:rPr>
      <w:rFonts w:ascii="Times New Roman" w:eastAsia="Times New Roman" w:hAnsi="Times New Roman" w:cs="Times New Roman"/>
      <w:sz w:val="24"/>
    </w:rPr>
  </w:style>
  <w:style w:type="paragraph" w:styleId="ac">
    <w:name w:val="footnote text"/>
    <w:aliases w:val="Знак3"/>
    <w:basedOn w:val="a"/>
    <w:link w:val="ad"/>
    <w:uiPriority w:val="99"/>
    <w:unhideWhenUsed/>
    <w:rsid w:val="008E3D24"/>
    <w:pPr>
      <w:spacing w:after="0" w:line="240" w:lineRule="auto"/>
      <w:ind w:firstLine="567"/>
      <w:jc w:val="both"/>
    </w:pPr>
    <w:rPr>
      <w:rFonts w:eastAsia="Times New Roman" w:cs="Times New Roman"/>
      <w:sz w:val="20"/>
      <w:szCs w:val="20"/>
      <w:lang w:bidi="ar-SA"/>
    </w:rPr>
  </w:style>
  <w:style w:type="character" w:customStyle="1" w:styleId="ad">
    <w:name w:val="Текст сноски Знак"/>
    <w:aliases w:val="Знак3 Знак"/>
    <w:basedOn w:val="a0"/>
    <w:link w:val="ac"/>
    <w:uiPriority w:val="99"/>
    <w:rsid w:val="008E3D24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unhideWhenUsed/>
    <w:rsid w:val="008E3D24"/>
    <w:rPr>
      <w:vertAlign w:val="superscript"/>
    </w:rPr>
  </w:style>
  <w:style w:type="paragraph" w:styleId="af">
    <w:name w:val="List Paragraph"/>
    <w:basedOn w:val="a"/>
    <w:uiPriority w:val="34"/>
    <w:qFormat/>
    <w:rsid w:val="008E3D24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8E3D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lbuh\d\&#1086;&#1073;&#1084;&#1077;&#1085;\&#1053;&#1040;&#1057;&#1058;&#1071;\&#1052;&#1080;&#1093;&#1072;&#1081;&#1083;&#1086;&#1074;&#1072;%20&#1044;.&#1042;\&#1084;&#1091;&#1085;&#1080;&#1094;&#1080;&#1087;&#1072;&#1083;&#1100;&#1085;&#1099;&#1077;%20&#1087;&#1088;&#1086;&#1075;&#1088;&#1072;&#1084;&#1084;&#1099;\content\act\e3582471-b8b8-4d69-b4c4-3df3f904eea0.html" TargetMode="External"/><Relationship Id="rId13" Type="http://schemas.openxmlformats.org/officeDocument/2006/relationships/hyperlink" Target="file:///\\Glbuh\d\&#1086;&#1073;&#1084;&#1077;&#1085;\&#1053;&#1040;&#1057;&#1058;&#1071;\&#1052;&#1080;&#1093;&#1072;&#1081;&#1083;&#1086;&#1074;&#1072;%20&#1044;.&#1042;\&#1084;&#1091;&#1085;&#1080;&#1094;&#1080;&#1087;&#1072;&#1083;&#1100;&#1085;&#1099;&#1077;%20&#1087;&#1088;&#1086;&#1075;&#1088;&#1072;&#1084;&#1084;&#1099;\content\act\e3582471-b8b8-4d69-b4c4-3df3f904eea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V4qXi16jf95jK" TargetMode="External"/><Relationship Id="rId12" Type="http://schemas.openxmlformats.org/officeDocument/2006/relationships/hyperlink" Target="file:///\\Glbuh\d\&#1086;&#1073;&#1084;&#1077;&#1085;\&#1053;&#1040;&#1057;&#1058;&#1071;\&#1052;&#1080;&#1093;&#1072;&#1081;&#1083;&#1086;&#1074;&#1072;%20&#1044;.&#1042;\&#1084;&#1091;&#1085;&#1080;&#1094;&#1080;&#1087;&#1072;&#1083;&#1100;&#1085;&#1099;&#1077;%20&#1087;&#1088;&#1086;&#1075;&#1088;&#1072;&#1084;&#1084;&#1099;\content\act\e3582471-b8b8-4d69-b4c4-3df3f904eea0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di.sk/i/V4qXi16jf95jK" TargetMode="External"/><Relationship Id="rId11" Type="http://schemas.openxmlformats.org/officeDocument/2006/relationships/hyperlink" Target="file:///\\Glbuh\d\&#1086;&#1073;&#1084;&#1077;&#1085;\&#1053;&#1040;&#1057;&#1058;&#1071;\&#1052;&#1080;&#1093;&#1072;&#1081;&#1083;&#1086;&#1074;&#1072;%20&#1044;.&#1042;\&#1084;&#1091;&#1085;&#1080;&#1094;&#1080;&#1087;&#1072;&#1083;&#1100;&#1085;&#1099;&#1077;%20&#1087;&#1088;&#1086;&#1075;&#1088;&#1072;&#1084;&#1084;&#1099;\content\act\e3582471-b8b8-4d69-b4c4-3df3f904eea0.html" TargetMode="External"/><Relationship Id="rId5" Type="http://schemas.openxmlformats.org/officeDocument/2006/relationships/hyperlink" Target="kodeks://link/d?nd=902030664&amp;point=mark=0000000000000000000000000000000000000000000000000064U0IK" TargetMode="External"/><Relationship Id="rId15" Type="http://schemas.openxmlformats.org/officeDocument/2006/relationships/hyperlink" Target="https://yadi.sk/i/V4qXi16jf95jK" TargetMode="External"/><Relationship Id="rId10" Type="http://schemas.openxmlformats.org/officeDocument/2006/relationships/hyperlink" Target="file:///\\Glbuh\d\&#1086;&#1073;&#1084;&#1077;&#1085;\&#1053;&#1040;&#1057;&#1058;&#1071;\&#1052;&#1080;&#1093;&#1072;&#1081;&#1083;&#1086;&#1074;&#1072;%20&#1044;.&#1042;\&#1084;&#1091;&#1085;&#1080;&#1094;&#1080;&#1087;&#1072;&#1083;&#1100;&#1085;&#1099;&#1077;%20&#1087;&#1088;&#1086;&#1075;&#1088;&#1072;&#1084;&#1084;&#1099;\content\act\e3582471-b8b8-4d69-b4c4-3df3f904eea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Glbuh\d\&#1086;&#1073;&#1084;&#1077;&#1085;\&#1053;&#1040;&#1057;&#1058;&#1071;\&#1052;&#1080;&#1093;&#1072;&#1081;&#1083;&#1086;&#1074;&#1072;%20&#1044;.&#1042;\&#1084;&#1091;&#1085;&#1080;&#1094;&#1080;&#1087;&#1072;&#1083;&#1100;&#1085;&#1099;&#1077;%20&#1087;&#1088;&#1086;&#1075;&#1088;&#1072;&#1084;&#1084;&#1099;\content\act\e3582471-b8b8-4d69-b4c4-3df3f904eea0.html" TargetMode="External"/><Relationship Id="rId14" Type="http://schemas.openxmlformats.org/officeDocument/2006/relationships/hyperlink" Target="file:///\\Glbuh\d\&#1086;&#1073;&#1084;&#1077;&#1085;\&#1053;&#1040;&#1057;&#1058;&#1071;\&#1052;&#1080;&#1093;&#1072;&#1081;&#1083;&#1086;&#1074;&#1072;%20&#1044;.&#1042;\&#1084;&#1091;&#1085;&#1080;&#1094;&#1080;&#1087;&#1072;&#1083;&#1100;&#1085;&#1099;&#1077;%20&#1087;&#1088;&#1086;&#1075;&#1088;&#1072;&#1084;&#1084;&#1099;\content\act\e3582471-b8b8-4d69-b4c4-3df3f904eea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4267</Words>
  <Characters>24325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cp:lastPrinted>2022-12-30T06:43:00Z</cp:lastPrinted>
  <dcterms:created xsi:type="dcterms:W3CDTF">2023-01-11T05:22:00Z</dcterms:created>
  <dcterms:modified xsi:type="dcterms:W3CDTF">2023-01-11T05:22:00Z</dcterms:modified>
</cp:coreProperties>
</file>