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A1750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instrText>HYPERLINK "garantF1://12038291.0"</w:instrText>
      </w:r>
      <w:r w:rsidRPr="00A1750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r>
      <w:r w:rsidRPr="00A1750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Жилищный кодекс Российской Федерации от 29 декабря 2004 г. N 188-ФЗ (ЖК РФ) (с изменениями и дополнениями)</w:t>
      </w:r>
      <w:r w:rsidRPr="00A1750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VIII. Управление многоквартирными домами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0" w:name="sub_846023320"/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5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схему</w:t>
        </w:r>
      </w:hyperlink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"Управление многоквартирным домом"</w:t>
      </w:r>
    </w:p>
    <w:bookmarkEnd w:id="0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" w:name="sub_161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" w:name="sub_844927032"/>
    <w:bookmarkEnd w:id="1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наименование статьи 161 настоящего Кодекса изложено в новой редакции</w:t>
      </w:r>
    </w:p>
    <w:bookmarkEnd w:id="2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"garantF1://5535291.161"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наименования в предыдущей редакции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161.</w:t>
      </w: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Выбор способа управления многоквартирным домом. Общие требования к деятельности по управлению многоквартирным домом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3" w:name="sub_846032528"/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Энциклопедии</w:t>
        </w:r>
      </w:hyperlink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и другие комментарии к статье 161 ЖК РФ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" w:name="sub_16101"/>
      <w:bookmarkEnd w:id="3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" w:name="sub_846023524"/>
    <w:bookmarkEnd w:id="4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"garantF1://12086467.1252"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в часть 1 статьи 161 настоящего Кодекса внесены изменения</w:t>
      </w:r>
    </w:p>
    <w:bookmarkEnd w:id="5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"garantF1://5535291.16101"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</w:t>
      </w:r>
      <w:hyperlink r:id="rId7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стандарты и правила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деятельности по управлению многоквартирными домами.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" w:name="sub_161011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7" w:name="sub_846019524"/>
    <w:bookmarkEnd w:id="6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"garantF1://12086467.1253"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1.1</w:t>
      </w:r>
    </w:p>
    <w:bookmarkEnd w:id="7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1610111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1) соблюдение требований к надежности и безопасности многоквартирного дома;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1610112"/>
      <w:bookmarkEnd w:id="8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1610113"/>
      <w:bookmarkEnd w:id="9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1610114"/>
      <w:bookmarkEnd w:id="10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1610115"/>
      <w:bookmarkEnd w:id="11"/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</w:t>
      </w:r>
      <w:hyperlink r:id="rId8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правилами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3" w:name="sub_161012"/>
      <w:bookmarkEnd w:id="12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lastRenderedPageBreak/>
        <w:t>Информация об изменениях:</w:t>
      </w:r>
    </w:p>
    <w:bookmarkStart w:id="14" w:name="sub_846024228"/>
    <w:bookmarkEnd w:id="13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"garantF1://12086467.1254"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1.2</w:t>
      </w:r>
    </w:p>
    <w:bookmarkEnd w:id="14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1.2. Состав </w:t>
      </w:r>
      <w:hyperlink r:id="rId9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минимального перечня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необходимых для обеспечения надлежащего содержания общего имущества в многоквартирном доме услуг и работ, </w:t>
      </w:r>
      <w:hyperlink r:id="rId10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порядок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их оказания и выполнения устанавливаются Правительством Российской Федерации.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5" w:name="sub_161013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16" w:name="sub_846039076"/>
    <w:bookmarkEnd w:id="15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"garantF1://70601074.151"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255-ФЗ статья 161 настоящего Кодекса дополнена частью 1.3, </w:t>
      </w:r>
      <w:hyperlink r:id="rId11" w:history="1">
        <w:r w:rsidRPr="00A1750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мая 2015 г.</w:t>
      </w:r>
    </w:p>
    <w:bookmarkEnd w:id="16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1.3. 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 </w:t>
      </w:r>
      <w:hyperlink w:anchor="sub_1203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3 статьи 200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 случая.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16102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2. Собственники помещений в многоквартирном доме обязаны выбрать один из способов управления многоквартирным домом: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8" w:name="sub_161021"/>
      <w:bookmarkEnd w:id="17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19" w:name="sub_846026176"/>
    <w:bookmarkEnd w:id="18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"garantF1://71008170.1201"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в пункт 1 части 2 статьи 161 настоящего Кодекса внесены изменения</w:t>
      </w:r>
    </w:p>
    <w:bookmarkEnd w:id="19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"garantF1://57301778.161021"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пункта в предыдущей редакции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161022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161023"/>
      <w:bookmarkEnd w:id="20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3) управление управляющей организацией.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2" w:name="sub_16121"/>
      <w:bookmarkEnd w:id="21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3" w:name="sub_846025064"/>
    <w:bookmarkEnd w:id="22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"garantF1://70731116.1251"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декабря 2014 г. N 458-ФЗ в часть 2.1 статьи 161 настоящего Кодекса внесены изменения, </w:t>
      </w:r>
      <w:hyperlink r:id="rId12" w:history="1">
        <w:r w:rsidRPr="00A1750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2016 г.</w:t>
      </w:r>
    </w:p>
    <w:bookmarkEnd w:id="23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"garantF1://57301779.16121"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2.1.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</w:t>
      </w:r>
      <w:hyperlink r:id="rId13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правилами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4" w:name="sub_16122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5" w:name="sub_846025344"/>
    <w:bookmarkEnd w:id="24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"garantF1://12086467.1256"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2.2</w:t>
      </w:r>
    </w:p>
    <w:bookmarkEnd w:id="25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2.2.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При управлении многоквартирным домом товариществом собственников жилья либо жилищным кооперативом или иным </w:t>
      </w:r>
      <w:r w:rsidRPr="00A1750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</w:t>
      </w:r>
      <w:hyperlink r:id="rId14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соответствовать требованиям установленных Правительством Российской Федерации </w:t>
      </w:r>
      <w:hyperlink r:id="rId15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6" w:name="sub_16123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7" w:name="sub_846052444"/>
    <w:bookmarkEnd w:id="26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"garantF1://12086467.1257"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2.3</w:t>
      </w:r>
    </w:p>
    <w:bookmarkEnd w:id="27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2.3.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</w:r>
      <w:hyperlink r:id="rId16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содержания общего имущества в многоквартирном доме, за предоставление коммунальных услуг в зависимости от уровня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благоустройства данного дома, качество которых должно соответствовать требованиям установленных Правительством Российской Федерации </w:t>
      </w:r>
      <w:hyperlink r:id="rId17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16103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9" w:name="sub_16104"/>
      <w:bookmarkEnd w:id="28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0" w:name="sub_846025692"/>
    <w:bookmarkEnd w:id="29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"garantF1://57400318.171"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июля 2010 г. N 237-ФЗ в часть 4 статьи 161 настоящего Кодекса внесены изменения</w:t>
      </w:r>
    </w:p>
    <w:bookmarkEnd w:id="30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"garantF1://5657706.16104"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4. Орган местного самоуправления в </w:t>
      </w:r>
      <w:hyperlink r:id="rId18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порядке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</w:t>
      </w:r>
      <w:r w:rsidRPr="00A1750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1" w:name="sub_1210101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2" w:name="sub_846033776"/>
    <w:bookmarkEnd w:id="31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"garantF1://70002548.23010609"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6 декабря 2011 г. N 401-ФЗ статья 161 настоящего Кодекса дополнена частью 4.1, </w:t>
      </w:r>
      <w:hyperlink r:id="rId19" w:history="1">
        <w:r w:rsidRPr="00A1750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тридцати дней после дня </w:t>
      </w:r>
      <w:hyperlink r:id="rId20" w:history="1">
        <w:r w:rsidRPr="00A1750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bookmarkEnd w:id="32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>4.1. Информация о проведении открытого конкурса по отбору управляющей организации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в сети "Интернет"). Правительством Российской Федерации определяются официальный сайт в сети "Интернет" и уполномоченный на его ведение орган. До определения Правительством Российской Федерации официального сайта в сети "Интернет" извещение о проведении открытого конкурса размещается на официальном сайте муниципального образования в информационно-телекоммуникационной сети "Интернет", а также опубликовывается в официальном печатном издании, предназначенном для опубликования информации о размещении заказов для муниципальных нужд. Информация о проведении указанного конкурса должна быть доступна для ознакомления всем заинтересованным лицам без взимания платы. Информация о результатах открытого конкурса размещается на сайте в информационно-телекоммуникационной сети "Интернет", на котором была размещена информация о его проведении, не позднее трех дней со дня определения таких результатов, а также опубликовывается в официальном печатном издании, в котором была опубликована информация о его проведении.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16105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5. Орган местного самоуправления в течение десяти дней со дня проведения открытого конкурса, предусмотренного частью 4 настоящей статьи, уведомляет всех собственников помещений в многоквартирном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настоящей статьи открытого конкурса, в порядке, установленном </w:t>
      </w:r>
      <w:hyperlink r:id="rId21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 445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16106"/>
      <w:bookmarkEnd w:id="33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6. Орган местного самоуправления не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позднее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домом, если такое решение ранее не было принято в соответствии с </w:t>
      </w:r>
      <w:hyperlink w:anchor="sub_16103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3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5" w:name="sub_16107"/>
      <w:bookmarkEnd w:id="34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7.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</w:t>
      </w:r>
      <w:hyperlink w:anchor="sub_16104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4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6" w:name="sub_16108"/>
      <w:bookmarkEnd w:id="35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7" w:name="sub_846165920"/>
    <w:bookmarkEnd w:id="36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"garantF1://70253462.121"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5 апреля 2013 г. N 38-ФЗ в часть 8 статьи 161 настоящего Кодекса внесены изменения</w:t>
      </w:r>
    </w:p>
    <w:bookmarkEnd w:id="37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"garantF1://57951904.16108"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8. Заключение договора управления многоквартирным домом без проведения открытого конкурса, предусмотренного </w:t>
      </w:r>
      <w:hyperlink w:anchor="sub_16104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частями 4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w:anchor="sub_1610013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13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статьи, допускается, если указанный конкурс в соответствии с законодательством </w:t>
      </w:r>
      <w:r w:rsidRPr="00A1750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признан несостоявшимся.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8" w:name="sub_1210102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9" w:name="sub_846167144"/>
    <w:bookmarkEnd w:id="38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"garantF1://70002548.23010610"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6 декабря 2011 г. N 401-ФЗ статья 161 настоящего Кодекса дополнена частью 8.1, </w:t>
      </w:r>
      <w:hyperlink r:id="rId22" w:history="1">
        <w:r w:rsidRPr="00A1750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тридцати дней после дня </w:t>
      </w:r>
      <w:hyperlink r:id="rId23" w:history="1">
        <w:r w:rsidRPr="00A1750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bookmarkEnd w:id="39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8.1. Не допускается заключение договора управления многоквартирным домом по результатам открытого конкурса или в случае, если указанный конкурс признан несостоявшимся,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ранее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чем через десять дней со дня размещения информации о результатах указанного конкурса на официальном сайте в сети "Интернет". Данное требование не применяется до определения Правительством Российской Федерации официального сайта в сети "Интернет".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16109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9. Многоквартирный дом может управляться только одной управляющей организацией.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16191"/>
      <w:bookmarkEnd w:id="40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9.1. </w:t>
      </w:r>
      <w:hyperlink r:id="rId24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Утратила силу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с 1 сентября 2014 г.</w:t>
      </w:r>
    </w:p>
    <w:bookmarkEnd w:id="41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42" w:name="sub_845966384"/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5" w:history="1">
        <w:r w:rsidRPr="00A1750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части 9.1 статьи 161</w:t>
        </w:r>
      </w:hyperlink>
    </w:p>
    <w:bookmarkStart w:id="43" w:name="sub_846172888"/>
    <w:bookmarkStart w:id="44" w:name="sub_16110"/>
    <w:bookmarkEnd w:id="42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"garantF1://70601114.2111"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263-ФЗ часть 10 статьи 161 настоящего Кодекса изложена в новой редакции</w:t>
      </w:r>
    </w:p>
    <w:bookmarkEnd w:id="43"/>
    <w:bookmarkEnd w:id="44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"garantF1://57648141.16110"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45" w:name="sub_846072668"/>
      <w:proofErr w:type="gramStart"/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Положения части 10 статьи 161 настоящего Кодекса в редакции </w:t>
      </w:r>
      <w:hyperlink r:id="rId26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Федерального закона</w:t>
        </w:r>
      </w:hyperlink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от 21 июля 2014 г. N 263-ФЗ </w:t>
      </w:r>
      <w:hyperlink r:id="rId27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применяются</w:t>
        </w:r>
      </w:hyperlink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до 1 июля 2016 г. По истечении четырех месяцев после дня вступления в силу указанного в </w:t>
      </w:r>
      <w:hyperlink r:id="rId28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части 3 статьи 6</w:t>
        </w:r>
      </w:hyperlink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 соглашения положения части 10 статьи 161 настоящего Кодекса в редакции названного Федерального закона не применяются на территориях субъектов</w:t>
      </w:r>
      <w:proofErr w:type="gramEnd"/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РФ, заключивших соответствующие соглашения</w:t>
      </w:r>
    </w:p>
    <w:bookmarkEnd w:id="45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10.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</w:t>
      </w:r>
      <w:hyperlink r:id="rId29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стандартом раскрытия информации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>, утвержденным Правительством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соблюдением этого стандарта раскрытия информации такими товариществом, кооперативом, управляющей организацией осуществляется уполномоченными органами исполнительной власти субъектов Российской Федерации, указанными в </w:t>
      </w:r>
      <w:hyperlink w:anchor="sub_2200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2 статьи 20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Кодекса, в </w:t>
      </w:r>
      <w:hyperlink r:id="rId30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порядке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, установленном уполномоченным Правительством Российской Федерации </w:t>
      </w:r>
      <w:hyperlink r:id="rId31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органом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исполнительной власти.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6" w:name="sub_161101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47" w:name="sub_846166396"/>
    <w:bookmarkEnd w:id="46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"garantF1://70601114.2112"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263-ФЗ статья 161 настоящего Кодекса дополнена частью 10.1</w:t>
      </w:r>
    </w:p>
    <w:bookmarkEnd w:id="47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48" w:name="sub_846200764"/>
      <w:proofErr w:type="gramStart"/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По истечении четырех месяцев после дня вступления в силу указанного в </w:t>
      </w:r>
      <w:hyperlink r:id="rId32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 xml:space="preserve">части </w:t>
        </w:r>
        <w:r w:rsidRPr="00A1750E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lastRenderedPageBreak/>
          <w:t>3 статьи 6</w:t>
        </w:r>
      </w:hyperlink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Федерального закона от 21 июля 2014 г. N 263-ФЗ соглашения и до 1 июля 2016 г. положения части 10.1 статьи 161 настоящего Кодекса в редакции названного Федерального закона </w:t>
      </w:r>
      <w:hyperlink r:id="rId33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применяются</w:t>
        </w:r>
      </w:hyperlink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только на территориях субъектов РФ, заключивших соответствующие соглашения.</w:t>
      </w:r>
      <w:proofErr w:type="gramEnd"/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С 1 июля 2016 г. положения части 10.1 статьи 161 настоящего Кодекса в редакции названного Федерального закона применяются для всех субъектов РФ</w:t>
      </w:r>
    </w:p>
    <w:bookmarkEnd w:id="48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10.1.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 посредством ее размещения в системе.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Порядок, </w:t>
      </w:r>
      <w:hyperlink r:id="rId34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состав, сроки и периодичность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9" w:name="sub_1610011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0" w:name="sub_846172956"/>
    <w:bookmarkEnd w:id="49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"garantF1://12086467.12510"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11</w:t>
      </w:r>
    </w:p>
    <w:bookmarkEnd w:id="50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11.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состав общего имущества собственников помещений в данном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доме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1" w:name="sub_16100111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2" w:name="sub_846033708"/>
    <w:bookmarkEnd w:id="51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"garantF1://70731116.1252"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декабря 2014 г. N 458-ФЗ статья 161 настоящего Кодекса дополнена частью 11.1, </w:t>
      </w:r>
      <w:hyperlink r:id="rId35" w:history="1">
        <w:r w:rsidRPr="00A1750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2016 г.</w:t>
      </w:r>
    </w:p>
    <w:bookmarkEnd w:id="52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>11.1.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3" w:name="sub_1610012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4" w:name="sub_846173444"/>
    <w:bookmarkEnd w:id="53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"garantF1://70731116.1253"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декабря 2014 г. N 458-ФЗ в часть 12 статьи 161 настоящего Кодекса внесены изменения, </w:t>
      </w:r>
      <w:hyperlink r:id="rId36" w:history="1">
        <w:r w:rsidRPr="00A1750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2016 г.</w:t>
      </w:r>
    </w:p>
    <w:bookmarkEnd w:id="54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"garantF1://57301779.1610012"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12.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Управляющие организации, товарищества собственников жилья либо жилищные кооперативы или иные специализированные потребительские </w:t>
      </w:r>
      <w:r w:rsidRPr="00A1750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кооперативы, осуществляющие управление многоквартирными домами, не вправе отказываться от заключения в соответствии с правилами, указанными в </w:t>
      </w:r>
      <w:hyperlink w:anchor="sub_15701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 1 статьи 157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Кодекса, договоров с </w:t>
      </w:r>
      <w:proofErr w:type="spell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 </w:t>
      </w:r>
      <w:hyperlink w:anchor="sub_16402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 2 статьи 164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5" w:name="sub_1610013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6" w:name="sub_846168312"/>
    <w:bookmarkEnd w:id="55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"garantF1://71008170.1202"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в часть 13 статьи 161 настоящего Кодекса внесены изменения</w:t>
      </w:r>
    </w:p>
    <w:bookmarkEnd w:id="56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"garantF1://57301778.1610013"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hyperlink r:id="rId37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13.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 такого извещения проводит в соответствии с </w:t>
      </w:r>
      <w:hyperlink w:anchor="sub_16104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 4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статьи открытый конкурс.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домом.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7" w:name="sub_1610014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8" w:name="sub_846024716"/>
    <w:bookmarkEnd w:id="57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"garantF1://71008170.1203"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часть 14 статьи 161 настоящего Кодекса изложена в новой редакции</w:t>
      </w:r>
    </w:p>
    <w:bookmarkEnd w:id="58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"garantF1://57301778.1610014"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14.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До заключения договора управления многоквартирным домом между лицом, указанным в </w:t>
      </w:r>
      <w:hyperlink w:anchor="sub_153026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6 части 2 статьи 153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Кодекса,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  <w:proofErr w:type="gramEnd"/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9" w:name="sub_16100141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9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"garantF1://70600460.116"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 г. N 217-ФЗ статья 161 настоящего Кодекса дополнена частью 14.1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14.1. В случае прекращения использования здания в качестве наемного дома собственник, которому принадлежат все помещения в многоквартирном доме, принимает решения по вопросам, связанным с управлением многоквартирным домом, в порядке, установленном </w:t>
      </w:r>
      <w:hyperlink w:anchor="sub_4607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 7 статьи 46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Кодекса. В случае продажи или отчуждения иным образом первого </w:t>
      </w:r>
      <w:r w:rsidRPr="00A1750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помещения в данном многоквартирном доме собственники помещений в данном многоквартирном доме в течение одного 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0" w:name="sub_1610015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61" w:name="sub_846052800"/>
    <w:bookmarkEnd w:id="60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"garantF1://12086467.12514"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15</w:t>
      </w:r>
    </w:p>
    <w:bookmarkEnd w:id="61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>15.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2" w:name="sub_16100151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63" w:name="sub_846059728"/>
      <w:bookmarkEnd w:id="62"/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Федеральными законами </w:t>
      </w:r>
      <w:hyperlink r:id="rId38" w:history="1">
        <w:r w:rsidRPr="00A1750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от 29 декабря 2014 г. N 458-ФЗ</w:t>
        </w:r>
      </w:hyperlink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и </w:t>
      </w:r>
      <w:hyperlink r:id="rId39" w:history="1">
        <w:r w:rsidRPr="00A1750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от 29 декабря 2015 г. N 404-ФЗ</w:t>
        </w:r>
      </w:hyperlink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в часть 15.1 статьи 161 настоящего Кодекса внесены изменения, </w:t>
      </w:r>
      <w:hyperlink r:id="rId40" w:history="1">
        <w:r w:rsidRPr="00A1750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2016 г.</w:t>
      </w:r>
    </w:p>
    <w:bookmarkEnd w:id="63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15.1. Региональный оператор по обращению с твердыми коммунальными отходами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отвечает за оказание коммунальной услуги по обращению с твердыми коммунальными отходами начиная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от места накопления твердых коммунальных отходов, если иное не установлено договором.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4" w:name="sub_1610016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65" w:name="sub_846042384"/>
    <w:bookmarkEnd w:id="64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"garantF1://12086467.12514"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16</w:t>
      </w:r>
    </w:p>
    <w:bookmarkEnd w:id="65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>16. 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6" w:name="sub_1611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67" w:name="sub_842661020"/>
    <w:bookmarkEnd w:id="66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"garantF1://12086467.12514"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настоящий Кодекс дополнен статьей 161.1</w:t>
      </w:r>
    </w:p>
    <w:bookmarkEnd w:id="67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161.1.</w:t>
      </w: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Совет многоквартирного дома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68" w:name="sub_842661400"/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41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Энциклопедии</w:t>
        </w:r>
      </w:hyperlink>
      <w:r w:rsidRPr="00A1750E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и другие комментарии к статье 161.1 ЖК РФ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9" w:name="sub_16111"/>
      <w:bookmarkEnd w:id="68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1. В случае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,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0" w:name="sub_16112"/>
      <w:bookmarkEnd w:id="69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случаях, указанных в </w:t>
      </w:r>
      <w:hyperlink w:anchor="sub_16111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 1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статьи, при условии, если в течение календарного 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, в том числе председателя совета данного дома, или о </w:t>
      </w:r>
      <w:r w:rsidRPr="00A1750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создании в данном доме товарищества собственников жилья.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1" w:name="sub_16113"/>
      <w:bookmarkEnd w:id="70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3. Совет многоквартирного дома не может быть избран применительно к нескольким многоквартирным домам.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2" w:name="sub_16114"/>
      <w:bookmarkEnd w:id="71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4. Количество членов совета многоквартирного дома устанавливается на общем собрании собственников помещений в многоквартирном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3" w:name="sub_16115"/>
      <w:bookmarkEnd w:id="72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5. Совет многоквартирного дома: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4" w:name="sub_161151"/>
      <w:bookmarkEnd w:id="73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1) обеспечивает выполнение решений общего собрания собственников помещений в многоквартирном доме;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5" w:name="sub_161152"/>
      <w:bookmarkEnd w:id="74"/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6" w:name="sub_161153"/>
      <w:bookmarkEnd w:id="75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7" w:name="sub_161154"/>
      <w:bookmarkEnd w:id="76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8" w:name="sub_161155"/>
      <w:bookmarkEnd w:id="77"/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5)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9" w:name="sub_161156"/>
      <w:bookmarkEnd w:id="78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6) представляет на утверждение годового общего собрания собственников помещений в многоквартирном доме отчет о проделанной работе;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80" w:name="sub_161157"/>
      <w:bookmarkEnd w:id="79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81" w:name="sub_842691444"/>
    <w:bookmarkEnd w:id="80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"garantF1://71008170.10211"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часть 5 статьи 161.1 настоящего Кодекса дополнена пунктом 7</w:t>
      </w:r>
    </w:p>
    <w:bookmarkEnd w:id="81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7)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</w:t>
      </w:r>
      <w:hyperlink w:anchor="sub_440242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4.2 части 2 статьи 44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2" w:name="sub_16116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6.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3" w:name="sub_16117"/>
      <w:bookmarkEnd w:id="82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7. Председатель совета многоквартирного дома осуществляет руководство </w:t>
      </w:r>
      <w:r w:rsidRPr="00A1750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4" w:name="sub_16118"/>
      <w:bookmarkEnd w:id="83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8. Председатель совета многоквартирного дома: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5" w:name="sub_161181"/>
      <w:bookmarkEnd w:id="84"/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</w:t>
      </w:r>
      <w:hyperlink w:anchor="sub_16401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частях 1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w:anchor="sub_16402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2 статьи 164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Кодекса;</w:t>
      </w:r>
      <w:proofErr w:type="gramEnd"/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6" w:name="sub_161182"/>
      <w:bookmarkEnd w:id="85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2) доводит до сведения общего собрания собственников помещений в многоквартирном доме результаты переговоров по вопросам, указанным в </w:t>
      </w:r>
      <w:hyperlink w:anchor="sub_161181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 1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части;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7" w:name="sub_161183"/>
      <w:bookmarkEnd w:id="86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</w:t>
      </w:r>
      <w:hyperlink w:anchor="sub_16401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частях 1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w:anchor="sub_16402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2 статьи 164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8" w:name="sub_161184"/>
      <w:bookmarkEnd w:id="87"/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услуг и (или) выполнения работ по содержанию и ремонту общего имущества в многоквартирном доме, акты о </w:t>
      </w:r>
      <w:proofErr w:type="spell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непредоставлении</w:t>
      </w:r>
      <w:proofErr w:type="spell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</w:t>
      </w:r>
      <w:hyperlink w:anchor="sub_16202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 2 статьи 162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9" w:name="sub_161185"/>
      <w:bookmarkEnd w:id="88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90" w:name="sub_161186"/>
      <w:bookmarkEnd w:id="89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91" w:name="sub_846017424"/>
    <w:bookmarkEnd w:id="90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"garantF1://71008170.10212"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часть 8 статьи 161.1 настоящего Кодекса дополнена пунктом 6</w:t>
      </w:r>
    </w:p>
    <w:bookmarkEnd w:id="91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6) осуществляет принятие решений по вопросам,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доме, принятым в соответствии с </w:t>
      </w:r>
      <w:hyperlink w:anchor="sub_440243" w:history="1">
        <w:r w:rsidRPr="00A1750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4.3 части 2 статьи 44</w:t>
        </w:r>
      </w:hyperlink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92" w:name="sub_1611801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93" w:name="sub_846017356"/>
    <w:bookmarkEnd w:id="92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"garantF1://71008170.10213"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статья 161.1 настоящего 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t>Кодекса дополнена частью 8.1</w:t>
      </w:r>
    </w:p>
    <w:bookmarkEnd w:id="93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>8.1. Общее собрание собственников помещений в многоквартирном доме вправе принять решение о выплате вознаграждения членам совета многоквартирного дома, в том числе председателю совета многоквартирного дома. Такое решение должно содержать условия и порядок выплаты указанного вознаграждения, а также порядок определения его размера.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4" w:name="sub_16119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9.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5" w:name="sub_161110"/>
      <w:bookmarkEnd w:id="94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10. Совет многоквартирного дома подлежит переизбранию на общем собрании собственников помещений в многоквартирном доме каждые два 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6" w:name="sub_161111"/>
      <w:bookmarkEnd w:id="95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11.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7" w:name="sub_161112"/>
      <w:bookmarkEnd w:id="96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12.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98" w:name="sub_161113"/>
      <w:bookmarkEnd w:id="97"/>
      <w:r w:rsidRPr="00A1750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99" w:name="sub_846020032"/>
    <w:bookmarkEnd w:id="98"/>
    <w:p w:rsidR="00A1750E" w:rsidRPr="00A1750E" w:rsidRDefault="00A1750E" w:rsidP="00A1750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"garantF1://70601114.212"</w:instrTex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A1750E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A1750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263-ФЗ статья 161.1 настоящего Кодекса дополнена частью 13</w:t>
      </w:r>
    </w:p>
    <w:bookmarkEnd w:id="99"/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13. </w:t>
      </w:r>
      <w:proofErr w:type="gramStart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>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дома, председателя совета многоквартирного дома, комиссий собственников помещений в многоквартирном доме в случае их избрания, а также об определении лиц, которые от имени собственников помещений в многоквартирном доме уполномочены на обеспечение деятельности указанных</w:t>
      </w:r>
      <w:proofErr w:type="gramEnd"/>
      <w:r w:rsidRPr="00A1750E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совета, председателя, комиссий.</w:t>
      </w:r>
    </w:p>
    <w:p w:rsidR="00A1750E" w:rsidRPr="00A1750E" w:rsidRDefault="00A1750E" w:rsidP="00A1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7508B" w:rsidRDefault="0017508B">
      <w:bookmarkStart w:id="100" w:name="_GoBack"/>
      <w:bookmarkEnd w:id="100"/>
    </w:p>
    <w:sectPr w:rsidR="0017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13"/>
    <w:rsid w:val="0017508B"/>
    <w:rsid w:val="00A1750E"/>
    <w:rsid w:val="00C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6043.1000" TargetMode="External"/><Relationship Id="rId13" Type="http://schemas.openxmlformats.org/officeDocument/2006/relationships/hyperlink" Target="garantF1://12048944.1000" TargetMode="External"/><Relationship Id="rId18" Type="http://schemas.openxmlformats.org/officeDocument/2006/relationships/hyperlink" Target="garantF1://12044905.1000" TargetMode="External"/><Relationship Id="rId26" Type="http://schemas.openxmlformats.org/officeDocument/2006/relationships/hyperlink" Target="garantF1://70601114.2111" TargetMode="External"/><Relationship Id="rId39" Type="http://schemas.openxmlformats.org/officeDocument/2006/relationships/hyperlink" Target="garantF1://71195390.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445" TargetMode="External"/><Relationship Id="rId34" Type="http://schemas.openxmlformats.org/officeDocument/2006/relationships/hyperlink" Target="garantF1://71311946.100000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70279374.1000" TargetMode="External"/><Relationship Id="rId12" Type="http://schemas.openxmlformats.org/officeDocument/2006/relationships/hyperlink" Target="garantF1://70731116.2440" TargetMode="External"/><Relationship Id="rId17" Type="http://schemas.openxmlformats.org/officeDocument/2006/relationships/hyperlink" Target="garantF1://12086043.1000" TargetMode="External"/><Relationship Id="rId25" Type="http://schemas.openxmlformats.org/officeDocument/2006/relationships/hyperlink" Target="garantF1://57647935.16191" TargetMode="External"/><Relationship Id="rId33" Type="http://schemas.openxmlformats.org/officeDocument/2006/relationships/hyperlink" Target="garantF1://70601114.65" TargetMode="External"/><Relationship Id="rId38" Type="http://schemas.openxmlformats.org/officeDocument/2006/relationships/hyperlink" Target="garantF1://70731116.12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8944.1000" TargetMode="External"/><Relationship Id="rId20" Type="http://schemas.openxmlformats.org/officeDocument/2006/relationships/hyperlink" Target="garantF1://70002549.0" TargetMode="External"/><Relationship Id="rId29" Type="http://schemas.openxmlformats.org/officeDocument/2006/relationships/hyperlink" Target="garantF1://12079104.1000" TargetMode="External"/><Relationship Id="rId41" Type="http://schemas.openxmlformats.org/officeDocument/2006/relationships/hyperlink" Target="garantF1://5749107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491070.0" TargetMode="External"/><Relationship Id="rId11" Type="http://schemas.openxmlformats.org/officeDocument/2006/relationships/hyperlink" Target="garantF1://70601074.83" TargetMode="External"/><Relationship Id="rId24" Type="http://schemas.openxmlformats.org/officeDocument/2006/relationships/hyperlink" Target="garantF1://70601074.153" TargetMode="External"/><Relationship Id="rId32" Type="http://schemas.openxmlformats.org/officeDocument/2006/relationships/hyperlink" Target="garantF1://70601114.63" TargetMode="External"/><Relationship Id="rId37" Type="http://schemas.openxmlformats.org/officeDocument/2006/relationships/hyperlink" Target="garantF1://71152484.0" TargetMode="External"/><Relationship Id="rId40" Type="http://schemas.openxmlformats.org/officeDocument/2006/relationships/hyperlink" Target="garantF1://70731116.2440" TargetMode="External"/><Relationship Id="rId5" Type="http://schemas.openxmlformats.org/officeDocument/2006/relationships/hyperlink" Target="garantF1://5422768.0" TargetMode="External"/><Relationship Id="rId15" Type="http://schemas.openxmlformats.org/officeDocument/2006/relationships/hyperlink" Target="garantF1://12086043.1000" TargetMode="External"/><Relationship Id="rId23" Type="http://schemas.openxmlformats.org/officeDocument/2006/relationships/hyperlink" Target="garantF1://70002549.0" TargetMode="External"/><Relationship Id="rId28" Type="http://schemas.openxmlformats.org/officeDocument/2006/relationships/hyperlink" Target="garantF1://70601114.63" TargetMode="External"/><Relationship Id="rId36" Type="http://schemas.openxmlformats.org/officeDocument/2006/relationships/hyperlink" Target="garantF1://70731116.2440" TargetMode="External"/><Relationship Id="rId10" Type="http://schemas.openxmlformats.org/officeDocument/2006/relationships/hyperlink" Target="garantF1://70254682.2000" TargetMode="External"/><Relationship Id="rId19" Type="http://schemas.openxmlformats.org/officeDocument/2006/relationships/hyperlink" Target="garantF1://70002548.201" TargetMode="External"/><Relationship Id="rId31" Type="http://schemas.openxmlformats.org/officeDocument/2006/relationships/hyperlink" Target="garantF1://1209091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4682.1000" TargetMode="External"/><Relationship Id="rId14" Type="http://schemas.openxmlformats.org/officeDocument/2006/relationships/hyperlink" Target="garantF1://12048944.1000" TargetMode="External"/><Relationship Id="rId22" Type="http://schemas.openxmlformats.org/officeDocument/2006/relationships/hyperlink" Target="garantF1://70002548.201" TargetMode="External"/><Relationship Id="rId27" Type="http://schemas.openxmlformats.org/officeDocument/2006/relationships/hyperlink" Target="garantF1://70601114.64" TargetMode="External"/><Relationship Id="rId30" Type="http://schemas.openxmlformats.org/officeDocument/2006/relationships/hyperlink" Target="garantF1://70077812.1000" TargetMode="External"/><Relationship Id="rId35" Type="http://schemas.openxmlformats.org/officeDocument/2006/relationships/hyperlink" Target="garantF1://70731116.244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5501</Words>
  <Characters>31360</Characters>
  <Application>Microsoft Office Word</Application>
  <DocSecurity>0</DocSecurity>
  <Lines>261</Lines>
  <Paragraphs>73</Paragraphs>
  <ScaleCrop>false</ScaleCrop>
  <Company>Home</Company>
  <LinksUpToDate>false</LinksUpToDate>
  <CharactersWithSpaces>36788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2016-07-25T12:02:00Z</dcterms:created>
  <dcterms:modified xsi:type="dcterms:W3CDTF">2016-07-25T12:03:00Z</dcterms:modified>
</cp:coreProperties>
</file>