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85C" w:rsidRPr="00B95DD1" w:rsidRDefault="006A3794" w:rsidP="00B95DD1">
      <w:pPr>
        <w:pStyle w:val="a4"/>
        <w:rPr>
          <w:rFonts w:ascii="Times New Roman" w:hAnsi="Times New Roman"/>
          <w:color w:val="000000"/>
          <w:sz w:val="26"/>
          <w:szCs w:val="26"/>
        </w:rPr>
      </w:pPr>
      <w:r>
        <w:rPr>
          <w:noProof/>
          <w:color w:val="000000"/>
          <w:sz w:val="26"/>
          <w:szCs w:val="26"/>
          <w:lang w:val="ru-RU" w:eastAsia="ru-RU"/>
        </w:rPr>
        <w:drawing>
          <wp:inline distT="0" distB="0" distL="0" distR="0">
            <wp:extent cx="577850" cy="673100"/>
            <wp:effectExtent l="0" t="0" r="0" b="0"/>
            <wp:docPr id="1" name="Рисунок 4" descr="ГербКондинского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КондинскогоРайона"/>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7850" cy="673100"/>
                    </a:xfrm>
                    <a:prstGeom prst="rect">
                      <a:avLst/>
                    </a:prstGeom>
                    <a:noFill/>
                    <a:ln>
                      <a:noFill/>
                    </a:ln>
                  </pic:spPr>
                </pic:pic>
              </a:graphicData>
            </a:graphic>
          </wp:inline>
        </w:drawing>
      </w:r>
    </w:p>
    <w:p w:rsidR="001A685C" w:rsidRPr="00C22549" w:rsidRDefault="001A685C" w:rsidP="001A685C">
      <w:pPr>
        <w:suppressAutoHyphens/>
        <w:jc w:val="center"/>
        <w:rPr>
          <w:b/>
          <w:bCs/>
          <w:color w:val="000000"/>
          <w:sz w:val="28"/>
          <w:szCs w:val="28"/>
        </w:rPr>
      </w:pPr>
      <w:r w:rsidRPr="00C22549">
        <w:rPr>
          <w:b/>
          <w:bCs/>
          <w:color w:val="000000"/>
          <w:sz w:val="28"/>
          <w:szCs w:val="28"/>
        </w:rPr>
        <w:t>Муниципальное образование Кондинский район</w:t>
      </w:r>
    </w:p>
    <w:p w:rsidR="001A685C" w:rsidRPr="009E1AEA" w:rsidRDefault="001A685C" w:rsidP="001A685C">
      <w:pPr>
        <w:jc w:val="center"/>
        <w:rPr>
          <w:b/>
        </w:rPr>
      </w:pPr>
      <w:r w:rsidRPr="00C22549">
        <w:rPr>
          <w:b/>
        </w:rPr>
        <w:t>Ханты-Мансийского автономного округа – Югры</w:t>
      </w:r>
    </w:p>
    <w:p w:rsidR="001A685C" w:rsidRDefault="001A685C" w:rsidP="001A685C"/>
    <w:p w:rsidR="001A685C" w:rsidRPr="00302B79" w:rsidRDefault="001A685C" w:rsidP="001A685C"/>
    <w:p w:rsidR="001A685C" w:rsidRPr="007C276D" w:rsidRDefault="001A685C" w:rsidP="001A685C">
      <w:pPr>
        <w:pStyle w:val="1"/>
        <w:rPr>
          <w:rFonts w:ascii="Times New Roman" w:hAnsi="Times New Roman"/>
          <w:b/>
          <w:bCs/>
          <w:color w:val="000000"/>
          <w:szCs w:val="32"/>
        </w:rPr>
      </w:pPr>
      <w:r w:rsidRPr="007C276D">
        <w:rPr>
          <w:rFonts w:ascii="Times New Roman" w:hAnsi="Times New Roman"/>
          <w:b/>
          <w:bCs/>
          <w:color w:val="000000"/>
          <w:szCs w:val="32"/>
        </w:rPr>
        <w:t>АДМИНИСТРАЦИЯ КОНДИНСКОГО РАЙОНА</w:t>
      </w:r>
    </w:p>
    <w:p w:rsidR="001A685C" w:rsidRPr="007C276D" w:rsidRDefault="001A685C" w:rsidP="001A685C">
      <w:pPr>
        <w:rPr>
          <w:color w:val="000000"/>
          <w:sz w:val="28"/>
        </w:rPr>
      </w:pPr>
    </w:p>
    <w:p w:rsidR="001A685C" w:rsidRPr="007C276D" w:rsidRDefault="00730124" w:rsidP="001A685C">
      <w:pPr>
        <w:pStyle w:val="3"/>
        <w:rPr>
          <w:rFonts w:ascii="Times New Roman" w:hAnsi="Times New Roman"/>
          <w:b/>
          <w:color w:val="000000"/>
          <w:sz w:val="32"/>
        </w:rPr>
      </w:pPr>
      <w:r>
        <w:rPr>
          <w:rFonts w:ascii="Times New Roman" w:hAnsi="Times New Roman"/>
          <w:b/>
          <w:color w:val="000000"/>
          <w:sz w:val="32"/>
        </w:rPr>
        <w:t>РАСПОРЯЖЕНИЕ</w:t>
      </w:r>
    </w:p>
    <w:p w:rsidR="001A685C" w:rsidRPr="00B04F8E" w:rsidRDefault="001A685C" w:rsidP="001A685C">
      <w:pPr>
        <w:suppressAutoHyphens/>
        <w:jc w:val="center"/>
        <w:rPr>
          <w:sz w:val="26"/>
          <w:szCs w:val="26"/>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074"/>
        <w:gridCol w:w="2029"/>
        <w:gridCol w:w="1417"/>
      </w:tblGrid>
      <w:tr w:rsidR="005C66B5" w:rsidRPr="00CF5405" w:rsidTr="006C741C">
        <w:tc>
          <w:tcPr>
            <w:tcW w:w="3369" w:type="dxa"/>
            <w:tcBorders>
              <w:top w:val="nil"/>
              <w:left w:val="nil"/>
              <w:bottom w:val="nil"/>
              <w:right w:val="nil"/>
            </w:tcBorders>
          </w:tcPr>
          <w:p w:rsidR="005C66B5" w:rsidRPr="00CF5405" w:rsidRDefault="00782CF2" w:rsidP="003F7759">
            <w:pPr>
              <w:rPr>
                <w:color w:val="000000"/>
                <w:sz w:val="28"/>
                <w:szCs w:val="26"/>
              </w:rPr>
            </w:pPr>
            <w:r w:rsidRPr="00CF5405">
              <w:rPr>
                <w:color w:val="000000"/>
                <w:sz w:val="28"/>
                <w:szCs w:val="26"/>
              </w:rPr>
              <w:t>от</w:t>
            </w:r>
            <w:r w:rsidR="00B31CB7" w:rsidRPr="00CF5405">
              <w:rPr>
                <w:color w:val="000000"/>
                <w:sz w:val="28"/>
                <w:szCs w:val="26"/>
              </w:rPr>
              <w:t xml:space="preserve"> </w:t>
            </w:r>
            <w:r w:rsidR="008454C2" w:rsidRPr="00CF5405">
              <w:rPr>
                <w:color w:val="000000"/>
                <w:sz w:val="28"/>
                <w:szCs w:val="26"/>
              </w:rPr>
              <w:t>14</w:t>
            </w:r>
            <w:r w:rsidR="00D606DB" w:rsidRPr="00CF5405">
              <w:rPr>
                <w:color w:val="000000"/>
                <w:sz w:val="28"/>
                <w:szCs w:val="26"/>
              </w:rPr>
              <w:t xml:space="preserve"> </w:t>
            </w:r>
            <w:r w:rsidR="003F7759" w:rsidRPr="00CF5405">
              <w:rPr>
                <w:color w:val="000000"/>
                <w:sz w:val="28"/>
                <w:szCs w:val="26"/>
              </w:rPr>
              <w:t>ноября</w:t>
            </w:r>
            <w:r w:rsidR="00CD75BE" w:rsidRPr="00CF5405">
              <w:rPr>
                <w:color w:val="000000"/>
                <w:sz w:val="28"/>
                <w:szCs w:val="26"/>
              </w:rPr>
              <w:t xml:space="preserve"> </w:t>
            </w:r>
            <w:r w:rsidR="00287578" w:rsidRPr="00CF5405">
              <w:rPr>
                <w:color w:val="000000"/>
                <w:sz w:val="28"/>
                <w:szCs w:val="26"/>
              </w:rPr>
              <w:t>202</w:t>
            </w:r>
            <w:r w:rsidR="00B06CDF" w:rsidRPr="00CF5405">
              <w:rPr>
                <w:color w:val="000000"/>
                <w:sz w:val="28"/>
                <w:szCs w:val="26"/>
              </w:rPr>
              <w:t>4</w:t>
            </w:r>
            <w:r w:rsidR="005C66B5" w:rsidRPr="00CF5405">
              <w:rPr>
                <w:color w:val="000000"/>
                <w:sz w:val="28"/>
                <w:szCs w:val="26"/>
              </w:rPr>
              <w:t xml:space="preserve"> года</w:t>
            </w:r>
          </w:p>
        </w:tc>
        <w:tc>
          <w:tcPr>
            <w:tcW w:w="3074" w:type="dxa"/>
            <w:tcBorders>
              <w:top w:val="nil"/>
              <w:left w:val="nil"/>
              <w:bottom w:val="nil"/>
              <w:right w:val="nil"/>
            </w:tcBorders>
          </w:tcPr>
          <w:p w:rsidR="005C66B5" w:rsidRPr="00CF5405" w:rsidRDefault="005C66B5" w:rsidP="00F862D9">
            <w:pPr>
              <w:jc w:val="center"/>
              <w:rPr>
                <w:color w:val="000000"/>
                <w:sz w:val="28"/>
                <w:szCs w:val="26"/>
              </w:rPr>
            </w:pPr>
          </w:p>
        </w:tc>
        <w:tc>
          <w:tcPr>
            <w:tcW w:w="2029" w:type="dxa"/>
            <w:tcBorders>
              <w:top w:val="nil"/>
              <w:left w:val="nil"/>
              <w:bottom w:val="nil"/>
              <w:right w:val="nil"/>
            </w:tcBorders>
          </w:tcPr>
          <w:p w:rsidR="005C66B5" w:rsidRPr="00CF5405" w:rsidRDefault="005C66B5" w:rsidP="00F862D9">
            <w:pPr>
              <w:jc w:val="right"/>
              <w:rPr>
                <w:color w:val="000000"/>
                <w:sz w:val="28"/>
                <w:szCs w:val="26"/>
              </w:rPr>
            </w:pPr>
          </w:p>
        </w:tc>
        <w:tc>
          <w:tcPr>
            <w:tcW w:w="1417" w:type="dxa"/>
            <w:tcBorders>
              <w:top w:val="nil"/>
              <w:left w:val="nil"/>
              <w:bottom w:val="nil"/>
              <w:right w:val="nil"/>
            </w:tcBorders>
          </w:tcPr>
          <w:p w:rsidR="005C66B5" w:rsidRPr="00CF5405" w:rsidRDefault="005C66B5" w:rsidP="00A20940">
            <w:pPr>
              <w:jc w:val="right"/>
              <w:rPr>
                <w:color w:val="000000"/>
                <w:sz w:val="28"/>
                <w:szCs w:val="26"/>
              </w:rPr>
            </w:pPr>
            <w:r w:rsidRPr="00CF5405">
              <w:rPr>
                <w:color w:val="000000"/>
                <w:sz w:val="28"/>
                <w:szCs w:val="26"/>
              </w:rPr>
              <w:t xml:space="preserve">№ </w:t>
            </w:r>
            <w:r w:rsidR="00CF5405" w:rsidRPr="00CF5405">
              <w:rPr>
                <w:color w:val="000000"/>
                <w:sz w:val="28"/>
                <w:szCs w:val="26"/>
              </w:rPr>
              <w:t>730</w:t>
            </w:r>
            <w:r w:rsidRPr="00CF5405">
              <w:rPr>
                <w:color w:val="000000"/>
                <w:sz w:val="28"/>
                <w:szCs w:val="26"/>
              </w:rPr>
              <w:t>-р</w:t>
            </w:r>
          </w:p>
        </w:tc>
      </w:tr>
      <w:tr w:rsidR="001A685C" w:rsidRPr="00CF5405" w:rsidTr="006C741C">
        <w:tc>
          <w:tcPr>
            <w:tcW w:w="3369" w:type="dxa"/>
            <w:tcBorders>
              <w:top w:val="nil"/>
              <w:left w:val="nil"/>
              <w:bottom w:val="nil"/>
              <w:right w:val="nil"/>
            </w:tcBorders>
          </w:tcPr>
          <w:p w:rsidR="001A685C" w:rsidRPr="00CF5405" w:rsidRDefault="001A685C" w:rsidP="00F862D9">
            <w:pPr>
              <w:rPr>
                <w:color w:val="000000"/>
                <w:sz w:val="28"/>
                <w:szCs w:val="26"/>
              </w:rPr>
            </w:pPr>
          </w:p>
        </w:tc>
        <w:tc>
          <w:tcPr>
            <w:tcW w:w="3074" w:type="dxa"/>
            <w:tcBorders>
              <w:top w:val="nil"/>
              <w:left w:val="nil"/>
              <w:bottom w:val="nil"/>
              <w:right w:val="nil"/>
            </w:tcBorders>
          </w:tcPr>
          <w:p w:rsidR="001A685C" w:rsidRPr="00CF5405" w:rsidRDefault="001A685C" w:rsidP="00F862D9">
            <w:pPr>
              <w:jc w:val="center"/>
              <w:rPr>
                <w:color w:val="000000"/>
                <w:sz w:val="28"/>
                <w:szCs w:val="26"/>
              </w:rPr>
            </w:pPr>
            <w:r w:rsidRPr="00CF5405">
              <w:rPr>
                <w:color w:val="000000"/>
                <w:sz w:val="28"/>
                <w:szCs w:val="26"/>
              </w:rPr>
              <w:t>пгт. Междуреченский</w:t>
            </w:r>
          </w:p>
        </w:tc>
        <w:tc>
          <w:tcPr>
            <w:tcW w:w="3446" w:type="dxa"/>
            <w:gridSpan w:val="2"/>
            <w:tcBorders>
              <w:top w:val="nil"/>
              <w:left w:val="nil"/>
              <w:bottom w:val="nil"/>
              <w:right w:val="nil"/>
            </w:tcBorders>
          </w:tcPr>
          <w:p w:rsidR="001A685C" w:rsidRPr="00CF5405" w:rsidRDefault="001A685C" w:rsidP="00F862D9">
            <w:pPr>
              <w:jc w:val="right"/>
              <w:rPr>
                <w:color w:val="000000"/>
                <w:sz w:val="28"/>
                <w:szCs w:val="26"/>
              </w:rPr>
            </w:pPr>
          </w:p>
        </w:tc>
      </w:tr>
    </w:tbl>
    <w:p w:rsidR="001A685C" w:rsidRPr="008D7C68" w:rsidRDefault="001A685C" w:rsidP="00F862D9">
      <w:pPr>
        <w:jc w:val="both"/>
        <w:rPr>
          <w:color w:val="000000"/>
          <w:sz w:val="26"/>
          <w:szCs w:val="26"/>
        </w:rPr>
      </w:pPr>
    </w:p>
    <w:tbl>
      <w:tblPr>
        <w:tblW w:w="0" w:type="auto"/>
        <w:tblLook w:val="04A0" w:firstRow="1" w:lastRow="0" w:firstColumn="1" w:lastColumn="0" w:noHBand="0" w:noVBand="1"/>
      </w:tblPr>
      <w:tblGrid>
        <w:gridCol w:w="5778"/>
      </w:tblGrid>
      <w:tr w:rsidR="00DA1B6F" w:rsidRPr="008D7C68" w:rsidTr="008D7C68">
        <w:tc>
          <w:tcPr>
            <w:tcW w:w="5778" w:type="dxa"/>
          </w:tcPr>
          <w:p w:rsidR="000106FC" w:rsidRPr="002036E7" w:rsidRDefault="000106FC" w:rsidP="000106FC">
            <w:pPr>
              <w:jc w:val="both"/>
              <w:rPr>
                <w:sz w:val="28"/>
                <w:szCs w:val="28"/>
              </w:rPr>
            </w:pPr>
            <w:r w:rsidRPr="002036E7">
              <w:rPr>
                <w:sz w:val="28"/>
                <w:szCs w:val="28"/>
              </w:rPr>
              <w:t xml:space="preserve">Об основных </w:t>
            </w:r>
            <w:proofErr w:type="gramStart"/>
            <w:r w:rsidRPr="002036E7">
              <w:rPr>
                <w:sz w:val="28"/>
                <w:szCs w:val="28"/>
              </w:rPr>
              <w:t>направлениях</w:t>
            </w:r>
            <w:proofErr w:type="gramEnd"/>
            <w:r w:rsidRPr="002036E7">
              <w:rPr>
                <w:sz w:val="28"/>
                <w:szCs w:val="28"/>
              </w:rPr>
              <w:t xml:space="preserve"> </w:t>
            </w:r>
          </w:p>
          <w:p w:rsidR="000106FC" w:rsidRPr="002036E7" w:rsidRDefault="000106FC" w:rsidP="000106FC">
            <w:pPr>
              <w:jc w:val="both"/>
              <w:rPr>
                <w:sz w:val="28"/>
                <w:szCs w:val="28"/>
              </w:rPr>
            </w:pPr>
            <w:r w:rsidRPr="002036E7">
              <w:rPr>
                <w:sz w:val="28"/>
                <w:szCs w:val="28"/>
              </w:rPr>
              <w:t xml:space="preserve">налоговой, бюджетной и долговой политики </w:t>
            </w:r>
          </w:p>
          <w:p w:rsidR="000106FC" w:rsidRPr="002036E7" w:rsidRDefault="000106FC" w:rsidP="000106FC">
            <w:pPr>
              <w:jc w:val="both"/>
              <w:rPr>
                <w:sz w:val="28"/>
                <w:szCs w:val="28"/>
              </w:rPr>
            </w:pPr>
            <w:r w:rsidRPr="002036E7">
              <w:rPr>
                <w:sz w:val="28"/>
                <w:szCs w:val="28"/>
              </w:rPr>
              <w:t>муниципального образования</w:t>
            </w:r>
          </w:p>
          <w:p w:rsidR="000106FC" w:rsidRPr="002036E7" w:rsidRDefault="000106FC" w:rsidP="000106FC">
            <w:pPr>
              <w:jc w:val="both"/>
              <w:rPr>
                <w:sz w:val="28"/>
                <w:szCs w:val="28"/>
              </w:rPr>
            </w:pPr>
            <w:r w:rsidRPr="002036E7">
              <w:rPr>
                <w:sz w:val="28"/>
                <w:szCs w:val="28"/>
              </w:rPr>
              <w:t xml:space="preserve">Кондинский район на 2025 год </w:t>
            </w:r>
          </w:p>
          <w:p w:rsidR="001E0E2D" w:rsidRPr="008D7C68" w:rsidRDefault="000106FC" w:rsidP="000106FC">
            <w:pPr>
              <w:rPr>
                <w:sz w:val="26"/>
                <w:szCs w:val="26"/>
              </w:rPr>
            </w:pPr>
            <w:r w:rsidRPr="002036E7">
              <w:rPr>
                <w:sz w:val="28"/>
                <w:szCs w:val="28"/>
              </w:rPr>
              <w:t>и на плановый период 2026 и 2027 годов</w:t>
            </w:r>
          </w:p>
        </w:tc>
      </w:tr>
    </w:tbl>
    <w:p w:rsidR="00E374E6" w:rsidRPr="008D7C68" w:rsidRDefault="00E374E6" w:rsidP="008D7C68">
      <w:pPr>
        <w:ind w:firstLine="709"/>
        <w:jc w:val="both"/>
        <w:rPr>
          <w:sz w:val="26"/>
          <w:szCs w:val="26"/>
        </w:rPr>
      </w:pPr>
    </w:p>
    <w:p w:rsidR="000106FC" w:rsidRPr="00AF3379" w:rsidRDefault="000106FC" w:rsidP="000106FC">
      <w:pPr>
        <w:ind w:firstLine="708"/>
        <w:jc w:val="both"/>
        <w:rPr>
          <w:sz w:val="28"/>
          <w:szCs w:val="28"/>
        </w:rPr>
      </w:pPr>
      <w:proofErr w:type="gramStart"/>
      <w:r w:rsidRPr="002036E7">
        <w:rPr>
          <w:sz w:val="28"/>
          <w:szCs w:val="28"/>
        </w:rPr>
        <w:t xml:space="preserve">В </w:t>
      </w:r>
      <w:r w:rsidRPr="00AF3379">
        <w:rPr>
          <w:sz w:val="28"/>
          <w:szCs w:val="28"/>
        </w:rPr>
        <w:t xml:space="preserve">соответствии с решением Думы Кондинского района от 15 сентября 2011 года № 133 «Об утверждении Положения о бюджетном процессе в муниципальном образовании Кондинский район», постановлением администрации Кондинского района от 23 июля 2019 года № 1478 «О Порядке составления проекта решения Думы Кондинского района о бюджете муниципального образования Кондинский район на очередной финансовый  год и плановый период», </w:t>
      </w:r>
      <w:r w:rsidRPr="00AF3379">
        <w:rPr>
          <w:rFonts w:eastAsia="Courier New"/>
          <w:sz w:val="28"/>
          <w:szCs w:val="28"/>
        </w:rPr>
        <w:t>учитывая решения комиссии по вопросам</w:t>
      </w:r>
      <w:proofErr w:type="gramEnd"/>
      <w:r w:rsidRPr="00AF3379">
        <w:rPr>
          <w:rFonts w:eastAsia="Courier New"/>
          <w:sz w:val="28"/>
          <w:szCs w:val="28"/>
        </w:rPr>
        <w:t xml:space="preserve"> повышения эффективности бюджетных расходов (протокол заседания от</w:t>
      </w:r>
      <w:r>
        <w:rPr>
          <w:rFonts w:eastAsia="Courier New"/>
          <w:sz w:val="28"/>
          <w:szCs w:val="28"/>
        </w:rPr>
        <w:t xml:space="preserve"> 13</w:t>
      </w:r>
      <w:r w:rsidR="00CF5405">
        <w:rPr>
          <w:rFonts w:eastAsia="Courier New"/>
          <w:sz w:val="28"/>
          <w:szCs w:val="28"/>
        </w:rPr>
        <w:t xml:space="preserve"> ноября                     </w:t>
      </w:r>
      <w:r>
        <w:rPr>
          <w:rFonts w:eastAsia="Courier New"/>
          <w:sz w:val="28"/>
          <w:szCs w:val="28"/>
        </w:rPr>
        <w:t xml:space="preserve">2024 года </w:t>
      </w:r>
      <w:r w:rsidRPr="00AF3379">
        <w:rPr>
          <w:rFonts w:eastAsia="Courier New"/>
          <w:sz w:val="28"/>
          <w:szCs w:val="28"/>
        </w:rPr>
        <w:t xml:space="preserve">№ </w:t>
      </w:r>
      <w:r>
        <w:rPr>
          <w:rFonts w:eastAsia="Courier New"/>
          <w:sz w:val="28"/>
          <w:szCs w:val="28"/>
        </w:rPr>
        <w:t>15</w:t>
      </w:r>
      <w:r w:rsidRPr="00AF3379">
        <w:rPr>
          <w:rFonts w:eastAsia="Courier New"/>
          <w:sz w:val="28"/>
          <w:szCs w:val="28"/>
        </w:rPr>
        <w:t>)</w:t>
      </w:r>
      <w:r w:rsidRPr="00AF3379">
        <w:rPr>
          <w:sz w:val="28"/>
          <w:szCs w:val="28"/>
        </w:rPr>
        <w:t xml:space="preserve">: </w:t>
      </w:r>
    </w:p>
    <w:p w:rsidR="000106FC" w:rsidRPr="00AF3379" w:rsidRDefault="000106FC" w:rsidP="000106FC">
      <w:pPr>
        <w:ind w:firstLine="709"/>
        <w:jc w:val="both"/>
        <w:rPr>
          <w:sz w:val="28"/>
          <w:szCs w:val="28"/>
        </w:rPr>
      </w:pPr>
      <w:r>
        <w:rPr>
          <w:sz w:val="28"/>
          <w:szCs w:val="28"/>
        </w:rPr>
        <w:t xml:space="preserve">1. </w:t>
      </w:r>
      <w:r w:rsidRPr="00AF3379">
        <w:rPr>
          <w:sz w:val="28"/>
          <w:szCs w:val="28"/>
        </w:rPr>
        <w:t xml:space="preserve">Одобрить </w:t>
      </w:r>
      <w:r w:rsidR="00CF5405">
        <w:rPr>
          <w:sz w:val="28"/>
          <w:szCs w:val="28"/>
        </w:rPr>
        <w:t>о</w:t>
      </w:r>
      <w:r w:rsidRPr="00AF3379">
        <w:rPr>
          <w:bCs/>
          <w:sz w:val="28"/>
          <w:szCs w:val="28"/>
        </w:rPr>
        <w:t xml:space="preserve">сновные направления налоговой, бюджетной и долговой политики муниципального образования Кондинский район </w:t>
      </w:r>
      <w:r w:rsidRPr="00AF3379">
        <w:rPr>
          <w:sz w:val="28"/>
          <w:szCs w:val="28"/>
        </w:rPr>
        <w:t>на 2025 год и на плановый период 2026 и 2027</w:t>
      </w:r>
      <w:r w:rsidR="00CF5405">
        <w:rPr>
          <w:sz w:val="28"/>
          <w:szCs w:val="28"/>
        </w:rPr>
        <w:t xml:space="preserve"> годов (приложение).</w:t>
      </w:r>
    </w:p>
    <w:p w:rsidR="000106FC" w:rsidRPr="00AF3379" w:rsidRDefault="000106FC" w:rsidP="000106FC">
      <w:pPr>
        <w:ind w:firstLine="709"/>
        <w:jc w:val="both"/>
        <w:rPr>
          <w:sz w:val="28"/>
          <w:szCs w:val="28"/>
        </w:rPr>
      </w:pPr>
      <w:r>
        <w:rPr>
          <w:sz w:val="28"/>
          <w:szCs w:val="28"/>
        </w:rPr>
        <w:t xml:space="preserve">2. </w:t>
      </w:r>
      <w:proofErr w:type="gramStart"/>
      <w:r w:rsidRPr="00AF3379">
        <w:rPr>
          <w:sz w:val="28"/>
          <w:szCs w:val="28"/>
        </w:rPr>
        <w:t>Главным администраторам</w:t>
      </w:r>
      <w:r>
        <w:rPr>
          <w:sz w:val="28"/>
          <w:szCs w:val="28"/>
        </w:rPr>
        <w:t xml:space="preserve"> доходов</w:t>
      </w:r>
      <w:r w:rsidRPr="00AF3379">
        <w:rPr>
          <w:sz w:val="28"/>
          <w:szCs w:val="28"/>
        </w:rPr>
        <w:t xml:space="preserve">, главным распорядителям бюджетных средств, </w:t>
      </w:r>
      <w:r w:rsidRPr="00AF3379">
        <w:rPr>
          <w:rFonts w:eastAsia="Calibri"/>
          <w:sz w:val="28"/>
          <w:szCs w:val="28"/>
        </w:rPr>
        <w:t xml:space="preserve">главным администраторам источников финансирования дефицита бюджета муниципального образования Кондинский район </w:t>
      </w:r>
      <w:r w:rsidRPr="00AF3379">
        <w:rPr>
          <w:sz w:val="28"/>
          <w:szCs w:val="28"/>
        </w:rPr>
        <w:t>при подготовке муниципальных программ Кондинского района и бюджета муниципального образования Кондинский район на 2025 год и на плановый период 2026 и 2027 годов руководствоваться основными направлениями налоговой, бюджетной и долговой политики муниципального образования Кондинский район на 2025 год и на пл</w:t>
      </w:r>
      <w:r w:rsidR="000A5BD9">
        <w:rPr>
          <w:sz w:val="28"/>
          <w:szCs w:val="28"/>
        </w:rPr>
        <w:t>ановый период 2026</w:t>
      </w:r>
      <w:proofErr w:type="gramEnd"/>
      <w:r w:rsidR="000A5BD9">
        <w:rPr>
          <w:sz w:val="28"/>
          <w:szCs w:val="28"/>
        </w:rPr>
        <w:t xml:space="preserve"> и 2027 годов.</w:t>
      </w:r>
      <w:bookmarkStart w:id="0" w:name="_GoBack"/>
      <w:bookmarkEnd w:id="0"/>
    </w:p>
    <w:p w:rsidR="000106FC" w:rsidRPr="00AF3379" w:rsidRDefault="000106FC" w:rsidP="000106FC">
      <w:pPr>
        <w:ind w:firstLine="709"/>
        <w:jc w:val="both"/>
        <w:rPr>
          <w:sz w:val="28"/>
          <w:szCs w:val="28"/>
        </w:rPr>
      </w:pPr>
      <w:r>
        <w:rPr>
          <w:sz w:val="28"/>
          <w:szCs w:val="28"/>
        </w:rPr>
        <w:t xml:space="preserve">3. </w:t>
      </w:r>
      <w:r w:rsidRPr="00AF3379">
        <w:rPr>
          <w:sz w:val="28"/>
          <w:szCs w:val="28"/>
        </w:rPr>
        <w:t xml:space="preserve">Рекомендовать органам местного самоуправления городских и сельских поселений Кондинского района при подготовке местных бюджетов на 2025 год и на плановый период 2026 и 2027 годов руководствоваться основными направлениями налоговой, бюджетной и долговой политики </w:t>
      </w:r>
      <w:r w:rsidRPr="00AF3379">
        <w:rPr>
          <w:sz w:val="28"/>
          <w:szCs w:val="28"/>
        </w:rPr>
        <w:lastRenderedPageBreak/>
        <w:t>муниципального образования Кондинский район на 2025</w:t>
      </w:r>
      <w:r w:rsidR="00CF5405">
        <w:rPr>
          <w:sz w:val="28"/>
          <w:szCs w:val="28"/>
        </w:rPr>
        <w:t xml:space="preserve"> </w:t>
      </w:r>
      <w:r w:rsidRPr="00AF3379">
        <w:rPr>
          <w:sz w:val="28"/>
          <w:szCs w:val="28"/>
        </w:rPr>
        <w:t>год и на плановый период 2026 и 2027 годов</w:t>
      </w:r>
      <w:r w:rsidR="00CF5405">
        <w:rPr>
          <w:sz w:val="28"/>
          <w:szCs w:val="28"/>
        </w:rPr>
        <w:t>.</w:t>
      </w:r>
    </w:p>
    <w:p w:rsidR="000106FC" w:rsidRDefault="000106FC" w:rsidP="000106FC">
      <w:pPr>
        <w:ind w:firstLine="709"/>
        <w:jc w:val="both"/>
        <w:rPr>
          <w:sz w:val="28"/>
          <w:szCs w:val="28"/>
        </w:rPr>
      </w:pPr>
      <w:r>
        <w:rPr>
          <w:sz w:val="28"/>
          <w:szCs w:val="28"/>
        </w:rPr>
        <w:t xml:space="preserve">4. </w:t>
      </w:r>
      <w:proofErr w:type="gramStart"/>
      <w:r w:rsidRPr="00AF3379">
        <w:rPr>
          <w:sz w:val="28"/>
          <w:szCs w:val="28"/>
        </w:rPr>
        <w:t>Контроль за</w:t>
      </w:r>
      <w:proofErr w:type="gramEnd"/>
      <w:r w:rsidRPr="00AF3379">
        <w:rPr>
          <w:sz w:val="28"/>
          <w:szCs w:val="28"/>
        </w:rPr>
        <w:t xml:space="preserve"> выполнением распоряжения возложить на заместителя главы района Е.Е. Петрову.</w:t>
      </w:r>
    </w:p>
    <w:p w:rsidR="00CF5405" w:rsidRDefault="00CF5405" w:rsidP="000106FC">
      <w:pPr>
        <w:ind w:firstLine="709"/>
        <w:jc w:val="both"/>
        <w:rPr>
          <w:sz w:val="28"/>
          <w:szCs w:val="28"/>
        </w:rPr>
      </w:pPr>
    </w:p>
    <w:p w:rsidR="00CF5405" w:rsidRDefault="00CF5405" w:rsidP="000106FC">
      <w:pPr>
        <w:ind w:firstLine="709"/>
        <w:jc w:val="both"/>
        <w:rPr>
          <w:sz w:val="28"/>
          <w:szCs w:val="28"/>
        </w:rPr>
      </w:pPr>
    </w:p>
    <w:p w:rsidR="00CF5405" w:rsidRPr="00AF3379" w:rsidRDefault="00CF5405" w:rsidP="000106FC">
      <w:pPr>
        <w:ind w:firstLine="709"/>
        <w:jc w:val="both"/>
        <w:rPr>
          <w:sz w:val="28"/>
          <w:szCs w:val="28"/>
        </w:rPr>
      </w:pPr>
    </w:p>
    <w:tbl>
      <w:tblPr>
        <w:tblW w:w="5000" w:type="pct"/>
        <w:tblLook w:val="01E0" w:firstRow="1" w:lastRow="1" w:firstColumn="1" w:lastColumn="1" w:noHBand="0" w:noVBand="0"/>
      </w:tblPr>
      <w:tblGrid>
        <w:gridCol w:w="3691"/>
        <w:gridCol w:w="2176"/>
        <w:gridCol w:w="3987"/>
      </w:tblGrid>
      <w:tr w:rsidR="00BC258C" w:rsidRPr="0011380D" w:rsidTr="00CF5405">
        <w:tc>
          <w:tcPr>
            <w:tcW w:w="1873" w:type="pct"/>
          </w:tcPr>
          <w:p w:rsidR="00BC258C" w:rsidRPr="0011380D" w:rsidRDefault="00BC258C" w:rsidP="00F246F6">
            <w:pPr>
              <w:rPr>
                <w:sz w:val="28"/>
                <w:szCs w:val="26"/>
              </w:rPr>
            </w:pPr>
            <w:proofErr w:type="gramStart"/>
            <w:r w:rsidRPr="0011380D">
              <w:rPr>
                <w:sz w:val="28"/>
                <w:szCs w:val="26"/>
              </w:rPr>
              <w:t>Исполняющий</w:t>
            </w:r>
            <w:proofErr w:type="gramEnd"/>
            <w:r w:rsidRPr="0011380D">
              <w:rPr>
                <w:sz w:val="28"/>
                <w:szCs w:val="26"/>
              </w:rPr>
              <w:t xml:space="preserve"> обязанности </w:t>
            </w:r>
          </w:p>
          <w:p w:rsidR="00BC258C" w:rsidRPr="0011380D" w:rsidRDefault="00BC258C" w:rsidP="00F246F6">
            <w:pPr>
              <w:autoSpaceDE w:val="0"/>
              <w:autoSpaceDN w:val="0"/>
              <w:adjustRightInd w:val="0"/>
              <w:rPr>
                <w:sz w:val="28"/>
                <w:szCs w:val="26"/>
              </w:rPr>
            </w:pPr>
            <w:r w:rsidRPr="0011380D">
              <w:rPr>
                <w:sz w:val="28"/>
                <w:szCs w:val="26"/>
              </w:rPr>
              <w:t>главы района</w:t>
            </w:r>
          </w:p>
        </w:tc>
        <w:tc>
          <w:tcPr>
            <w:tcW w:w="1104" w:type="pct"/>
          </w:tcPr>
          <w:p w:rsidR="00BC258C" w:rsidRPr="0011380D" w:rsidRDefault="00BC258C" w:rsidP="00F246F6">
            <w:pPr>
              <w:autoSpaceDE w:val="0"/>
              <w:autoSpaceDN w:val="0"/>
              <w:adjustRightInd w:val="0"/>
              <w:jc w:val="center"/>
              <w:rPr>
                <w:sz w:val="28"/>
                <w:szCs w:val="26"/>
              </w:rPr>
            </w:pPr>
          </w:p>
          <w:p w:rsidR="00BC258C" w:rsidRPr="0011380D" w:rsidRDefault="00BC258C" w:rsidP="00F246F6">
            <w:pPr>
              <w:autoSpaceDE w:val="0"/>
              <w:autoSpaceDN w:val="0"/>
              <w:adjustRightInd w:val="0"/>
              <w:jc w:val="center"/>
              <w:rPr>
                <w:sz w:val="28"/>
                <w:szCs w:val="26"/>
              </w:rPr>
            </w:pPr>
          </w:p>
        </w:tc>
        <w:tc>
          <w:tcPr>
            <w:tcW w:w="2023" w:type="pct"/>
          </w:tcPr>
          <w:p w:rsidR="00BC258C" w:rsidRPr="0011380D" w:rsidRDefault="00BC258C" w:rsidP="00F246F6">
            <w:pPr>
              <w:autoSpaceDE w:val="0"/>
              <w:autoSpaceDN w:val="0"/>
              <w:adjustRightInd w:val="0"/>
              <w:jc w:val="right"/>
              <w:rPr>
                <w:sz w:val="28"/>
                <w:szCs w:val="26"/>
              </w:rPr>
            </w:pPr>
          </w:p>
          <w:p w:rsidR="00BC258C" w:rsidRPr="0011380D" w:rsidRDefault="00BC258C" w:rsidP="00F246F6">
            <w:pPr>
              <w:autoSpaceDE w:val="0"/>
              <w:autoSpaceDN w:val="0"/>
              <w:adjustRightInd w:val="0"/>
              <w:jc w:val="right"/>
              <w:rPr>
                <w:sz w:val="28"/>
                <w:szCs w:val="26"/>
              </w:rPr>
            </w:pPr>
            <w:proofErr w:type="spellStart"/>
            <w:r w:rsidRPr="0011380D">
              <w:rPr>
                <w:sz w:val="28"/>
                <w:szCs w:val="26"/>
              </w:rPr>
              <w:t>А.В.Кривоногов</w:t>
            </w:r>
            <w:proofErr w:type="spellEnd"/>
          </w:p>
        </w:tc>
      </w:tr>
    </w:tbl>
    <w:p w:rsidR="00E374E6" w:rsidRDefault="00E374E6">
      <w:pPr>
        <w:rPr>
          <w:color w:val="000000"/>
          <w:sz w:val="16"/>
        </w:rPr>
      </w:pPr>
    </w:p>
    <w:p w:rsidR="00E374E6" w:rsidRDefault="00E374E6">
      <w:pPr>
        <w:rPr>
          <w:color w:val="000000"/>
          <w:sz w:val="16"/>
        </w:rPr>
      </w:pPr>
    </w:p>
    <w:p w:rsidR="00B8281F" w:rsidRDefault="00B8281F">
      <w:pPr>
        <w:rPr>
          <w:color w:val="000000"/>
          <w:sz w:val="16"/>
        </w:rPr>
      </w:pPr>
    </w:p>
    <w:p w:rsidR="003F7759" w:rsidRDefault="003F7759">
      <w:pPr>
        <w:rPr>
          <w:color w:val="000000"/>
          <w:sz w:val="16"/>
        </w:rPr>
      </w:pPr>
    </w:p>
    <w:p w:rsidR="003F7759" w:rsidRDefault="003F7759">
      <w:pPr>
        <w:rPr>
          <w:color w:val="000000"/>
          <w:sz w:val="16"/>
        </w:rPr>
      </w:pPr>
    </w:p>
    <w:p w:rsidR="003F7759" w:rsidRDefault="003F7759">
      <w:pPr>
        <w:rPr>
          <w:color w:val="000000"/>
          <w:sz w:val="16"/>
        </w:rPr>
      </w:pPr>
    </w:p>
    <w:p w:rsidR="003F7759" w:rsidRDefault="003F7759">
      <w:pPr>
        <w:rPr>
          <w:color w:val="000000"/>
          <w:sz w:val="16"/>
        </w:rPr>
      </w:pPr>
    </w:p>
    <w:p w:rsidR="003F7759" w:rsidRDefault="003F7759">
      <w:pPr>
        <w:rPr>
          <w:color w:val="000000"/>
          <w:sz w:val="16"/>
        </w:rPr>
      </w:pPr>
    </w:p>
    <w:p w:rsidR="003F7759" w:rsidRDefault="003F7759">
      <w:pPr>
        <w:rPr>
          <w:color w:val="000000"/>
          <w:sz w:val="16"/>
        </w:rPr>
      </w:pPr>
    </w:p>
    <w:p w:rsidR="003F7759" w:rsidRDefault="003F7759">
      <w:pPr>
        <w:rPr>
          <w:color w:val="000000"/>
          <w:sz w:val="16"/>
        </w:rPr>
      </w:pPr>
    </w:p>
    <w:p w:rsidR="003F7759" w:rsidRDefault="003F7759">
      <w:pPr>
        <w:rPr>
          <w:color w:val="000000"/>
          <w:sz w:val="16"/>
        </w:rPr>
      </w:pPr>
    </w:p>
    <w:p w:rsidR="003F7759" w:rsidRDefault="003F7759">
      <w:pPr>
        <w:rPr>
          <w:color w:val="000000"/>
          <w:sz w:val="16"/>
        </w:rPr>
      </w:pPr>
    </w:p>
    <w:p w:rsidR="003F7759" w:rsidRDefault="003F7759">
      <w:pPr>
        <w:rPr>
          <w:color w:val="000000"/>
          <w:sz w:val="16"/>
        </w:rPr>
      </w:pPr>
    </w:p>
    <w:p w:rsidR="003F7759" w:rsidRDefault="003F7759">
      <w:pPr>
        <w:rPr>
          <w:color w:val="000000"/>
          <w:sz w:val="16"/>
        </w:rPr>
      </w:pPr>
    </w:p>
    <w:p w:rsidR="003F7759" w:rsidRDefault="003F7759">
      <w:pPr>
        <w:rPr>
          <w:color w:val="000000"/>
          <w:sz w:val="16"/>
        </w:rPr>
      </w:pPr>
    </w:p>
    <w:p w:rsidR="003F7759" w:rsidRDefault="003F7759">
      <w:pPr>
        <w:rPr>
          <w:color w:val="000000"/>
          <w:sz w:val="16"/>
        </w:rPr>
      </w:pPr>
    </w:p>
    <w:p w:rsidR="003F7759" w:rsidRDefault="003F7759">
      <w:pPr>
        <w:rPr>
          <w:color w:val="000000"/>
          <w:sz w:val="16"/>
        </w:rPr>
      </w:pPr>
    </w:p>
    <w:p w:rsidR="003F7759" w:rsidRDefault="003F7759">
      <w:pPr>
        <w:rPr>
          <w:color w:val="000000"/>
          <w:sz w:val="16"/>
        </w:rPr>
      </w:pPr>
    </w:p>
    <w:p w:rsidR="003F7759" w:rsidRDefault="003F7759">
      <w:pPr>
        <w:rPr>
          <w:color w:val="000000"/>
          <w:sz w:val="16"/>
        </w:rPr>
      </w:pPr>
    </w:p>
    <w:p w:rsidR="003F7759" w:rsidRDefault="003F7759">
      <w:pPr>
        <w:rPr>
          <w:color w:val="000000"/>
          <w:sz w:val="16"/>
        </w:rPr>
      </w:pPr>
    </w:p>
    <w:p w:rsidR="003F7759" w:rsidRDefault="003F7759">
      <w:pPr>
        <w:rPr>
          <w:color w:val="000000"/>
          <w:sz w:val="16"/>
        </w:rPr>
      </w:pPr>
    </w:p>
    <w:p w:rsidR="003F7759" w:rsidRDefault="003F7759">
      <w:pPr>
        <w:rPr>
          <w:color w:val="000000"/>
          <w:sz w:val="16"/>
        </w:rPr>
      </w:pPr>
    </w:p>
    <w:p w:rsidR="003F7759" w:rsidRDefault="003F7759">
      <w:pPr>
        <w:rPr>
          <w:color w:val="000000"/>
          <w:sz w:val="16"/>
        </w:rPr>
      </w:pPr>
    </w:p>
    <w:p w:rsidR="003F7759" w:rsidRDefault="003F7759">
      <w:pPr>
        <w:rPr>
          <w:color w:val="000000"/>
          <w:sz w:val="16"/>
        </w:rPr>
      </w:pPr>
    </w:p>
    <w:p w:rsidR="003F7759" w:rsidRDefault="003F7759">
      <w:pPr>
        <w:rPr>
          <w:color w:val="000000"/>
          <w:sz w:val="16"/>
        </w:rPr>
      </w:pPr>
    </w:p>
    <w:p w:rsidR="003F7759" w:rsidRDefault="003F7759">
      <w:pPr>
        <w:rPr>
          <w:color w:val="000000"/>
          <w:sz w:val="16"/>
        </w:rPr>
      </w:pPr>
    </w:p>
    <w:p w:rsidR="003F7759" w:rsidRDefault="003F7759">
      <w:pPr>
        <w:rPr>
          <w:color w:val="000000"/>
          <w:sz w:val="16"/>
        </w:rPr>
      </w:pPr>
    </w:p>
    <w:p w:rsidR="003F7759" w:rsidRDefault="003F7759">
      <w:pPr>
        <w:rPr>
          <w:color w:val="000000"/>
          <w:sz w:val="16"/>
        </w:rPr>
      </w:pPr>
    </w:p>
    <w:p w:rsidR="003F7759" w:rsidRDefault="003F7759">
      <w:pPr>
        <w:rPr>
          <w:color w:val="000000"/>
          <w:sz w:val="16"/>
        </w:rPr>
      </w:pPr>
    </w:p>
    <w:p w:rsidR="003F7759" w:rsidRDefault="003F7759">
      <w:pPr>
        <w:rPr>
          <w:color w:val="000000"/>
          <w:sz w:val="16"/>
        </w:rPr>
      </w:pPr>
    </w:p>
    <w:p w:rsidR="00CF5405" w:rsidRDefault="00CF5405">
      <w:pPr>
        <w:rPr>
          <w:color w:val="000000"/>
          <w:sz w:val="16"/>
        </w:rPr>
      </w:pPr>
    </w:p>
    <w:p w:rsidR="00CF5405" w:rsidRDefault="00CF5405">
      <w:pPr>
        <w:rPr>
          <w:color w:val="000000"/>
          <w:sz w:val="16"/>
        </w:rPr>
      </w:pPr>
    </w:p>
    <w:p w:rsidR="00CF5405" w:rsidRDefault="00CF5405">
      <w:pPr>
        <w:rPr>
          <w:color w:val="000000"/>
          <w:sz w:val="16"/>
        </w:rPr>
      </w:pPr>
    </w:p>
    <w:p w:rsidR="00CF5405" w:rsidRDefault="00CF5405">
      <w:pPr>
        <w:rPr>
          <w:color w:val="000000"/>
          <w:sz w:val="16"/>
        </w:rPr>
      </w:pPr>
    </w:p>
    <w:p w:rsidR="00CF5405" w:rsidRDefault="00CF5405">
      <w:pPr>
        <w:rPr>
          <w:color w:val="000000"/>
          <w:sz w:val="16"/>
        </w:rPr>
      </w:pPr>
    </w:p>
    <w:p w:rsidR="00CF5405" w:rsidRDefault="00CF5405">
      <w:pPr>
        <w:rPr>
          <w:color w:val="000000"/>
          <w:sz w:val="16"/>
        </w:rPr>
      </w:pPr>
    </w:p>
    <w:p w:rsidR="00CF5405" w:rsidRDefault="00CF5405">
      <w:pPr>
        <w:rPr>
          <w:color w:val="000000"/>
          <w:sz w:val="16"/>
        </w:rPr>
      </w:pPr>
    </w:p>
    <w:p w:rsidR="00CF5405" w:rsidRDefault="00CF5405">
      <w:pPr>
        <w:rPr>
          <w:color w:val="000000"/>
          <w:sz w:val="16"/>
        </w:rPr>
      </w:pPr>
    </w:p>
    <w:p w:rsidR="00CF5405" w:rsidRDefault="00CF5405">
      <w:pPr>
        <w:rPr>
          <w:color w:val="000000"/>
          <w:sz w:val="16"/>
        </w:rPr>
      </w:pPr>
    </w:p>
    <w:p w:rsidR="00CF5405" w:rsidRDefault="00CF5405">
      <w:pPr>
        <w:rPr>
          <w:color w:val="000000"/>
          <w:sz w:val="16"/>
        </w:rPr>
      </w:pPr>
    </w:p>
    <w:p w:rsidR="00CF5405" w:rsidRDefault="00CF5405">
      <w:pPr>
        <w:rPr>
          <w:color w:val="000000"/>
          <w:sz w:val="16"/>
        </w:rPr>
      </w:pPr>
    </w:p>
    <w:p w:rsidR="00CF5405" w:rsidRDefault="00CF5405">
      <w:pPr>
        <w:rPr>
          <w:color w:val="000000"/>
          <w:sz w:val="16"/>
        </w:rPr>
      </w:pPr>
    </w:p>
    <w:p w:rsidR="00CF5405" w:rsidRDefault="00CF5405">
      <w:pPr>
        <w:rPr>
          <w:color w:val="000000"/>
          <w:sz w:val="16"/>
        </w:rPr>
      </w:pPr>
    </w:p>
    <w:p w:rsidR="00CF5405" w:rsidRDefault="00CF5405">
      <w:pPr>
        <w:rPr>
          <w:color w:val="000000"/>
          <w:sz w:val="16"/>
        </w:rPr>
      </w:pPr>
    </w:p>
    <w:p w:rsidR="00CF5405" w:rsidRDefault="00CF5405">
      <w:pPr>
        <w:rPr>
          <w:color w:val="000000"/>
          <w:sz w:val="16"/>
        </w:rPr>
      </w:pPr>
    </w:p>
    <w:p w:rsidR="00CF5405" w:rsidRDefault="00CF5405">
      <w:pPr>
        <w:rPr>
          <w:color w:val="000000"/>
          <w:sz w:val="16"/>
        </w:rPr>
      </w:pPr>
    </w:p>
    <w:p w:rsidR="00CF5405" w:rsidRDefault="00CF5405">
      <w:pPr>
        <w:rPr>
          <w:color w:val="000000"/>
          <w:sz w:val="16"/>
        </w:rPr>
      </w:pPr>
    </w:p>
    <w:p w:rsidR="00CF5405" w:rsidRDefault="00CF5405">
      <w:pPr>
        <w:rPr>
          <w:color w:val="000000"/>
          <w:sz w:val="16"/>
        </w:rPr>
      </w:pPr>
    </w:p>
    <w:p w:rsidR="00CF5405" w:rsidRDefault="00CF5405">
      <w:pPr>
        <w:rPr>
          <w:color w:val="000000"/>
          <w:sz w:val="16"/>
        </w:rPr>
      </w:pPr>
    </w:p>
    <w:p w:rsidR="00CF5405" w:rsidRDefault="00CF5405">
      <w:pPr>
        <w:rPr>
          <w:color w:val="000000"/>
          <w:sz w:val="16"/>
        </w:rPr>
      </w:pPr>
    </w:p>
    <w:p w:rsidR="003F7759" w:rsidRDefault="003F7759">
      <w:pPr>
        <w:rPr>
          <w:color w:val="000000"/>
          <w:sz w:val="16"/>
        </w:rPr>
      </w:pPr>
    </w:p>
    <w:p w:rsidR="003F7759" w:rsidRDefault="003F7759">
      <w:pPr>
        <w:rPr>
          <w:color w:val="000000"/>
          <w:sz w:val="16"/>
        </w:rPr>
      </w:pPr>
    </w:p>
    <w:p w:rsidR="003F7759" w:rsidRDefault="003F7759">
      <w:pPr>
        <w:rPr>
          <w:color w:val="000000"/>
          <w:sz w:val="16"/>
        </w:rPr>
      </w:pPr>
    </w:p>
    <w:p w:rsidR="003F7759" w:rsidRDefault="003F7759">
      <w:pPr>
        <w:rPr>
          <w:color w:val="000000"/>
          <w:sz w:val="16"/>
        </w:rPr>
      </w:pPr>
    </w:p>
    <w:p w:rsidR="003F7759" w:rsidRDefault="003F7759">
      <w:pPr>
        <w:rPr>
          <w:color w:val="000000"/>
          <w:sz w:val="16"/>
        </w:rPr>
      </w:pPr>
    </w:p>
    <w:p w:rsidR="003F7759" w:rsidRDefault="003F7759">
      <w:pPr>
        <w:rPr>
          <w:color w:val="000000"/>
          <w:sz w:val="16"/>
        </w:rPr>
      </w:pPr>
    </w:p>
    <w:p w:rsidR="003F7759" w:rsidRDefault="003F7759">
      <w:pPr>
        <w:rPr>
          <w:color w:val="000000"/>
          <w:sz w:val="16"/>
        </w:rPr>
      </w:pPr>
    </w:p>
    <w:p w:rsidR="003F7759" w:rsidRDefault="003F7759">
      <w:pPr>
        <w:rPr>
          <w:color w:val="000000"/>
          <w:sz w:val="16"/>
        </w:rPr>
      </w:pPr>
    </w:p>
    <w:p w:rsidR="003F7759" w:rsidRDefault="003F7759">
      <w:pPr>
        <w:rPr>
          <w:color w:val="000000"/>
          <w:sz w:val="16"/>
        </w:rPr>
      </w:pPr>
    </w:p>
    <w:p w:rsidR="003F7759" w:rsidRDefault="003F7759">
      <w:pPr>
        <w:rPr>
          <w:color w:val="000000"/>
          <w:sz w:val="16"/>
        </w:rPr>
      </w:pPr>
    </w:p>
    <w:p w:rsidR="00AB3E28" w:rsidRDefault="00AB3E28">
      <w:pPr>
        <w:rPr>
          <w:color w:val="000000"/>
          <w:sz w:val="16"/>
        </w:rPr>
      </w:pPr>
    </w:p>
    <w:p w:rsidR="00183F3C" w:rsidRDefault="00F12C8A" w:rsidP="0066712B">
      <w:pPr>
        <w:rPr>
          <w:color w:val="000000"/>
          <w:sz w:val="16"/>
        </w:rPr>
      </w:pPr>
      <w:proofErr w:type="spellStart"/>
      <w:r>
        <w:rPr>
          <w:color w:val="000000"/>
          <w:sz w:val="16"/>
        </w:rPr>
        <w:t>ки</w:t>
      </w:r>
      <w:proofErr w:type="spellEnd"/>
      <w:r w:rsidR="00B4003B" w:rsidRPr="00D9513A">
        <w:rPr>
          <w:color w:val="000000"/>
          <w:sz w:val="16"/>
        </w:rPr>
        <w:t>/Ба</w:t>
      </w:r>
      <w:r w:rsidR="00CE7D37">
        <w:rPr>
          <w:color w:val="000000"/>
          <w:sz w:val="16"/>
        </w:rPr>
        <w:t>нк документов/</w:t>
      </w:r>
      <w:r w:rsidR="002F4777">
        <w:rPr>
          <w:color w:val="000000"/>
          <w:sz w:val="16"/>
        </w:rPr>
        <w:t xml:space="preserve">Распоряжения </w:t>
      </w:r>
      <w:r w:rsidR="00AC5EE4">
        <w:rPr>
          <w:color w:val="000000"/>
          <w:sz w:val="16"/>
        </w:rPr>
        <w:t>202</w:t>
      </w:r>
      <w:r w:rsidR="00B06CDF">
        <w:rPr>
          <w:color w:val="000000"/>
          <w:sz w:val="16"/>
        </w:rPr>
        <w:t>4</w:t>
      </w:r>
    </w:p>
    <w:p w:rsidR="00F7516F" w:rsidRDefault="00F7516F" w:rsidP="00F7516F">
      <w:pPr>
        <w:shd w:val="clear" w:color="auto" w:fill="FFFFFF"/>
        <w:tabs>
          <w:tab w:val="left" w:pos="4962"/>
        </w:tabs>
        <w:autoSpaceDE w:val="0"/>
        <w:autoSpaceDN w:val="0"/>
        <w:adjustRightInd w:val="0"/>
        <w:ind w:left="4962"/>
      </w:pPr>
      <w:r>
        <w:lastRenderedPageBreak/>
        <w:t>Приложение</w:t>
      </w:r>
    </w:p>
    <w:p w:rsidR="00F7516F" w:rsidRDefault="00F7516F" w:rsidP="00F7516F">
      <w:pPr>
        <w:shd w:val="clear" w:color="auto" w:fill="FFFFFF"/>
        <w:tabs>
          <w:tab w:val="left" w:pos="4962"/>
        </w:tabs>
        <w:autoSpaceDE w:val="0"/>
        <w:autoSpaceDN w:val="0"/>
        <w:adjustRightInd w:val="0"/>
        <w:ind w:left="4962"/>
      </w:pPr>
      <w:r>
        <w:t>к распоряжению администрации района</w:t>
      </w:r>
    </w:p>
    <w:p w:rsidR="00F7516F" w:rsidRDefault="00506004" w:rsidP="00F7516F">
      <w:pPr>
        <w:tabs>
          <w:tab w:val="left" w:pos="4962"/>
        </w:tabs>
        <w:ind w:left="4962"/>
      </w:pPr>
      <w:r>
        <w:t xml:space="preserve">от </w:t>
      </w:r>
      <w:r w:rsidR="00D606DB">
        <w:t>1</w:t>
      </w:r>
      <w:r w:rsidR="008454C2">
        <w:t>4</w:t>
      </w:r>
      <w:r w:rsidR="00F7516F">
        <w:t>.</w:t>
      </w:r>
      <w:r w:rsidR="003F7759">
        <w:t>11</w:t>
      </w:r>
      <w:r w:rsidR="00984E3A">
        <w:t>.</w:t>
      </w:r>
      <w:r w:rsidR="00F7516F">
        <w:t>202</w:t>
      </w:r>
      <w:r w:rsidR="00634F10">
        <w:t>4</w:t>
      </w:r>
      <w:r w:rsidR="00F7516F">
        <w:t xml:space="preserve"> № </w:t>
      </w:r>
      <w:r w:rsidR="00CF5405">
        <w:t>730</w:t>
      </w:r>
      <w:r w:rsidR="00F7516F">
        <w:t>-р</w:t>
      </w:r>
    </w:p>
    <w:p w:rsidR="00CF5405" w:rsidRDefault="00CF5405" w:rsidP="00F7516F">
      <w:pPr>
        <w:tabs>
          <w:tab w:val="left" w:pos="4962"/>
        </w:tabs>
        <w:ind w:left="4962"/>
      </w:pPr>
    </w:p>
    <w:p w:rsidR="00CF5405" w:rsidRPr="002036E7" w:rsidRDefault="00CF5405" w:rsidP="00CF5405">
      <w:pPr>
        <w:jc w:val="center"/>
        <w:rPr>
          <w:sz w:val="28"/>
          <w:szCs w:val="28"/>
        </w:rPr>
      </w:pPr>
      <w:r w:rsidRPr="002036E7">
        <w:rPr>
          <w:sz w:val="28"/>
          <w:szCs w:val="28"/>
        </w:rPr>
        <w:t>Основные направления налоговой, бюджетной и долговой политики</w:t>
      </w:r>
    </w:p>
    <w:p w:rsidR="00CF5405" w:rsidRPr="002036E7" w:rsidRDefault="00CF5405" w:rsidP="00CF5405">
      <w:pPr>
        <w:tabs>
          <w:tab w:val="left" w:pos="10206"/>
        </w:tabs>
        <w:jc w:val="center"/>
        <w:rPr>
          <w:bCs/>
          <w:sz w:val="28"/>
          <w:szCs w:val="28"/>
        </w:rPr>
      </w:pPr>
      <w:r w:rsidRPr="002036E7">
        <w:rPr>
          <w:bCs/>
          <w:sz w:val="28"/>
          <w:szCs w:val="28"/>
        </w:rPr>
        <w:t>муниципального образования Кондинский район на 2025 год</w:t>
      </w:r>
    </w:p>
    <w:p w:rsidR="00CF5405" w:rsidRPr="002036E7" w:rsidRDefault="00CF5405" w:rsidP="00CF5405">
      <w:pPr>
        <w:widowControl w:val="0"/>
        <w:autoSpaceDE w:val="0"/>
        <w:autoSpaceDN w:val="0"/>
        <w:adjustRightInd w:val="0"/>
        <w:jc w:val="center"/>
        <w:rPr>
          <w:bCs/>
          <w:sz w:val="28"/>
          <w:szCs w:val="28"/>
        </w:rPr>
      </w:pPr>
      <w:r w:rsidRPr="002036E7">
        <w:rPr>
          <w:bCs/>
          <w:sz w:val="28"/>
          <w:szCs w:val="28"/>
        </w:rPr>
        <w:t>и на плановый период 2026 и 2027 годов</w:t>
      </w:r>
    </w:p>
    <w:p w:rsidR="00CF5405" w:rsidRPr="002036E7" w:rsidRDefault="00CF5405" w:rsidP="00CF5405">
      <w:pPr>
        <w:widowControl w:val="0"/>
        <w:autoSpaceDE w:val="0"/>
        <w:autoSpaceDN w:val="0"/>
        <w:adjustRightInd w:val="0"/>
        <w:ind w:firstLine="708"/>
        <w:jc w:val="both"/>
        <w:rPr>
          <w:bCs/>
          <w:sz w:val="28"/>
          <w:szCs w:val="28"/>
        </w:rPr>
      </w:pPr>
    </w:p>
    <w:p w:rsidR="00CF5405" w:rsidRPr="002036E7" w:rsidRDefault="00CF5405" w:rsidP="00CF5405">
      <w:pPr>
        <w:widowControl w:val="0"/>
        <w:autoSpaceDE w:val="0"/>
        <w:autoSpaceDN w:val="0"/>
        <w:adjustRightInd w:val="0"/>
        <w:ind w:firstLine="708"/>
        <w:jc w:val="both"/>
        <w:rPr>
          <w:sz w:val="28"/>
          <w:szCs w:val="28"/>
        </w:rPr>
      </w:pPr>
      <w:proofErr w:type="gramStart"/>
      <w:r w:rsidRPr="002036E7">
        <w:rPr>
          <w:bCs/>
          <w:sz w:val="28"/>
          <w:szCs w:val="28"/>
        </w:rPr>
        <w:t>Основные направления налоговой, бюджетной и долговой политики муниципального образования Кондинский район</w:t>
      </w:r>
      <w:r w:rsidRPr="002036E7">
        <w:rPr>
          <w:sz w:val="28"/>
          <w:szCs w:val="28"/>
        </w:rPr>
        <w:t xml:space="preserve"> на 2025 год и на плановый период 2026 и 2027 годов (</w:t>
      </w:r>
      <w:r w:rsidRPr="002036E7">
        <w:rPr>
          <w:rFonts w:eastAsia="Courier New"/>
          <w:sz w:val="28"/>
          <w:szCs w:val="28"/>
        </w:rPr>
        <w:t xml:space="preserve">далее </w:t>
      </w:r>
      <w:r w:rsidR="00FF3246">
        <w:rPr>
          <w:rFonts w:eastAsia="Courier New"/>
          <w:sz w:val="28"/>
          <w:szCs w:val="28"/>
        </w:rPr>
        <w:t>–</w:t>
      </w:r>
      <w:r w:rsidRPr="002036E7">
        <w:rPr>
          <w:rFonts w:eastAsia="Courier New"/>
          <w:sz w:val="28"/>
          <w:szCs w:val="28"/>
        </w:rPr>
        <w:t xml:space="preserve"> основные направления налоговой, бюджетной и долговой политики Кондинского района на 2025-2027 годы) </w:t>
      </w:r>
      <w:r w:rsidRPr="002036E7">
        <w:rPr>
          <w:sz w:val="28"/>
          <w:szCs w:val="28"/>
        </w:rPr>
        <w:t xml:space="preserve">разработаны в соответствии со </w:t>
      </w:r>
      <w:hyperlink r:id="rId10" w:history="1">
        <w:r w:rsidRPr="00B32946">
          <w:rPr>
            <w:rStyle w:val="af9"/>
            <w:rFonts w:eastAsia="Arial"/>
            <w:color w:val="000000" w:themeColor="text1"/>
            <w:sz w:val="28"/>
            <w:szCs w:val="28"/>
            <w:u w:val="none"/>
          </w:rPr>
          <w:t>статьей 172</w:t>
        </w:r>
      </w:hyperlink>
      <w:r w:rsidRPr="002036E7">
        <w:rPr>
          <w:sz w:val="28"/>
          <w:szCs w:val="28"/>
        </w:rPr>
        <w:t xml:space="preserve"> Бюджетного кодекса Российской Федерации, с учетом </w:t>
      </w:r>
      <w:hyperlink r:id="rId11" w:history="1">
        <w:r w:rsidRPr="00B32946">
          <w:rPr>
            <w:rStyle w:val="af9"/>
            <w:rFonts w:eastAsia="Arial"/>
            <w:color w:val="000000" w:themeColor="text1"/>
            <w:sz w:val="28"/>
            <w:szCs w:val="28"/>
            <w:u w:val="none"/>
          </w:rPr>
          <w:t>Послания</w:t>
        </w:r>
      </w:hyperlink>
      <w:r w:rsidRPr="002036E7">
        <w:rPr>
          <w:sz w:val="28"/>
          <w:szCs w:val="28"/>
        </w:rPr>
        <w:t xml:space="preserve"> Президента Российской Федерации Федеральному Собранию Российской Федерации от 29 февраля 2024 года</w:t>
      </w:r>
      <w:proofErr w:type="gramEnd"/>
      <w:r w:rsidRPr="002036E7">
        <w:rPr>
          <w:sz w:val="28"/>
          <w:szCs w:val="28"/>
        </w:rPr>
        <w:t xml:space="preserve"> (</w:t>
      </w:r>
      <w:proofErr w:type="gramStart"/>
      <w:r w:rsidRPr="002036E7">
        <w:rPr>
          <w:sz w:val="28"/>
          <w:szCs w:val="28"/>
        </w:rPr>
        <w:t xml:space="preserve">далее </w:t>
      </w:r>
      <w:r w:rsidR="00FF3246">
        <w:rPr>
          <w:sz w:val="28"/>
          <w:szCs w:val="28"/>
        </w:rPr>
        <w:t>–</w:t>
      </w:r>
      <w:r w:rsidRPr="002036E7">
        <w:rPr>
          <w:sz w:val="28"/>
          <w:szCs w:val="28"/>
        </w:rPr>
        <w:t xml:space="preserve"> послание Президента Российской Федерации),</w:t>
      </w:r>
      <w:r w:rsidRPr="002036E7">
        <w:rPr>
          <w:bCs/>
          <w:sz w:val="28"/>
          <w:szCs w:val="28"/>
        </w:rPr>
        <w:t xml:space="preserve"> указов Президента Российской Федерации от </w:t>
      </w:r>
      <w:r w:rsidR="00B32946">
        <w:rPr>
          <w:bCs/>
          <w:sz w:val="28"/>
          <w:szCs w:val="28"/>
        </w:rPr>
        <w:t>0</w:t>
      </w:r>
      <w:r w:rsidRPr="002036E7">
        <w:rPr>
          <w:bCs/>
          <w:sz w:val="28"/>
          <w:szCs w:val="28"/>
        </w:rPr>
        <w:t xml:space="preserve">7 мая 2012 года № 597 «О мероприятиях по реализации государственной социальной политики» (далее </w:t>
      </w:r>
      <w:r w:rsidR="00FF3246">
        <w:rPr>
          <w:bCs/>
          <w:sz w:val="28"/>
          <w:szCs w:val="28"/>
        </w:rPr>
        <w:t>–</w:t>
      </w:r>
      <w:r w:rsidRPr="002036E7">
        <w:rPr>
          <w:bCs/>
          <w:sz w:val="28"/>
          <w:szCs w:val="28"/>
        </w:rPr>
        <w:t xml:space="preserve"> Указ № 597), </w:t>
      </w:r>
      <w:r w:rsidR="00B32946">
        <w:rPr>
          <w:bCs/>
          <w:sz w:val="28"/>
          <w:szCs w:val="28"/>
        </w:rPr>
        <w:t xml:space="preserve">                   </w:t>
      </w:r>
      <w:r w:rsidRPr="002036E7">
        <w:rPr>
          <w:bCs/>
          <w:sz w:val="28"/>
          <w:szCs w:val="28"/>
        </w:rPr>
        <w:t>от 01 июня 2012 года № 761</w:t>
      </w:r>
      <w:r w:rsidR="00FF3246">
        <w:rPr>
          <w:bCs/>
          <w:sz w:val="28"/>
          <w:szCs w:val="28"/>
        </w:rPr>
        <w:t xml:space="preserve"> </w:t>
      </w:r>
      <w:r w:rsidRPr="002036E7">
        <w:rPr>
          <w:bCs/>
          <w:sz w:val="28"/>
          <w:szCs w:val="28"/>
        </w:rPr>
        <w:t xml:space="preserve">«О Национальной стратегии действий в интересах детей на 2012-2017 годы» (далее </w:t>
      </w:r>
      <w:r w:rsidR="00FF3246">
        <w:rPr>
          <w:bCs/>
          <w:sz w:val="28"/>
          <w:szCs w:val="28"/>
        </w:rPr>
        <w:t>–</w:t>
      </w:r>
      <w:r w:rsidRPr="002036E7">
        <w:rPr>
          <w:bCs/>
          <w:sz w:val="28"/>
          <w:szCs w:val="28"/>
        </w:rPr>
        <w:t xml:space="preserve"> Указ № 761), от </w:t>
      </w:r>
      <w:r w:rsidR="00B32946">
        <w:rPr>
          <w:bCs/>
          <w:sz w:val="28"/>
          <w:szCs w:val="28"/>
        </w:rPr>
        <w:t>0</w:t>
      </w:r>
      <w:r w:rsidRPr="002036E7">
        <w:rPr>
          <w:bCs/>
          <w:sz w:val="28"/>
          <w:szCs w:val="28"/>
        </w:rPr>
        <w:t xml:space="preserve">7 мая 2024 года № 309 </w:t>
      </w:r>
      <w:r w:rsidR="00B32946">
        <w:rPr>
          <w:bCs/>
          <w:sz w:val="28"/>
          <w:szCs w:val="28"/>
        </w:rPr>
        <w:t xml:space="preserve">                  </w:t>
      </w:r>
      <w:r w:rsidRPr="002036E7">
        <w:rPr>
          <w:bCs/>
          <w:sz w:val="28"/>
          <w:szCs w:val="28"/>
        </w:rPr>
        <w:t xml:space="preserve">«О национальных целях развития Российской Федерации на период </w:t>
      </w:r>
      <w:r w:rsidR="00B32946">
        <w:rPr>
          <w:bCs/>
          <w:sz w:val="28"/>
          <w:szCs w:val="28"/>
        </w:rPr>
        <w:t xml:space="preserve">                              </w:t>
      </w:r>
      <w:r w:rsidRPr="002036E7">
        <w:rPr>
          <w:bCs/>
          <w:sz w:val="28"/>
          <w:szCs w:val="28"/>
        </w:rPr>
        <w:t>до 2030</w:t>
      </w:r>
      <w:proofErr w:type="gramEnd"/>
      <w:r w:rsidRPr="002036E7">
        <w:rPr>
          <w:bCs/>
          <w:sz w:val="28"/>
          <w:szCs w:val="28"/>
        </w:rPr>
        <w:t xml:space="preserve"> </w:t>
      </w:r>
      <w:proofErr w:type="gramStart"/>
      <w:r w:rsidRPr="002036E7">
        <w:rPr>
          <w:bCs/>
          <w:sz w:val="28"/>
          <w:szCs w:val="28"/>
        </w:rPr>
        <w:t>года и на пе</w:t>
      </w:r>
      <w:r w:rsidR="00B32946">
        <w:rPr>
          <w:bCs/>
          <w:sz w:val="28"/>
          <w:szCs w:val="28"/>
        </w:rPr>
        <w:t xml:space="preserve">рспективу до 2036 года» (далее </w:t>
      </w:r>
      <w:r w:rsidR="00FF3246">
        <w:rPr>
          <w:bCs/>
          <w:sz w:val="28"/>
          <w:szCs w:val="28"/>
        </w:rPr>
        <w:t>–</w:t>
      </w:r>
      <w:r w:rsidRPr="002036E7">
        <w:rPr>
          <w:bCs/>
          <w:sz w:val="28"/>
          <w:szCs w:val="28"/>
        </w:rPr>
        <w:t xml:space="preserve"> Указ № 309), </w:t>
      </w:r>
      <w:r w:rsidRPr="002036E7">
        <w:rPr>
          <w:sz w:val="28"/>
          <w:szCs w:val="28"/>
        </w:rPr>
        <w:t>распоряжения Правительства Ханты-Мансийского автономного округа – Югры от 10 октября 2024 года № 496-рп «</w:t>
      </w:r>
      <w:r w:rsidRPr="002036E7">
        <w:rPr>
          <w:bCs/>
          <w:sz w:val="28"/>
          <w:szCs w:val="28"/>
        </w:rPr>
        <w:t xml:space="preserve">Об основных направлениях налоговой, бюджетной и долговой политики Ханты-Мансийского автономного </w:t>
      </w:r>
      <w:r w:rsidR="00B32946">
        <w:rPr>
          <w:bCs/>
          <w:sz w:val="28"/>
          <w:szCs w:val="28"/>
        </w:rPr>
        <w:t xml:space="preserve">                  </w:t>
      </w:r>
      <w:r w:rsidRPr="002036E7">
        <w:rPr>
          <w:bCs/>
          <w:sz w:val="28"/>
          <w:szCs w:val="28"/>
        </w:rPr>
        <w:t>округа – Югры</w:t>
      </w:r>
      <w:r w:rsidR="00FF3246">
        <w:rPr>
          <w:bCs/>
          <w:sz w:val="28"/>
          <w:szCs w:val="28"/>
        </w:rPr>
        <w:t>»</w:t>
      </w:r>
      <w:r w:rsidRPr="002036E7">
        <w:rPr>
          <w:bCs/>
          <w:sz w:val="28"/>
          <w:szCs w:val="28"/>
        </w:rPr>
        <w:t>, характеристиках бюджета Ханты-Мансийского автономного округа</w:t>
      </w:r>
      <w:r w:rsidR="00B32946">
        <w:rPr>
          <w:bCs/>
          <w:sz w:val="28"/>
          <w:szCs w:val="28"/>
        </w:rPr>
        <w:t xml:space="preserve"> </w:t>
      </w:r>
      <w:r w:rsidRPr="002036E7">
        <w:rPr>
          <w:bCs/>
          <w:sz w:val="28"/>
          <w:szCs w:val="28"/>
        </w:rPr>
        <w:t xml:space="preserve">– Югры на 2025 год и на плановый период 2026 и 2027 годов, </w:t>
      </w:r>
      <w:r w:rsidRPr="002036E7">
        <w:rPr>
          <w:sz w:val="28"/>
          <w:szCs w:val="28"/>
        </w:rPr>
        <w:t xml:space="preserve">Стратегии социально-экономического развития Ханты-Мансийского автономного </w:t>
      </w:r>
      <w:r w:rsidR="00B32946">
        <w:rPr>
          <w:sz w:val="28"/>
          <w:szCs w:val="28"/>
        </w:rPr>
        <w:t xml:space="preserve">                </w:t>
      </w:r>
      <w:r w:rsidRPr="002036E7">
        <w:rPr>
          <w:sz w:val="28"/>
          <w:szCs w:val="28"/>
        </w:rPr>
        <w:t>округа – Югры до 2036</w:t>
      </w:r>
      <w:proofErr w:type="gramEnd"/>
      <w:r w:rsidRPr="002036E7">
        <w:rPr>
          <w:sz w:val="28"/>
          <w:szCs w:val="28"/>
        </w:rPr>
        <w:t xml:space="preserve"> года с целевыми ориентирами до 2050 года, Стратегии социально-экономического развития Кондинского района до 2036 года, Основными показателями прогноза социально-экономического развития Кондинского района на период 2025-2027 годов, Бюджетного прогноза муниципального образования Кондинский район на долгосрочный период до 2027 года. </w:t>
      </w:r>
    </w:p>
    <w:p w:rsidR="00CF5405" w:rsidRPr="002036E7" w:rsidRDefault="00CF5405" w:rsidP="00CF5405">
      <w:pPr>
        <w:pStyle w:val="ConsPlusNormal"/>
        <w:ind w:firstLine="708"/>
        <w:jc w:val="both"/>
        <w:rPr>
          <w:rFonts w:ascii="Times New Roman" w:eastAsia="Courier New" w:hAnsi="Times New Roman" w:cs="Times New Roman"/>
          <w:sz w:val="28"/>
          <w:szCs w:val="28"/>
        </w:rPr>
      </w:pPr>
      <w:r w:rsidRPr="002036E7">
        <w:rPr>
          <w:rFonts w:ascii="Times New Roman" w:eastAsia="Courier New" w:hAnsi="Times New Roman" w:cs="Times New Roman"/>
          <w:sz w:val="28"/>
          <w:szCs w:val="28"/>
        </w:rPr>
        <w:t xml:space="preserve">Целью разработки основных направлений налоговой, бюджетной и долговой политики Кондинского района на 2025-2027 годы является определение на ближайший трехлетний период базовых принципов, условий и подходов, </w:t>
      </w:r>
      <w:r w:rsidRPr="002036E7">
        <w:rPr>
          <w:rFonts w:ascii="Times New Roman" w:hAnsi="Times New Roman" w:cs="Times New Roman"/>
          <w:bCs/>
          <w:sz w:val="28"/>
          <w:szCs w:val="28"/>
        </w:rPr>
        <w:t xml:space="preserve">используемых при составлении проекта бюджета Кондинского района на 2025 год и на плановый период 2026 и 2027 годов </w:t>
      </w:r>
      <w:r w:rsidRPr="002036E7">
        <w:rPr>
          <w:rFonts w:ascii="Times New Roman" w:eastAsia="Courier New" w:hAnsi="Times New Roman" w:cs="Times New Roman"/>
          <w:sz w:val="28"/>
          <w:szCs w:val="28"/>
        </w:rPr>
        <w:t xml:space="preserve">(далее </w:t>
      </w:r>
      <w:r w:rsidR="00FF3246">
        <w:rPr>
          <w:rFonts w:ascii="Times New Roman" w:eastAsia="Courier New" w:hAnsi="Times New Roman" w:cs="Times New Roman"/>
          <w:sz w:val="28"/>
          <w:szCs w:val="28"/>
        </w:rPr>
        <w:t>–</w:t>
      </w:r>
      <w:r w:rsidRPr="002036E7">
        <w:rPr>
          <w:rFonts w:ascii="Times New Roman" w:eastAsia="Courier New" w:hAnsi="Times New Roman" w:cs="Times New Roman"/>
          <w:sz w:val="28"/>
          <w:szCs w:val="28"/>
        </w:rPr>
        <w:t xml:space="preserve"> бюджет Кондинского района). </w:t>
      </w:r>
    </w:p>
    <w:p w:rsidR="00CF5405" w:rsidRPr="002036E7" w:rsidRDefault="00CF5405" w:rsidP="00CF5405">
      <w:pPr>
        <w:ind w:firstLine="708"/>
        <w:jc w:val="both"/>
        <w:rPr>
          <w:rFonts w:eastAsia="Courier New"/>
          <w:sz w:val="28"/>
          <w:szCs w:val="28"/>
        </w:rPr>
      </w:pPr>
      <w:r w:rsidRPr="002036E7">
        <w:rPr>
          <w:rFonts w:eastAsia="Courier New"/>
          <w:sz w:val="28"/>
          <w:szCs w:val="28"/>
        </w:rPr>
        <w:t xml:space="preserve">В основу разработки основных направлений налоговой, бюджетной и долговой политики Кондинского района на 2025-2027 годы принят </w:t>
      </w:r>
      <w:r w:rsidRPr="002036E7">
        <w:rPr>
          <w:sz w:val="28"/>
          <w:szCs w:val="28"/>
        </w:rPr>
        <w:t>базовый вариант основных показателей прогноза социально-экономического развития Кондинского района на 2025-2027 годы</w:t>
      </w:r>
      <w:r w:rsidRPr="002036E7">
        <w:rPr>
          <w:rFonts w:eastAsia="Courier New"/>
          <w:sz w:val="28"/>
          <w:szCs w:val="28"/>
        </w:rPr>
        <w:t xml:space="preserve"> (далее </w:t>
      </w:r>
      <w:r w:rsidR="00FF3246">
        <w:rPr>
          <w:rFonts w:eastAsia="Courier New"/>
          <w:sz w:val="28"/>
          <w:szCs w:val="28"/>
        </w:rPr>
        <w:t>–</w:t>
      </w:r>
      <w:r w:rsidRPr="00FF3246">
        <w:rPr>
          <w:rFonts w:eastAsia="Courier New"/>
          <w:szCs w:val="28"/>
        </w:rPr>
        <w:t xml:space="preserve"> </w:t>
      </w:r>
      <w:r w:rsidRPr="002036E7">
        <w:rPr>
          <w:rFonts w:eastAsia="Courier New"/>
          <w:sz w:val="28"/>
          <w:szCs w:val="28"/>
        </w:rPr>
        <w:t>прогноз социально-</w:t>
      </w:r>
      <w:r w:rsidRPr="002036E7">
        <w:rPr>
          <w:rFonts w:eastAsia="Courier New"/>
          <w:sz w:val="28"/>
          <w:szCs w:val="28"/>
        </w:rPr>
        <w:lastRenderedPageBreak/>
        <w:t>экономического развития Кондинского района на 2025-2027 годы), учитывающий наиболее вероятный сценарий развития экономики района.</w:t>
      </w:r>
    </w:p>
    <w:p w:rsidR="00CF5405" w:rsidRPr="002036E7" w:rsidRDefault="00CF5405" w:rsidP="00CF5405">
      <w:pPr>
        <w:autoSpaceDE w:val="0"/>
        <w:autoSpaceDN w:val="0"/>
        <w:adjustRightInd w:val="0"/>
        <w:ind w:firstLine="708"/>
        <w:jc w:val="both"/>
        <w:rPr>
          <w:sz w:val="28"/>
          <w:szCs w:val="28"/>
        </w:rPr>
      </w:pPr>
    </w:p>
    <w:p w:rsidR="00CF5405" w:rsidRPr="002036E7" w:rsidRDefault="00CF5405" w:rsidP="00CF5405">
      <w:pPr>
        <w:pStyle w:val="a9"/>
        <w:ind w:left="0"/>
        <w:jc w:val="center"/>
      </w:pPr>
      <w:r w:rsidRPr="002036E7">
        <w:t xml:space="preserve">Раздел </w:t>
      </w:r>
      <w:r w:rsidRPr="002036E7">
        <w:rPr>
          <w:lang w:val="en-US"/>
        </w:rPr>
        <w:t>I</w:t>
      </w:r>
      <w:r w:rsidRPr="002036E7">
        <w:t xml:space="preserve">. Основные направления </w:t>
      </w:r>
      <w:r w:rsidRPr="002036E7">
        <w:rPr>
          <w:bCs/>
        </w:rPr>
        <w:t>налоговой</w:t>
      </w:r>
      <w:r w:rsidRPr="002036E7">
        <w:t xml:space="preserve"> политики муниципального образования Кондинский район на 2025 год и на плановый период </w:t>
      </w:r>
      <w:r w:rsidR="00B32946">
        <w:t xml:space="preserve">                             </w:t>
      </w:r>
      <w:r w:rsidRPr="002036E7">
        <w:t>2026 и 2027 годов, основные подходы к ее формированию</w:t>
      </w:r>
    </w:p>
    <w:p w:rsidR="00CF5405" w:rsidRPr="002036E7" w:rsidRDefault="00CF5405" w:rsidP="00CF5405">
      <w:pPr>
        <w:pStyle w:val="a9"/>
        <w:ind w:left="1080"/>
      </w:pPr>
    </w:p>
    <w:p w:rsidR="00CF5405" w:rsidRPr="002036E7" w:rsidRDefault="00CF5405" w:rsidP="00CF5405">
      <w:pPr>
        <w:ind w:firstLine="708"/>
        <w:jc w:val="both"/>
        <w:rPr>
          <w:rFonts w:eastAsia="TimesNewRoman"/>
          <w:sz w:val="28"/>
          <w:szCs w:val="28"/>
        </w:rPr>
      </w:pPr>
      <w:r w:rsidRPr="002036E7">
        <w:rPr>
          <w:rFonts w:eastAsia="TimesNewRoman"/>
          <w:sz w:val="28"/>
          <w:szCs w:val="28"/>
        </w:rPr>
        <w:t xml:space="preserve">С учетом приоритетов федеральной налоговой политики ключевыми ориентирами налоговой политики Кондинского района в среднесрочной перспективе являются достижение национальных целей развития Российской Федерации, увеличение доходного потенциала консолидированного бюджета Кондинского района, сохранение социальной и финансовой стабильности, создание условий для устойчивого социально-экономического развития района. </w:t>
      </w:r>
    </w:p>
    <w:p w:rsidR="00CF5405" w:rsidRPr="002036E7" w:rsidRDefault="00CF5405" w:rsidP="00CF5405">
      <w:pPr>
        <w:ind w:firstLine="708"/>
        <w:jc w:val="both"/>
        <w:rPr>
          <w:rFonts w:eastAsia="TimesNewRoman"/>
          <w:sz w:val="28"/>
          <w:szCs w:val="28"/>
        </w:rPr>
      </w:pPr>
      <w:r w:rsidRPr="002036E7">
        <w:rPr>
          <w:rFonts w:eastAsia="TimesNewRoman"/>
          <w:sz w:val="28"/>
          <w:szCs w:val="28"/>
        </w:rPr>
        <w:t>Основные направления налоговой политики на 2025 год и на плановый период 2026 и 2027 годов сформированы</w:t>
      </w:r>
      <w:r w:rsidRPr="002036E7">
        <w:rPr>
          <w:rFonts w:eastAsia="TimesNewRoman"/>
          <w:color w:val="FF0000"/>
          <w:sz w:val="28"/>
          <w:szCs w:val="28"/>
        </w:rPr>
        <w:t xml:space="preserve"> </w:t>
      </w:r>
      <w:proofErr w:type="gramStart"/>
      <w:r w:rsidRPr="002036E7">
        <w:rPr>
          <w:rFonts w:eastAsia="TimesNewRoman"/>
          <w:sz w:val="28"/>
          <w:szCs w:val="28"/>
        </w:rPr>
        <w:t xml:space="preserve">в условиях постепенного смещения </w:t>
      </w:r>
      <w:r w:rsidR="00B32946">
        <w:rPr>
          <w:rFonts w:eastAsia="TimesNewRoman"/>
          <w:sz w:val="28"/>
          <w:szCs w:val="28"/>
        </w:rPr>
        <w:t xml:space="preserve">        </w:t>
      </w:r>
      <w:r w:rsidRPr="002036E7">
        <w:rPr>
          <w:rFonts w:eastAsia="TimesNewRoman"/>
          <w:sz w:val="28"/>
          <w:szCs w:val="28"/>
        </w:rPr>
        <w:t>от антикризисной политики к достижению структурных изменений в экономике с акцентом</w:t>
      </w:r>
      <w:proofErr w:type="gramEnd"/>
      <w:r w:rsidRPr="002036E7">
        <w:rPr>
          <w:rFonts w:eastAsia="TimesNewRoman"/>
          <w:sz w:val="28"/>
          <w:szCs w:val="28"/>
        </w:rPr>
        <w:t xml:space="preserve"> на технологическое развитие и поддержку инфраструктуры.</w:t>
      </w:r>
    </w:p>
    <w:p w:rsidR="00CF5405" w:rsidRPr="002036E7" w:rsidRDefault="00CF5405" w:rsidP="00CF5405">
      <w:pPr>
        <w:ind w:firstLine="708"/>
        <w:jc w:val="both"/>
        <w:rPr>
          <w:rFonts w:eastAsia="TimesNewRoman"/>
          <w:sz w:val="28"/>
          <w:szCs w:val="28"/>
        </w:rPr>
      </w:pPr>
      <w:r w:rsidRPr="002036E7">
        <w:rPr>
          <w:rFonts w:eastAsia="TimesNewRoman"/>
          <w:sz w:val="28"/>
          <w:szCs w:val="28"/>
        </w:rPr>
        <w:t>При этом основные направления налоговой политики Кондинского района на следующий бюджетный цикл сохраняют преемственность уже реализуемых мер по повышению эффективности использования доходного потенциала для обеспечения заданных темпов экономического развития, увеличения доходов консолидированного бюджета района, в том числе путем:</w:t>
      </w:r>
    </w:p>
    <w:p w:rsidR="00CF5405" w:rsidRPr="002036E7" w:rsidRDefault="00CF5405" w:rsidP="00CF5405">
      <w:pPr>
        <w:ind w:firstLine="708"/>
        <w:jc w:val="both"/>
        <w:rPr>
          <w:rFonts w:eastAsia="TimesNewRoman"/>
          <w:sz w:val="28"/>
          <w:szCs w:val="28"/>
        </w:rPr>
      </w:pPr>
      <w:r w:rsidRPr="002036E7">
        <w:rPr>
          <w:rFonts w:eastAsia="TimesNewRoman"/>
          <w:sz w:val="28"/>
          <w:szCs w:val="28"/>
        </w:rPr>
        <w:t>создания оптимальных условий для стимулирования экономического роста, развития предпринимательской и инвестиционной деятельности;</w:t>
      </w:r>
    </w:p>
    <w:p w:rsidR="00CF5405" w:rsidRPr="002036E7" w:rsidRDefault="00CF5405" w:rsidP="00CF5405">
      <w:pPr>
        <w:ind w:firstLine="708"/>
        <w:jc w:val="both"/>
        <w:rPr>
          <w:rFonts w:eastAsia="TimesNewRoman"/>
          <w:sz w:val="28"/>
          <w:szCs w:val="28"/>
        </w:rPr>
      </w:pPr>
      <w:r w:rsidRPr="002036E7">
        <w:rPr>
          <w:rFonts w:eastAsia="TimesNewRoman"/>
          <w:sz w:val="28"/>
          <w:szCs w:val="28"/>
        </w:rPr>
        <w:t xml:space="preserve">совершенствования налогового законодательства </w:t>
      </w:r>
      <w:r w:rsidR="00B32946">
        <w:rPr>
          <w:rFonts w:eastAsia="TimesNewRoman"/>
          <w:sz w:val="28"/>
          <w:szCs w:val="28"/>
        </w:rPr>
        <w:t>автономного округа</w:t>
      </w:r>
      <w:r w:rsidR="00DF29D5">
        <w:rPr>
          <w:rFonts w:eastAsia="TimesNewRoman"/>
          <w:sz w:val="28"/>
          <w:szCs w:val="28"/>
        </w:rPr>
        <w:t xml:space="preserve">                </w:t>
      </w:r>
      <w:r w:rsidRPr="002036E7">
        <w:rPr>
          <w:rFonts w:eastAsia="TimesNewRoman"/>
          <w:sz w:val="28"/>
          <w:szCs w:val="28"/>
        </w:rPr>
        <w:t xml:space="preserve"> с учетом изменений в налоговом законодательстве Российской Федерации;</w:t>
      </w:r>
    </w:p>
    <w:p w:rsidR="00CF5405" w:rsidRPr="002036E7" w:rsidRDefault="00CF5405" w:rsidP="00CF5405">
      <w:pPr>
        <w:ind w:firstLine="708"/>
        <w:jc w:val="both"/>
        <w:rPr>
          <w:rFonts w:eastAsia="TimesNewRoman"/>
          <w:sz w:val="28"/>
          <w:szCs w:val="28"/>
        </w:rPr>
      </w:pPr>
      <w:r w:rsidRPr="002036E7">
        <w:rPr>
          <w:rFonts w:eastAsia="TimesNewRoman"/>
          <w:sz w:val="28"/>
          <w:szCs w:val="28"/>
        </w:rPr>
        <w:t>продолжения реализации механизмов налогового стимулирования в рамках приоритетных направлений промышленной и инвестиционной политики автономного округа;</w:t>
      </w:r>
    </w:p>
    <w:p w:rsidR="00CF5405" w:rsidRPr="002036E7" w:rsidRDefault="00CF5405" w:rsidP="00CF5405">
      <w:pPr>
        <w:ind w:firstLine="708"/>
        <w:jc w:val="both"/>
        <w:rPr>
          <w:rFonts w:eastAsia="TimesNewRoman"/>
          <w:sz w:val="28"/>
          <w:szCs w:val="28"/>
        </w:rPr>
      </w:pPr>
      <w:r w:rsidRPr="002036E7">
        <w:rPr>
          <w:rFonts w:eastAsia="TimesNewRoman"/>
          <w:sz w:val="28"/>
          <w:szCs w:val="28"/>
        </w:rPr>
        <w:t>оказания налоговой поддержки субъектам малого и среднего предпринимательства, применяющим упрощенную систему налогообложения, основанной на стимулировании прозрачности показателей экономической деятельности;</w:t>
      </w:r>
    </w:p>
    <w:p w:rsidR="00CF5405" w:rsidRPr="002036E7" w:rsidRDefault="00CF5405" w:rsidP="00CF5405">
      <w:pPr>
        <w:ind w:firstLine="708"/>
        <w:jc w:val="both"/>
        <w:rPr>
          <w:rFonts w:eastAsia="TimesNewRoman"/>
          <w:sz w:val="28"/>
          <w:szCs w:val="28"/>
        </w:rPr>
      </w:pPr>
      <w:r w:rsidRPr="002036E7">
        <w:rPr>
          <w:rFonts w:eastAsia="TimesNewRoman"/>
          <w:sz w:val="28"/>
          <w:szCs w:val="28"/>
        </w:rPr>
        <w:t>корректировки утвержденных размеров потенциально возможного к получению индивидуальным предпринимателем годового дохода по отдельным видам предпринимательской деятельности;</w:t>
      </w:r>
    </w:p>
    <w:p w:rsidR="00CF5405" w:rsidRPr="002036E7" w:rsidRDefault="00CF5405" w:rsidP="00CF5405">
      <w:pPr>
        <w:ind w:firstLine="708"/>
        <w:jc w:val="both"/>
        <w:rPr>
          <w:rFonts w:eastAsia="TimesNewRoman"/>
          <w:sz w:val="28"/>
          <w:szCs w:val="28"/>
        </w:rPr>
      </w:pPr>
      <w:r w:rsidRPr="002036E7">
        <w:rPr>
          <w:rFonts w:eastAsia="TimesNewRoman"/>
          <w:sz w:val="28"/>
          <w:szCs w:val="28"/>
        </w:rPr>
        <w:t>ежегодного установления коэффициента, отражающего региональные особенности рынка труда, в целях исчисления фиксированного авансового платежа по налогу на доходы физических лиц для иностранных работников, осуществляющих трудовую деятельность на территории автономного округа на основании патента;</w:t>
      </w:r>
    </w:p>
    <w:p w:rsidR="00CF5405" w:rsidRPr="002036E7" w:rsidRDefault="00CF5405" w:rsidP="00CF5405">
      <w:pPr>
        <w:ind w:firstLine="708"/>
        <w:jc w:val="both"/>
        <w:rPr>
          <w:rFonts w:eastAsia="TimesNewRoman"/>
          <w:sz w:val="28"/>
          <w:szCs w:val="28"/>
        </w:rPr>
      </w:pPr>
      <w:r w:rsidRPr="002036E7">
        <w:rPr>
          <w:rFonts w:eastAsia="TimesNewRoman"/>
          <w:sz w:val="28"/>
          <w:szCs w:val="28"/>
        </w:rPr>
        <w:t>проведения ежегодной оценки эффективности налоговых расходов с последующим формированием предложений по сокращению или отмене неэффективных налоговых льгот и преференций, пересмотра условий их предоставления;</w:t>
      </w:r>
    </w:p>
    <w:p w:rsidR="00CF5405" w:rsidRPr="002036E7" w:rsidRDefault="00CF5405" w:rsidP="00CF5405">
      <w:pPr>
        <w:ind w:firstLine="708"/>
        <w:jc w:val="both"/>
        <w:rPr>
          <w:rFonts w:eastAsia="TimesNewRoman"/>
          <w:sz w:val="28"/>
          <w:szCs w:val="28"/>
        </w:rPr>
      </w:pPr>
      <w:r w:rsidRPr="002036E7">
        <w:rPr>
          <w:rFonts w:eastAsia="TimesNewRoman"/>
          <w:sz w:val="28"/>
          <w:szCs w:val="28"/>
        </w:rPr>
        <w:lastRenderedPageBreak/>
        <w:t>продолжения работы по вовлечению в налоговый оборот отдельных объектов недвижимости, в отношении которых налог на имущество организаций исчисляется исходя из кадастровой стоимости;</w:t>
      </w:r>
    </w:p>
    <w:p w:rsidR="00CF5405" w:rsidRPr="002036E7" w:rsidRDefault="00CF5405" w:rsidP="00CF5405">
      <w:pPr>
        <w:ind w:firstLine="708"/>
        <w:jc w:val="both"/>
        <w:rPr>
          <w:rFonts w:eastAsia="TimesNewRoman"/>
          <w:sz w:val="28"/>
          <w:szCs w:val="28"/>
        </w:rPr>
      </w:pPr>
      <w:r w:rsidRPr="002036E7">
        <w:rPr>
          <w:rFonts w:eastAsia="TimesNewRoman"/>
          <w:sz w:val="28"/>
          <w:szCs w:val="28"/>
        </w:rPr>
        <w:t>расширения налоговой базы по имущественным налогам путем выявления правообладателей ранее учтенных объектов недвижимости, права на которые не зарегистрированы в Едином государственном реестре недвижимости.</w:t>
      </w:r>
    </w:p>
    <w:p w:rsidR="00CF5405" w:rsidRPr="002036E7" w:rsidRDefault="00CF5405" w:rsidP="00CF5405">
      <w:pPr>
        <w:ind w:firstLine="708"/>
        <w:jc w:val="both"/>
        <w:rPr>
          <w:rFonts w:eastAsia="TimesNewRoman"/>
          <w:sz w:val="28"/>
          <w:szCs w:val="28"/>
        </w:rPr>
      </w:pPr>
      <w:r w:rsidRPr="002036E7">
        <w:rPr>
          <w:rFonts w:eastAsia="TimesNewRoman"/>
          <w:sz w:val="28"/>
          <w:szCs w:val="28"/>
        </w:rPr>
        <w:t>Основными факторами, влияющими на налоговую политику предстоящего периода, являются продолжение реализации мероприятий, направленных на обеспечение стабильных условий ведения предпринимательской деятельности, создание справедливых конкурентных условий развития бизнеса.</w:t>
      </w:r>
    </w:p>
    <w:p w:rsidR="00CF5405" w:rsidRPr="002036E7" w:rsidRDefault="00CF5405" w:rsidP="00CF5405">
      <w:pPr>
        <w:ind w:firstLine="708"/>
        <w:jc w:val="both"/>
        <w:rPr>
          <w:rFonts w:eastAsia="TimesNewRoman"/>
          <w:sz w:val="28"/>
          <w:szCs w:val="28"/>
        </w:rPr>
      </w:pPr>
      <w:r w:rsidRPr="002036E7">
        <w:rPr>
          <w:rFonts w:eastAsia="TimesNewRoman"/>
          <w:sz w:val="28"/>
          <w:szCs w:val="28"/>
        </w:rPr>
        <w:t>В целом в налоговой политике акцент сохранится на повышении эффективности стимулирующей функции налоговой системы.</w:t>
      </w:r>
    </w:p>
    <w:p w:rsidR="00CF5405" w:rsidRPr="002036E7" w:rsidRDefault="00CF5405" w:rsidP="00CF5405">
      <w:pPr>
        <w:ind w:firstLine="708"/>
        <w:jc w:val="both"/>
        <w:rPr>
          <w:bCs/>
          <w:sz w:val="28"/>
          <w:szCs w:val="28"/>
        </w:rPr>
      </w:pPr>
      <w:r w:rsidRPr="002036E7">
        <w:rPr>
          <w:rFonts w:eastAsia="TimesNewRoman"/>
          <w:sz w:val="28"/>
          <w:szCs w:val="28"/>
        </w:rPr>
        <w:t xml:space="preserve">В трехлетней перспективе будет продолжена работа по укреплению доходной базы регионального и местного бюджетов за счет наращивания стабильных доходных источников и мобилизации в бюджет имеющихся резервов. </w:t>
      </w:r>
      <w:r w:rsidRPr="002036E7">
        <w:rPr>
          <w:bCs/>
          <w:sz w:val="28"/>
          <w:szCs w:val="28"/>
        </w:rPr>
        <w:t xml:space="preserve">Достижению этой цели будет способствовать решение в 2025-2027 годах следующих задач: </w:t>
      </w:r>
    </w:p>
    <w:p w:rsidR="00CF5405" w:rsidRPr="00DF29D5" w:rsidRDefault="00CF5405" w:rsidP="00CF5405">
      <w:pPr>
        <w:ind w:firstLine="709"/>
        <w:jc w:val="both"/>
        <w:rPr>
          <w:bCs/>
          <w:sz w:val="28"/>
          <w:szCs w:val="28"/>
        </w:rPr>
      </w:pPr>
      <w:r w:rsidRPr="00DF29D5">
        <w:rPr>
          <w:bCs/>
          <w:sz w:val="28"/>
          <w:szCs w:val="28"/>
        </w:rPr>
        <w:t>На уровне Ханты-Мансийского автономного округа – Югры:</w:t>
      </w:r>
    </w:p>
    <w:p w:rsidR="00CF5405" w:rsidRPr="002036E7" w:rsidRDefault="00CF5405" w:rsidP="00CF5405">
      <w:pPr>
        <w:tabs>
          <w:tab w:val="left" w:pos="6358"/>
        </w:tabs>
        <w:ind w:firstLine="708"/>
        <w:jc w:val="both"/>
        <w:rPr>
          <w:rFonts w:eastAsia="TimesNewRoman"/>
          <w:sz w:val="28"/>
          <w:szCs w:val="28"/>
        </w:rPr>
      </w:pPr>
      <w:r w:rsidRPr="002036E7">
        <w:rPr>
          <w:rFonts w:eastAsia="TimesNewRoman"/>
          <w:sz w:val="28"/>
          <w:szCs w:val="28"/>
        </w:rPr>
        <w:t>1.</w:t>
      </w:r>
      <w:r w:rsidRPr="002036E7">
        <w:rPr>
          <w:rFonts w:eastAsia="TimesNewRoman"/>
          <w:color w:val="FF0000"/>
          <w:sz w:val="28"/>
          <w:szCs w:val="28"/>
        </w:rPr>
        <w:t xml:space="preserve"> </w:t>
      </w:r>
      <w:r w:rsidRPr="002036E7">
        <w:rPr>
          <w:rFonts w:eastAsia="TimesNewRoman"/>
          <w:sz w:val="28"/>
          <w:szCs w:val="28"/>
        </w:rPr>
        <w:t>Актуализации налоговой нагрузки.</w:t>
      </w:r>
      <w:r w:rsidRPr="002036E7">
        <w:rPr>
          <w:rFonts w:eastAsia="TimesNewRoman"/>
          <w:sz w:val="28"/>
          <w:szCs w:val="28"/>
        </w:rPr>
        <w:tab/>
      </w:r>
    </w:p>
    <w:p w:rsidR="00CF5405" w:rsidRPr="002036E7" w:rsidRDefault="00CF5405" w:rsidP="00CF5405">
      <w:pPr>
        <w:ind w:firstLine="708"/>
        <w:jc w:val="both"/>
        <w:rPr>
          <w:rFonts w:eastAsia="TimesNewRoman"/>
          <w:sz w:val="28"/>
          <w:szCs w:val="28"/>
        </w:rPr>
      </w:pPr>
      <w:r w:rsidRPr="002036E7">
        <w:rPr>
          <w:rFonts w:eastAsia="TimesNewRoman"/>
          <w:sz w:val="28"/>
          <w:szCs w:val="28"/>
        </w:rPr>
        <w:t xml:space="preserve">1.1. Планируется увеличение в 2025 году регионального коэффициента, отражающего региональные особенности рынка труда на территории автономного округа, с 3,139 до 3,565, что обеспечит выравнивание налоговой нагрузки на иностранных граждан, осуществляющих трудовую деятельность на основании патента, и российских граждан. </w:t>
      </w:r>
    </w:p>
    <w:p w:rsidR="00CF5405" w:rsidRPr="002036E7" w:rsidRDefault="00CF5405" w:rsidP="00CF5405">
      <w:pPr>
        <w:ind w:firstLine="708"/>
        <w:jc w:val="both"/>
        <w:rPr>
          <w:rFonts w:eastAsia="TimesNewRoman"/>
          <w:sz w:val="28"/>
          <w:szCs w:val="28"/>
        </w:rPr>
      </w:pPr>
      <w:r w:rsidRPr="002036E7">
        <w:rPr>
          <w:rFonts w:eastAsia="TimesNewRoman"/>
          <w:sz w:val="28"/>
          <w:szCs w:val="28"/>
        </w:rPr>
        <w:t xml:space="preserve">1.2. Планируется возобновление работы по актуализации размеров потенциально возможного годового дохода (далее </w:t>
      </w:r>
      <w:r w:rsidR="00DF29D5">
        <w:rPr>
          <w:rFonts w:eastAsia="TimesNewRoman"/>
          <w:sz w:val="28"/>
          <w:szCs w:val="28"/>
        </w:rPr>
        <w:t>-</w:t>
      </w:r>
      <w:r w:rsidRPr="002036E7">
        <w:rPr>
          <w:rFonts w:eastAsia="TimesNewRoman"/>
          <w:sz w:val="28"/>
          <w:szCs w:val="28"/>
        </w:rPr>
        <w:t xml:space="preserve"> потенциальный доход), который может быть получен индивидуальным предпринимателем при применении патентной системы налогообложения.</w:t>
      </w:r>
    </w:p>
    <w:p w:rsidR="00CF5405" w:rsidRPr="002036E7" w:rsidRDefault="00CF5405" w:rsidP="00CF5405">
      <w:pPr>
        <w:ind w:firstLine="708"/>
        <w:jc w:val="both"/>
        <w:rPr>
          <w:sz w:val="28"/>
          <w:szCs w:val="28"/>
        </w:rPr>
      </w:pPr>
      <w:r w:rsidRPr="002036E7">
        <w:rPr>
          <w:rFonts w:eastAsia="TimesNewRoman"/>
          <w:sz w:val="28"/>
          <w:szCs w:val="28"/>
        </w:rPr>
        <w:t xml:space="preserve">За прошедшее десятилетие основные экономические показатели, непосредственно относящиеся к сфере деятельности малого предпринимательства, выросли, но большинство налогоплательщиков, применяющих патентную систему налогообложения, уплачивают налог от потенциального дохода, рассчитанного исходя из экономической ситуации 2013-2014 годов. </w:t>
      </w:r>
    </w:p>
    <w:p w:rsidR="00CF5405" w:rsidRPr="002036E7" w:rsidRDefault="00CF5405" w:rsidP="00CF5405">
      <w:pPr>
        <w:ind w:firstLine="708"/>
        <w:jc w:val="both"/>
        <w:rPr>
          <w:rFonts w:eastAsia="TimesNewRoman"/>
          <w:sz w:val="28"/>
          <w:szCs w:val="28"/>
        </w:rPr>
      </w:pPr>
      <w:r w:rsidRPr="002036E7">
        <w:rPr>
          <w:rFonts w:eastAsia="TimesNewRoman"/>
          <w:sz w:val="28"/>
          <w:szCs w:val="28"/>
        </w:rPr>
        <w:t>Подобная ситуация приводит к нарушению принципа справедливости налогообложения. Актуализация размера потенциального дохода устранит накопившиеся диспропорции и позволит обеспечить равенство условий ведения предпринимателями бизнеса.</w:t>
      </w:r>
    </w:p>
    <w:p w:rsidR="00CF5405" w:rsidRPr="002036E7" w:rsidRDefault="00CF5405" w:rsidP="00CF5405">
      <w:pPr>
        <w:pBdr>
          <w:top w:val="none" w:sz="4" w:space="0" w:color="000000"/>
          <w:left w:val="none" w:sz="4" w:space="0" w:color="000000"/>
          <w:bottom w:val="none" w:sz="4" w:space="0" w:color="000000"/>
          <w:right w:val="none" w:sz="4" w:space="0" w:color="000000"/>
        </w:pBdr>
        <w:ind w:firstLine="708"/>
        <w:jc w:val="both"/>
        <w:rPr>
          <w:rFonts w:eastAsia="TimesNewRoman"/>
          <w:sz w:val="28"/>
          <w:szCs w:val="28"/>
        </w:rPr>
      </w:pPr>
      <w:r w:rsidRPr="002036E7">
        <w:rPr>
          <w:rFonts w:eastAsia="TimesNewRoman"/>
          <w:sz w:val="28"/>
          <w:szCs w:val="28"/>
        </w:rPr>
        <w:t xml:space="preserve">В </w:t>
      </w:r>
      <w:proofErr w:type="gramStart"/>
      <w:r w:rsidRPr="002036E7">
        <w:rPr>
          <w:rFonts w:eastAsia="TimesNewRoman"/>
          <w:sz w:val="28"/>
          <w:szCs w:val="28"/>
        </w:rPr>
        <w:t>связи</w:t>
      </w:r>
      <w:proofErr w:type="gramEnd"/>
      <w:r w:rsidRPr="002036E7">
        <w:rPr>
          <w:rFonts w:eastAsia="TimesNewRoman"/>
          <w:sz w:val="28"/>
          <w:szCs w:val="28"/>
        </w:rPr>
        <w:t xml:space="preserve"> с чем с </w:t>
      </w:r>
      <w:r w:rsidR="00DF29D5">
        <w:rPr>
          <w:rFonts w:eastAsia="TimesNewRoman"/>
          <w:sz w:val="28"/>
          <w:szCs w:val="28"/>
        </w:rPr>
        <w:t>0</w:t>
      </w:r>
      <w:r w:rsidRPr="002036E7">
        <w:rPr>
          <w:rFonts w:eastAsia="TimesNewRoman"/>
          <w:sz w:val="28"/>
          <w:szCs w:val="28"/>
        </w:rPr>
        <w:t xml:space="preserve">1 января 2025 года предлагается установление положения, предусматривающего ежегодную индексацию размеров потенциального дохода по видам предпринимательской деятельности, </w:t>
      </w:r>
      <w:r w:rsidR="00DF29D5">
        <w:rPr>
          <w:rFonts w:eastAsia="TimesNewRoman"/>
          <w:sz w:val="28"/>
          <w:szCs w:val="28"/>
        </w:rPr>
        <w:t xml:space="preserve">                         </w:t>
      </w:r>
      <w:r w:rsidRPr="002036E7">
        <w:rPr>
          <w:rFonts w:eastAsia="TimesNewRoman"/>
          <w:sz w:val="28"/>
          <w:szCs w:val="28"/>
        </w:rPr>
        <w:t>в отношении которых применяется патентная система на коэффициент-</w:t>
      </w:r>
      <w:r w:rsidRPr="002036E7">
        <w:rPr>
          <w:rFonts w:eastAsia="TimesNewRoman"/>
          <w:sz w:val="28"/>
          <w:szCs w:val="28"/>
        </w:rPr>
        <w:lastRenderedPageBreak/>
        <w:t>дефлятор, определяемый ежегодно Министерством экономического развития Российской Федерации.</w:t>
      </w:r>
    </w:p>
    <w:p w:rsidR="00CF5405" w:rsidRPr="002036E7" w:rsidRDefault="00CF5405" w:rsidP="00CF5405">
      <w:pPr>
        <w:ind w:firstLine="708"/>
        <w:jc w:val="both"/>
        <w:rPr>
          <w:rFonts w:eastAsia="TimesNewRoman"/>
          <w:sz w:val="28"/>
          <w:szCs w:val="28"/>
        </w:rPr>
      </w:pPr>
      <w:r w:rsidRPr="002036E7">
        <w:rPr>
          <w:rFonts w:eastAsia="TimesNewRoman"/>
          <w:sz w:val="28"/>
          <w:szCs w:val="28"/>
        </w:rPr>
        <w:t>1.3. Установление льготы по налогу на имущество организаций на трехлетний период в отношении объектов</w:t>
      </w:r>
      <w:r w:rsidR="0011380D">
        <w:rPr>
          <w:rFonts w:eastAsia="TimesNewRoman"/>
          <w:sz w:val="28"/>
          <w:szCs w:val="28"/>
        </w:rPr>
        <w:t>,</w:t>
      </w:r>
      <w:r w:rsidRPr="002036E7">
        <w:rPr>
          <w:rFonts w:eastAsia="TimesNewRoman"/>
          <w:sz w:val="28"/>
          <w:szCs w:val="28"/>
        </w:rPr>
        <w:t xml:space="preserve"> налоговая база по которым определяется исходя из кадастровой стоимости.</w:t>
      </w:r>
    </w:p>
    <w:p w:rsidR="00CF5405" w:rsidRPr="002036E7" w:rsidRDefault="00CF5405" w:rsidP="00CF5405">
      <w:pPr>
        <w:ind w:firstLine="708"/>
        <w:jc w:val="both"/>
        <w:rPr>
          <w:rFonts w:eastAsia="TimesNewRoman"/>
          <w:sz w:val="28"/>
          <w:szCs w:val="28"/>
        </w:rPr>
      </w:pPr>
      <w:r w:rsidRPr="002036E7">
        <w:rPr>
          <w:rFonts w:eastAsia="TimesNewRoman"/>
          <w:sz w:val="28"/>
          <w:szCs w:val="28"/>
        </w:rPr>
        <w:t xml:space="preserve">В целях снижения налоговой нагрузки для налогоплательщиков, </w:t>
      </w:r>
      <w:r w:rsidR="0011380D">
        <w:rPr>
          <w:rFonts w:eastAsia="TimesNewRoman"/>
          <w:sz w:val="28"/>
          <w:szCs w:val="28"/>
        </w:rPr>
        <w:t xml:space="preserve">                           </w:t>
      </w:r>
      <w:r w:rsidRPr="002036E7">
        <w:rPr>
          <w:rFonts w:eastAsia="TimesNewRoman"/>
          <w:sz w:val="28"/>
          <w:szCs w:val="28"/>
        </w:rPr>
        <w:t xml:space="preserve">у которых сумма налога в сравнении с предыдущим периодом увеличилась,  установлена льгота с поэтапным увеличением налога, рассчитанным на три периода до 2027 года: </w:t>
      </w:r>
    </w:p>
    <w:p w:rsidR="00CF5405" w:rsidRPr="002036E7" w:rsidRDefault="00CF5405" w:rsidP="00CF5405">
      <w:pPr>
        <w:ind w:firstLine="708"/>
        <w:jc w:val="both"/>
        <w:rPr>
          <w:rFonts w:eastAsia="TimesNewRoman"/>
          <w:sz w:val="28"/>
          <w:szCs w:val="28"/>
          <w:lang w:bidi="ru-RU"/>
        </w:rPr>
      </w:pPr>
      <w:r w:rsidRPr="002036E7">
        <w:rPr>
          <w:rFonts w:eastAsia="TimesNewRoman"/>
          <w:sz w:val="28"/>
          <w:szCs w:val="28"/>
          <w:lang w:bidi="ru-RU"/>
        </w:rPr>
        <w:t>на 75 % разницы между исчисленной суммой налога за налоговый период 2024 года и исчисленной суммой налога за налоговый период 2023 года;</w:t>
      </w:r>
    </w:p>
    <w:p w:rsidR="00CF5405" w:rsidRPr="002036E7" w:rsidRDefault="00CF5405" w:rsidP="00CF5405">
      <w:pPr>
        <w:ind w:firstLine="708"/>
        <w:jc w:val="both"/>
        <w:rPr>
          <w:rFonts w:eastAsia="TimesNewRoman"/>
          <w:sz w:val="28"/>
          <w:szCs w:val="28"/>
        </w:rPr>
      </w:pPr>
      <w:r w:rsidRPr="002036E7">
        <w:rPr>
          <w:rFonts w:eastAsia="TimesNewRoman"/>
          <w:sz w:val="28"/>
          <w:szCs w:val="28"/>
          <w:lang w:bidi="ru-RU"/>
        </w:rPr>
        <w:t>на 50 % разницы между исчисленной суммой налога за налоговый период 2025 года и исчисленной суммой налога за налоговый период 2023 года</w:t>
      </w:r>
      <w:r w:rsidRPr="002036E7">
        <w:rPr>
          <w:rFonts w:eastAsia="TimesNewRoman"/>
          <w:sz w:val="28"/>
          <w:szCs w:val="28"/>
        </w:rPr>
        <w:t>;</w:t>
      </w:r>
    </w:p>
    <w:p w:rsidR="00CF5405" w:rsidRPr="002036E7" w:rsidRDefault="00CF5405" w:rsidP="00CF5405">
      <w:pPr>
        <w:ind w:firstLine="708"/>
        <w:jc w:val="both"/>
        <w:rPr>
          <w:rFonts w:eastAsia="TimesNewRoman"/>
          <w:sz w:val="28"/>
          <w:szCs w:val="28"/>
        </w:rPr>
      </w:pPr>
      <w:r w:rsidRPr="002036E7">
        <w:rPr>
          <w:rFonts w:eastAsia="TimesNewRoman"/>
          <w:sz w:val="28"/>
          <w:szCs w:val="28"/>
          <w:lang w:bidi="ru-RU"/>
        </w:rPr>
        <w:t>на 25 % разницы между исчисленной суммой налога за налоговый период 2026 года и исчисленной суммой налога за налоговый период 2023 года.</w:t>
      </w:r>
    </w:p>
    <w:p w:rsidR="00CF5405" w:rsidRPr="002036E7" w:rsidRDefault="00CF5405" w:rsidP="00CF5405">
      <w:pPr>
        <w:ind w:firstLine="708"/>
        <w:jc w:val="both"/>
        <w:rPr>
          <w:rFonts w:eastAsia="TimesNewRoman"/>
          <w:sz w:val="28"/>
          <w:szCs w:val="28"/>
        </w:rPr>
      </w:pPr>
      <w:r w:rsidRPr="002036E7">
        <w:rPr>
          <w:rFonts w:eastAsia="TimesNewRoman"/>
          <w:sz w:val="28"/>
          <w:szCs w:val="28"/>
        </w:rPr>
        <w:t>2. Стимулирования экономического роста, развития предпринимательской и инвестиционной деятельности.</w:t>
      </w:r>
    </w:p>
    <w:p w:rsidR="00CF5405" w:rsidRPr="002036E7" w:rsidRDefault="00CF5405" w:rsidP="00CF5405">
      <w:pPr>
        <w:ind w:firstLine="708"/>
        <w:jc w:val="both"/>
        <w:rPr>
          <w:rFonts w:eastAsia="TimesNewRoman"/>
          <w:sz w:val="28"/>
          <w:szCs w:val="28"/>
        </w:rPr>
      </w:pPr>
      <w:r w:rsidRPr="002036E7">
        <w:rPr>
          <w:rFonts w:eastAsia="TimesNewRoman"/>
          <w:sz w:val="28"/>
          <w:szCs w:val="28"/>
        </w:rPr>
        <w:t xml:space="preserve">2.1. Планируется установление налоговых льгот для резидентов Арктической зоны по налогу на имущество и на прибыль организаций, а также по упрощенной системе налогообложения (Белоярский и Березовский районы </w:t>
      </w:r>
      <w:r w:rsidR="0011380D">
        <w:rPr>
          <w:rFonts w:eastAsia="TimesNewRoman"/>
          <w:sz w:val="28"/>
          <w:szCs w:val="28"/>
        </w:rPr>
        <w:t>Ханты-Мансийского автономного округа – Югры</w:t>
      </w:r>
      <w:r w:rsidRPr="002036E7">
        <w:rPr>
          <w:rFonts w:eastAsia="TimesNewRoman"/>
          <w:sz w:val="28"/>
          <w:szCs w:val="28"/>
        </w:rPr>
        <w:t>).</w:t>
      </w:r>
    </w:p>
    <w:p w:rsidR="00CF5405" w:rsidRPr="002036E7" w:rsidRDefault="00CF5405" w:rsidP="00CF5405">
      <w:pPr>
        <w:ind w:firstLine="708"/>
        <w:jc w:val="both"/>
        <w:rPr>
          <w:sz w:val="28"/>
          <w:szCs w:val="28"/>
        </w:rPr>
      </w:pPr>
      <w:r w:rsidRPr="002036E7">
        <w:rPr>
          <w:rFonts w:eastAsia="TimesNewRoman"/>
          <w:sz w:val="28"/>
          <w:szCs w:val="28"/>
        </w:rPr>
        <w:t>По налогу на имущество планируется установить льготу в виде снижения суммы налога в отношении имущества, созданного, приобретенного в собственность в течение срока действия соглашения об осуществлении инвестиционной деятельности в Арктической зоне.</w:t>
      </w:r>
    </w:p>
    <w:p w:rsidR="00CF5405" w:rsidRPr="002036E7" w:rsidRDefault="00CF5405" w:rsidP="00CF5405">
      <w:pPr>
        <w:ind w:firstLine="708"/>
        <w:jc w:val="both"/>
        <w:rPr>
          <w:sz w:val="28"/>
          <w:szCs w:val="28"/>
        </w:rPr>
      </w:pPr>
      <w:r w:rsidRPr="002036E7">
        <w:rPr>
          <w:rFonts w:eastAsia="TimesNewRoman"/>
          <w:sz w:val="28"/>
          <w:szCs w:val="28"/>
        </w:rPr>
        <w:t>По налогу на прибыль организаций планируется снизить ставку налога в отношении прибыли, полученной от деятельности, осуществляемой в течение срока действия соглашений об осуществлении инвестиционной деятельности в Арктической зоне, начиная с налогового периода, в котором впервые получена прибыль, подлежащая налогообложению.</w:t>
      </w:r>
    </w:p>
    <w:p w:rsidR="00CF5405" w:rsidRPr="002036E7" w:rsidRDefault="00CF5405" w:rsidP="00CF5405">
      <w:pPr>
        <w:ind w:firstLine="708"/>
        <w:jc w:val="both"/>
        <w:rPr>
          <w:sz w:val="28"/>
          <w:szCs w:val="28"/>
        </w:rPr>
      </w:pPr>
      <w:r w:rsidRPr="002036E7">
        <w:rPr>
          <w:rFonts w:eastAsia="TimesNewRoman"/>
          <w:sz w:val="28"/>
          <w:szCs w:val="28"/>
        </w:rPr>
        <w:t>По упрощенной системе налогообложения планируется снизить ставки до минимальных размеров для субъектов малого и среднего предпринимательства, осуществляющих свою деятельность на территории автономного округа и получивших статус резидента Арктической зоны.</w:t>
      </w:r>
    </w:p>
    <w:p w:rsidR="00CF5405" w:rsidRPr="002036E7" w:rsidRDefault="00CF5405" w:rsidP="00CF5405">
      <w:pPr>
        <w:ind w:firstLine="708"/>
        <w:jc w:val="both"/>
        <w:rPr>
          <w:rFonts w:eastAsia="TimesNewRoman"/>
          <w:sz w:val="28"/>
          <w:szCs w:val="28"/>
        </w:rPr>
      </w:pPr>
      <w:r w:rsidRPr="002036E7">
        <w:rPr>
          <w:rFonts w:eastAsia="TimesNewRoman"/>
          <w:sz w:val="28"/>
          <w:szCs w:val="28"/>
        </w:rPr>
        <w:t xml:space="preserve">Распространение преференциального режима для Арктической зоны позволит новым арктическим инвесторам создать востребованные предприятия и дополнительные рабочие места для северян и будет способствовать реализации крупных инвестиционных проектов, что окажет положительное влияние на социально-экономическое развитие автономного округа. </w:t>
      </w:r>
    </w:p>
    <w:p w:rsidR="00CF5405" w:rsidRPr="002036E7" w:rsidRDefault="00CF5405" w:rsidP="00CF5405">
      <w:pPr>
        <w:ind w:firstLine="708"/>
        <w:jc w:val="both"/>
        <w:rPr>
          <w:rFonts w:eastAsia="TimesNewRoman"/>
          <w:sz w:val="28"/>
          <w:szCs w:val="28"/>
        </w:rPr>
      </w:pPr>
      <w:r w:rsidRPr="002036E7">
        <w:rPr>
          <w:rFonts w:eastAsia="TimesNewRoman"/>
          <w:sz w:val="28"/>
          <w:szCs w:val="28"/>
        </w:rPr>
        <w:t>2.2. Установление налоговой льготы по налогу на имущество организаций заказчикам по контрактам промышленного офсета.</w:t>
      </w:r>
    </w:p>
    <w:p w:rsidR="00CF5405" w:rsidRPr="002036E7" w:rsidRDefault="00CF5405" w:rsidP="00CF5405">
      <w:pPr>
        <w:pBdr>
          <w:top w:val="none" w:sz="4" w:space="0" w:color="000000"/>
          <w:left w:val="none" w:sz="4" w:space="0" w:color="000000"/>
          <w:bottom w:val="none" w:sz="4" w:space="0" w:color="000000"/>
          <w:right w:val="none" w:sz="4" w:space="0" w:color="000000"/>
        </w:pBdr>
        <w:ind w:firstLine="708"/>
        <w:jc w:val="both"/>
        <w:rPr>
          <w:sz w:val="28"/>
          <w:szCs w:val="28"/>
        </w:rPr>
      </w:pPr>
      <w:r w:rsidRPr="002036E7">
        <w:rPr>
          <w:rFonts w:eastAsia="TimesNewRoman"/>
          <w:sz w:val="28"/>
          <w:szCs w:val="28"/>
        </w:rPr>
        <w:t xml:space="preserve">В целях обеспечения возврата инвестиций за счет гарантированного сбыта производимой продукции предлагается внедрение нового механизма промышленного офсета как новой формы трехстороннего партнерства государства, крупного и малого бизнеса, при котором крупный бизнес получает </w:t>
      </w:r>
      <w:r w:rsidRPr="002036E7">
        <w:rPr>
          <w:rFonts w:eastAsia="TimesNewRoman"/>
          <w:sz w:val="28"/>
          <w:szCs w:val="28"/>
        </w:rPr>
        <w:lastRenderedPageBreak/>
        <w:t xml:space="preserve">льготу по налогу на имущество (не более 5 %) взамен на долгосрочный заказ продукции создаваемого в регионе нового производства. Предлагается установить льготу по налогу на имущество организациям, являющимся заказчиками по контрактам промышленного офсета, включенным в Реестр контрактов со встречными инвестиционными обязательствами, заключенным в сфере промышленности. </w:t>
      </w:r>
      <w:r w:rsidRPr="002036E7">
        <w:rPr>
          <w:sz w:val="28"/>
          <w:szCs w:val="28"/>
        </w:rPr>
        <w:t>Срок действия налоговой льготы предлагается установить на срок действия промышленного офсета, но не более 5 лет.</w:t>
      </w:r>
    </w:p>
    <w:p w:rsidR="00CF5405" w:rsidRPr="002036E7" w:rsidRDefault="00CF5405" w:rsidP="00CF5405">
      <w:pPr>
        <w:pBdr>
          <w:top w:val="none" w:sz="4" w:space="0" w:color="000000"/>
          <w:left w:val="none" w:sz="4" w:space="0" w:color="000000"/>
          <w:bottom w:val="none" w:sz="4" w:space="0" w:color="000000"/>
          <w:right w:val="none" w:sz="4" w:space="0" w:color="000000"/>
        </w:pBdr>
        <w:ind w:firstLine="708"/>
        <w:jc w:val="both"/>
        <w:rPr>
          <w:sz w:val="28"/>
          <w:szCs w:val="28"/>
        </w:rPr>
      </w:pPr>
      <w:r w:rsidRPr="002036E7">
        <w:rPr>
          <w:sz w:val="28"/>
          <w:szCs w:val="28"/>
        </w:rPr>
        <w:t xml:space="preserve">2.3. </w:t>
      </w:r>
      <w:proofErr w:type="gramStart"/>
      <w:r w:rsidRPr="002036E7">
        <w:rPr>
          <w:sz w:val="28"/>
          <w:szCs w:val="28"/>
        </w:rPr>
        <w:t>Установление пониженной ставки в размере 5 %, по упрощенной системе налогообложения, если объектом налогообложения являются доходы, уменьшенные на величину расходов, и пониженной ставки в размере 1 %, если объектом налогообложения являются доходы, для  субъектов креативных индустрий, включенных в реестр субъектов креативных индустрий автономного округа и осуществляющих деятельность в сфере креативных индустрий по перечню видов экономической деятельности, определенных в соответствии с Федеральным законом</w:t>
      </w:r>
      <w:proofErr w:type="gramEnd"/>
      <w:r w:rsidRPr="002036E7">
        <w:rPr>
          <w:sz w:val="28"/>
          <w:szCs w:val="28"/>
        </w:rPr>
        <w:t xml:space="preserve"> «О развитии креативных (творческих) индустрий в Российской Федерации».</w:t>
      </w:r>
    </w:p>
    <w:p w:rsidR="00CF5405" w:rsidRPr="002036E7" w:rsidRDefault="00CF5405" w:rsidP="00CF5405">
      <w:pPr>
        <w:pBdr>
          <w:top w:val="none" w:sz="4" w:space="0" w:color="000000"/>
          <w:left w:val="none" w:sz="4" w:space="0" w:color="000000"/>
          <w:bottom w:val="none" w:sz="4" w:space="0" w:color="000000"/>
          <w:right w:val="none" w:sz="4" w:space="0" w:color="000000"/>
        </w:pBdr>
        <w:ind w:firstLine="708"/>
        <w:jc w:val="both"/>
        <w:rPr>
          <w:rFonts w:eastAsia="TimesNewRoman"/>
          <w:sz w:val="28"/>
          <w:szCs w:val="28"/>
        </w:rPr>
      </w:pPr>
      <w:r w:rsidRPr="002036E7">
        <w:rPr>
          <w:sz w:val="28"/>
          <w:szCs w:val="28"/>
        </w:rPr>
        <w:t xml:space="preserve">2.4. </w:t>
      </w:r>
      <w:proofErr w:type="gramStart"/>
      <w:r w:rsidRPr="002036E7">
        <w:rPr>
          <w:sz w:val="28"/>
          <w:szCs w:val="28"/>
        </w:rPr>
        <w:t>Продление «</w:t>
      </w:r>
      <w:r w:rsidRPr="002036E7">
        <w:rPr>
          <w:rFonts w:eastAsia="TimesNewRoman"/>
          <w:sz w:val="28"/>
          <w:szCs w:val="28"/>
        </w:rPr>
        <w:t>налоговых каникул» для налогоплательщиков - индивидуальных предпринимателей, применяющих упрощенную или патентную системы налогообложения, впервые зарегистрированных и осуществляющих виды предпринимательской деятельности в производственной, социальной и (или) научной сферах, а также в сфере бытовых услуг населению и услуг по предоставлению мест для временного проживания.</w:t>
      </w:r>
      <w:proofErr w:type="gramEnd"/>
    </w:p>
    <w:p w:rsidR="00CF5405" w:rsidRPr="002036E7" w:rsidRDefault="00CF5405" w:rsidP="00CF5405">
      <w:pPr>
        <w:widowControl w:val="0"/>
        <w:suppressAutoHyphens/>
        <w:ind w:firstLine="709"/>
        <w:jc w:val="both"/>
        <w:rPr>
          <w:b/>
          <w:bCs/>
          <w:sz w:val="28"/>
          <w:szCs w:val="28"/>
          <w:u w:val="single"/>
        </w:rPr>
      </w:pPr>
      <w:r w:rsidRPr="0011380D">
        <w:rPr>
          <w:bCs/>
          <w:sz w:val="28"/>
          <w:szCs w:val="28"/>
        </w:rPr>
        <w:t xml:space="preserve">На муниципальном уровне </w:t>
      </w:r>
      <w:r w:rsidRPr="002036E7">
        <w:rPr>
          <w:bCs/>
          <w:sz w:val="28"/>
          <w:szCs w:val="28"/>
        </w:rPr>
        <w:t xml:space="preserve">налоговая </w:t>
      </w:r>
      <w:proofErr w:type="gramStart"/>
      <w:r w:rsidRPr="002036E7">
        <w:rPr>
          <w:bCs/>
          <w:sz w:val="28"/>
          <w:szCs w:val="28"/>
        </w:rPr>
        <w:t>политика на период</w:t>
      </w:r>
      <w:proofErr w:type="gramEnd"/>
      <w:r w:rsidR="0011380D">
        <w:rPr>
          <w:bCs/>
          <w:sz w:val="28"/>
          <w:szCs w:val="28"/>
        </w:rPr>
        <w:t xml:space="preserve">                         </w:t>
      </w:r>
      <w:r w:rsidRPr="002036E7">
        <w:rPr>
          <w:bCs/>
          <w:sz w:val="28"/>
          <w:szCs w:val="28"/>
        </w:rPr>
        <w:t xml:space="preserve"> 2025-2027 годов будет направлена на увеличение </w:t>
      </w:r>
      <w:r w:rsidRPr="002036E7">
        <w:rPr>
          <w:rFonts w:eastAsia="TimesNewRoman"/>
          <w:sz w:val="28"/>
          <w:szCs w:val="28"/>
        </w:rPr>
        <w:t>доходных источников и мобилизации в бюджет Кондинского района имеющихся резервов за счет:</w:t>
      </w:r>
    </w:p>
    <w:p w:rsidR="00CF5405" w:rsidRPr="002036E7" w:rsidRDefault="00CD2A40" w:rsidP="00CD2A40">
      <w:pPr>
        <w:widowControl w:val="0"/>
        <w:suppressAutoHyphens/>
        <w:ind w:firstLine="709"/>
        <w:jc w:val="both"/>
        <w:rPr>
          <w:bCs/>
          <w:sz w:val="28"/>
          <w:szCs w:val="28"/>
        </w:rPr>
      </w:pPr>
      <w:r>
        <w:rPr>
          <w:bCs/>
          <w:sz w:val="28"/>
          <w:szCs w:val="28"/>
        </w:rPr>
        <w:t xml:space="preserve">1. </w:t>
      </w:r>
      <w:proofErr w:type="gramStart"/>
      <w:r w:rsidR="00CF5405" w:rsidRPr="002036E7">
        <w:rPr>
          <w:bCs/>
          <w:sz w:val="28"/>
          <w:szCs w:val="28"/>
        </w:rPr>
        <w:t xml:space="preserve">Проведения работы по увеличению числа и легализации самозанятых граждан, созданию комфортного бизнес-климата и, как следствие, увеличению численности занятых в сфере малого и среднего предпринимательства. </w:t>
      </w:r>
      <w:proofErr w:type="gramEnd"/>
    </w:p>
    <w:p w:rsidR="00CF5405" w:rsidRPr="002036E7" w:rsidRDefault="00CD2A40" w:rsidP="00CD2A40">
      <w:pPr>
        <w:ind w:firstLine="709"/>
        <w:jc w:val="both"/>
        <w:rPr>
          <w:bCs/>
          <w:sz w:val="28"/>
          <w:szCs w:val="28"/>
        </w:rPr>
      </w:pPr>
      <w:r>
        <w:rPr>
          <w:bCs/>
          <w:sz w:val="28"/>
          <w:szCs w:val="28"/>
        </w:rPr>
        <w:t xml:space="preserve">2. </w:t>
      </w:r>
      <w:r w:rsidR="00CF5405" w:rsidRPr="002036E7">
        <w:rPr>
          <w:bCs/>
          <w:sz w:val="28"/>
          <w:szCs w:val="28"/>
        </w:rPr>
        <w:t>Осуществления мероприятий по вовлечению в налоговый оборот объектов недвижимости (имущества и земельных участков), которые до настоящего времени не зарегистрированы или зарегистрированы с неполным отражением сведений, необходимых для исчисления налогов.</w:t>
      </w:r>
    </w:p>
    <w:p w:rsidR="00CF5405" w:rsidRPr="002036E7" w:rsidRDefault="00CD2A40" w:rsidP="00CD2A40">
      <w:pPr>
        <w:ind w:firstLine="709"/>
        <w:jc w:val="both"/>
        <w:rPr>
          <w:bCs/>
          <w:sz w:val="28"/>
          <w:szCs w:val="28"/>
        </w:rPr>
      </w:pPr>
      <w:r>
        <w:rPr>
          <w:bCs/>
          <w:sz w:val="28"/>
          <w:szCs w:val="28"/>
        </w:rPr>
        <w:t xml:space="preserve">3. </w:t>
      </w:r>
      <w:proofErr w:type="gramStart"/>
      <w:r w:rsidR="00CF5405" w:rsidRPr="002036E7">
        <w:rPr>
          <w:bCs/>
          <w:sz w:val="28"/>
          <w:szCs w:val="28"/>
        </w:rPr>
        <w:t>Увеличения налоговых ставок по налогу на имущество физических лиц с 01</w:t>
      </w:r>
      <w:r>
        <w:rPr>
          <w:bCs/>
          <w:sz w:val="28"/>
          <w:szCs w:val="28"/>
        </w:rPr>
        <w:t xml:space="preserve"> января </w:t>
      </w:r>
      <w:r w:rsidR="00CF5405" w:rsidRPr="002036E7">
        <w:rPr>
          <w:bCs/>
          <w:sz w:val="28"/>
          <w:szCs w:val="28"/>
        </w:rPr>
        <w:t xml:space="preserve">2025 года в отношении объектов коммерческой недвижимости, соответствующей критериям </w:t>
      </w:r>
      <w:r w:rsidR="00CF5405" w:rsidRPr="002036E7">
        <w:rPr>
          <w:sz w:val="28"/>
          <w:szCs w:val="28"/>
        </w:rPr>
        <w:t>статьи 378.2 Налогового кодекса Российской Федерации,</w:t>
      </w:r>
      <w:r w:rsidR="00CF5405" w:rsidRPr="002036E7">
        <w:rPr>
          <w:bCs/>
          <w:sz w:val="28"/>
          <w:szCs w:val="28"/>
        </w:rPr>
        <w:t xml:space="preserve"> на 0,25 процентных пункта (с 0,5% до 0,75%), а также по объектам, не входящим в Перечень </w:t>
      </w:r>
      <w:r w:rsidR="00CF5405" w:rsidRPr="002036E7">
        <w:rPr>
          <w:sz w:val="28"/>
          <w:szCs w:val="28"/>
        </w:rPr>
        <w:t>объектов недвижимого имущества, в отношении которых налоговая база определяется как кадастровая стоимость, в пределах, установленных налоговым законодательством</w:t>
      </w:r>
      <w:proofErr w:type="gramEnd"/>
      <w:r w:rsidR="00CF5405" w:rsidRPr="002036E7">
        <w:rPr>
          <w:sz w:val="28"/>
          <w:szCs w:val="28"/>
        </w:rPr>
        <w:t xml:space="preserve"> (до 0,3%). </w:t>
      </w:r>
    </w:p>
    <w:p w:rsidR="00CF5405" w:rsidRPr="002036E7" w:rsidRDefault="003B551F" w:rsidP="003B551F">
      <w:pPr>
        <w:ind w:firstLine="709"/>
        <w:jc w:val="both"/>
        <w:rPr>
          <w:bCs/>
          <w:sz w:val="28"/>
          <w:szCs w:val="28"/>
        </w:rPr>
      </w:pPr>
      <w:r>
        <w:rPr>
          <w:bCs/>
          <w:sz w:val="28"/>
          <w:szCs w:val="28"/>
        </w:rPr>
        <w:t xml:space="preserve">4. </w:t>
      </w:r>
      <w:r w:rsidR="00CF5405" w:rsidRPr="002036E7">
        <w:rPr>
          <w:bCs/>
          <w:sz w:val="28"/>
          <w:szCs w:val="28"/>
        </w:rPr>
        <w:t>Проведения ежегодной оценки эффективности налоговых расходов Кондинского района с последующим формированием предложений по сокращению или отмене неэффективных налоговых льгот и преференций, пересмотр условий их предоставления.</w:t>
      </w:r>
    </w:p>
    <w:p w:rsidR="00CF5405" w:rsidRPr="002036E7" w:rsidRDefault="00CF5405" w:rsidP="00CF5405">
      <w:pPr>
        <w:widowControl w:val="0"/>
        <w:suppressAutoHyphens/>
        <w:ind w:firstLine="709"/>
        <w:jc w:val="both"/>
        <w:rPr>
          <w:bCs/>
          <w:sz w:val="28"/>
          <w:szCs w:val="28"/>
        </w:rPr>
      </w:pPr>
      <w:proofErr w:type="gramStart"/>
      <w:r w:rsidRPr="002036E7">
        <w:rPr>
          <w:bCs/>
          <w:sz w:val="28"/>
          <w:szCs w:val="28"/>
        </w:rPr>
        <w:t xml:space="preserve">Консолидированные налоговые расходы бюджета Кондинского района, </w:t>
      </w:r>
      <w:r w:rsidRPr="002036E7">
        <w:rPr>
          <w:bCs/>
          <w:sz w:val="28"/>
          <w:szCs w:val="28"/>
        </w:rPr>
        <w:lastRenderedPageBreak/>
        <w:t xml:space="preserve">предоставленные в виде льгот и преференций по земельному налогу и по налогу на имущество физических лиц, в 2023 году составили порядка </w:t>
      </w:r>
      <w:r w:rsidR="00CD2A40">
        <w:rPr>
          <w:bCs/>
          <w:sz w:val="28"/>
          <w:szCs w:val="28"/>
        </w:rPr>
        <w:t xml:space="preserve">                                </w:t>
      </w:r>
      <w:r w:rsidRPr="002036E7">
        <w:rPr>
          <w:bCs/>
          <w:sz w:val="28"/>
          <w:szCs w:val="28"/>
        </w:rPr>
        <w:t>51</w:t>
      </w:r>
      <w:r w:rsidR="00CD2A40">
        <w:rPr>
          <w:bCs/>
          <w:sz w:val="28"/>
          <w:szCs w:val="28"/>
        </w:rPr>
        <w:t xml:space="preserve"> </w:t>
      </w:r>
      <w:r w:rsidRPr="002036E7">
        <w:rPr>
          <w:bCs/>
          <w:sz w:val="28"/>
          <w:szCs w:val="28"/>
        </w:rPr>
        <w:t xml:space="preserve">853,0 тыс. рублей, из них социальные налоговые расходы составили </w:t>
      </w:r>
      <w:r w:rsidR="00CD2A40">
        <w:rPr>
          <w:bCs/>
          <w:sz w:val="28"/>
          <w:szCs w:val="28"/>
        </w:rPr>
        <w:t xml:space="preserve">                      </w:t>
      </w:r>
      <w:r w:rsidRPr="002036E7">
        <w:rPr>
          <w:bCs/>
          <w:sz w:val="28"/>
          <w:szCs w:val="28"/>
        </w:rPr>
        <w:t>100,0 тыс. рублей, стимулирующие нал</w:t>
      </w:r>
      <w:r w:rsidR="00CD2A40">
        <w:rPr>
          <w:bCs/>
          <w:sz w:val="28"/>
          <w:szCs w:val="28"/>
        </w:rPr>
        <w:t xml:space="preserve">оговые расходы - 8 </w:t>
      </w:r>
      <w:r w:rsidRPr="002036E7">
        <w:rPr>
          <w:bCs/>
          <w:sz w:val="28"/>
          <w:szCs w:val="28"/>
        </w:rPr>
        <w:t xml:space="preserve">166,0 тыс. рублей, технические налоговые расходы </w:t>
      </w:r>
      <w:r w:rsidR="00CD2A40">
        <w:rPr>
          <w:bCs/>
          <w:sz w:val="28"/>
          <w:szCs w:val="28"/>
        </w:rPr>
        <w:t>-</w:t>
      </w:r>
      <w:r w:rsidRPr="002036E7">
        <w:rPr>
          <w:bCs/>
          <w:sz w:val="28"/>
          <w:szCs w:val="28"/>
        </w:rPr>
        <w:t xml:space="preserve"> 43</w:t>
      </w:r>
      <w:r w:rsidR="00CD2A40">
        <w:rPr>
          <w:bCs/>
          <w:sz w:val="28"/>
          <w:szCs w:val="28"/>
        </w:rPr>
        <w:t xml:space="preserve"> </w:t>
      </w:r>
      <w:r w:rsidRPr="002036E7">
        <w:rPr>
          <w:bCs/>
          <w:sz w:val="28"/>
          <w:szCs w:val="28"/>
        </w:rPr>
        <w:t xml:space="preserve">587,0 тыс. рублей. </w:t>
      </w:r>
      <w:proofErr w:type="gramEnd"/>
    </w:p>
    <w:p w:rsidR="00CF5405" w:rsidRPr="00CD2A40" w:rsidRDefault="00CF5405" w:rsidP="00CF5405">
      <w:pPr>
        <w:pStyle w:val="afb"/>
        <w:ind w:firstLine="709"/>
        <w:jc w:val="both"/>
        <w:rPr>
          <w:rFonts w:ascii="Times New Roman" w:hAnsi="Times New Roman"/>
          <w:sz w:val="28"/>
          <w:szCs w:val="28"/>
        </w:rPr>
      </w:pPr>
      <w:r w:rsidRPr="00CD2A40">
        <w:rPr>
          <w:rFonts w:ascii="Times New Roman" w:hAnsi="Times New Roman"/>
          <w:sz w:val="28"/>
          <w:szCs w:val="28"/>
        </w:rPr>
        <w:t xml:space="preserve">Технические налоговые расходы за 2023 год составили 84,1% от общего объема налоговых расходов и направлены на повышение качества управления муниципальными финансами и на оптимизацию встречных финансовых потоков бюджета, что способствует высвобождению финансовых ресурсов для достижения целей социально-экономической политики муниципального образования. </w:t>
      </w:r>
    </w:p>
    <w:p w:rsidR="00CF5405" w:rsidRPr="002036E7" w:rsidRDefault="00CF5405" w:rsidP="00CF5405">
      <w:pPr>
        <w:widowControl w:val="0"/>
        <w:suppressAutoHyphens/>
        <w:ind w:firstLine="709"/>
        <w:jc w:val="both"/>
        <w:rPr>
          <w:bCs/>
          <w:sz w:val="28"/>
          <w:szCs w:val="28"/>
        </w:rPr>
      </w:pPr>
      <w:r w:rsidRPr="002036E7">
        <w:rPr>
          <w:bCs/>
          <w:sz w:val="28"/>
          <w:szCs w:val="28"/>
        </w:rPr>
        <w:t>На основании полученных выводов об эффективности налоговых расходов Кондинс</w:t>
      </w:r>
      <w:r w:rsidR="004D2FB8">
        <w:rPr>
          <w:bCs/>
          <w:sz w:val="28"/>
          <w:szCs w:val="28"/>
        </w:rPr>
        <w:t>кого района по итогам 2023 года</w:t>
      </w:r>
      <w:r w:rsidRPr="002036E7">
        <w:rPr>
          <w:bCs/>
          <w:sz w:val="28"/>
          <w:szCs w:val="28"/>
        </w:rPr>
        <w:t xml:space="preserve"> с учетом предложен</w:t>
      </w:r>
      <w:r w:rsidR="004D2FB8">
        <w:rPr>
          <w:bCs/>
          <w:sz w:val="28"/>
          <w:szCs w:val="28"/>
        </w:rPr>
        <w:t>ий кураторов налоговых расходов</w:t>
      </w:r>
      <w:r w:rsidRPr="002036E7">
        <w:rPr>
          <w:bCs/>
          <w:sz w:val="28"/>
          <w:szCs w:val="28"/>
        </w:rPr>
        <w:t xml:space="preserve"> предложено сохранить действующие </w:t>
      </w:r>
      <w:r w:rsidR="00CD2A40">
        <w:rPr>
          <w:bCs/>
          <w:sz w:val="28"/>
          <w:szCs w:val="28"/>
        </w:rPr>
        <w:t xml:space="preserve">                                   </w:t>
      </w:r>
      <w:r w:rsidRPr="002036E7">
        <w:rPr>
          <w:bCs/>
          <w:sz w:val="28"/>
          <w:szCs w:val="28"/>
        </w:rPr>
        <w:t>на 01 января 2023 года налоговые расходы Кондинского района.</w:t>
      </w:r>
    </w:p>
    <w:p w:rsidR="00CF5405" w:rsidRPr="002036E7" w:rsidRDefault="00CD2A40" w:rsidP="00CD2A40">
      <w:pPr>
        <w:widowControl w:val="0"/>
        <w:suppressAutoHyphens/>
        <w:ind w:firstLine="709"/>
        <w:jc w:val="both"/>
        <w:rPr>
          <w:bCs/>
          <w:sz w:val="28"/>
          <w:szCs w:val="28"/>
        </w:rPr>
      </w:pPr>
      <w:r>
        <w:rPr>
          <w:bCs/>
          <w:sz w:val="28"/>
          <w:szCs w:val="28"/>
        </w:rPr>
        <w:t xml:space="preserve">5. </w:t>
      </w:r>
      <w:r w:rsidR="00CF5405" w:rsidRPr="002036E7">
        <w:rPr>
          <w:bCs/>
          <w:sz w:val="28"/>
          <w:szCs w:val="28"/>
        </w:rPr>
        <w:t>Повышения собираемости налогов и снижения уровня недоимки по налогам за счет:</w:t>
      </w:r>
    </w:p>
    <w:p w:rsidR="00CF5405" w:rsidRPr="002036E7" w:rsidRDefault="00CF5405" w:rsidP="000A5BD9">
      <w:pPr>
        <w:widowControl w:val="0"/>
        <w:suppressAutoHyphens/>
        <w:ind w:firstLine="709"/>
        <w:jc w:val="both"/>
        <w:rPr>
          <w:bCs/>
          <w:sz w:val="28"/>
          <w:szCs w:val="28"/>
        </w:rPr>
      </w:pPr>
      <w:r w:rsidRPr="002036E7">
        <w:rPr>
          <w:bCs/>
          <w:sz w:val="28"/>
          <w:szCs w:val="28"/>
        </w:rPr>
        <w:t>проведения комиссий по мобилизации дополнительных доходов в бюджет муниципального образования Кондинский район;</w:t>
      </w:r>
    </w:p>
    <w:p w:rsidR="00CF5405" w:rsidRPr="002036E7" w:rsidRDefault="00CF5405" w:rsidP="000A5BD9">
      <w:pPr>
        <w:widowControl w:val="0"/>
        <w:suppressAutoHyphens/>
        <w:ind w:firstLine="709"/>
        <w:jc w:val="both"/>
        <w:rPr>
          <w:sz w:val="28"/>
          <w:szCs w:val="28"/>
        </w:rPr>
      </w:pPr>
      <w:r w:rsidRPr="002036E7">
        <w:rPr>
          <w:color w:val="000000"/>
          <w:sz w:val="28"/>
          <w:szCs w:val="28"/>
        </w:rPr>
        <w:t xml:space="preserve">информационного взаимодействия с </w:t>
      </w:r>
      <w:r w:rsidRPr="002036E7">
        <w:rPr>
          <w:sz w:val="28"/>
          <w:szCs w:val="28"/>
        </w:rPr>
        <w:t>Межрайонной инспекцией Федеральной налоговой службы России № 2 по Ханты-Мансийскому автономному округу – Югре;</w:t>
      </w:r>
    </w:p>
    <w:p w:rsidR="00CF5405" w:rsidRPr="002036E7" w:rsidRDefault="00CF5405" w:rsidP="000A5BD9">
      <w:pPr>
        <w:widowControl w:val="0"/>
        <w:suppressAutoHyphens/>
        <w:ind w:firstLine="709"/>
        <w:jc w:val="both"/>
        <w:rPr>
          <w:sz w:val="28"/>
          <w:szCs w:val="28"/>
        </w:rPr>
      </w:pPr>
      <w:r w:rsidRPr="002036E7">
        <w:rPr>
          <w:sz w:val="28"/>
          <w:szCs w:val="28"/>
        </w:rPr>
        <w:t>проведения информационных кампаний по разъяснительной работе среди населения района о необходимости своевременного исполнения обязанности по уплате налогов;</w:t>
      </w:r>
    </w:p>
    <w:p w:rsidR="00CF5405" w:rsidRPr="002036E7" w:rsidRDefault="00CF5405" w:rsidP="000A5BD9">
      <w:pPr>
        <w:widowControl w:val="0"/>
        <w:suppressAutoHyphens/>
        <w:ind w:firstLine="709"/>
        <w:jc w:val="both"/>
        <w:rPr>
          <w:sz w:val="28"/>
          <w:szCs w:val="28"/>
        </w:rPr>
      </w:pPr>
      <w:r w:rsidRPr="002036E7">
        <w:rPr>
          <w:sz w:val="28"/>
          <w:szCs w:val="28"/>
        </w:rPr>
        <w:t>организации работы мобильных офисов с привлечением ресурсов Федеральной налоговой службы для обеспечения возможности уплаты налогов, штрафов и иных платежей в бюджет района.</w:t>
      </w:r>
    </w:p>
    <w:p w:rsidR="00CF5405" w:rsidRPr="002036E7" w:rsidRDefault="00CF5405" w:rsidP="00CF5405">
      <w:pPr>
        <w:rPr>
          <w:sz w:val="28"/>
          <w:szCs w:val="28"/>
        </w:rPr>
      </w:pPr>
    </w:p>
    <w:p w:rsidR="00CF5405" w:rsidRPr="002036E7" w:rsidRDefault="00CF5405" w:rsidP="00CF5405">
      <w:pPr>
        <w:pStyle w:val="a9"/>
        <w:ind w:left="0" w:firstLine="709"/>
        <w:jc w:val="center"/>
      </w:pPr>
      <w:r w:rsidRPr="002036E7">
        <w:t xml:space="preserve">Раздел </w:t>
      </w:r>
      <w:r w:rsidRPr="002036E7">
        <w:rPr>
          <w:lang w:val="en-US"/>
        </w:rPr>
        <w:t>II</w:t>
      </w:r>
      <w:r w:rsidRPr="002036E7">
        <w:t xml:space="preserve">. Основные направления </w:t>
      </w:r>
      <w:r w:rsidRPr="002036E7">
        <w:rPr>
          <w:bCs/>
        </w:rPr>
        <w:t>бюджетной</w:t>
      </w:r>
      <w:r w:rsidRPr="002036E7">
        <w:t xml:space="preserve"> политики муниципального образования Кондинский район и подходы к формированию характеристик проекта бюджета Кондинского района на 2025 и на плановый период</w:t>
      </w:r>
      <w:r w:rsidR="00CD2A40">
        <w:t xml:space="preserve">                                   </w:t>
      </w:r>
      <w:r w:rsidRPr="002036E7">
        <w:t xml:space="preserve"> 2026 и 2027 годов </w:t>
      </w:r>
    </w:p>
    <w:p w:rsidR="00CF5405" w:rsidRPr="002036E7" w:rsidRDefault="00CF5405" w:rsidP="00CF5405">
      <w:pPr>
        <w:pStyle w:val="a9"/>
        <w:ind w:left="0" w:firstLine="709"/>
        <w:jc w:val="center"/>
      </w:pPr>
    </w:p>
    <w:p w:rsidR="00CF5405" w:rsidRPr="002036E7" w:rsidRDefault="00CF5405" w:rsidP="00CF5405">
      <w:pPr>
        <w:pStyle w:val="aff"/>
        <w:spacing w:before="0" w:beforeAutospacing="0" w:after="0" w:afterAutospacing="0"/>
        <w:ind w:firstLine="708"/>
        <w:jc w:val="both"/>
        <w:rPr>
          <w:rFonts w:eastAsia="TimesNewRoman"/>
          <w:sz w:val="28"/>
          <w:szCs w:val="28"/>
          <w:lang w:eastAsia="en-US"/>
        </w:rPr>
      </w:pPr>
      <w:r w:rsidRPr="002036E7">
        <w:rPr>
          <w:rFonts w:eastAsia="TimesNewRoman"/>
          <w:sz w:val="28"/>
          <w:szCs w:val="28"/>
          <w:lang w:eastAsia="en-US"/>
        </w:rPr>
        <w:t>Основной целью бюджетной политики Кондинского района в сфере доходов является сохранение стабильности финансовой системы Кондинского района, увеличение доходной базы бюджета на долгосрочную перспективу.</w:t>
      </w:r>
    </w:p>
    <w:p w:rsidR="00CF5405" w:rsidRPr="00CD2A40" w:rsidRDefault="00CF5405" w:rsidP="00CD2A40">
      <w:pPr>
        <w:pStyle w:val="af7"/>
        <w:widowControl w:val="0"/>
        <w:spacing w:line="240" w:lineRule="auto"/>
        <w:ind w:left="0" w:firstLine="708"/>
        <w:jc w:val="both"/>
        <w:rPr>
          <w:rFonts w:ascii="Times New Roman" w:eastAsia="TimesNewRoman" w:hAnsi="Times New Roman" w:cs="Times New Roman"/>
          <w:sz w:val="28"/>
          <w:szCs w:val="28"/>
        </w:rPr>
      </w:pPr>
      <w:r w:rsidRPr="00CD2A40">
        <w:rPr>
          <w:rFonts w:ascii="Times New Roman" w:eastAsia="TimesNewRoman" w:hAnsi="Times New Roman" w:cs="Times New Roman"/>
          <w:sz w:val="28"/>
          <w:szCs w:val="28"/>
        </w:rPr>
        <w:t>Решение задачи по достижению указанной цели планируется осуществить посредством обеспечения устойчивых темпов роста экономики и расширения потенциала сбалансированного развития района.</w:t>
      </w:r>
    </w:p>
    <w:p w:rsidR="00CF5405" w:rsidRPr="00CD2A40" w:rsidRDefault="00CF5405" w:rsidP="00CD2A40">
      <w:pPr>
        <w:pStyle w:val="af7"/>
        <w:widowControl w:val="0"/>
        <w:spacing w:line="240" w:lineRule="auto"/>
        <w:ind w:left="0" w:firstLine="708"/>
        <w:jc w:val="both"/>
        <w:rPr>
          <w:rFonts w:ascii="Times New Roman" w:eastAsia="TimesNewRoman" w:hAnsi="Times New Roman" w:cs="Times New Roman"/>
          <w:sz w:val="28"/>
          <w:szCs w:val="28"/>
        </w:rPr>
      </w:pPr>
      <w:r w:rsidRPr="00CD2A40">
        <w:rPr>
          <w:rFonts w:ascii="Times New Roman" w:eastAsia="TimesNewRoman" w:hAnsi="Times New Roman" w:cs="Times New Roman"/>
          <w:sz w:val="28"/>
          <w:szCs w:val="28"/>
        </w:rPr>
        <w:t xml:space="preserve">Формирование бюджета Кондинского района на 2025 год и на плановый период 2026 и 2027 годов проводится в условиях сохранения </w:t>
      </w:r>
      <w:proofErr w:type="spellStart"/>
      <w:r w:rsidRPr="00CD2A40">
        <w:rPr>
          <w:rFonts w:ascii="Times New Roman" w:eastAsia="TimesNewRoman" w:hAnsi="Times New Roman" w:cs="Times New Roman"/>
          <w:sz w:val="28"/>
          <w:szCs w:val="28"/>
        </w:rPr>
        <w:t>санкционных</w:t>
      </w:r>
      <w:proofErr w:type="spellEnd"/>
      <w:r w:rsidRPr="00CD2A40">
        <w:rPr>
          <w:rFonts w:ascii="Times New Roman" w:eastAsia="TimesNewRoman" w:hAnsi="Times New Roman" w:cs="Times New Roman"/>
          <w:sz w:val="28"/>
          <w:szCs w:val="28"/>
        </w:rPr>
        <w:t xml:space="preserve"> ограничений, перестройки экономики и совершенствования налоговой системы. </w:t>
      </w:r>
    </w:p>
    <w:p w:rsidR="00CF5405" w:rsidRPr="00CD2A40" w:rsidRDefault="00CF5405" w:rsidP="00CD2A40">
      <w:pPr>
        <w:pStyle w:val="af7"/>
        <w:autoSpaceDE w:val="0"/>
        <w:autoSpaceDN w:val="0"/>
        <w:adjustRightInd w:val="0"/>
        <w:spacing w:after="0" w:line="240" w:lineRule="auto"/>
        <w:ind w:left="0" w:firstLine="708"/>
        <w:jc w:val="both"/>
        <w:rPr>
          <w:rFonts w:ascii="Times New Roman" w:eastAsia="TimesNewRoman" w:hAnsi="Times New Roman" w:cs="Times New Roman"/>
          <w:sz w:val="28"/>
          <w:szCs w:val="28"/>
        </w:rPr>
      </w:pPr>
      <w:r w:rsidRPr="00CD2A40">
        <w:rPr>
          <w:rFonts w:ascii="Times New Roman" w:eastAsia="TimesNewRoman" w:hAnsi="Times New Roman" w:cs="Times New Roman"/>
          <w:sz w:val="28"/>
          <w:szCs w:val="28"/>
        </w:rPr>
        <w:lastRenderedPageBreak/>
        <w:t xml:space="preserve">Изменения налогового и бюджетного законодательства направлены на реализацию поручений Президента Российской Федерации и предусматривают комплексную трансформацию параметров налоговой системы в части налогообложения корпоративных и личных доходов на базе принципа справедливости и эффективности перераспределения поступлений между различными группами населения и секторами экономики. </w:t>
      </w:r>
    </w:p>
    <w:p w:rsidR="00CF5405" w:rsidRPr="002036E7" w:rsidRDefault="00CF5405" w:rsidP="00CD2A40">
      <w:pPr>
        <w:autoSpaceDE w:val="0"/>
        <w:autoSpaceDN w:val="0"/>
        <w:adjustRightInd w:val="0"/>
        <w:ind w:firstLine="708"/>
        <w:jc w:val="both"/>
        <w:rPr>
          <w:rFonts w:eastAsia="TimesNewRoman"/>
          <w:sz w:val="28"/>
          <w:szCs w:val="28"/>
        </w:rPr>
      </w:pPr>
      <w:r w:rsidRPr="00CD2A40">
        <w:rPr>
          <w:rFonts w:eastAsia="TimesNewRoman"/>
          <w:sz w:val="28"/>
          <w:szCs w:val="28"/>
        </w:rPr>
        <w:t>В части доходов новации федерального законодательства оказывают</w:t>
      </w:r>
      <w:r w:rsidRPr="002036E7">
        <w:rPr>
          <w:rFonts w:eastAsia="TimesNewRoman"/>
          <w:sz w:val="28"/>
          <w:szCs w:val="28"/>
        </w:rPr>
        <w:t xml:space="preserve"> разнонаправленное влияние на формирование доходов, но в целом существенным образом не повлияют на изменение общих параметров бюджета Кондинского района.  </w:t>
      </w:r>
    </w:p>
    <w:p w:rsidR="00CF5405" w:rsidRPr="00CD2A40" w:rsidRDefault="00CF5405" w:rsidP="00CD2A40">
      <w:pPr>
        <w:pStyle w:val="af7"/>
        <w:autoSpaceDE w:val="0"/>
        <w:autoSpaceDN w:val="0"/>
        <w:adjustRightInd w:val="0"/>
        <w:spacing w:after="0" w:line="240" w:lineRule="auto"/>
        <w:ind w:left="0" w:firstLine="708"/>
        <w:jc w:val="both"/>
        <w:rPr>
          <w:rFonts w:ascii="Times New Roman" w:eastAsia="TimesNewRoman" w:hAnsi="Times New Roman" w:cs="Times New Roman"/>
          <w:sz w:val="28"/>
          <w:szCs w:val="28"/>
        </w:rPr>
      </w:pPr>
      <w:r w:rsidRPr="00CD2A40">
        <w:rPr>
          <w:rFonts w:ascii="Times New Roman" w:eastAsia="TimesNewRoman" w:hAnsi="Times New Roman" w:cs="Times New Roman"/>
          <w:sz w:val="28"/>
          <w:szCs w:val="28"/>
        </w:rPr>
        <w:t xml:space="preserve">С </w:t>
      </w:r>
      <w:r w:rsidR="00CD2A40">
        <w:rPr>
          <w:rFonts w:ascii="Times New Roman" w:eastAsia="TimesNewRoman" w:hAnsi="Times New Roman" w:cs="Times New Roman"/>
          <w:sz w:val="28"/>
          <w:szCs w:val="28"/>
        </w:rPr>
        <w:t>0</w:t>
      </w:r>
      <w:r w:rsidRPr="00CD2A40">
        <w:rPr>
          <w:rFonts w:ascii="Times New Roman" w:eastAsia="TimesNewRoman" w:hAnsi="Times New Roman" w:cs="Times New Roman"/>
          <w:sz w:val="28"/>
          <w:szCs w:val="28"/>
        </w:rPr>
        <w:t>1 января 2025 года федеральным законодательством устанавливается:</w:t>
      </w:r>
    </w:p>
    <w:p w:rsidR="00CF5405" w:rsidRPr="00CD2A40" w:rsidRDefault="00CF5405" w:rsidP="00CD2A40">
      <w:pPr>
        <w:pStyle w:val="af7"/>
        <w:autoSpaceDE w:val="0"/>
        <w:autoSpaceDN w:val="0"/>
        <w:adjustRightInd w:val="0"/>
        <w:spacing w:after="0" w:line="240" w:lineRule="auto"/>
        <w:ind w:left="0" w:firstLine="709"/>
        <w:jc w:val="both"/>
        <w:rPr>
          <w:rFonts w:ascii="Times New Roman" w:eastAsia="TimesNewRoman" w:hAnsi="Times New Roman" w:cs="Times New Roman"/>
          <w:sz w:val="28"/>
          <w:szCs w:val="28"/>
        </w:rPr>
      </w:pPr>
      <w:r w:rsidRPr="00CD2A40">
        <w:rPr>
          <w:rFonts w:ascii="Times New Roman" w:eastAsia="TimesNewRoman" w:hAnsi="Times New Roman" w:cs="Times New Roman"/>
          <w:sz w:val="28"/>
          <w:szCs w:val="28"/>
        </w:rPr>
        <w:t>прогрессивная шкала налогообложения по налогу на доходы физических лиц. Изменения не затронут доходы участников специальной военной операции, а также процентные надбавки к заработной плате граждан, работающих в районах Крайнего Севера и приравненных к ним местностях;</w:t>
      </w:r>
    </w:p>
    <w:p w:rsidR="00CF5405" w:rsidRPr="002036E7" w:rsidRDefault="00CF5405" w:rsidP="00CD2A40">
      <w:pPr>
        <w:autoSpaceDE w:val="0"/>
        <w:autoSpaceDN w:val="0"/>
        <w:adjustRightInd w:val="0"/>
        <w:ind w:left="142" w:firstLine="566"/>
        <w:jc w:val="both"/>
        <w:rPr>
          <w:rFonts w:eastAsia="TimesNewRoman"/>
          <w:sz w:val="28"/>
          <w:szCs w:val="28"/>
        </w:rPr>
      </w:pPr>
      <w:r w:rsidRPr="00CD2A40">
        <w:rPr>
          <w:rFonts w:eastAsia="TimesNewRoman"/>
          <w:sz w:val="28"/>
          <w:szCs w:val="28"/>
        </w:rPr>
        <w:t>увеличение стандартного налогового вычета по налогу на доходы физических лиц для семей с двумя и более детьми, а также новый налоговый вычет для налогоплательщиков, регулярно проходящих диспансеризацию и</w:t>
      </w:r>
      <w:r w:rsidRPr="002036E7">
        <w:rPr>
          <w:rFonts w:eastAsia="TimesNewRoman"/>
          <w:sz w:val="28"/>
          <w:szCs w:val="28"/>
        </w:rPr>
        <w:t xml:space="preserve"> успешно сдающих нормативы ГТО;</w:t>
      </w:r>
    </w:p>
    <w:p w:rsidR="00CF5405" w:rsidRPr="002036E7" w:rsidRDefault="00CF5405" w:rsidP="00CF5405">
      <w:pPr>
        <w:autoSpaceDE w:val="0"/>
        <w:autoSpaceDN w:val="0"/>
        <w:adjustRightInd w:val="0"/>
        <w:ind w:left="142" w:firstLine="566"/>
        <w:jc w:val="both"/>
        <w:rPr>
          <w:rFonts w:eastAsia="TimesNewRoman"/>
          <w:sz w:val="28"/>
          <w:szCs w:val="28"/>
        </w:rPr>
      </w:pPr>
      <w:r w:rsidRPr="002036E7">
        <w:rPr>
          <w:rFonts w:eastAsia="TimesNewRoman"/>
          <w:sz w:val="28"/>
          <w:szCs w:val="28"/>
        </w:rPr>
        <w:t xml:space="preserve">увеличение налоговой ставки по налогу на прибыль организаций с 20% </w:t>
      </w:r>
      <w:r w:rsidR="00CD2A40">
        <w:rPr>
          <w:rFonts w:eastAsia="TimesNewRoman"/>
          <w:sz w:val="28"/>
          <w:szCs w:val="28"/>
        </w:rPr>
        <w:t xml:space="preserve"> </w:t>
      </w:r>
      <w:r w:rsidRPr="002036E7">
        <w:rPr>
          <w:rFonts w:eastAsia="TimesNewRoman"/>
          <w:sz w:val="28"/>
          <w:szCs w:val="28"/>
        </w:rPr>
        <w:t xml:space="preserve">до 25%. Для суммы налога, подлежащего зачислению в бюджет субъекта Российской Федерации, налоговая </w:t>
      </w:r>
      <w:r w:rsidR="00CD2A40">
        <w:rPr>
          <w:rFonts w:eastAsia="TimesNewRoman"/>
          <w:sz w:val="28"/>
          <w:szCs w:val="28"/>
        </w:rPr>
        <w:t>ставка сохраняется на уровне 17</w:t>
      </w:r>
      <w:r w:rsidRPr="002036E7">
        <w:rPr>
          <w:rFonts w:eastAsia="TimesNewRoman"/>
          <w:sz w:val="28"/>
          <w:szCs w:val="28"/>
        </w:rPr>
        <w:t>%;</w:t>
      </w:r>
    </w:p>
    <w:p w:rsidR="00CF5405" w:rsidRPr="002036E7" w:rsidRDefault="00CF5405" w:rsidP="00CF5405">
      <w:pPr>
        <w:autoSpaceDE w:val="0"/>
        <w:autoSpaceDN w:val="0"/>
        <w:adjustRightInd w:val="0"/>
        <w:ind w:left="142" w:firstLine="566"/>
        <w:jc w:val="both"/>
        <w:rPr>
          <w:rFonts w:eastAsia="TimesNewRoman"/>
          <w:sz w:val="28"/>
          <w:szCs w:val="28"/>
        </w:rPr>
      </w:pPr>
      <w:r w:rsidRPr="002036E7">
        <w:rPr>
          <w:rFonts w:eastAsia="TimesNewRoman"/>
          <w:sz w:val="28"/>
          <w:szCs w:val="28"/>
        </w:rPr>
        <w:t>перевод на бессрочную основу действия регионального инвестиционного налогового вычета;</w:t>
      </w:r>
    </w:p>
    <w:p w:rsidR="00CF5405" w:rsidRPr="002036E7" w:rsidRDefault="00CF5405" w:rsidP="00CF5405">
      <w:pPr>
        <w:autoSpaceDE w:val="0"/>
        <w:autoSpaceDN w:val="0"/>
        <w:adjustRightInd w:val="0"/>
        <w:ind w:left="142" w:firstLine="566"/>
        <w:jc w:val="both"/>
        <w:rPr>
          <w:rFonts w:eastAsia="TimesNewRoman"/>
          <w:sz w:val="28"/>
          <w:szCs w:val="28"/>
        </w:rPr>
      </w:pPr>
      <w:r w:rsidRPr="002036E7">
        <w:rPr>
          <w:rFonts w:eastAsia="TimesNewRoman"/>
          <w:sz w:val="28"/>
          <w:szCs w:val="28"/>
        </w:rPr>
        <w:t>федеральный инвестиционный вычет, уменьшающий сумму налога на прибыль в федеральной части на сумму капитальных расходов, произведенных в рамках инвестиционных проектов;</w:t>
      </w:r>
    </w:p>
    <w:p w:rsidR="00CF5405" w:rsidRPr="002036E7" w:rsidRDefault="00CF5405" w:rsidP="00CF5405">
      <w:pPr>
        <w:autoSpaceDE w:val="0"/>
        <w:autoSpaceDN w:val="0"/>
        <w:adjustRightInd w:val="0"/>
        <w:ind w:left="142" w:firstLine="566"/>
        <w:jc w:val="both"/>
        <w:rPr>
          <w:rFonts w:eastAsia="TimesNewRoman"/>
          <w:sz w:val="28"/>
          <w:szCs w:val="28"/>
        </w:rPr>
      </w:pPr>
      <w:r w:rsidRPr="002036E7">
        <w:rPr>
          <w:rFonts w:eastAsia="TimesNewRoman"/>
          <w:sz w:val="28"/>
          <w:szCs w:val="28"/>
        </w:rPr>
        <w:t>повышение размеров государственной пошлины за государственную регистрацию прав на дорогую недвижимость и сделок с ней;</w:t>
      </w:r>
    </w:p>
    <w:p w:rsidR="00CF5405" w:rsidRPr="002036E7" w:rsidRDefault="00CF5405" w:rsidP="00CF5405">
      <w:pPr>
        <w:autoSpaceDE w:val="0"/>
        <w:autoSpaceDN w:val="0"/>
        <w:adjustRightInd w:val="0"/>
        <w:ind w:left="142" w:firstLine="566"/>
        <w:jc w:val="both"/>
        <w:rPr>
          <w:rFonts w:eastAsia="TimesNewRoman"/>
          <w:sz w:val="28"/>
          <w:szCs w:val="28"/>
        </w:rPr>
      </w:pPr>
      <w:r w:rsidRPr="002036E7">
        <w:rPr>
          <w:rFonts w:eastAsia="TimesNewRoman"/>
          <w:sz w:val="28"/>
          <w:szCs w:val="28"/>
        </w:rPr>
        <w:t>отмена повышенных налоговых ставок по упрощенной системе налогообложения, применяемых при превышении пороговых значений,</w:t>
      </w:r>
      <w:r w:rsidR="00CD2A40">
        <w:rPr>
          <w:rFonts w:eastAsia="TimesNewRoman"/>
          <w:sz w:val="28"/>
          <w:szCs w:val="28"/>
        </w:rPr>
        <w:t xml:space="preserve">                       </w:t>
      </w:r>
      <w:r w:rsidRPr="002036E7">
        <w:rPr>
          <w:rFonts w:eastAsia="TimesNewRoman"/>
          <w:sz w:val="28"/>
          <w:szCs w:val="28"/>
        </w:rPr>
        <w:t xml:space="preserve"> в связи с увеличением этих пороговых значений.</w:t>
      </w:r>
    </w:p>
    <w:p w:rsidR="00CF5405" w:rsidRPr="002036E7" w:rsidRDefault="00CF5405" w:rsidP="00CF5405">
      <w:pPr>
        <w:ind w:firstLine="709"/>
        <w:contextualSpacing/>
        <w:jc w:val="both"/>
        <w:rPr>
          <w:bCs/>
          <w:sz w:val="28"/>
          <w:szCs w:val="28"/>
        </w:rPr>
      </w:pPr>
      <w:r w:rsidRPr="002036E7">
        <w:rPr>
          <w:rFonts w:eastAsia="TimesNewRoman"/>
          <w:sz w:val="28"/>
          <w:szCs w:val="28"/>
        </w:rPr>
        <w:t xml:space="preserve">Утвержденные и планируемые изменения федерального и регионального законодательства учтены при </w:t>
      </w:r>
      <w:proofErr w:type="gramStart"/>
      <w:r w:rsidRPr="002036E7">
        <w:rPr>
          <w:rFonts w:eastAsia="TimesNewRoman"/>
          <w:sz w:val="28"/>
          <w:szCs w:val="28"/>
        </w:rPr>
        <w:t>формировании</w:t>
      </w:r>
      <w:proofErr w:type="gramEnd"/>
      <w:r w:rsidRPr="002036E7">
        <w:rPr>
          <w:rFonts w:eastAsia="TimesNewRoman"/>
          <w:sz w:val="28"/>
          <w:szCs w:val="28"/>
        </w:rPr>
        <w:t xml:space="preserve"> проекта бюджета Кондинского района.</w:t>
      </w:r>
    </w:p>
    <w:p w:rsidR="00CF5405" w:rsidRPr="002036E7" w:rsidRDefault="00CF5405" w:rsidP="00CF5405">
      <w:pPr>
        <w:ind w:firstLine="709"/>
        <w:contextualSpacing/>
        <w:jc w:val="both"/>
        <w:rPr>
          <w:bCs/>
          <w:sz w:val="28"/>
          <w:szCs w:val="28"/>
        </w:rPr>
      </w:pPr>
      <w:r w:rsidRPr="002036E7">
        <w:rPr>
          <w:bCs/>
          <w:sz w:val="28"/>
          <w:szCs w:val="28"/>
        </w:rPr>
        <w:t>Положительная динамика поступлений способствует формированию доходов в большем объеме, чем было предусмотрено при утверждении бюджета на 2024 год и на плановый период 2025 и 2026 годов.</w:t>
      </w:r>
    </w:p>
    <w:p w:rsidR="00CF5405" w:rsidRPr="002036E7" w:rsidRDefault="00CF5405" w:rsidP="00CF5405">
      <w:pPr>
        <w:ind w:firstLine="709"/>
        <w:contextualSpacing/>
        <w:jc w:val="both"/>
        <w:rPr>
          <w:bCs/>
          <w:sz w:val="28"/>
          <w:szCs w:val="28"/>
        </w:rPr>
      </w:pPr>
      <w:r w:rsidRPr="002036E7">
        <w:rPr>
          <w:bCs/>
          <w:sz w:val="28"/>
          <w:szCs w:val="28"/>
        </w:rPr>
        <w:t xml:space="preserve">В целях </w:t>
      </w:r>
      <w:proofErr w:type="gramStart"/>
      <w:r w:rsidRPr="002036E7">
        <w:rPr>
          <w:bCs/>
          <w:sz w:val="28"/>
          <w:szCs w:val="28"/>
        </w:rPr>
        <w:t>достижения позитивного сценария исполнения доходной части бюджета</w:t>
      </w:r>
      <w:proofErr w:type="gramEnd"/>
      <w:r w:rsidRPr="002036E7">
        <w:rPr>
          <w:bCs/>
          <w:sz w:val="28"/>
          <w:szCs w:val="28"/>
        </w:rPr>
        <w:t xml:space="preserve"> Кондинского района, а также для создания финансового задела,</w:t>
      </w:r>
      <w:r w:rsidR="00F80179">
        <w:rPr>
          <w:bCs/>
          <w:sz w:val="28"/>
          <w:szCs w:val="28"/>
        </w:rPr>
        <w:t xml:space="preserve">                          </w:t>
      </w:r>
      <w:r w:rsidRPr="002036E7">
        <w:rPr>
          <w:bCs/>
          <w:sz w:val="28"/>
          <w:szCs w:val="28"/>
        </w:rPr>
        <w:t xml:space="preserve"> в предстоящем бюджетном цикле будет продолжена работа по следующим направлениям:</w:t>
      </w:r>
    </w:p>
    <w:p w:rsidR="00CF5405" w:rsidRPr="002036E7" w:rsidRDefault="00CF5405" w:rsidP="00CF5405">
      <w:pPr>
        <w:ind w:firstLine="709"/>
        <w:contextualSpacing/>
        <w:jc w:val="both"/>
        <w:rPr>
          <w:bCs/>
          <w:sz w:val="28"/>
          <w:szCs w:val="28"/>
        </w:rPr>
      </w:pPr>
      <w:r w:rsidRPr="002036E7">
        <w:rPr>
          <w:bCs/>
          <w:sz w:val="28"/>
          <w:szCs w:val="28"/>
        </w:rPr>
        <w:t xml:space="preserve">повышение качества прогноза показателей доходов, закладываемых при </w:t>
      </w:r>
      <w:proofErr w:type="gramStart"/>
      <w:r w:rsidRPr="002036E7">
        <w:rPr>
          <w:bCs/>
          <w:sz w:val="28"/>
          <w:szCs w:val="28"/>
        </w:rPr>
        <w:t>формировании</w:t>
      </w:r>
      <w:proofErr w:type="gramEnd"/>
      <w:r w:rsidRPr="002036E7">
        <w:rPr>
          <w:bCs/>
          <w:sz w:val="28"/>
          <w:szCs w:val="28"/>
        </w:rPr>
        <w:t xml:space="preserve"> бюджета Кондинского района;</w:t>
      </w:r>
    </w:p>
    <w:p w:rsidR="00CF5405" w:rsidRPr="002036E7" w:rsidRDefault="00CF5405" w:rsidP="00CF5405">
      <w:pPr>
        <w:ind w:firstLine="709"/>
        <w:contextualSpacing/>
        <w:jc w:val="both"/>
        <w:rPr>
          <w:bCs/>
          <w:sz w:val="28"/>
          <w:szCs w:val="28"/>
        </w:rPr>
      </w:pPr>
      <w:proofErr w:type="spellStart"/>
      <w:r w:rsidRPr="002036E7">
        <w:rPr>
          <w:bCs/>
          <w:sz w:val="28"/>
          <w:szCs w:val="28"/>
        </w:rPr>
        <w:lastRenderedPageBreak/>
        <w:t>цифровизация</w:t>
      </w:r>
      <w:proofErr w:type="spellEnd"/>
      <w:r w:rsidRPr="002036E7">
        <w:rPr>
          <w:bCs/>
          <w:sz w:val="28"/>
          <w:szCs w:val="28"/>
        </w:rPr>
        <w:t xml:space="preserve"> системы администрирования и прогнозирования доходов бюджета, автоматизация процесса планирования доходов бюджета и создание единого информационного пространства для финансовых органов и главных администраторов доходов бюджетов;</w:t>
      </w:r>
    </w:p>
    <w:p w:rsidR="00CF5405" w:rsidRPr="002036E7" w:rsidRDefault="00CF5405" w:rsidP="00CF5405">
      <w:pPr>
        <w:ind w:firstLine="709"/>
        <w:contextualSpacing/>
        <w:jc w:val="both"/>
        <w:rPr>
          <w:bCs/>
          <w:sz w:val="28"/>
          <w:szCs w:val="28"/>
        </w:rPr>
      </w:pPr>
      <w:r w:rsidRPr="002036E7">
        <w:rPr>
          <w:bCs/>
          <w:sz w:val="28"/>
          <w:szCs w:val="28"/>
        </w:rPr>
        <w:t>мониторинг налоговых платежей, уплачиваемых крупными организациями с целью прогнозирования налоговых поступлений.</w:t>
      </w:r>
    </w:p>
    <w:p w:rsidR="00CF5405" w:rsidRPr="002036E7" w:rsidRDefault="00CF5405" w:rsidP="00CF5405">
      <w:pPr>
        <w:autoSpaceDE w:val="0"/>
        <w:autoSpaceDN w:val="0"/>
        <w:adjustRightInd w:val="0"/>
        <w:ind w:firstLine="709"/>
        <w:jc w:val="both"/>
        <w:rPr>
          <w:sz w:val="28"/>
          <w:szCs w:val="28"/>
        </w:rPr>
      </w:pPr>
      <w:r w:rsidRPr="002036E7">
        <w:rPr>
          <w:sz w:val="28"/>
          <w:szCs w:val="28"/>
        </w:rPr>
        <w:t>Главной задачей при реализации бюджетной политики остается повышение собираемости налогов и снижение уровня недоимки поступлений в бюджет. Комиссией по мобилизации дополнительных доходов в бюджет муниципального образования Кондинский район будет продолжено взаимодействие с налогоплательщиками, направленное на соблюдение налоговой дисциплины и предупреждение уклонения от уплаты платежей в бюджетную систему Российской Федерации. Кроме того будет разработан к реализации план мероприятий по росту доходов в бюджет Кондинского района.</w:t>
      </w:r>
    </w:p>
    <w:p w:rsidR="00CF5405" w:rsidRPr="002036E7" w:rsidRDefault="00CF5405" w:rsidP="00CF5405">
      <w:pPr>
        <w:autoSpaceDE w:val="0"/>
        <w:autoSpaceDN w:val="0"/>
        <w:adjustRightInd w:val="0"/>
        <w:ind w:firstLine="709"/>
        <w:jc w:val="both"/>
        <w:rPr>
          <w:sz w:val="28"/>
          <w:szCs w:val="28"/>
        </w:rPr>
      </w:pPr>
      <w:r w:rsidRPr="002036E7">
        <w:rPr>
          <w:sz w:val="28"/>
          <w:szCs w:val="28"/>
        </w:rPr>
        <w:t>Также будет продолжено обеспечение мер, направленных на погашение недоимки бюджетными учреждениями и организациями, осуществляющими свою деятельность на территории Кондинского района.</w:t>
      </w:r>
    </w:p>
    <w:p w:rsidR="00CF5405" w:rsidRPr="002036E7" w:rsidRDefault="00CF5405" w:rsidP="00CF5405">
      <w:pPr>
        <w:ind w:firstLine="708"/>
        <w:jc w:val="both"/>
        <w:rPr>
          <w:rFonts w:eastAsia="TimesNewRoman"/>
          <w:sz w:val="28"/>
          <w:szCs w:val="28"/>
        </w:rPr>
      </w:pPr>
      <w:proofErr w:type="gramStart"/>
      <w:r w:rsidRPr="002036E7">
        <w:rPr>
          <w:sz w:val="28"/>
          <w:szCs w:val="28"/>
        </w:rPr>
        <w:t xml:space="preserve">Основным приоритетом бюджетной политики Кондинского района в области расходов на 2025-2027 годы является достижение национальных целей развития, </w:t>
      </w:r>
      <w:r w:rsidRPr="002036E7">
        <w:rPr>
          <w:rFonts w:eastAsia="TimesNewRoman"/>
          <w:sz w:val="28"/>
          <w:szCs w:val="28"/>
        </w:rPr>
        <w:t xml:space="preserve">определенных Президентом Российской Федерации на период </w:t>
      </w:r>
      <w:r w:rsidR="00F80179">
        <w:rPr>
          <w:rFonts w:eastAsia="TimesNewRoman"/>
          <w:sz w:val="28"/>
          <w:szCs w:val="28"/>
        </w:rPr>
        <w:t xml:space="preserve">                            </w:t>
      </w:r>
      <w:r w:rsidRPr="002036E7">
        <w:rPr>
          <w:rFonts w:eastAsia="TimesNewRoman"/>
          <w:sz w:val="28"/>
          <w:szCs w:val="28"/>
        </w:rPr>
        <w:t>до 2030 года и на перспективу до 2036 года, и приоритетов социально-экономического развития автономного округа и района, консолидация ресурсов на решении задач, обозначенных Указом № 309 и посланием Президента Российской Федерации.</w:t>
      </w:r>
      <w:proofErr w:type="gramEnd"/>
    </w:p>
    <w:p w:rsidR="00CF5405" w:rsidRPr="00F80179" w:rsidRDefault="00CF5405" w:rsidP="00F80179">
      <w:pPr>
        <w:pStyle w:val="afd"/>
        <w:spacing w:after="0"/>
        <w:ind w:right="2" w:firstLine="709"/>
        <w:jc w:val="both"/>
        <w:rPr>
          <w:rFonts w:eastAsia="Calibri"/>
          <w:sz w:val="28"/>
          <w:szCs w:val="28"/>
        </w:rPr>
      </w:pPr>
      <w:r w:rsidRPr="00F80179">
        <w:rPr>
          <w:sz w:val="28"/>
          <w:szCs w:val="28"/>
        </w:rPr>
        <w:t xml:space="preserve">Основным условием для формирования прогноза бюджетных ассигнований бюджета Кондинского района на 2025-2027 годы является 100% финансовое обеспечение в проекте бюджета Кондинского района действующих социально-значимых расходных обязательств до уровня первоначального бюджета Кондинского района на 2024 год по муниципальным программам Кондинского района и непрограммным направлениям деятельности. </w:t>
      </w:r>
    </w:p>
    <w:p w:rsidR="00CF5405" w:rsidRPr="002036E7" w:rsidRDefault="00CF5405" w:rsidP="00F80179">
      <w:pPr>
        <w:pStyle w:val="Default"/>
        <w:ind w:firstLine="709"/>
        <w:jc w:val="both"/>
        <w:rPr>
          <w:color w:val="auto"/>
          <w:sz w:val="28"/>
          <w:szCs w:val="28"/>
        </w:rPr>
      </w:pPr>
      <w:proofErr w:type="gramStart"/>
      <w:r w:rsidRPr="002036E7">
        <w:rPr>
          <w:color w:val="auto"/>
          <w:sz w:val="28"/>
          <w:szCs w:val="28"/>
        </w:rPr>
        <w:t>Для формирования бюджета Кондинского района на очередной финансовый год и плановый период в качестве «базовых» приняты объемы расходов, утвержденные решением Думы Кондинского района от 26 декабря 2023 года № 1100 «О бюджете муниципального образования Кондинский район на 2024 год и плановый период 2025 и 2026 годов», без учета федеральных и окружных средств, единовременных расходных обязательств, и расходных обязательств, срок действия которых</w:t>
      </w:r>
      <w:proofErr w:type="gramEnd"/>
      <w:r w:rsidRPr="002036E7">
        <w:rPr>
          <w:color w:val="auto"/>
          <w:sz w:val="28"/>
          <w:szCs w:val="28"/>
        </w:rPr>
        <w:t xml:space="preserve"> заканчивается 2024 годом. </w:t>
      </w:r>
    </w:p>
    <w:p w:rsidR="00CF5405" w:rsidRPr="002036E7" w:rsidRDefault="00CF5405" w:rsidP="00CF5405">
      <w:pPr>
        <w:ind w:firstLine="709"/>
        <w:jc w:val="both"/>
        <w:rPr>
          <w:sz w:val="28"/>
          <w:szCs w:val="28"/>
        </w:rPr>
      </w:pPr>
      <w:r w:rsidRPr="002036E7">
        <w:rPr>
          <w:sz w:val="28"/>
          <w:szCs w:val="28"/>
        </w:rPr>
        <w:t xml:space="preserve">В объемах прогноза плановых бюджетных ассигнований </w:t>
      </w:r>
      <w:r w:rsidR="00F80179">
        <w:rPr>
          <w:sz w:val="28"/>
          <w:szCs w:val="28"/>
        </w:rPr>
        <w:t xml:space="preserve">                                        </w:t>
      </w:r>
      <w:r w:rsidRPr="002036E7">
        <w:rPr>
          <w:sz w:val="28"/>
          <w:szCs w:val="28"/>
        </w:rPr>
        <w:t>на 2025-2027 годы учтены следующие факторы:</w:t>
      </w:r>
    </w:p>
    <w:p w:rsidR="00CF5405" w:rsidRPr="002036E7" w:rsidRDefault="00CF5405" w:rsidP="00CF5405">
      <w:pPr>
        <w:ind w:firstLine="709"/>
        <w:jc w:val="both"/>
        <w:rPr>
          <w:strike/>
          <w:sz w:val="28"/>
          <w:szCs w:val="28"/>
        </w:rPr>
      </w:pPr>
      <w:r w:rsidRPr="002036E7">
        <w:rPr>
          <w:sz w:val="28"/>
          <w:szCs w:val="28"/>
        </w:rPr>
        <w:t xml:space="preserve">с 01 октября 2025 года проиндексирован на 4,0% фонд оплаты труда работников муниципальных учреждений, не учтенных в Указе № 597, Указе </w:t>
      </w:r>
      <w:r w:rsidR="00F80179">
        <w:rPr>
          <w:sz w:val="28"/>
          <w:szCs w:val="28"/>
        </w:rPr>
        <w:t xml:space="preserve">             </w:t>
      </w:r>
      <w:r w:rsidRPr="002036E7">
        <w:rPr>
          <w:sz w:val="28"/>
          <w:szCs w:val="28"/>
        </w:rPr>
        <w:t>№ 761 и работников органов местного самоуправления района и поселений района;</w:t>
      </w:r>
    </w:p>
    <w:p w:rsidR="00CF5405" w:rsidRPr="002036E7" w:rsidRDefault="00CF5405" w:rsidP="00CF5405">
      <w:pPr>
        <w:ind w:firstLine="709"/>
        <w:jc w:val="both"/>
        <w:rPr>
          <w:sz w:val="28"/>
          <w:szCs w:val="28"/>
        </w:rPr>
      </w:pPr>
      <w:r w:rsidRPr="002036E7">
        <w:rPr>
          <w:sz w:val="28"/>
          <w:szCs w:val="28"/>
        </w:rPr>
        <w:t xml:space="preserve">в расчете фонда оплаты труда </w:t>
      </w:r>
      <w:r w:rsidRPr="002036E7">
        <w:rPr>
          <w:bCs/>
          <w:sz w:val="28"/>
          <w:szCs w:val="28"/>
        </w:rPr>
        <w:t xml:space="preserve">по категориям работников, подпадающих под указы № 597, № 761 </w:t>
      </w:r>
      <w:r w:rsidRPr="002036E7">
        <w:rPr>
          <w:sz w:val="28"/>
          <w:szCs w:val="28"/>
        </w:rPr>
        <w:t xml:space="preserve">учтено прогнозное значение показателя </w:t>
      </w:r>
      <w:r w:rsidRPr="002036E7">
        <w:rPr>
          <w:sz w:val="28"/>
          <w:szCs w:val="28"/>
        </w:rPr>
        <w:lastRenderedPageBreak/>
        <w:t>«среднемесячный доход от трудовой деятельности» на 2025 год  108 617 рублей с ростом на 8,6% к оценке за 2024 год;</w:t>
      </w:r>
    </w:p>
    <w:p w:rsidR="00CF5405" w:rsidRPr="002036E7" w:rsidRDefault="00CF5405" w:rsidP="00CF5405">
      <w:pPr>
        <w:ind w:firstLine="708"/>
        <w:contextualSpacing/>
        <w:jc w:val="both"/>
        <w:rPr>
          <w:rFonts w:eastAsia="TimesNewRoman"/>
          <w:sz w:val="28"/>
          <w:szCs w:val="28"/>
        </w:rPr>
      </w:pPr>
      <w:r w:rsidRPr="002036E7">
        <w:rPr>
          <w:rFonts w:eastAsia="TimesNewRoman"/>
          <w:sz w:val="28"/>
          <w:szCs w:val="28"/>
        </w:rPr>
        <w:t xml:space="preserve">прогнозная величина минимального </w:t>
      </w:r>
      <w:proofErr w:type="gramStart"/>
      <w:r w:rsidRPr="002036E7">
        <w:rPr>
          <w:rFonts w:eastAsia="TimesNewRoman"/>
          <w:sz w:val="28"/>
          <w:szCs w:val="28"/>
        </w:rPr>
        <w:t>размера оплаты труда</w:t>
      </w:r>
      <w:proofErr w:type="gramEnd"/>
      <w:r w:rsidRPr="002036E7">
        <w:rPr>
          <w:rFonts w:eastAsia="TimesNewRoman"/>
          <w:sz w:val="28"/>
          <w:szCs w:val="28"/>
        </w:rPr>
        <w:t xml:space="preserve"> </w:t>
      </w:r>
      <w:r w:rsidR="00AE72C0">
        <w:rPr>
          <w:rFonts w:eastAsia="TimesNewRoman"/>
          <w:sz w:val="28"/>
          <w:szCs w:val="28"/>
        </w:rPr>
        <w:t xml:space="preserve">                                     </w:t>
      </w:r>
      <w:r w:rsidRPr="002036E7">
        <w:rPr>
          <w:rFonts w:eastAsia="TimesNewRoman"/>
          <w:sz w:val="28"/>
          <w:szCs w:val="28"/>
        </w:rPr>
        <w:t xml:space="preserve">(далее </w:t>
      </w:r>
      <w:r w:rsidR="00AE72C0">
        <w:rPr>
          <w:rFonts w:eastAsia="TimesNewRoman"/>
          <w:sz w:val="28"/>
          <w:szCs w:val="28"/>
        </w:rPr>
        <w:t>-</w:t>
      </w:r>
      <w:r w:rsidRPr="002036E7">
        <w:rPr>
          <w:rFonts w:eastAsia="TimesNewRoman"/>
          <w:sz w:val="28"/>
          <w:szCs w:val="28"/>
        </w:rPr>
        <w:t xml:space="preserve"> МРОТ) с </w:t>
      </w:r>
      <w:r w:rsidR="00AE72C0">
        <w:rPr>
          <w:rFonts w:eastAsia="TimesNewRoman"/>
          <w:sz w:val="28"/>
          <w:szCs w:val="28"/>
        </w:rPr>
        <w:t>0</w:t>
      </w:r>
      <w:r w:rsidRPr="002036E7">
        <w:rPr>
          <w:rFonts w:eastAsia="TimesNewRoman"/>
          <w:sz w:val="28"/>
          <w:szCs w:val="28"/>
        </w:rPr>
        <w:t xml:space="preserve">1 января 2025 года </w:t>
      </w:r>
      <w:r w:rsidR="00AE72C0">
        <w:rPr>
          <w:rFonts w:eastAsia="TimesNewRoman"/>
          <w:sz w:val="28"/>
          <w:szCs w:val="28"/>
        </w:rPr>
        <w:t>- 22 440 рублей с ростом на 16,6</w:t>
      </w:r>
      <w:r w:rsidRPr="002036E7">
        <w:rPr>
          <w:rFonts w:eastAsia="TimesNewRoman"/>
          <w:sz w:val="28"/>
          <w:szCs w:val="28"/>
        </w:rPr>
        <w:t xml:space="preserve">% к его размеру на </w:t>
      </w:r>
      <w:r w:rsidR="00AE72C0">
        <w:rPr>
          <w:rFonts w:eastAsia="TimesNewRoman"/>
          <w:sz w:val="28"/>
          <w:szCs w:val="28"/>
        </w:rPr>
        <w:t>0</w:t>
      </w:r>
      <w:r w:rsidRPr="002036E7">
        <w:rPr>
          <w:rFonts w:eastAsia="TimesNewRoman"/>
          <w:sz w:val="28"/>
          <w:szCs w:val="28"/>
        </w:rPr>
        <w:t xml:space="preserve">1 января 2024 года </w:t>
      </w:r>
      <w:r w:rsidR="00AE72C0">
        <w:rPr>
          <w:rFonts w:eastAsia="TimesNewRoman"/>
          <w:sz w:val="28"/>
          <w:szCs w:val="28"/>
        </w:rPr>
        <w:t>-</w:t>
      </w:r>
      <w:r w:rsidRPr="002036E7">
        <w:rPr>
          <w:rFonts w:eastAsia="TimesNewRoman"/>
          <w:sz w:val="28"/>
          <w:szCs w:val="28"/>
        </w:rPr>
        <w:t xml:space="preserve"> 19 242 рубля; </w:t>
      </w:r>
    </w:p>
    <w:p w:rsidR="00CF5405" w:rsidRPr="002036E7" w:rsidRDefault="00CF5405" w:rsidP="00CF5405">
      <w:pPr>
        <w:ind w:firstLine="709"/>
        <w:jc w:val="both"/>
        <w:rPr>
          <w:sz w:val="28"/>
          <w:szCs w:val="28"/>
        </w:rPr>
      </w:pPr>
      <w:r w:rsidRPr="002036E7">
        <w:rPr>
          <w:sz w:val="28"/>
          <w:szCs w:val="28"/>
        </w:rPr>
        <w:t xml:space="preserve">изменение среднесписочной численности категорий работников, подпадающих под действие указов Президента Российской Федерации; </w:t>
      </w:r>
    </w:p>
    <w:p w:rsidR="00CF5405" w:rsidRPr="002036E7" w:rsidRDefault="00CF5405" w:rsidP="00CF5405">
      <w:pPr>
        <w:ind w:firstLine="709"/>
        <w:jc w:val="both"/>
        <w:rPr>
          <w:sz w:val="28"/>
          <w:szCs w:val="28"/>
        </w:rPr>
      </w:pPr>
      <w:r w:rsidRPr="002036E7">
        <w:rPr>
          <w:sz w:val="28"/>
          <w:szCs w:val="28"/>
        </w:rPr>
        <w:t>изменение базы для начисления страховых взносов в государственные внебюджетные фонды;</w:t>
      </w:r>
    </w:p>
    <w:p w:rsidR="00CF5405" w:rsidRPr="002036E7" w:rsidRDefault="00CF5405" w:rsidP="00CF5405">
      <w:pPr>
        <w:ind w:firstLine="709"/>
        <w:jc w:val="both"/>
        <w:rPr>
          <w:sz w:val="28"/>
          <w:szCs w:val="28"/>
        </w:rPr>
      </w:pPr>
      <w:r w:rsidRPr="002036E7">
        <w:rPr>
          <w:sz w:val="28"/>
          <w:szCs w:val="28"/>
        </w:rPr>
        <w:t xml:space="preserve">изменение базы для начисления налога на имущество организаций, </w:t>
      </w:r>
      <w:r w:rsidR="00AE72C0">
        <w:rPr>
          <w:sz w:val="28"/>
          <w:szCs w:val="28"/>
        </w:rPr>
        <w:t xml:space="preserve">                          </w:t>
      </w:r>
      <w:r w:rsidRPr="002036E7">
        <w:rPr>
          <w:sz w:val="28"/>
          <w:szCs w:val="28"/>
        </w:rPr>
        <w:t>в связи с уточнением материально-технической базы и вводом новых объектов в эксплуатацию;</w:t>
      </w:r>
    </w:p>
    <w:p w:rsidR="00CF5405" w:rsidRPr="002036E7" w:rsidRDefault="00CF5405" w:rsidP="00CF5405">
      <w:pPr>
        <w:ind w:firstLine="709"/>
        <w:jc w:val="both"/>
        <w:rPr>
          <w:rFonts w:eastAsia="TimesNewRoman"/>
          <w:sz w:val="28"/>
          <w:szCs w:val="28"/>
        </w:rPr>
      </w:pPr>
      <w:r w:rsidRPr="002036E7">
        <w:rPr>
          <w:rFonts w:eastAsia="TimesNewRoman"/>
          <w:sz w:val="28"/>
          <w:szCs w:val="28"/>
        </w:rPr>
        <w:t>индексация на 9,6% расходов на оплату коммунальных услуг муниципальных учреждений и органов местного самоуправления района и поселений района;</w:t>
      </w:r>
    </w:p>
    <w:p w:rsidR="00CF5405" w:rsidRPr="002036E7" w:rsidRDefault="00CF5405" w:rsidP="00CF5405">
      <w:pPr>
        <w:ind w:firstLine="709"/>
        <w:jc w:val="both"/>
        <w:rPr>
          <w:sz w:val="28"/>
          <w:szCs w:val="28"/>
        </w:rPr>
      </w:pPr>
      <w:r w:rsidRPr="002036E7">
        <w:rPr>
          <w:rFonts w:eastAsia="TimesNewRoman"/>
          <w:sz w:val="28"/>
          <w:szCs w:val="28"/>
        </w:rPr>
        <w:t xml:space="preserve">индексация с </w:t>
      </w:r>
      <w:r w:rsidR="00AE72C0">
        <w:rPr>
          <w:rFonts w:eastAsia="TimesNewRoman"/>
          <w:sz w:val="28"/>
          <w:szCs w:val="28"/>
        </w:rPr>
        <w:t>0</w:t>
      </w:r>
      <w:r w:rsidRPr="002036E7">
        <w:rPr>
          <w:rFonts w:eastAsia="TimesNewRoman"/>
          <w:sz w:val="28"/>
          <w:szCs w:val="28"/>
        </w:rPr>
        <w:t>1 января 2025 года на 4% расходов на питание, включая питание льготных категорий обучающихся и учащихся начальных классов в государственных, муниципальных и частных общеобразовательных организациях, питание в пришкольных лагерях, в учреждениях социального обслуживания, здравоохранения, культуры, физической культуры и спорта.</w:t>
      </w:r>
    </w:p>
    <w:p w:rsidR="00CF5405" w:rsidRPr="002036E7" w:rsidRDefault="00CF5405" w:rsidP="00CF5405">
      <w:pPr>
        <w:ind w:firstLine="709"/>
        <w:jc w:val="both"/>
        <w:rPr>
          <w:sz w:val="28"/>
          <w:szCs w:val="28"/>
        </w:rPr>
      </w:pPr>
      <w:r w:rsidRPr="002036E7">
        <w:rPr>
          <w:sz w:val="28"/>
          <w:szCs w:val="28"/>
        </w:rPr>
        <w:t xml:space="preserve">На 2026-2027 годы перечисленные параметры индексации учтены на уровне 2024 года с учетом их перерасчета на </w:t>
      </w:r>
      <w:proofErr w:type="gramStart"/>
      <w:r w:rsidRPr="002036E7">
        <w:rPr>
          <w:sz w:val="28"/>
          <w:szCs w:val="28"/>
        </w:rPr>
        <w:t>полный</w:t>
      </w:r>
      <w:proofErr w:type="gramEnd"/>
      <w:r w:rsidRPr="002036E7">
        <w:rPr>
          <w:sz w:val="28"/>
          <w:szCs w:val="28"/>
        </w:rPr>
        <w:t xml:space="preserve"> год.</w:t>
      </w:r>
    </w:p>
    <w:p w:rsidR="00CF5405" w:rsidRPr="002036E7" w:rsidRDefault="00CF5405" w:rsidP="00CF5405">
      <w:pPr>
        <w:ind w:firstLine="708"/>
        <w:contextualSpacing/>
        <w:jc w:val="both"/>
        <w:rPr>
          <w:rFonts w:eastAsia="TimesNewRoman"/>
          <w:sz w:val="28"/>
          <w:szCs w:val="28"/>
        </w:rPr>
      </w:pPr>
      <w:r w:rsidRPr="002036E7">
        <w:rPr>
          <w:rFonts w:eastAsia="TimesNewRoman"/>
          <w:sz w:val="28"/>
          <w:szCs w:val="28"/>
        </w:rPr>
        <w:t>Одним из важных направлений расходов является предоставление мер поддержки участникам специальной военной операции в части осуществления выплат, связанных с поступлением и прохождением военной службы.</w:t>
      </w:r>
    </w:p>
    <w:p w:rsidR="00CF5405" w:rsidRPr="002036E7" w:rsidRDefault="00CF5405" w:rsidP="00CF5405">
      <w:pPr>
        <w:ind w:firstLine="709"/>
        <w:jc w:val="both"/>
        <w:rPr>
          <w:sz w:val="28"/>
          <w:szCs w:val="28"/>
        </w:rPr>
      </w:pPr>
      <w:proofErr w:type="gramStart"/>
      <w:r w:rsidRPr="002036E7">
        <w:rPr>
          <w:sz w:val="28"/>
          <w:szCs w:val="28"/>
        </w:rPr>
        <w:t>Еще одним важным направлением при прогнозе бюджетных ассигнований бюджета Кондинского района на 2025-2027 годы является полное финансовое обеспечение реализации Региональных проектов, в том числе направленных на достижение результатов реализации федеральных проектов.</w:t>
      </w:r>
      <w:proofErr w:type="gramEnd"/>
    </w:p>
    <w:p w:rsidR="00CF5405" w:rsidRPr="002036E7" w:rsidRDefault="00CF5405" w:rsidP="00CF5405">
      <w:pPr>
        <w:pStyle w:val="aff"/>
        <w:spacing w:before="0" w:beforeAutospacing="0" w:after="0" w:afterAutospacing="0"/>
        <w:ind w:firstLine="708"/>
        <w:jc w:val="both"/>
        <w:rPr>
          <w:rFonts w:eastAsia="TimesNewRoman"/>
          <w:sz w:val="28"/>
          <w:szCs w:val="28"/>
        </w:rPr>
      </w:pPr>
      <w:r w:rsidRPr="002036E7">
        <w:rPr>
          <w:rFonts w:eastAsia="TimesNewRoman"/>
          <w:sz w:val="28"/>
          <w:szCs w:val="28"/>
        </w:rPr>
        <w:t>В предстоящей трехлетке неизменными остаются приоритеты по поддержке семей с детьми, молодых семей, созданию благоприятных условий для рождения и воспитания детей, снижению уровня бедности, обеспечению занятости населения.</w:t>
      </w:r>
    </w:p>
    <w:p w:rsidR="00CF5405" w:rsidRPr="002036E7" w:rsidRDefault="00CF5405" w:rsidP="00CF5405">
      <w:pPr>
        <w:ind w:firstLine="708"/>
        <w:contextualSpacing/>
        <w:jc w:val="both"/>
        <w:rPr>
          <w:rFonts w:eastAsia="TimesNewRoman"/>
          <w:sz w:val="28"/>
          <w:szCs w:val="28"/>
        </w:rPr>
      </w:pPr>
      <w:r w:rsidRPr="002036E7">
        <w:rPr>
          <w:rFonts w:eastAsia="TimesNewRoman"/>
          <w:sz w:val="28"/>
          <w:szCs w:val="28"/>
        </w:rPr>
        <w:t xml:space="preserve">Бюджетная политика в сфере образования направлена на финансовое обеспечение </w:t>
      </w:r>
      <w:proofErr w:type="gramStart"/>
      <w:r w:rsidRPr="002036E7">
        <w:rPr>
          <w:rFonts w:eastAsia="TimesNewRoman"/>
          <w:sz w:val="28"/>
          <w:szCs w:val="28"/>
        </w:rPr>
        <w:t>мероприятий приоритетных направлений развития региональной системы образования</w:t>
      </w:r>
      <w:proofErr w:type="gramEnd"/>
      <w:r w:rsidRPr="002036E7">
        <w:rPr>
          <w:rFonts w:eastAsia="TimesNewRoman"/>
          <w:sz w:val="28"/>
          <w:szCs w:val="28"/>
        </w:rPr>
        <w:t xml:space="preserve"> в рамках проектируемых национальных проектов «Молодёжь и дети» и «Семья», в том числе на комплексное обновление материально-технической базы образовательных организаций.</w:t>
      </w:r>
    </w:p>
    <w:p w:rsidR="00CF5405" w:rsidRPr="002036E7" w:rsidRDefault="00CF5405" w:rsidP="00CF5405">
      <w:pPr>
        <w:ind w:firstLine="708"/>
        <w:contextualSpacing/>
        <w:jc w:val="both"/>
        <w:rPr>
          <w:sz w:val="28"/>
          <w:szCs w:val="28"/>
        </w:rPr>
      </w:pPr>
      <w:r w:rsidRPr="002036E7">
        <w:rPr>
          <w:rFonts w:eastAsia="TimesNewRoman"/>
          <w:sz w:val="28"/>
          <w:szCs w:val="28"/>
        </w:rPr>
        <w:t xml:space="preserve">Планируется реализация новых мероприятий, направленных на </w:t>
      </w:r>
      <w:r w:rsidRPr="002036E7">
        <w:rPr>
          <w:sz w:val="28"/>
          <w:szCs w:val="28"/>
        </w:rPr>
        <w:t>благоустройство прилегающих территорий муниципальных общеобразовательных организаций.</w:t>
      </w:r>
    </w:p>
    <w:p w:rsidR="00CF5405" w:rsidRPr="002036E7" w:rsidRDefault="00CF5405" w:rsidP="00CF5405">
      <w:pPr>
        <w:ind w:firstLine="708"/>
        <w:contextualSpacing/>
        <w:jc w:val="both"/>
        <w:rPr>
          <w:rFonts w:eastAsia="TimesNewRoman"/>
          <w:sz w:val="28"/>
          <w:szCs w:val="28"/>
        </w:rPr>
      </w:pPr>
      <w:r w:rsidRPr="002036E7">
        <w:rPr>
          <w:rFonts w:eastAsia="TimesNewRoman"/>
          <w:sz w:val="28"/>
          <w:szCs w:val="28"/>
        </w:rPr>
        <w:t>Увеличены бюджетные ассигнования на реализацию государственных полномочий по организации и обеспечению отдыха и оздоровления детей,</w:t>
      </w:r>
      <w:r w:rsidR="00AE72C0">
        <w:rPr>
          <w:rFonts w:eastAsia="TimesNewRoman"/>
          <w:sz w:val="28"/>
          <w:szCs w:val="28"/>
        </w:rPr>
        <w:t xml:space="preserve">                        </w:t>
      </w:r>
      <w:r w:rsidRPr="002036E7">
        <w:rPr>
          <w:rFonts w:eastAsia="TimesNewRoman"/>
          <w:sz w:val="28"/>
          <w:szCs w:val="28"/>
        </w:rPr>
        <w:t xml:space="preserve"> в том числе в этнической среде (предусмотрено увеличение стоимости путевок и доли охвата детей летним отдыхом с 3,95 до 5%).</w:t>
      </w:r>
    </w:p>
    <w:p w:rsidR="00CF5405" w:rsidRPr="002036E7" w:rsidRDefault="00CF5405" w:rsidP="00CF5405">
      <w:pPr>
        <w:ind w:firstLine="709"/>
        <w:contextualSpacing/>
        <w:jc w:val="both"/>
        <w:rPr>
          <w:bCs/>
          <w:sz w:val="28"/>
          <w:szCs w:val="28"/>
        </w:rPr>
      </w:pPr>
      <w:r w:rsidRPr="002036E7">
        <w:rPr>
          <w:rFonts w:eastAsia="TimesNewRoman"/>
          <w:sz w:val="28"/>
          <w:szCs w:val="28"/>
        </w:rPr>
        <w:lastRenderedPageBreak/>
        <w:t>В сфере молод</w:t>
      </w:r>
      <w:r w:rsidR="00AE72C0">
        <w:rPr>
          <w:rFonts w:eastAsia="TimesNewRoman"/>
          <w:sz w:val="28"/>
          <w:szCs w:val="28"/>
        </w:rPr>
        <w:t>е</w:t>
      </w:r>
      <w:r w:rsidRPr="002036E7">
        <w:rPr>
          <w:rFonts w:eastAsia="TimesNewRoman"/>
          <w:sz w:val="28"/>
          <w:szCs w:val="28"/>
        </w:rPr>
        <w:t xml:space="preserve">жной политики продолжатся мероприятия по созданию условий для самореализации молодых людей, развития добровольчества и гражданской активности, международного молодежного сотрудничества, продвижения традиционных духовно-нравственных ценностей, реализации проектов патриотического воспитания, развития инфраструктуры в сфере молодежной политики.    </w:t>
      </w:r>
    </w:p>
    <w:p w:rsidR="00CF5405" w:rsidRPr="002036E7" w:rsidRDefault="00CF5405" w:rsidP="00CF5405">
      <w:pPr>
        <w:ind w:firstLine="708"/>
        <w:contextualSpacing/>
        <w:jc w:val="both"/>
        <w:rPr>
          <w:rFonts w:eastAsia="TimesNewRoman"/>
          <w:sz w:val="28"/>
          <w:szCs w:val="28"/>
        </w:rPr>
      </w:pPr>
      <w:r w:rsidRPr="002036E7">
        <w:rPr>
          <w:rFonts w:eastAsia="TimesNewRoman"/>
          <w:sz w:val="28"/>
          <w:szCs w:val="28"/>
        </w:rPr>
        <w:t>Бюджетная политика в сфере культуры направлена на содействие развитию культурного потенциала, в том числе через увеличение количества проводимых мероприятий.</w:t>
      </w:r>
    </w:p>
    <w:p w:rsidR="00CF5405" w:rsidRPr="002036E7" w:rsidRDefault="00CF5405" w:rsidP="00CF5405">
      <w:pPr>
        <w:ind w:firstLine="708"/>
        <w:contextualSpacing/>
        <w:jc w:val="both"/>
        <w:rPr>
          <w:rFonts w:eastAsia="TimesNewRoman"/>
          <w:sz w:val="28"/>
          <w:szCs w:val="28"/>
        </w:rPr>
      </w:pPr>
      <w:r w:rsidRPr="002036E7">
        <w:rPr>
          <w:rFonts w:eastAsia="TimesNewRoman"/>
          <w:sz w:val="28"/>
          <w:szCs w:val="28"/>
        </w:rPr>
        <w:t>В целях эффективного расходования бюджетных сре</w:t>
      </w:r>
      <w:proofErr w:type="gramStart"/>
      <w:r w:rsidRPr="002036E7">
        <w:rPr>
          <w:rFonts w:eastAsia="TimesNewRoman"/>
          <w:sz w:val="28"/>
          <w:szCs w:val="28"/>
        </w:rPr>
        <w:t>дств в сф</w:t>
      </w:r>
      <w:proofErr w:type="gramEnd"/>
      <w:r w:rsidRPr="002036E7">
        <w:rPr>
          <w:rFonts w:eastAsia="TimesNewRoman"/>
          <w:sz w:val="28"/>
          <w:szCs w:val="28"/>
        </w:rPr>
        <w:t>ере культуры запланированы мероприятия по нормированию расходов на проведение мероприятий различного уровня, увеличению объема платных услуг.</w:t>
      </w:r>
    </w:p>
    <w:p w:rsidR="00CF5405" w:rsidRPr="002036E7" w:rsidRDefault="00CF5405" w:rsidP="00CF5405">
      <w:pPr>
        <w:ind w:firstLine="709"/>
        <w:contextualSpacing/>
        <w:jc w:val="both"/>
        <w:rPr>
          <w:bCs/>
          <w:sz w:val="28"/>
          <w:szCs w:val="28"/>
        </w:rPr>
      </w:pPr>
      <w:r w:rsidRPr="002036E7">
        <w:rPr>
          <w:rFonts w:eastAsia="TimesNewRoman"/>
          <w:sz w:val="28"/>
          <w:szCs w:val="28"/>
        </w:rPr>
        <w:t>В сфере физической культуры и спорта продолжится создание условий для занятий спортом для всех категорий населения.</w:t>
      </w:r>
    </w:p>
    <w:p w:rsidR="00CF5405" w:rsidRPr="002036E7" w:rsidRDefault="00CF5405" w:rsidP="00CF5405">
      <w:pPr>
        <w:ind w:firstLine="708"/>
        <w:contextualSpacing/>
        <w:jc w:val="both"/>
        <w:rPr>
          <w:rFonts w:eastAsia="TimesNewRoman"/>
          <w:sz w:val="28"/>
          <w:szCs w:val="28"/>
        </w:rPr>
      </w:pPr>
      <w:r w:rsidRPr="002036E7">
        <w:rPr>
          <w:rFonts w:eastAsia="TimesNewRoman"/>
          <w:sz w:val="28"/>
          <w:szCs w:val="28"/>
        </w:rPr>
        <w:t xml:space="preserve">На развитие традиционной хозяйственной деятельности коренных малочисленных народов Севера, повышение уровня их трудоустройства и </w:t>
      </w:r>
      <w:proofErr w:type="spellStart"/>
      <w:r w:rsidRPr="002036E7">
        <w:rPr>
          <w:rFonts w:eastAsia="TimesNewRoman"/>
          <w:sz w:val="28"/>
          <w:szCs w:val="28"/>
        </w:rPr>
        <w:t>самозанятости</w:t>
      </w:r>
      <w:proofErr w:type="spellEnd"/>
      <w:r w:rsidRPr="002036E7">
        <w:rPr>
          <w:rFonts w:eastAsia="TimesNewRoman"/>
          <w:sz w:val="28"/>
          <w:szCs w:val="28"/>
        </w:rPr>
        <w:t xml:space="preserve"> в предстоящей трехлетке дополнительно планируется направить финансовые средства на увеличение размера грантов в форме субсидий для реализации проектов, способствующих развитию традиционной хозяйственной деятельности. </w:t>
      </w:r>
    </w:p>
    <w:p w:rsidR="00CF5405" w:rsidRPr="002036E7" w:rsidRDefault="00CF5405" w:rsidP="00CF5405">
      <w:pPr>
        <w:ind w:firstLine="708"/>
        <w:contextualSpacing/>
        <w:jc w:val="both"/>
        <w:rPr>
          <w:rFonts w:eastAsia="TimesNewRoman"/>
          <w:sz w:val="28"/>
          <w:szCs w:val="28"/>
        </w:rPr>
      </w:pPr>
      <w:r w:rsidRPr="002036E7">
        <w:rPr>
          <w:rFonts w:eastAsia="TimesNewRoman"/>
          <w:sz w:val="28"/>
          <w:szCs w:val="28"/>
        </w:rPr>
        <w:t>Предусмотрено субсидирование расходов на транспортное обслуживание населения автомобильным, воздушным и водным транспортом</w:t>
      </w:r>
      <w:r w:rsidR="00AE72C0">
        <w:rPr>
          <w:rFonts w:eastAsia="TimesNewRoman"/>
          <w:sz w:val="28"/>
          <w:szCs w:val="28"/>
        </w:rPr>
        <w:t>,</w:t>
      </w:r>
      <w:r w:rsidRPr="002036E7">
        <w:rPr>
          <w:rFonts w:eastAsia="TimesNewRoman"/>
          <w:sz w:val="28"/>
          <w:szCs w:val="28"/>
        </w:rPr>
        <w:t xml:space="preserve"> что позволит организовать и повысить доступность  проезда для граждан на межмуниципальных маршрутах. </w:t>
      </w:r>
    </w:p>
    <w:p w:rsidR="00CF5405" w:rsidRPr="002036E7" w:rsidRDefault="00CF5405" w:rsidP="00CF5405">
      <w:pPr>
        <w:ind w:firstLine="708"/>
        <w:contextualSpacing/>
        <w:jc w:val="both"/>
        <w:rPr>
          <w:rFonts w:eastAsia="TimesNewRoman"/>
          <w:sz w:val="28"/>
          <w:szCs w:val="28"/>
        </w:rPr>
      </w:pPr>
      <w:r w:rsidRPr="002036E7">
        <w:rPr>
          <w:rFonts w:eastAsia="TimesNewRoman"/>
          <w:sz w:val="28"/>
          <w:szCs w:val="28"/>
        </w:rPr>
        <w:t>В целях снижения аварийности коммунальной инфраструктуры планируется поступление субсидий из бюджета автономного округа на ежегодную замену (не менее 5% в год) ветхих инженерных сетей.</w:t>
      </w:r>
    </w:p>
    <w:p w:rsidR="00CF5405" w:rsidRPr="002036E7" w:rsidRDefault="00CF5405" w:rsidP="00CF5405">
      <w:pPr>
        <w:ind w:firstLine="708"/>
        <w:contextualSpacing/>
        <w:jc w:val="both"/>
        <w:rPr>
          <w:rFonts w:eastAsia="TimesNewRoman"/>
          <w:sz w:val="28"/>
          <w:szCs w:val="28"/>
        </w:rPr>
      </w:pPr>
      <w:r w:rsidRPr="002036E7">
        <w:rPr>
          <w:rFonts w:eastAsia="TimesNewRoman"/>
          <w:sz w:val="28"/>
          <w:szCs w:val="28"/>
        </w:rPr>
        <w:t>С учетом мнения жителей автономного округа продолжится реализация мероприятий по благоустройству территорий муниципальных образований автономного округа, площадей, набережных, улиц, пешеходных зон, скверов, парков, дворовых территорий и иных мероприятий по созданию комфортных условий проживания граждан.</w:t>
      </w:r>
    </w:p>
    <w:p w:rsidR="00CF5405" w:rsidRPr="002036E7" w:rsidRDefault="00CF5405" w:rsidP="00CF5405">
      <w:pPr>
        <w:ind w:firstLine="709"/>
        <w:contextualSpacing/>
        <w:jc w:val="both"/>
        <w:rPr>
          <w:bCs/>
          <w:sz w:val="28"/>
          <w:szCs w:val="28"/>
        </w:rPr>
      </w:pPr>
      <w:r w:rsidRPr="002036E7">
        <w:rPr>
          <w:bCs/>
          <w:sz w:val="28"/>
          <w:szCs w:val="28"/>
        </w:rPr>
        <w:t xml:space="preserve">Продолжится работа по повышению эффективности предоставления из бюджета Кондинского района субсидий юридическим лицам исходя из необходимости обеспечения в первоочередном порядке муниципальной поддержки приоритетных отраслей экономики, а также по усилению муниципального финансового </w:t>
      </w:r>
      <w:proofErr w:type="gramStart"/>
      <w:r w:rsidRPr="002036E7">
        <w:rPr>
          <w:bCs/>
          <w:sz w:val="28"/>
          <w:szCs w:val="28"/>
        </w:rPr>
        <w:t>контроля за</w:t>
      </w:r>
      <w:proofErr w:type="gramEnd"/>
      <w:r w:rsidRPr="002036E7">
        <w:rPr>
          <w:bCs/>
          <w:sz w:val="28"/>
          <w:szCs w:val="28"/>
        </w:rPr>
        <w:t xml:space="preserve"> использованием этих субсидий.</w:t>
      </w:r>
    </w:p>
    <w:p w:rsidR="00CF5405" w:rsidRPr="002036E7" w:rsidRDefault="00CF5405" w:rsidP="00CF5405">
      <w:pPr>
        <w:ind w:firstLine="709"/>
        <w:contextualSpacing/>
        <w:jc w:val="both"/>
        <w:rPr>
          <w:bCs/>
          <w:sz w:val="28"/>
          <w:szCs w:val="28"/>
        </w:rPr>
      </w:pPr>
      <w:r w:rsidRPr="002036E7">
        <w:rPr>
          <w:rFonts w:eastAsia="TimesNewRoman"/>
          <w:sz w:val="28"/>
          <w:szCs w:val="28"/>
        </w:rPr>
        <w:t xml:space="preserve">Ответственными исполнителями муниципальных программ района должна быть обеспечена стратегическая </w:t>
      </w:r>
      <w:proofErr w:type="spellStart"/>
      <w:r w:rsidRPr="002036E7">
        <w:rPr>
          <w:rFonts w:eastAsia="TimesNewRoman"/>
          <w:sz w:val="28"/>
          <w:szCs w:val="28"/>
        </w:rPr>
        <w:t>приоритизация</w:t>
      </w:r>
      <w:proofErr w:type="spellEnd"/>
      <w:r w:rsidRPr="002036E7">
        <w:rPr>
          <w:rFonts w:eastAsia="TimesNewRoman"/>
          <w:sz w:val="28"/>
          <w:szCs w:val="28"/>
        </w:rPr>
        <w:t xml:space="preserve"> расходов и концентрация ресурсов на наиболее важных направлениях, исходя из необходимости достижения национальных целей развития и приоритетов социально-экономического развития Российской Федерации, автономного округа и Кондинского района.</w:t>
      </w:r>
    </w:p>
    <w:p w:rsidR="00CF5405" w:rsidRPr="002036E7" w:rsidRDefault="00CF5405" w:rsidP="00CF5405">
      <w:pPr>
        <w:autoSpaceDE w:val="0"/>
        <w:autoSpaceDN w:val="0"/>
        <w:adjustRightInd w:val="0"/>
        <w:ind w:firstLine="708"/>
        <w:jc w:val="both"/>
        <w:rPr>
          <w:sz w:val="28"/>
          <w:szCs w:val="28"/>
        </w:rPr>
      </w:pPr>
      <w:r w:rsidRPr="002036E7">
        <w:rPr>
          <w:sz w:val="28"/>
          <w:szCs w:val="28"/>
        </w:rPr>
        <w:lastRenderedPageBreak/>
        <w:t xml:space="preserve">Приоритеты бюджетной политики Кондинского района </w:t>
      </w:r>
      <w:r w:rsidR="00AE72C0">
        <w:rPr>
          <w:sz w:val="28"/>
          <w:szCs w:val="28"/>
        </w:rPr>
        <w:t xml:space="preserve">                                               </w:t>
      </w:r>
      <w:r w:rsidRPr="002036E7">
        <w:rPr>
          <w:sz w:val="28"/>
          <w:szCs w:val="28"/>
        </w:rPr>
        <w:t xml:space="preserve">на 2025-2027 годы в сфере межбюджетных отношений по-прежнему ориентированы на создание условий для поддержания устойчивости и сбалансированности бюджетов муниципальных образований района, обеспечение прозрачности и предсказуемости предоставления межбюджетных трансфертов, стимулирование органов местного самоуправления к наращиванию налогового потенциала, эффективному муниципальному управлению. </w:t>
      </w:r>
    </w:p>
    <w:p w:rsidR="00CF5405" w:rsidRPr="002036E7" w:rsidRDefault="00CF5405" w:rsidP="00CF5405">
      <w:pPr>
        <w:pStyle w:val="aff"/>
        <w:spacing w:before="0" w:beforeAutospacing="0" w:after="0" w:afterAutospacing="0"/>
        <w:ind w:firstLine="709"/>
        <w:jc w:val="both"/>
        <w:rPr>
          <w:sz w:val="28"/>
          <w:szCs w:val="28"/>
          <w:shd w:val="clear" w:color="auto" w:fill="FDFDFD"/>
        </w:rPr>
      </w:pPr>
      <w:r w:rsidRPr="002036E7">
        <w:rPr>
          <w:sz w:val="28"/>
          <w:szCs w:val="28"/>
        </w:rPr>
        <w:t xml:space="preserve">Важным направлением в системе межбюджетного регулирования, </w:t>
      </w:r>
      <w:r w:rsidR="00AE72C0">
        <w:rPr>
          <w:sz w:val="28"/>
          <w:szCs w:val="28"/>
        </w:rPr>
        <w:t xml:space="preserve">                      </w:t>
      </w:r>
      <w:r w:rsidRPr="002036E7">
        <w:rPr>
          <w:sz w:val="28"/>
          <w:szCs w:val="28"/>
        </w:rPr>
        <w:t xml:space="preserve">как и прежде, остается </w:t>
      </w:r>
      <w:r w:rsidRPr="002036E7">
        <w:rPr>
          <w:sz w:val="28"/>
          <w:szCs w:val="28"/>
          <w:shd w:val="clear" w:color="auto" w:fill="FDFDFD"/>
        </w:rPr>
        <w:t xml:space="preserve">сокращение дифференциации в уровне социально-экономического развития муниципальных образований и их бюджетной обеспеченности, </w:t>
      </w:r>
      <w:r w:rsidRPr="002036E7">
        <w:rPr>
          <w:rFonts w:eastAsia="Malgun Gothic"/>
          <w:sz w:val="28"/>
          <w:szCs w:val="28"/>
          <w:shd w:val="clear" w:color="auto" w:fill="FDFDFD"/>
          <w:lang w:eastAsia="ko-KR"/>
        </w:rPr>
        <w:t xml:space="preserve">через </w:t>
      </w:r>
      <w:r w:rsidRPr="002036E7">
        <w:rPr>
          <w:sz w:val="28"/>
          <w:szCs w:val="28"/>
          <w:shd w:val="clear" w:color="auto" w:fill="FDFDFD"/>
        </w:rPr>
        <w:t>предоставление «выравнивающих» межбюджетных трансфертов.</w:t>
      </w:r>
    </w:p>
    <w:p w:rsidR="00CF5405" w:rsidRPr="002036E7" w:rsidRDefault="00CF5405" w:rsidP="00CF5405">
      <w:pPr>
        <w:ind w:firstLine="708"/>
        <w:contextualSpacing/>
        <w:jc w:val="both"/>
        <w:rPr>
          <w:rFonts w:eastAsia="Calibri"/>
          <w:sz w:val="28"/>
          <w:szCs w:val="28"/>
        </w:rPr>
      </w:pPr>
      <w:r w:rsidRPr="002036E7">
        <w:rPr>
          <w:rFonts w:eastAsia="TimesNewRoman"/>
          <w:sz w:val="28"/>
          <w:szCs w:val="28"/>
        </w:rPr>
        <w:t xml:space="preserve">В целях выравнивания финансовых возможностей муниципальных образований по решению вопросов местного значения и обеспечения равного доступа жителей района к получению муниципальных услуг объемы «выравнивающих» межбюджетных трансфертов проиндексированы </w:t>
      </w:r>
      <w:r w:rsidR="00AE72C0">
        <w:rPr>
          <w:rFonts w:eastAsia="TimesNewRoman"/>
          <w:sz w:val="28"/>
          <w:szCs w:val="28"/>
        </w:rPr>
        <w:t xml:space="preserve">                       </w:t>
      </w:r>
      <w:r w:rsidRPr="002036E7">
        <w:rPr>
          <w:rFonts w:eastAsia="TimesNewRoman"/>
          <w:sz w:val="28"/>
          <w:szCs w:val="28"/>
        </w:rPr>
        <w:t xml:space="preserve">в 2025-2027 годах на 4,0% соответственно по годам. </w:t>
      </w:r>
      <w:r w:rsidRPr="002036E7">
        <w:rPr>
          <w:rFonts w:eastAsia="Calibri"/>
          <w:sz w:val="28"/>
          <w:szCs w:val="28"/>
        </w:rPr>
        <w:t>Их распределение, как и прежде, будет осуществляться исходя из формализованных подходов, определенных бюджетным законодательством Ханты-Мансийского автономного округа – Югры и нормативными правовыми актами Кондинского района.</w:t>
      </w:r>
    </w:p>
    <w:p w:rsidR="00CF5405" w:rsidRPr="002036E7" w:rsidRDefault="00CF5405" w:rsidP="00CF5405">
      <w:pPr>
        <w:ind w:firstLine="709"/>
        <w:contextualSpacing/>
        <w:jc w:val="both"/>
        <w:rPr>
          <w:bCs/>
          <w:sz w:val="28"/>
          <w:szCs w:val="28"/>
        </w:rPr>
      </w:pPr>
      <w:proofErr w:type="gramStart"/>
      <w:r w:rsidRPr="002036E7">
        <w:rPr>
          <w:rFonts w:eastAsia="Calibri"/>
          <w:sz w:val="28"/>
          <w:szCs w:val="28"/>
        </w:rPr>
        <w:t xml:space="preserve">В предстоящем трехлетнем периоде также будет продолжено предоставление муниципальным образованиям Кондинского района межбюджетных трансфертов на </w:t>
      </w:r>
      <w:r w:rsidRPr="002036E7">
        <w:rPr>
          <w:rFonts w:eastAsia="TimesNewRoman"/>
          <w:sz w:val="28"/>
          <w:szCs w:val="28"/>
        </w:rPr>
        <w:t xml:space="preserve">частичное обеспечение расходных обязательств, связанных с повышением оплаты труда работников бюджетной сферы, в том числе в целях обеспечения достигнутого уровня соотношений оплаты труда отдельных категорий работников, попадающих под действие указов № 597, № 761, </w:t>
      </w:r>
      <w:r w:rsidRPr="002036E7">
        <w:rPr>
          <w:sz w:val="28"/>
          <w:szCs w:val="28"/>
        </w:rPr>
        <w:t>инд</w:t>
      </w:r>
      <w:r w:rsidR="00AE72C0">
        <w:rPr>
          <w:sz w:val="28"/>
          <w:szCs w:val="28"/>
        </w:rPr>
        <w:t>ексации фонда оплаты труда на 4</w:t>
      </w:r>
      <w:r w:rsidRPr="002036E7">
        <w:rPr>
          <w:sz w:val="28"/>
          <w:szCs w:val="28"/>
        </w:rPr>
        <w:t xml:space="preserve">% с </w:t>
      </w:r>
      <w:r w:rsidR="00AE72C0">
        <w:rPr>
          <w:sz w:val="28"/>
          <w:szCs w:val="28"/>
        </w:rPr>
        <w:t>0</w:t>
      </w:r>
      <w:r w:rsidRPr="002036E7">
        <w:rPr>
          <w:sz w:val="28"/>
          <w:szCs w:val="28"/>
        </w:rPr>
        <w:t>1 октября</w:t>
      </w:r>
      <w:r w:rsidR="00AE72C0">
        <w:rPr>
          <w:sz w:val="28"/>
          <w:szCs w:val="28"/>
        </w:rPr>
        <w:t xml:space="preserve">               </w:t>
      </w:r>
      <w:r w:rsidRPr="002036E7">
        <w:rPr>
          <w:sz w:val="28"/>
          <w:szCs w:val="28"/>
        </w:rPr>
        <w:t xml:space="preserve"> 2025 года по категориям</w:t>
      </w:r>
      <w:proofErr w:type="gramEnd"/>
      <w:r w:rsidRPr="002036E7">
        <w:rPr>
          <w:sz w:val="28"/>
          <w:szCs w:val="28"/>
        </w:rPr>
        <w:t xml:space="preserve"> работников муниципальных учреждений, </w:t>
      </w:r>
      <w:r w:rsidR="00AE72C0">
        <w:rPr>
          <w:sz w:val="28"/>
          <w:szCs w:val="28"/>
        </w:rPr>
        <w:t xml:space="preserve">                                                </w:t>
      </w:r>
      <w:r w:rsidRPr="002036E7">
        <w:rPr>
          <w:sz w:val="28"/>
          <w:szCs w:val="28"/>
        </w:rPr>
        <w:t xml:space="preserve">не </w:t>
      </w:r>
      <w:proofErr w:type="gramStart"/>
      <w:r w:rsidRPr="002036E7">
        <w:rPr>
          <w:rFonts w:eastAsia="TimesNewRoman"/>
          <w:sz w:val="28"/>
          <w:szCs w:val="28"/>
        </w:rPr>
        <w:t>попадающим</w:t>
      </w:r>
      <w:proofErr w:type="gramEnd"/>
      <w:r w:rsidRPr="002036E7">
        <w:rPr>
          <w:rFonts w:eastAsia="TimesNewRoman"/>
          <w:sz w:val="28"/>
          <w:szCs w:val="28"/>
        </w:rPr>
        <w:t xml:space="preserve"> под действие указов № 597, № 761 и повышения МРОТ </w:t>
      </w:r>
      <w:r w:rsidR="00AE72C0">
        <w:rPr>
          <w:rFonts w:eastAsia="TimesNewRoman"/>
          <w:sz w:val="28"/>
          <w:szCs w:val="28"/>
        </w:rPr>
        <w:t xml:space="preserve">                         </w:t>
      </w:r>
      <w:r w:rsidRPr="002036E7">
        <w:rPr>
          <w:rFonts w:eastAsia="TimesNewRoman"/>
          <w:sz w:val="28"/>
          <w:szCs w:val="28"/>
        </w:rPr>
        <w:t xml:space="preserve">с </w:t>
      </w:r>
      <w:r w:rsidR="00AE72C0">
        <w:rPr>
          <w:rFonts w:eastAsia="TimesNewRoman"/>
          <w:sz w:val="28"/>
          <w:szCs w:val="28"/>
        </w:rPr>
        <w:t>0</w:t>
      </w:r>
      <w:r w:rsidRPr="002036E7">
        <w:rPr>
          <w:rFonts w:eastAsia="TimesNewRoman"/>
          <w:sz w:val="28"/>
          <w:szCs w:val="28"/>
        </w:rPr>
        <w:t>1 января 2025 года.</w:t>
      </w:r>
    </w:p>
    <w:p w:rsidR="00CF5405" w:rsidRPr="002036E7" w:rsidRDefault="00CF5405" w:rsidP="00CF5405">
      <w:pPr>
        <w:suppressAutoHyphens/>
        <w:ind w:firstLine="709"/>
        <w:jc w:val="both"/>
        <w:rPr>
          <w:sz w:val="28"/>
          <w:szCs w:val="28"/>
        </w:rPr>
      </w:pPr>
      <w:r w:rsidRPr="002036E7">
        <w:rPr>
          <w:sz w:val="28"/>
          <w:szCs w:val="28"/>
        </w:rPr>
        <w:t xml:space="preserve">Планируется продолжить практику </w:t>
      </w:r>
      <w:proofErr w:type="gramStart"/>
      <w:r w:rsidRPr="002036E7">
        <w:rPr>
          <w:sz w:val="28"/>
          <w:szCs w:val="28"/>
        </w:rPr>
        <w:t>оценки качества организации осуществления бюджетного процесса</w:t>
      </w:r>
      <w:proofErr w:type="gramEnd"/>
      <w:r w:rsidRPr="002036E7">
        <w:rPr>
          <w:sz w:val="28"/>
          <w:szCs w:val="28"/>
        </w:rPr>
        <w:t xml:space="preserve"> органами местного самоуправления городских и сельских поселений Кондинского района и их рейтинге с предоставлением грантов за достижение высоких показателей в указанных сферах. </w:t>
      </w:r>
    </w:p>
    <w:p w:rsidR="00CF5405" w:rsidRPr="002036E7" w:rsidRDefault="00CF5405" w:rsidP="00CF5405">
      <w:pPr>
        <w:suppressAutoHyphens/>
        <w:ind w:firstLine="709"/>
        <w:jc w:val="both"/>
        <w:rPr>
          <w:sz w:val="28"/>
          <w:szCs w:val="28"/>
        </w:rPr>
      </w:pPr>
      <w:r w:rsidRPr="002036E7">
        <w:rPr>
          <w:sz w:val="28"/>
          <w:szCs w:val="28"/>
        </w:rPr>
        <w:t xml:space="preserve">Проведение оценки качества является стимулирующим механизмом к повышению качества управления муниципальными финансами, в том числе к расширению практики реализации инициативных проектов в муниципальных образованиях, к достижению результатов и целевых показателей региональных проектов, направленных на достижение национальных целей, определенных Указом № 204 и Указом № 474. </w:t>
      </w:r>
    </w:p>
    <w:p w:rsidR="00CF5405" w:rsidRPr="002036E7" w:rsidRDefault="00CF5405" w:rsidP="00CF5405">
      <w:pPr>
        <w:ind w:firstLine="709"/>
        <w:jc w:val="both"/>
        <w:rPr>
          <w:sz w:val="28"/>
          <w:szCs w:val="28"/>
        </w:rPr>
      </w:pPr>
      <w:r w:rsidRPr="002036E7">
        <w:rPr>
          <w:sz w:val="28"/>
          <w:szCs w:val="28"/>
        </w:rPr>
        <w:t xml:space="preserve">Муниципальные образования, являющиеся получателями дотации на выравнивание бюджетной обеспеченности должны обеспечить осуществление </w:t>
      </w:r>
      <w:r w:rsidRPr="002036E7">
        <w:rPr>
          <w:sz w:val="28"/>
          <w:szCs w:val="28"/>
        </w:rPr>
        <w:lastRenderedPageBreak/>
        <w:t>мер по социально-экономическому развитию и оздоровлению муниципальных финансов в соответствии с соглашениями, заключаемыми главами муниципальных образований с комитетом по финансам и налоговой политике администрации Кондинского района.</w:t>
      </w:r>
    </w:p>
    <w:p w:rsidR="00CF5405" w:rsidRPr="002036E7" w:rsidRDefault="00CF5405" w:rsidP="00CF5405">
      <w:pPr>
        <w:ind w:firstLine="709"/>
        <w:jc w:val="both"/>
        <w:rPr>
          <w:sz w:val="28"/>
          <w:szCs w:val="28"/>
        </w:rPr>
      </w:pPr>
      <w:r w:rsidRPr="002036E7">
        <w:rPr>
          <w:sz w:val="28"/>
          <w:szCs w:val="28"/>
        </w:rPr>
        <w:t>Объем выравнивающих межбюджетных трансфертов обеспечивает безусловное исполнение в полном объеме социально-значимых и первоочередных расходных обязательств поселений, при одновременной активной работе органов местного самоуправления муниципальных образований по изысканию дополнительных резервов доходного потенциала бюджета.</w:t>
      </w:r>
    </w:p>
    <w:p w:rsidR="00CF5405" w:rsidRPr="002036E7" w:rsidRDefault="00CF5405" w:rsidP="00CF5405">
      <w:pPr>
        <w:pStyle w:val="a9"/>
        <w:ind w:left="0"/>
        <w:jc w:val="center"/>
      </w:pPr>
    </w:p>
    <w:p w:rsidR="00CF5405" w:rsidRPr="002036E7" w:rsidRDefault="00CF5405" w:rsidP="00CF5405">
      <w:pPr>
        <w:pStyle w:val="a9"/>
        <w:ind w:left="0"/>
        <w:jc w:val="center"/>
      </w:pPr>
      <w:r w:rsidRPr="002036E7">
        <w:rPr>
          <w:lang w:val="en-US"/>
        </w:rPr>
        <w:t>III</w:t>
      </w:r>
      <w:r w:rsidRPr="002036E7">
        <w:t xml:space="preserve">. Основные направления </w:t>
      </w:r>
      <w:r w:rsidRPr="002036E7">
        <w:rPr>
          <w:bCs/>
        </w:rPr>
        <w:t xml:space="preserve">долговой </w:t>
      </w:r>
      <w:r w:rsidRPr="002036E7">
        <w:t>политики муниципального образования Кондинский район на 2025 год и на плановый период 2026 и 2027 годов</w:t>
      </w:r>
    </w:p>
    <w:p w:rsidR="00CF5405" w:rsidRPr="002036E7" w:rsidRDefault="00CF5405" w:rsidP="00CF5405">
      <w:pPr>
        <w:pStyle w:val="a9"/>
        <w:ind w:left="0"/>
        <w:jc w:val="center"/>
      </w:pPr>
    </w:p>
    <w:p w:rsidR="00CF5405" w:rsidRPr="002036E7" w:rsidRDefault="00CF5405" w:rsidP="00CF5405">
      <w:pPr>
        <w:ind w:firstLine="709"/>
        <w:jc w:val="both"/>
        <w:rPr>
          <w:sz w:val="28"/>
          <w:szCs w:val="28"/>
        </w:rPr>
      </w:pPr>
      <w:r w:rsidRPr="002036E7">
        <w:rPr>
          <w:sz w:val="28"/>
          <w:szCs w:val="28"/>
        </w:rPr>
        <w:t>Долговая политика муниципального образования Кондинский район определяет основные направления деятельности администрации Кондинского района по управлению муниципальным долгом Кондинского района в целях реализации ответственной долговой политики муниципального образования и повышения ее эффективности. Основные направления долговой политики сформированы с учетом положений пункта 13 статьи 107.1 Бюджетного кодекса Российской Федерации.</w:t>
      </w:r>
    </w:p>
    <w:p w:rsidR="00CF5405" w:rsidRPr="002036E7" w:rsidRDefault="00CF5405" w:rsidP="00CF5405">
      <w:pPr>
        <w:ind w:firstLine="709"/>
        <w:jc w:val="both"/>
        <w:rPr>
          <w:sz w:val="28"/>
          <w:szCs w:val="28"/>
        </w:rPr>
      </w:pPr>
    </w:p>
    <w:p w:rsidR="00CF5405" w:rsidRPr="002036E7" w:rsidRDefault="00CF5405" w:rsidP="00CF5405">
      <w:pPr>
        <w:jc w:val="center"/>
        <w:rPr>
          <w:sz w:val="28"/>
          <w:szCs w:val="28"/>
        </w:rPr>
      </w:pPr>
      <w:r w:rsidRPr="002036E7">
        <w:rPr>
          <w:sz w:val="28"/>
          <w:szCs w:val="28"/>
        </w:rPr>
        <w:t xml:space="preserve">Итоги реализации долговой политики муниципального образования </w:t>
      </w:r>
    </w:p>
    <w:p w:rsidR="00CF5405" w:rsidRPr="002036E7" w:rsidRDefault="00CF5405" w:rsidP="00CF5405">
      <w:pPr>
        <w:jc w:val="center"/>
        <w:rPr>
          <w:sz w:val="28"/>
          <w:szCs w:val="28"/>
        </w:rPr>
      </w:pPr>
      <w:r w:rsidRPr="002036E7">
        <w:rPr>
          <w:sz w:val="28"/>
          <w:szCs w:val="28"/>
        </w:rPr>
        <w:t>Кондинский район в 2023-2024 годах</w:t>
      </w:r>
    </w:p>
    <w:p w:rsidR="00CF5405" w:rsidRPr="002036E7" w:rsidRDefault="00CF5405" w:rsidP="00CF5405">
      <w:pPr>
        <w:jc w:val="center"/>
        <w:rPr>
          <w:sz w:val="28"/>
          <w:szCs w:val="28"/>
        </w:rPr>
      </w:pPr>
    </w:p>
    <w:p w:rsidR="00CF5405" w:rsidRPr="002036E7" w:rsidRDefault="00CF5405" w:rsidP="00CF5405">
      <w:pPr>
        <w:autoSpaceDE w:val="0"/>
        <w:autoSpaceDN w:val="0"/>
        <w:adjustRightInd w:val="0"/>
        <w:ind w:firstLine="709"/>
        <w:jc w:val="both"/>
        <w:rPr>
          <w:sz w:val="28"/>
          <w:szCs w:val="28"/>
        </w:rPr>
      </w:pPr>
      <w:r w:rsidRPr="002036E7">
        <w:rPr>
          <w:sz w:val="28"/>
          <w:szCs w:val="28"/>
        </w:rPr>
        <w:t xml:space="preserve">Долговая политика муниципального образования Кондинский район предыдущих лет способствовала поддержанию уровня долговой нагрузки Кондинского района </w:t>
      </w:r>
      <w:r w:rsidRPr="002036E7">
        <w:rPr>
          <w:rFonts w:eastAsia="Courier New"/>
          <w:sz w:val="28"/>
          <w:szCs w:val="28"/>
        </w:rPr>
        <w:t>в пределах, установленных бюджетным законодательством, и обеспечению рационального использования привлеченных (заемных) средств.</w:t>
      </w:r>
    </w:p>
    <w:p w:rsidR="00CF5405" w:rsidRPr="002036E7" w:rsidRDefault="00CF5405" w:rsidP="00CF5405">
      <w:pPr>
        <w:pStyle w:val="ConsPlusNormal"/>
        <w:ind w:firstLine="709"/>
        <w:jc w:val="both"/>
        <w:rPr>
          <w:rFonts w:ascii="Times New Roman" w:hAnsi="Times New Roman" w:cs="Times New Roman"/>
          <w:sz w:val="28"/>
          <w:szCs w:val="28"/>
        </w:rPr>
      </w:pPr>
      <w:r w:rsidRPr="002036E7">
        <w:rPr>
          <w:rFonts w:ascii="Times New Roman" w:hAnsi="Times New Roman" w:cs="Times New Roman"/>
          <w:sz w:val="28"/>
          <w:szCs w:val="28"/>
        </w:rPr>
        <w:t>По состоянию на 01</w:t>
      </w:r>
      <w:r w:rsidR="00362C18">
        <w:rPr>
          <w:rFonts w:ascii="Times New Roman" w:hAnsi="Times New Roman" w:cs="Times New Roman"/>
          <w:sz w:val="28"/>
          <w:szCs w:val="28"/>
        </w:rPr>
        <w:t xml:space="preserve"> января </w:t>
      </w:r>
      <w:r w:rsidRPr="002036E7">
        <w:rPr>
          <w:rFonts w:ascii="Times New Roman" w:hAnsi="Times New Roman" w:cs="Times New Roman"/>
          <w:sz w:val="28"/>
          <w:szCs w:val="28"/>
        </w:rPr>
        <w:t xml:space="preserve">2024 года муниципальный долг муниципального образования Кондинский район увеличился </w:t>
      </w:r>
      <w:r w:rsidR="00362C18">
        <w:rPr>
          <w:rFonts w:ascii="Times New Roman" w:hAnsi="Times New Roman" w:cs="Times New Roman"/>
          <w:sz w:val="28"/>
          <w:szCs w:val="28"/>
        </w:rPr>
        <w:t xml:space="preserve">                                                </w:t>
      </w:r>
      <w:r w:rsidRPr="002036E7">
        <w:rPr>
          <w:rFonts w:ascii="Times New Roman" w:hAnsi="Times New Roman" w:cs="Times New Roman"/>
          <w:sz w:val="28"/>
          <w:szCs w:val="28"/>
        </w:rPr>
        <w:t>на 59</w:t>
      </w:r>
      <w:r w:rsidR="00362C18">
        <w:rPr>
          <w:rFonts w:ascii="Times New Roman" w:hAnsi="Times New Roman" w:cs="Times New Roman"/>
          <w:sz w:val="28"/>
          <w:szCs w:val="28"/>
        </w:rPr>
        <w:t xml:space="preserve"> 733 </w:t>
      </w:r>
      <w:r w:rsidRPr="002036E7">
        <w:rPr>
          <w:rFonts w:ascii="Times New Roman" w:hAnsi="Times New Roman" w:cs="Times New Roman"/>
          <w:sz w:val="28"/>
          <w:szCs w:val="28"/>
        </w:rPr>
        <w:t xml:space="preserve">322,23 рублей по сравнению с </w:t>
      </w:r>
      <w:r w:rsidR="00362C18">
        <w:rPr>
          <w:rFonts w:ascii="Times New Roman" w:hAnsi="Times New Roman" w:cs="Times New Roman"/>
          <w:sz w:val="28"/>
          <w:szCs w:val="28"/>
        </w:rPr>
        <w:t>0</w:t>
      </w:r>
      <w:r w:rsidRPr="002036E7">
        <w:rPr>
          <w:rFonts w:ascii="Times New Roman" w:hAnsi="Times New Roman" w:cs="Times New Roman"/>
          <w:sz w:val="28"/>
          <w:szCs w:val="28"/>
        </w:rPr>
        <w:t>1 января 2023 года и составил</w:t>
      </w:r>
      <w:r w:rsidR="00362C18">
        <w:rPr>
          <w:rFonts w:ascii="Times New Roman" w:hAnsi="Times New Roman" w:cs="Times New Roman"/>
          <w:sz w:val="28"/>
          <w:szCs w:val="28"/>
        </w:rPr>
        <w:t xml:space="preserve">                         </w:t>
      </w:r>
      <w:r w:rsidRPr="002036E7">
        <w:rPr>
          <w:rFonts w:ascii="Times New Roman" w:hAnsi="Times New Roman" w:cs="Times New Roman"/>
          <w:sz w:val="28"/>
          <w:szCs w:val="28"/>
        </w:rPr>
        <w:t xml:space="preserve"> 88</w:t>
      </w:r>
      <w:r w:rsidR="00362C18">
        <w:rPr>
          <w:rFonts w:ascii="Times New Roman" w:hAnsi="Times New Roman" w:cs="Times New Roman"/>
          <w:sz w:val="28"/>
          <w:szCs w:val="28"/>
        </w:rPr>
        <w:t xml:space="preserve"> </w:t>
      </w:r>
      <w:r w:rsidRPr="002036E7">
        <w:rPr>
          <w:rFonts w:ascii="Times New Roman" w:hAnsi="Times New Roman" w:cs="Times New Roman"/>
          <w:sz w:val="28"/>
          <w:szCs w:val="28"/>
        </w:rPr>
        <w:t>434</w:t>
      </w:r>
      <w:r w:rsidR="00362C18">
        <w:rPr>
          <w:rFonts w:ascii="Times New Roman" w:hAnsi="Times New Roman" w:cs="Times New Roman"/>
          <w:sz w:val="28"/>
          <w:szCs w:val="28"/>
        </w:rPr>
        <w:t xml:space="preserve"> </w:t>
      </w:r>
      <w:r w:rsidRPr="002036E7">
        <w:rPr>
          <w:rFonts w:ascii="Times New Roman" w:hAnsi="Times New Roman" w:cs="Times New Roman"/>
          <w:sz w:val="28"/>
          <w:szCs w:val="28"/>
        </w:rPr>
        <w:t xml:space="preserve">033,01 рублей или 9,7% от доходов бюджета Кондинского района без учета безвозмездных поступлений. </w:t>
      </w:r>
    </w:p>
    <w:p w:rsidR="00CF5405" w:rsidRPr="002036E7" w:rsidRDefault="00CF5405" w:rsidP="00CF5405">
      <w:pPr>
        <w:pStyle w:val="ConsPlusNormal"/>
        <w:ind w:firstLine="709"/>
        <w:jc w:val="both"/>
        <w:rPr>
          <w:rFonts w:ascii="Times New Roman" w:hAnsi="Times New Roman" w:cs="Times New Roman"/>
          <w:sz w:val="28"/>
          <w:szCs w:val="28"/>
        </w:rPr>
      </w:pPr>
      <w:r w:rsidRPr="002036E7">
        <w:rPr>
          <w:rFonts w:ascii="Times New Roman" w:hAnsi="Times New Roman" w:cs="Times New Roman"/>
          <w:sz w:val="28"/>
          <w:szCs w:val="28"/>
        </w:rPr>
        <w:t>В 2023 году муниципальному образованию предоставлен бюджетный кредит из средств бюджета Ханты-Мансийского автономного округа</w:t>
      </w:r>
      <w:r w:rsidR="00362C18">
        <w:rPr>
          <w:rFonts w:ascii="Times New Roman" w:hAnsi="Times New Roman" w:cs="Times New Roman"/>
          <w:sz w:val="28"/>
          <w:szCs w:val="28"/>
        </w:rPr>
        <w:t xml:space="preserve"> – </w:t>
      </w:r>
      <w:r w:rsidRPr="002036E7">
        <w:rPr>
          <w:rFonts w:ascii="Times New Roman" w:hAnsi="Times New Roman" w:cs="Times New Roman"/>
          <w:sz w:val="28"/>
          <w:szCs w:val="28"/>
        </w:rPr>
        <w:t>Югры для финансирован</w:t>
      </w:r>
      <w:r w:rsidR="00362C18">
        <w:rPr>
          <w:rFonts w:ascii="Times New Roman" w:hAnsi="Times New Roman" w:cs="Times New Roman"/>
          <w:sz w:val="28"/>
          <w:szCs w:val="28"/>
        </w:rPr>
        <w:t xml:space="preserve">ия дефицита бюджета в объеме 63 000 </w:t>
      </w:r>
      <w:r w:rsidRPr="002036E7">
        <w:rPr>
          <w:rFonts w:ascii="Times New Roman" w:hAnsi="Times New Roman" w:cs="Times New Roman"/>
          <w:sz w:val="28"/>
          <w:szCs w:val="28"/>
        </w:rPr>
        <w:t xml:space="preserve">000,00 рублей </w:t>
      </w:r>
      <w:r w:rsidR="00362C18">
        <w:rPr>
          <w:rFonts w:ascii="Times New Roman" w:hAnsi="Times New Roman" w:cs="Times New Roman"/>
          <w:sz w:val="28"/>
          <w:szCs w:val="28"/>
        </w:rPr>
        <w:t xml:space="preserve">                               </w:t>
      </w:r>
      <w:r w:rsidRPr="002036E7">
        <w:rPr>
          <w:rFonts w:ascii="Times New Roman" w:hAnsi="Times New Roman" w:cs="Times New Roman"/>
          <w:sz w:val="28"/>
          <w:szCs w:val="28"/>
        </w:rPr>
        <w:t>со сроком погашения до 2026 года и процентной ставкой в размере 0,1% годовых.</w:t>
      </w:r>
    </w:p>
    <w:p w:rsidR="00CF5405" w:rsidRPr="002036E7" w:rsidRDefault="00CF5405" w:rsidP="00CF5405">
      <w:pPr>
        <w:autoSpaceDE w:val="0"/>
        <w:autoSpaceDN w:val="0"/>
        <w:adjustRightInd w:val="0"/>
        <w:ind w:firstLine="709"/>
        <w:jc w:val="both"/>
        <w:rPr>
          <w:sz w:val="28"/>
          <w:szCs w:val="28"/>
        </w:rPr>
      </w:pPr>
      <w:r w:rsidRPr="002036E7">
        <w:rPr>
          <w:sz w:val="28"/>
          <w:szCs w:val="28"/>
        </w:rPr>
        <w:t xml:space="preserve">Расходы на обслуживание долговых обязательств Кондинского района </w:t>
      </w:r>
      <w:r w:rsidR="00362C18">
        <w:rPr>
          <w:sz w:val="28"/>
          <w:szCs w:val="28"/>
        </w:rPr>
        <w:t xml:space="preserve">                      за 2023 год составили 42 704,70 рублей или 0,001</w:t>
      </w:r>
      <w:r w:rsidRPr="002036E7">
        <w:rPr>
          <w:sz w:val="28"/>
          <w:szCs w:val="28"/>
        </w:rPr>
        <w:t xml:space="preserve">% от расходов бюджета Кондинского района, за исключением расходов за счет субвенции, </w:t>
      </w:r>
      <w:r w:rsidR="00362C18">
        <w:rPr>
          <w:sz w:val="28"/>
          <w:szCs w:val="28"/>
        </w:rPr>
        <w:t xml:space="preserve">                                     </w:t>
      </w:r>
      <w:r w:rsidRPr="002036E7">
        <w:rPr>
          <w:sz w:val="28"/>
          <w:szCs w:val="28"/>
        </w:rPr>
        <w:t>в 2024 году запланированы в сумме 122</w:t>
      </w:r>
      <w:r w:rsidR="00362C18">
        <w:rPr>
          <w:sz w:val="28"/>
          <w:szCs w:val="28"/>
        </w:rPr>
        <w:t xml:space="preserve"> </w:t>
      </w:r>
      <w:r w:rsidRPr="002036E7">
        <w:rPr>
          <w:sz w:val="28"/>
          <w:szCs w:val="28"/>
        </w:rPr>
        <w:t xml:space="preserve">900,00 рублей, по состоянию </w:t>
      </w:r>
      <w:r w:rsidR="00362C18">
        <w:rPr>
          <w:sz w:val="28"/>
          <w:szCs w:val="28"/>
        </w:rPr>
        <w:t xml:space="preserve">                           </w:t>
      </w:r>
      <w:r w:rsidRPr="002036E7">
        <w:rPr>
          <w:sz w:val="28"/>
          <w:szCs w:val="28"/>
        </w:rPr>
        <w:t>на 01 октября</w:t>
      </w:r>
      <w:r w:rsidR="00362C18">
        <w:rPr>
          <w:sz w:val="28"/>
          <w:szCs w:val="28"/>
        </w:rPr>
        <w:t xml:space="preserve"> 2024 года исполнены в сумме 46 </w:t>
      </w:r>
      <w:r w:rsidRPr="002036E7">
        <w:rPr>
          <w:sz w:val="28"/>
          <w:szCs w:val="28"/>
        </w:rPr>
        <w:t xml:space="preserve">443,64 рублей. </w:t>
      </w:r>
    </w:p>
    <w:p w:rsidR="00CF5405" w:rsidRPr="002036E7" w:rsidRDefault="00CF5405" w:rsidP="00CF5405">
      <w:pPr>
        <w:autoSpaceDE w:val="0"/>
        <w:autoSpaceDN w:val="0"/>
        <w:adjustRightInd w:val="0"/>
        <w:ind w:firstLine="709"/>
        <w:jc w:val="both"/>
        <w:rPr>
          <w:sz w:val="28"/>
          <w:szCs w:val="28"/>
        </w:rPr>
      </w:pPr>
      <w:r w:rsidRPr="002036E7">
        <w:rPr>
          <w:sz w:val="28"/>
          <w:szCs w:val="28"/>
        </w:rPr>
        <w:lastRenderedPageBreak/>
        <w:t>Погашение и обслуживание долговых обязательств Кондинского района на протяжении последних трех лет осуществлялось в установленный срок и в полном объеме.</w:t>
      </w:r>
    </w:p>
    <w:p w:rsidR="00CF5405" w:rsidRPr="002036E7" w:rsidRDefault="00CF5405" w:rsidP="00CF5405">
      <w:pPr>
        <w:pStyle w:val="ConsPlusNormal"/>
        <w:ind w:firstLine="709"/>
        <w:jc w:val="both"/>
        <w:rPr>
          <w:rFonts w:ascii="Times New Roman" w:hAnsi="Times New Roman" w:cs="Times New Roman"/>
          <w:sz w:val="28"/>
          <w:szCs w:val="28"/>
        </w:rPr>
      </w:pPr>
      <w:r w:rsidRPr="002036E7">
        <w:rPr>
          <w:rFonts w:ascii="Times New Roman" w:hAnsi="Times New Roman" w:cs="Times New Roman"/>
          <w:sz w:val="28"/>
          <w:szCs w:val="28"/>
        </w:rPr>
        <w:t xml:space="preserve">По итогам исполнения бюджета Кондинского района за 2023 год ограничения по уровню муниципального долга и расходов на его обслуживание, установленные Бюджетным </w:t>
      </w:r>
      <w:hyperlink r:id="rId12" w:history="1">
        <w:r w:rsidRPr="002036E7">
          <w:rPr>
            <w:rFonts w:ascii="Times New Roman" w:hAnsi="Times New Roman" w:cs="Times New Roman"/>
            <w:sz w:val="28"/>
            <w:szCs w:val="28"/>
          </w:rPr>
          <w:t>кодексом</w:t>
        </w:r>
      </w:hyperlink>
      <w:r w:rsidRPr="002036E7">
        <w:rPr>
          <w:rFonts w:ascii="Times New Roman" w:hAnsi="Times New Roman" w:cs="Times New Roman"/>
          <w:sz w:val="28"/>
          <w:szCs w:val="28"/>
        </w:rPr>
        <w:t xml:space="preserve"> Российской Федерации, соблюдены. </w:t>
      </w:r>
    </w:p>
    <w:p w:rsidR="00CF5405" w:rsidRPr="002036E7" w:rsidRDefault="00CF5405" w:rsidP="00CF5405">
      <w:pPr>
        <w:pStyle w:val="ConsPlusNormal"/>
        <w:ind w:firstLine="709"/>
        <w:jc w:val="both"/>
        <w:rPr>
          <w:rFonts w:ascii="Times New Roman" w:eastAsia="Courier New" w:hAnsi="Times New Roman" w:cs="Times New Roman"/>
          <w:sz w:val="28"/>
          <w:szCs w:val="28"/>
        </w:rPr>
      </w:pPr>
      <w:proofErr w:type="gramStart"/>
      <w:r w:rsidRPr="002036E7">
        <w:rPr>
          <w:rFonts w:ascii="Times New Roman" w:hAnsi="Times New Roman" w:cs="Times New Roman"/>
          <w:sz w:val="28"/>
          <w:szCs w:val="28"/>
        </w:rPr>
        <w:t>На конец</w:t>
      </w:r>
      <w:proofErr w:type="gramEnd"/>
      <w:r w:rsidRPr="002036E7">
        <w:rPr>
          <w:rFonts w:ascii="Times New Roman" w:hAnsi="Times New Roman" w:cs="Times New Roman"/>
          <w:sz w:val="28"/>
          <w:szCs w:val="28"/>
        </w:rPr>
        <w:t xml:space="preserve"> 2024 года муниципальный долг Кондинского ра</w:t>
      </w:r>
      <w:r w:rsidR="00362C18">
        <w:rPr>
          <w:rFonts w:ascii="Times New Roman" w:hAnsi="Times New Roman" w:cs="Times New Roman"/>
          <w:sz w:val="28"/>
          <w:szCs w:val="28"/>
        </w:rPr>
        <w:t xml:space="preserve">йона запланирован в размере 184 804 </w:t>
      </w:r>
      <w:r w:rsidRPr="002036E7">
        <w:rPr>
          <w:rFonts w:ascii="Times New Roman" w:hAnsi="Times New Roman" w:cs="Times New Roman"/>
          <w:sz w:val="28"/>
          <w:szCs w:val="28"/>
        </w:rPr>
        <w:t>658,56 рублей и будет подлежать корректировке в случае досрочного погашения обязательств юридическими лицами, получившими финансовую поддержку на обеспечение северного завоза продукции в труднодоступные населенные пункты Кондинского района с ограниченными сроками завоза грузов</w:t>
      </w:r>
      <w:r w:rsidRPr="002036E7">
        <w:rPr>
          <w:rFonts w:ascii="Times New Roman" w:eastAsia="Courier New" w:hAnsi="Times New Roman" w:cs="Times New Roman"/>
          <w:sz w:val="28"/>
          <w:szCs w:val="28"/>
        </w:rPr>
        <w:t>.</w:t>
      </w:r>
    </w:p>
    <w:p w:rsidR="00CF5405" w:rsidRPr="002036E7" w:rsidRDefault="00CF5405" w:rsidP="00CF5405">
      <w:pPr>
        <w:autoSpaceDE w:val="0"/>
        <w:autoSpaceDN w:val="0"/>
        <w:adjustRightInd w:val="0"/>
        <w:jc w:val="center"/>
        <w:rPr>
          <w:sz w:val="28"/>
          <w:szCs w:val="28"/>
        </w:rPr>
      </w:pPr>
    </w:p>
    <w:p w:rsidR="00CF5405" w:rsidRPr="002036E7" w:rsidRDefault="00CF5405" w:rsidP="00CF5405">
      <w:pPr>
        <w:autoSpaceDE w:val="0"/>
        <w:autoSpaceDN w:val="0"/>
        <w:adjustRightInd w:val="0"/>
        <w:jc w:val="center"/>
        <w:rPr>
          <w:sz w:val="28"/>
          <w:szCs w:val="28"/>
        </w:rPr>
      </w:pPr>
      <w:r w:rsidRPr="002036E7">
        <w:rPr>
          <w:sz w:val="28"/>
          <w:szCs w:val="28"/>
        </w:rPr>
        <w:t xml:space="preserve">Основные факторы, определяющие характер и направления </w:t>
      </w:r>
    </w:p>
    <w:p w:rsidR="00CF5405" w:rsidRPr="002036E7" w:rsidRDefault="00CF5405" w:rsidP="00CF5405">
      <w:pPr>
        <w:autoSpaceDE w:val="0"/>
        <w:autoSpaceDN w:val="0"/>
        <w:adjustRightInd w:val="0"/>
        <w:jc w:val="center"/>
        <w:rPr>
          <w:sz w:val="28"/>
          <w:szCs w:val="28"/>
        </w:rPr>
      </w:pPr>
      <w:r w:rsidRPr="002036E7">
        <w:rPr>
          <w:sz w:val="28"/>
          <w:szCs w:val="28"/>
        </w:rPr>
        <w:t>долговой политики на 2025-2027 годы</w:t>
      </w:r>
    </w:p>
    <w:p w:rsidR="00CF5405" w:rsidRPr="002036E7" w:rsidRDefault="00CF5405" w:rsidP="00CF5405">
      <w:pPr>
        <w:autoSpaceDE w:val="0"/>
        <w:autoSpaceDN w:val="0"/>
        <w:adjustRightInd w:val="0"/>
        <w:jc w:val="center"/>
        <w:rPr>
          <w:sz w:val="28"/>
          <w:szCs w:val="28"/>
        </w:rPr>
      </w:pPr>
    </w:p>
    <w:p w:rsidR="00CF5405" w:rsidRPr="002036E7" w:rsidRDefault="00CF5405" w:rsidP="00CF5405">
      <w:pPr>
        <w:pStyle w:val="ConsPlusNormal"/>
        <w:ind w:firstLine="709"/>
        <w:jc w:val="both"/>
        <w:rPr>
          <w:rFonts w:ascii="Times New Roman" w:hAnsi="Times New Roman" w:cs="Times New Roman"/>
          <w:sz w:val="28"/>
          <w:szCs w:val="28"/>
        </w:rPr>
      </w:pPr>
      <w:r w:rsidRPr="002036E7">
        <w:rPr>
          <w:rFonts w:ascii="Times New Roman" w:hAnsi="Times New Roman" w:cs="Times New Roman"/>
          <w:sz w:val="28"/>
          <w:szCs w:val="28"/>
        </w:rPr>
        <w:t>Долговая политика муниципального образования Кондинский район определяется текущими особенностями развития экономики Кондинского района, Ханты-Мансийского автономного округа – Югры и Российской Федерации в целом, а также требованиями бюджетного законодательства Российской Федерации.</w:t>
      </w:r>
    </w:p>
    <w:p w:rsidR="00CF5405" w:rsidRPr="002036E7" w:rsidRDefault="00CF5405" w:rsidP="00CF5405">
      <w:pPr>
        <w:ind w:firstLine="709"/>
        <w:jc w:val="both"/>
        <w:rPr>
          <w:sz w:val="28"/>
          <w:szCs w:val="28"/>
        </w:rPr>
      </w:pPr>
      <w:r w:rsidRPr="002036E7">
        <w:rPr>
          <w:sz w:val="28"/>
          <w:szCs w:val="28"/>
        </w:rPr>
        <w:t>При формировании бюджета Кондинского района на 2025 год и на плановый период 2026 и 2027 годов планируется привлечение заемных средств из бюджета Ханты-Мансийского автономного округа – Югры на финансовую поддержку северного завоза продукции в труднодоступные населенные пункты Кондинского района.</w:t>
      </w:r>
    </w:p>
    <w:p w:rsidR="00CF5405" w:rsidRPr="002036E7" w:rsidRDefault="00CF5405" w:rsidP="00CF5405">
      <w:pPr>
        <w:ind w:firstLine="709"/>
        <w:jc w:val="both"/>
        <w:rPr>
          <w:sz w:val="28"/>
          <w:szCs w:val="28"/>
        </w:rPr>
      </w:pPr>
      <w:r w:rsidRPr="002036E7">
        <w:rPr>
          <w:sz w:val="28"/>
          <w:szCs w:val="28"/>
        </w:rPr>
        <w:t>В ходе исполнения бюджета Кондинского района в 2025-2027 году могут быть привлечены бюджетные кредиты на покрытие дефицита бюджета Кондинского района с соблюдением действующих ограничений. Осуществление муниципальных заимствований приведет к увеличению долговых обязательств Кондинского района.</w:t>
      </w:r>
    </w:p>
    <w:p w:rsidR="00CF5405" w:rsidRPr="002036E7" w:rsidRDefault="00CF5405" w:rsidP="00CF5405">
      <w:pPr>
        <w:pStyle w:val="ConsPlusNormal"/>
        <w:ind w:firstLine="709"/>
        <w:jc w:val="both"/>
        <w:rPr>
          <w:rFonts w:ascii="Times New Roman" w:hAnsi="Times New Roman" w:cs="Times New Roman"/>
          <w:sz w:val="28"/>
          <w:szCs w:val="28"/>
        </w:rPr>
      </w:pPr>
      <w:r w:rsidRPr="002036E7">
        <w:rPr>
          <w:rFonts w:ascii="Times New Roman" w:hAnsi="Times New Roman" w:cs="Times New Roman"/>
          <w:sz w:val="28"/>
          <w:szCs w:val="28"/>
        </w:rPr>
        <w:t xml:space="preserve">Вместе с тем, сложившиеся приоритеты долговой политики будут сохранены и направлены </w:t>
      </w:r>
      <w:proofErr w:type="gramStart"/>
      <w:r w:rsidRPr="002036E7">
        <w:rPr>
          <w:rFonts w:ascii="Times New Roman" w:hAnsi="Times New Roman" w:cs="Times New Roman"/>
          <w:sz w:val="28"/>
          <w:szCs w:val="28"/>
        </w:rPr>
        <w:t>на</w:t>
      </w:r>
      <w:proofErr w:type="gramEnd"/>
      <w:r w:rsidRPr="002036E7">
        <w:rPr>
          <w:rFonts w:ascii="Times New Roman" w:hAnsi="Times New Roman" w:cs="Times New Roman"/>
          <w:sz w:val="28"/>
          <w:szCs w:val="28"/>
        </w:rPr>
        <w:t>:</w:t>
      </w:r>
    </w:p>
    <w:p w:rsidR="00CF5405" w:rsidRPr="002036E7" w:rsidRDefault="00CF5405" w:rsidP="00CF5405">
      <w:pPr>
        <w:ind w:firstLine="709"/>
        <w:jc w:val="both"/>
        <w:rPr>
          <w:sz w:val="28"/>
          <w:szCs w:val="28"/>
        </w:rPr>
      </w:pPr>
      <w:r w:rsidRPr="002036E7">
        <w:rPr>
          <w:sz w:val="28"/>
          <w:szCs w:val="28"/>
        </w:rPr>
        <w:t>поддержание объема муниципального долга Кондинского района на уровне, не превышающем 50% от общего годового объема доходов бюджета Кондинского района без учета объема безвозмездных поступлений;</w:t>
      </w:r>
    </w:p>
    <w:p w:rsidR="00CF5405" w:rsidRPr="002036E7" w:rsidRDefault="00CF5405" w:rsidP="00CF5405">
      <w:pPr>
        <w:ind w:firstLine="709"/>
        <w:jc w:val="both"/>
        <w:rPr>
          <w:sz w:val="28"/>
          <w:szCs w:val="28"/>
        </w:rPr>
      </w:pPr>
      <w:r w:rsidRPr="002036E7">
        <w:rPr>
          <w:sz w:val="28"/>
          <w:szCs w:val="28"/>
        </w:rPr>
        <w:t>поддержание суммы платежей по погашению и обслуживанию муниципального долга на уровне, не превышающем 15% от общего объема налоговых и неналоговых доходов бюджета и дотаций из бюджетов бюджетной системы Российской Федерации;</w:t>
      </w:r>
    </w:p>
    <w:p w:rsidR="00CF5405" w:rsidRPr="002036E7" w:rsidRDefault="00CF5405" w:rsidP="00CF5405">
      <w:pPr>
        <w:ind w:firstLine="709"/>
        <w:jc w:val="both"/>
        <w:rPr>
          <w:sz w:val="28"/>
          <w:szCs w:val="28"/>
        </w:rPr>
      </w:pPr>
      <w:r w:rsidRPr="002036E7">
        <w:rPr>
          <w:sz w:val="28"/>
          <w:szCs w:val="28"/>
        </w:rPr>
        <w:t>поддержание объема расходов на обслуживание муниципального долга на уровне, превышающем 1% от общего объема расходов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CF5405" w:rsidRPr="002036E7" w:rsidRDefault="00CF5405" w:rsidP="00CF5405">
      <w:pPr>
        <w:ind w:firstLine="709"/>
        <w:jc w:val="both"/>
        <w:rPr>
          <w:sz w:val="28"/>
          <w:szCs w:val="28"/>
        </w:rPr>
      </w:pPr>
      <w:r w:rsidRPr="002036E7">
        <w:rPr>
          <w:sz w:val="28"/>
          <w:szCs w:val="28"/>
        </w:rPr>
        <w:lastRenderedPageBreak/>
        <w:t>сохранение финансовой устойчивости бюджета Кондинского района;</w:t>
      </w:r>
    </w:p>
    <w:p w:rsidR="00CF5405" w:rsidRPr="002036E7" w:rsidRDefault="00CF5405" w:rsidP="00CF5405">
      <w:pPr>
        <w:ind w:firstLine="709"/>
        <w:jc w:val="both"/>
        <w:rPr>
          <w:sz w:val="28"/>
          <w:szCs w:val="28"/>
        </w:rPr>
      </w:pPr>
      <w:r w:rsidRPr="002036E7">
        <w:rPr>
          <w:sz w:val="28"/>
          <w:szCs w:val="28"/>
        </w:rPr>
        <w:t>сохранение репутации муниципального образования Кондинский район как надежного заемщика, безупречно и своевременно выполняющего финансовые обязательства;</w:t>
      </w:r>
    </w:p>
    <w:p w:rsidR="00CF5405" w:rsidRPr="002036E7" w:rsidRDefault="00CF5405" w:rsidP="00CF5405">
      <w:pPr>
        <w:ind w:firstLine="709"/>
        <w:jc w:val="both"/>
        <w:rPr>
          <w:sz w:val="28"/>
          <w:szCs w:val="28"/>
        </w:rPr>
      </w:pPr>
      <w:r w:rsidRPr="002036E7">
        <w:rPr>
          <w:sz w:val="28"/>
          <w:szCs w:val="28"/>
        </w:rPr>
        <w:t>обеспечение доступности информации о муниципальном долге.</w:t>
      </w:r>
    </w:p>
    <w:p w:rsidR="00CF5405" w:rsidRPr="002036E7" w:rsidRDefault="00CF5405" w:rsidP="00CF5405">
      <w:pPr>
        <w:autoSpaceDE w:val="0"/>
        <w:autoSpaceDN w:val="0"/>
        <w:adjustRightInd w:val="0"/>
        <w:ind w:firstLine="709"/>
        <w:jc w:val="center"/>
        <w:rPr>
          <w:sz w:val="28"/>
          <w:szCs w:val="28"/>
        </w:rPr>
      </w:pPr>
    </w:p>
    <w:p w:rsidR="00CF5405" w:rsidRPr="002036E7" w:rsidRDefault="00CF5405" w:rsidP="00CF5405">
      <w:pPr>
        <w:autoSpaceDE w:val="0"/>
        <w:autoSpaceDN w:val="0"/>
        <w:adjustRightInd w:val="0"/>
        <w:jc w:val="center"/>
        <w:rPr>
          <w:sz w:val="28"/>
          <w:szCs w:val="28"/>
        </w:rPr>
      </w:pPr>
      <w:r w:rsidRPr="002036E7">
        <w:rPr>
          <w:sz w:val="28"/>
          <w:szCs w:val="28"/>
        </w:rPr>
        <w:t>Цели и задачи долговой политики на 2025-2027 годы</w:t>
      </w:r>
    </w:p>
    <w:p w:rsidR="00CF5405" w:rsidRPr="002036E7" w:rsidRDefault="00CF5405" w:rsidP="00CF5405">
      <w:pPr>
        <w:autoSpaceDE w:val="0"/>
        <w:autoSpaceDN w:val="0"/>
        <w:adjustRightInd w:val="0"/>
        <w:ind w:firstLine="709"/>
        <w:jc w:val="both"/>
        <w:rPr>
          <w:sz w:val="28"/>
          <w:szCs w:val="28"/>
        </w:rPr>
      </w:pPr>
    </w:p>
    <w:p w:rsidR="00CF5405" w:rsidRPr="002036E7" w:rsidRDefault="00CF5405" w:rsidP="00CF5405">
      <w:pPr>
        <w:autoSpaceDE w:val="0"/>
        <w:autoSpaceDN w:val="0"/>
        <w:adjustRightInd w:val="0"/>
        <w:ind w:firstLine="709"/>
        <w:jc w:val="both"/>
        <w:rPr>
          <w:sz w:val="28"/>
          <w:szCs w:val="28"/>
        </w:rPr>
      </w:pPr>
      <w:r w:rsidRPr="002036E7">
        <w:rPr>
          <w:sz w:val="28"/>
          <w:szCs w:val="28"/>
        </w:rPr>
        <w:t xml:space="preserve">Долговая политика муниципального образования Кондинский район в 2025-2027 годах, как и в предыдущем периоде, будет нацелена на поддержание долговой нагрузки на бюджет Кондинского района </w:t>
      </w:r>
      <w:r w:rsidRPr="002036E7">
        <w:rPr>
          <w:rFonts w:eastAsia="Courier New"/>
          <w:sz w:val="28"/>
          <w:szCs w:val="28"/>
        </w:rPr>
        <w:t>в пределах установленных бюджетным законодательством и обеспечение рационального использования привлеченных (заемных) средств.</w:t>
      </w:r>
    </w:p>
    <w:p w:rsidR="00CF5405" w:rsidRPr="002036E7" w:rsidRDefault="00CF5405" w:rsidP="00CF5405">
      <w:pPr>
        <w:autoSpaceDE w:val="0"/>
        <w:autoSpaceDN w:val="0"/>
        <w:adjustRightInd w:val="0"/>
        <w:ind w:firstLine="709"/>
        <w:jc w:val="both"/>
        <w:rPr>
          <w:sz w:val="28"/>
          <w:szCs w:val="28"/>
        </w:rPr>
      </w:pPr>
      <w:r w:rsidRPr="002036E7">
        <w:rPr>
          <w:sz w:val="28"/>
          <w:szCs w:val="28"/>
        </w:rPr>
        <w:t>Для достижения цели необходимо обеспечить:</w:t>
      </w:r>
    </w:p>
    <w:p w:rsidR="00CF5405" w:rsidRPr="002036E7" w:rsidRDefault="00CF5405" w:rsidP="00CF5405">
      <w:pPr>
        <w:autoSpaceDE w:val="0"/>
        <w:autoSpaceDN w:val="0"/>
        <w:adjustRightInd w:val="0"/>
        <w:ind w:firstLine="709"/>
        <w:jc w:val="both"/>
        <w:rPr>
          <w:sz w:val="28"/>
          <w:szCs w:val="28"/>
        </w:rPr>
      </w:pPr>
      <w:r w:rsidRPr="002036E7">
        <w:rPr>
          <w:sz w:val="28"/>
          <w:szCs w:val="28"/>
        </w:rPr>
        <w:t>эффективность осуществления муниципальных заимствований;</w:t>
      </w:r>
    </w:p>
    <w:p w:rsidR="00CF5405" w:rsidRPr="002036E7" w:rsidRDefault="00CF5405" w:rsidP="00CF5405">
      <w:pPr>
        <w:ind w:firstLine="709"/>
        <w:jc w:val="both"/>
        <w:rPr>
          <w:sz w:val="28"/>
          <w:szCs w:val="28"/>
        </w:rPr>
      </w:pPr>
      <w:r w:rsidRPr="002036E7">
        <w:rPr>
          <w:sz w:val="28"/>
          <w:szCs w:val="28"/>
        </w:rPr>
        <w:t xml:space="preserve">сохранение безопасного уровня муниципального долга и исключение рисков неисполнения долговых обязательств; </w:t>
      </w:r>
    </w:p>
    <w:p w:rsidR="00CF5405" w:rsidRPr="002036E7" w:rsidRDefault="00CF5405" w:rsidP="00CF5405">
      <w:pPr>
        <w:ind w:firstLine="709"/>
        <w:jc w:val="both"/>
        <w:rPr>
          <w:sz w:val="28"/>
          <w:szCs w:val="28"/>
        </w:rPr>
      </w:pPr>
      <w:r w:rsidRPr="002036E7">
        <w:rPr>
          <w:sz w:val="28"/>
          <w:szCs w:val="28"/>
        </w:rPr>
        <w:t xml:space="preserve">контроль за объемом заимствований, прогнозируемом при среднесрочном </w:t>
      </w:r>
      <w:proofErr w:type="gramStart"/>
      <w:r w:rsidRPr="002036E7">
        <w:rPr>
          <w:sz w:val="28"/>
          <w:szCs w:val="28"/>
        </w:rPr>
        <w:t>планировании</w:t>
      </w:r>
      <w:proofErr w:type="gramEnd"/>
      <w:r w:rsidRPr="002036E7">
        <w:rPr>
          <w:sz w:val="28"/>
          <w:szCs w:val="28"/>
        </w:rPr>
        <w:t>;</w:t>
      </w:r>
    </w:p>
    <w:p w:rsidR="00CF5405" w:rsidRPr="002036E7" w:rsidRDefault="00CF5405" w:rsidP="00CF5405">
      <w:pPr>
        <w:ind w:firstLine="709"/>
        <w:jc w:val="both"/>
        <w:rPr>
          <w:sz w:val="28"/>
          <w:szCs w:val="28"/>
        </w:rPr>
      </w:pPr>
      <w:r w:rsidRPr="002036E7">
        <w:rPr>
          <w:sz w:val="28"/>
          <w:szCs w:val="28"/>
        </w:rPr>
        <w:t>гибкое реагирование на изменяющиеся условия финансовых рынков и использование наиболее благоприятных форм заимствований;</w:t>
      </w:r>
    </w:p>
    <w:p w:rsidR="00CF5405" w:rsidRPr="002036E7" w:rsidRDefault="00CF5405" w:rsidP="00CF5405">
      <w:pPr>
        <w:autoSpaceDE w:val="0"/>
        <w:autoSpaceDN w:val="0"/>
        <w:adjustRightInd w:val="0"/>
        <w:ind w:firstLine="709"/>
        <w:jc w:val="both"/>
        <w:rPr>
          <w:sz w:val="28"/>
          <w:szCs w:val="28"/>
        </w:rPr>
      </w:pPr>
      <w:r w:rsidRPr="002036E7">
        <w:rPr>
          <w:sz w:val="28"/>
          <w:szCs w:val="28"/>
        </w:rPr>
        <w:t>минимизацию расходов на обслуживание муниципального долга;</w:t>
      </w:r>
    </w:p>
    <w:p w:rsidR="00CF5405" w:rsidRPr="002036E7" w:rsidRDefault="00CF5405" w:rsidP="00CF5405">
      <w:pPr>
        <w:ind w:firstLine="709"/>
        <w:jc w:val="both"/>
        <w:rPr>
          <w:sz w:val="28"/>
          <w:szCs w:val="28"/>
        </w:rPr>
      </w:pPr>
      <w:r w:rsidRPr="002036E7">
        <w:rPr>
          <w:sz w:val="28"/>
          <w:szCs w:val="28"/>
        </w:rPr>
        <w:t>оперативное управление долговыми обязательствами (корректировка сроков привлечения заимствований, сокращение объема заимствований с учетом результатов исполнения бюджета Кондинского района).</w:t>
      </w:r>
    </w:p>
    <w:p w:rsidR="00CF5405" w:rsidRPr="002036E7" w:rsidRDefault="00CF5405" w:rsidP="00CF5405">
      <w:pPr>
        <w:jc w:val="center"/>
        <w:rPr>
          <w:sz w:val="28"/>
          <w:szCs w:val="28"/>
        </w:rPr>
      </w:pPr>
    </w:p>
    <w:p w:rsidR="00CF5405" w:rsidRPr="002036E7" w:rsidRDefault="00CF5405" w:rsidP="00CF5405">
      <w:pPr>
        <w:jc w:val="center"/>
        <w:rPr>
          <w:sz w:val="28"/>
          <w:szCs w:val="28"/>
        </w:rPr>
      </w:pPr>
      <w:r w:rsidRPr="002036E7">
        <w:rPr>
          <w:sz w:val="28"/>
          <w:szCs w:val="28"/>
        </w:rPr>
        <w:t>Инструменты реализации долговой политики в 2025-2027 годах</w:t>
      </w:r>
    </w:p>
    <w:p w:rsidR="00CF5405" w:rsidRPr="002036E7" w:rsidRDefault="00CF5405" w:rsidP="00CF5405">
      <w:pPr>
        <w:ind w:firstLine="709"/>
        <w:jc w:val="both"/>
        <w:rPr>
          <w:sz w:val="28"/>
          <w:szCs w:val="28"/>
        </w:rPr>
      </w:pPr>
    </w:p>
    <w:p w:rsidR="00CF5405" w:rsidRPr="002036E7" w:rsidRDefault="00CF5405" w:rsidP="00CF5405">
      <w:pPr>
        <w:ind w:firstLine="709"/>
        <w:jc w:val="both"/>
        <w:rPr>
          <w:sz w:val="28"/>
          <w:szCs w:val="28"/>
        </w:rPr>
      </w:pPr>
      <w:r w:rsidRPr="002036E7">
        <w:rPr>
          <w:sz w:val="28"/>
          <w:szCs w:val="28"/>
        </w:rPr>
        <w:t xml:space="preserve">В планируемом периоде в качестве источника финансирования дефицита бюджета Кондинского района будут использоваться бюджетные кредиты, привлекаемые из бюджета Ханты-Мансийского автономного округа – Югры, </w:t>
      </w:r>
      <w:r w:rsidR="00362C18">
        <w:rPr>
          <w:sz w:val="28"/>
          <w:szCs w:val="28"/>
        </w:rPr>
        <w:t xml:space="preserve">                  </w:t>
      </w:r>
      <w:r w:rsidRPr="002036E7">
        <w:rPr>
          <w:sz w:val="28"/>
          <w:szCs w:val="28"/>
        </w:rPr>
        <w:t xml:space="preserve">в том числе, на финансовую поддержку северного завоза продукции в труднодоступные населенные пункты Кондинского района с ограниченными сроками завоза грузов. </w:t>
      </w:r>
    </w:p>
    <w:p w:rsidR="00CF5405" w:rsidRPr="002036E7" w:rsidRDefault="00CF5405" w:rsidP="00CF5405">
      <w:pPr>
        <w:pStyle w:val="ConsPlusNormal"/>
        <w:ind w:firstLine="709"/>
        <w:jc w:val="both"/>
        <w:rPr>
          <w:rFonts w:ascii="Times New Roman" w:hAnsi="Times New Roman" w:cs="Times New Roman"/>
          <w:sz w:val="28"/>
          <w:szCs w:val="28"/>
        </w:rPr>
      </w:pPr>
      <w:r w:rsidRPr="002036E7">
        <w:rPr>
          <w:rFonts w:ascii="Times New Roman" w:hAnsi="Times New Roman" w:cs="Times New Roman"/>
          <w:sz w:val="28"/>
          <w:szCs w:val="28"/>
        </w:rPr>
        <w:t>Основными инструментами реализации долговой политики являются:</w:t>
      </w:r>
    </w:p>
    <w:p w:rsidR="00CF5405" w:rsidRPr="002036E7" w:rsidRDefault="00CF5405" w:rsidP="00CF5405">
      <w:pPr>
        <w:pStyle w:val="ConsPlusNormal"/>
        <w:ind w:firstLine="709"/>
        <w:jc w:val="both"/>
        <w:rPr>
          <w:rFonts w:ascii="Times New Roman" w:hAnsi="Times New Roman" w:cs="Times New Roman"/>
          <w:sz w:val="28"/>
          <w:szCs w:val="28"/>
        </w:rPr>
      </w:pPr>
      <w:r w:rsidRPr="002036E7">
        <w:rPr>
          <w:rFonts w:ascii="Times New Roman" w:hAnsi="Times New Roman" w:cs="Times New Roman"/>
          <w:sz w:val="28"/>
          <w:szCs w:val="28"/>
        </w:rPr>
        <w:t xml:space="preserve">осуществление мониторинга соответствия параметров муниципального долга Кондинского района ограничениям, установленным Бюджетным </w:t>
      </w:r>
      <w:hyperlink r:id="rId13" w:history="1">
        <w:r w:rsidRPr="002036E7">
          <w:rPr>
            <w:rFonts w:ascii="Times New Roman" w:hAnsi="Times New Roman" w:cs="Times New Roman"/>
            <w:sz w:val="28"/>
            <w:szCs w:val="28"/>
          </w:rPr>
          <w:t>кодексом</w:t>
        </w:r>
      </w:hyperlink>
      <w:r w:rsidRPr="002036E7">
        <w:rPr>
          <w:rFonts w:ascii="Times New Roman" w:hAnsi="Times New Roman" w:cs="Times New Roman"/>
          <w:sz w:val="28"/>
          <w:szCs w:val="28"/>
        </w:rPr>
        <w:t xml:space="preserve"> Российской Федерации и настоящей долговой политикой;</w:t>
      </w:r>
    </w:p>
    <w:p w:rsidR="00CF5405" w:rsidRPr="002036E7" w:rsidRDefault="00CF5405" w:rsidP="00CF5405">
      <w:pPr>
        <w:pStyle w:val="ConsPlusNormal"/>
        <w:ind w:firstLine="709"/>
        <w:jc w:val="both"/>
        <w:rPr>
          <w:rFonts w:ascii="Times New Roman" w:hAnsi="Times New Roman" w:cs="Times New Roman"/>
          <w:sz w:val="28"/>
          <w:szCs w:val="28"/>
        </w:rPr>
      </w:pPr>
      <w:r w:rsidRPr="002036E7">
        <w:rPr>
          <w:rFonts w:ascii="Times New Roman" w:hAnsi="Times New Roman" w:cs="Times New Roman"/>
          <w:sz w:val="28"/>
          <w:szCs w:val="28"/>
        </w:rPr>
        <w:t>осуществление заимствований на среднесрочный период на благоприятных для муниципального района условиях по срокам погашения и равномерного распределения долговой нагрузки на бюджет с предварительным одобрением со стороны Департамента финансов Ханты-Мансийского автономного округа – Югры;</w:t>
      </w:r>
    </w:p>
    <w:p w:rsidR="00CF5405" w:rsidRPr="002036E7" w:rsidRDefault="00CF5405" w:rsidP="00CF5405">
      <w:pPr>
        <w:pStyle w:val="ConsPlusNormal"/>
        <w:ind w:firstLine="709"/>
        <w:jc w:val="both"/>
        <w:rPr>
          <w:rFonts w:ascii="Times New Roman" w:hAnsi="Times New Roman" w:cs="Times New Roman"/>
          <w:sz w:val="28"/>
          <w:szCs w:val="28"/>
        </w:rPr>
      </w:pPr>
      <w:r w:rsidRPr="002036E7">
        <w:rPr>
          <w:rFonts w:ascii="Times New Roman" w:hAnsi="Times New Roman" w:cs="Times New Roman"/>
          <w:sz w:val="28"/>
          <w:szCs w:val="28"/>
        </w:rPr>
        <w:t xml:space="preserve">соблюдение условий соглашения о мерах по социально-экономическому развитию и оздоровлению муниципальных финансов, заключенного с </w:t>
      </w:r>
      <w:r w:rsidRPr="002036E7">
        <w:rPr>
          <w:rFonts w:ascii="Times New Roman" w:hAnsi="Times New Roman" w:cs="Times New Roman"/>
          <w:sz w:val="28"/>
          <w:szCs w:val="28"/>
        </w:rPr>
        <w:lastRenderedPageBreak/>
        <w:t>Департаментом финансов Ханты-Мансийского автономного округа – Югры.</w:t>
      </w:r>
    </w:p>
    <w:p w:rsidR="00CF5405" w:rsidRPr="002036E7" w:rsidRDefault="00CF5405" w:rsidP="00CF5405">
      <w:pPr>
        <w:autoSpaceDE w:val="0"/>
        <w:autoSpaceDN w:val="0"/>
        <w:adjustRightInd w:val="0"/>
        <w:ind w:firstLine="709"/>
        <w:jc w:val="both"/>
        <w:rPr>
          <w:sz w:val="28"/>
          <w:szCs w:val="28"/>
        </w:rPr>
      </w:pPr>
      <w:r w:rsidRPr="002036E7">
        <w:rPr>
          <w:sz w:val="28"/>
          <w:szCs w:val="28"/>
        </w:rPr>
        <w:t>Расходные обязательства Кондинского района по обслуживанию муниципального долга в 2025-2027 годах будут определяться на основании действующих долговых обязательств и прогнозной стоимости кредитных ресурсов.</w:t>
      </w:r>
    </w:p>
    <w:p w:rsidR="00CF5405" w:rsidRPr="002036E7" w:rsidRDefault="00CF5405" w:rsidP="00CF5405">
      <w:pPr>
        <w:autoSpaceDE w:val="0"/>
        <w:autoSpaceDN w:val="0"/>
        <w:adjustRightInd w:val="0"/>
        <w:ind w:firstLine="709"/>
        <w:jc w:val="both"/>
        <w:rPr>
          <w:sz w:val="28"/>
          <w:szCs w:val="28"/>
        </w:rPr>
      </w:pPr>
    </w:p>
    <w:p w:rsidR="00CF5405" w:rsidRPr="002036E7" w:rsidRDefault="00CF5405" w:rsidP="00CF5405">
      <w:pPr>
        <w:jc w:val="center"/>
        <w:rPr>
          <w:sz w:val="28"/>
          <w:szCs w:val="28"/>
        </w:rPr>
      </w:pPr>
      <w:r w:rsidRPr="002036E7">
        <w:rPr>
          <w:sz w:val="28"/>
          <w:szCs w:val="28"/>
        </w:rPr>
        <w:t xml:space="preserve">Анализ рисков для бюджета Кондинского района, </w:t>
      </w:r>
    </w:p>
    <w:p w:rsidR="00CF5405" w:rsidRPr="002036E7" w:rsidRDefault="00CF5405" w:rsidP="00CF5405">
      <w:pPr>
        <w:jc w:val="center"/>
        <w:rPr>
          <w:sz w:val="28"/>
          <w:szCs w:val="28"/>
        </w:rPr>
      </w:pPr>
      <w:proofErr w:type="gramStart"/>
      <w:r w:rsidRPr="002036E7">
        <w:rPr>
          <w:sz w:val="28"/>
          <w:szCs w:val="28"/>
        </w:rPr>
        <w:t>возникающих</w:t>
      </w:r>
      <w:proofErr w:type="gramEnd"/>
      <w:r w:rsidRPr="002036E7">
        <w:rPr>
          <w:sz w:val="28"/>
          <w:szCs w:val="28"/>
        </w:rPr>
        <w:t xml:space="preserve"> в процессе управления муниципальным долгом </w:t>
      </w:r>
    </w:p>
    <w:p w:rsidR="00CF5405" w:rsidRPr="002036E7" w:rsidRDefault="00CF5405" w:rsidP="00CF5405">
      <w:pPr>
        <w:autoSpaceDE w:val="0"/>
        <w:autoSpaceDN w:val="0"/>
        <w:adjustRightInd w:val="0"/>
        <w:ind w:firstLine="540"/>
        <w:jc w:val="both"/>
        <w:rPr>
          <w:sz w:val="28"/>
          <w:szCs w:val="28"/>
        </w:rPr>
      </w:pPr>
    </w:p>
    <w:p w:rsidR="00CF5405" w:rsidRPr="002036E7" w:rsidRDefault="00CF5405" w:rsidP="00CF5405">
      <w:pPr>
        <w:pStyle w:val="ConsPlusNormal"/>
        <w:ind w:firstLine="709"/>
        <w:jc w:val="both"/>
        <w:rPr>
          <w:rFonts w:ascii="Times New Roman" w:hAnsi="Times New Roman" w:cs="Times New Roman"/>
          <w:sz w:val="28"/>
          <w:szCs w:val="28"/>
        </w:rPr>
      </w:pPr>
      <w:r w:rsidRPr="002036E7">
        <w:rPr>
          <w:rFonts w:ascii="Times New Roman" w:hAnsi="Times New Roman" w:cs="Times New Roman"/>
          <w:sz w:val="28"/>
          <w:szCs w:val="28"/>
        </w:rPr>
        <w:t>Финансовые риски представляют собой возможность финансовых потерь бюджета Кондинского района в результате наступления определенных событий или совершения определенных действий, которые не могут быть заранее предсказаны.</w:t>
      </w:r>
    </w:p>
    <w:p w:rsidR="00CF5405" w:rsidRPr="002036E7" w:rsidRDefault="00CF5405" w:rsidP="00CF5405">
      <w:pPr>
        <w:pStyle w:val="ConsPlusNormal"/>
        <w:ind w:firstLine="709"/>
        <w:jc w:val="both"/>
        <w:rPr>
          <w:rFonts w:ascii="Times New Roman" w:hAnsi="Times New Roman" w:cs="Times New Roman"/>
          <w:sz w:val="28"/>
          <w:szCs w:val="28"/>
        </w:rPr>
      </w:pPr>
      <w:r w:rsidRPr="002036E7">
        <w:rPr>
          <w:rFonts w:ascii="Times New Roman" w:hAnsi="Times New Roman" w:cs="Times New Roman"/>
          <w:sz w:val="28"/>
          <w:szCs w:val="28"/>
        </w:rPr>
        <w:t>Для бюджета Кондинского района возможны следующие финансовые риски:</w:t>
      </w:r>
    </w:p>
    <w:p w:rsidR="00CF5405" w:rsidRPr="002036E7" w:rsidRDefault="00CF5405" w:rsidP="00CF5405">
      <w:pPr>
        <w:pStyle w:val="ConsPlusNormal"/>
        <w:ind w:firstLine="709"/>
        <w:jc w:val="both"/>
        <w:rPr>
          <w:rFonts w:ascii="Times New Roman" w:hAnsi="Times New Roman" w:cs="Times New Roman"/>
          <w:sz w:val="28"/>
          <w:szCs w:val="28"/>
        </w:rPr>
      </w:pPr>
      <w:r w:rsidRPr="002036E7">
        <w:rPr>
          <w:rFonts w:ascii="Times New Roman" w:hAnsi="Times New Roman" w:cs="Times New Roman"/>
          <w:sz w:val="28"/>
          <w:szCs w:val="28"/>
        </w:rPr>
        <w:t xml:space="preserve">рыночный риск - выбор инструмента заимствования, </w:t>
      </w:r>
      <w:r w:rsidR="00362C18">
        <w:rPr>
          <w:rFonts w:ascii="Times New Roman" w:hAnsi="Times New Roman" w:cs="Times New Roman"/>
          <w:sz w:val="28"/>
          <w:szCs w:val="28"/>
        </w:rPr>
        <w:t xml:space="preserve">                                                    </w:t>
      </w:r>
      <w:r w:rsidRPr="002036E7">
        <w:rPr>
          <w:rFonts w:ascii="Times New Roman" w:hAnsi="Times New Roman" w:cs="Times New Roman"/>
          <w:sz w:val="28"/>
          <w:szCs w:val="28"/>
        </w:rPr>
        <w:t xml:space="preserve">не соответствующего конъюнктуре долгового рынка, </w:t>
      </w:r>
      <w:r w:rsidRPr="002036E7">
        <w:rPr>
          <w:rFonts w:ascii="Times New Roman" w:eastAsia="Calibri" w:hAnsi="Times New Roman" w:cs="Times New Roman"/>
          <w:sz w:val="28"/>
          <w:szCs w:val="28"/>
          <w:lang w:eastAsia="en-US"/>
        </w:rPr>
        <w:t xml:space="preserve">вероятность </w:t>
      </w:r>
      <w:proofErr w:type="gramStart"/>
      <w:r w:rsidRPr="002036E7">
        <w:rPr>
          <w:rFonts w:ascii="Times New Roman" w:eastAsia="Calibri" w:hAnsi="Times New Roman" w:cs="Times New Roman"/>
          <w:sz w:val="28"/>
          <w:szCs w:val="28"/>
          <w:lang w:eastAsia="en-US"/>
        </w:rPr>
        <w:t>увеличения суммы расходов бюджета района</w:t>
      </w:r>
      <w:proofErr w:type="gramEnd"/>
      <w:r w:rsidRPr="002036E7">
        <w:rPr>
          <w:rFonts w:ascii="Times New Roman" w:eastAsia="Calibri" w:hAnsi="Times New Roman" w:cs="Times New Roman"/>
          <w:sz w:val="28"/>
          <w:szCs w:val="28"/>
          <w:lang w:eastAsia="en-US"/>
        </w:rPr>
        <w:t xml:space="preserve"> на обслуживание долга вследствие увеличения процентных ставок</w:t>
      </w:r>
      <w:r w:rsidRPr="002036E7">
        <w:rPr>
          <w:rFonts w:ascii="Times New Roman" w:hAnsi="Times New Roman" w:cs="Times New Roman"/>
          <w:sz w:val="28"/>
          <w:szCs w:val="28"/>
        </w:rPr>
        <w:t>;</w:t>
      </w:r>
    </w:p>
    <w:p w:rsidR="00CF5405" w:rsidRPr="002036E7" w:rsidRDefault="00CF5405" w:rsidP="00CF5405">
      <w:pPr>
        <w:pStyle w:val="ConsPlusNormal"/>
        <w:ind w:firstLine="709"/>
        <w:jc w:val="both"/>
        <w:rPr>
          <w:rFonts w:ascii="Times New Roman" w:hAnsi="Times New Roman" w:cs="Times New Roman"/>
          <w:sz w:val="28"/>
          <w:szCs w:val="28"/>
        </w:rPr>
      </w:pPr>
      <w:r w:rsidRPr="002036E7">
        <w:rPr>
          <w:rFonts w:ascii="Times New Roman" w:hAnsi="Times New Roman" w:cs="Times New Roman"/>
          <w:sz w:val="28"/>
          <w:szCs w:val="28"/>
        </w:rPr>
        <w:t xml:space="preserve">риск ликвидности - сложность исполнения долговых обязательств в полном объеме, сумма накопленной задолженности и темпы ее роста ведут к </w:t>
      </w:r>
      <w:r w:rsidRPr="002036E7">
        <w:rPr>
          <w:rFonts w:ascii="Times New Roman" w:eastAsia="Calibri" w:hAnsi="Times New Roman" w:cs="Times New Roman"/>
          <w:sz w:val="28"/>
          <w:szCs w:val="28"/>
          <w:lang w:eastAsia="en-US"/>
        </w:rPr>
        <w:t>снижению уровня кредитоспособности (платежеспособности) бюджета района;</w:t>
      </w:r>
    </w:p>
    <w:p w:rsidR="00CF5405" w:rsidRPr="002036E7" w:rsidRDefault="00CF5405" w:rsidP="00CF5405">
      <w:pPr>
        <w:pStyle w:val="ConsPlusNormal"/>
        <w:ind w:firstLine="709"/>
        <w:jc w:val="both"/>
        <w:rPr>
          <w:rFonts w:ascii="Times New Roman" w:hAnsi="Times New Roman" w:cs="Times New Roman"/>
          <w:sz w:val="28"/>
          <w:szCs w:val="28"/>
        </w:rPr>
      </w:pPr>
      <w:r w:rsidRPr="002036E7">
        <w:rPr>
          <w:rFonts w:ascii="Times New Roman" w:hAnsi="Times New Roman" w:cs="Times New Roman"/>
          <w:sz w:val="28"/>
          <w:szCs w:val="28"/>
        </w:rPr>
        <w:t>операционный риск - технические сбои, чрезвычайные ситуации, обстоятельства непреодолимой силы.</w:t>
      </w:r>
    </w:p>
    <w:p w:rsidR="00CF5405" w:rsidRPr="00B16A74" w:rsidRDefault="00CF5405" w:rsidP="00CF5405">
      <w:pPr>
        <w:pStyle w:val="ConsPlusNormal"/>
        <w:ind w:firstLine="709"/>
        <w:jc w:val="both"/>
        <w:rPr>
          <w:color w:val="FF0000"/>
          <w:sz w:val="28"/>
          <w:szCs w:val="28"/>
        </w:rPr>
      </w:pPr>
      <w:r w:rsidRPr="002036E7">
        <w:rPr>
          <w:rFonts w:ascii="Times New Roman" w:hAnsi="Times New Roman" w:cs="Times New Roman"/>
          <w:sz w:val="28"/>
          <w:szCs w:val="28"/>
        </w:rPr>
        <w:t>Основной целью управления финансовыми рисками является их минимизация в результате проведения мероприятий, позволяющих прогнозировать наступление рисковых событий и принимать меры по исключению или снижению отрицательных последствий наступления таких событий.</w:t>
      </w:r>
    </w:p>
    <w:p w:rsidR="00F7516F" w:rsidRDefault="00F7516F" w:rsidP="0066712B">
      <w:pPr>
        <w:rPr>
          <w:color w:val="000000"/>
          <w:sz w:val="16"/>
        </w:rPr>
      </w:pPr>
    </w:p>
    <w:sectPr w:rsidR="00F7516F" w:rsidSect="00B8281F">
      <w:headerReference w:type="even" r:id="rId14"/>
      <w:headerReference w:type="default" r:id="rId15"/>
      <w:pgSz w:w="11906" w:h="16838" w:code="9"/>
      <w:pgMar w:top="1134" w:right="567" w:bottom="107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085E" w:rsidRDefault="00C1085E">
      <w:r>
        <w:separator/>
      </w:r>
    </w:p>
  </w:endnote>
  <w:endnote w:type="continuationSeparator" w:id="0">
    <w:p w:rsidR="00C1085E" w:rsidRDefault="00C10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NewRoman">
    <w:altName w:val="Times New Roman"/>
    <w:charset w:val="00"/>
    <w:family w:val="auto"/>
    <w:pitch w:val="default"/>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085E" w:rsidRDefault="00C1085E">
      <w:r>
        <w:separator/>
      </w:r>
    </w:p>
  </w:footnote>
  <w:footnote w:type="continuationSeparator" w:id="0">
    <w:p w:rsidR="00C1085E" w:rsidRDefault="00C108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FFB" w:rsidRDefault="00137FF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137FFB" w:rsidRDefault="00137FFB">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281F" w:rsidRDefault="00B8281F">
    <w:pPr>
      <w:pStyle w:val="a6"/>
      <w:jc w:val="center"/>
    </w:pPr>
    <w:r>
      <w:fldChar w:fldCharType="begin"/>
    </w:r>
    <w:r>
      <w:instrText>PAGE   \* MERGEFORMAT</w:instrText>
    </w:r>
    <w:r>
      <w:fldChar w:fldCharType="separate"/>
    </w:r>
    <w:r w:rsidR="000A5BD9">
      <w:rPr>
        <w:noProof/>
      </w:rPr>
      <w:t>17</w:t>
    </w:r>
    <w:r>
      <w:fldChar w:fldCharType="end"/>
    </w:r>
  </w:p>
  <w:p w:rsidR="00137FFB" w:rsidRDefault="00137FFB">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E19C4"/>
    <w:multiLevelType w:val="hybridMultilevel"/>
    <w:tmpl w:val="648E1C76"/>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E2566FB"/>
    <w:multiLevelType w:val="hybridMultilevel"/>
    <w:tmpl w:val="041CFA9A"/>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CA77FC"/>
    <w:multiLevelType w:val="hybridMultilevel"/>
    <w:tmpl w:val="A790C616"/>
    <w:lvl w:ilvl="0" w:tplc="C900AD08">
      <w:start w:val="1"/>
      <w:numFmt w:val="decimal"/>
      <w:lvlText w:val="%1."/>
      <w:lvlJc w:val="left"/>
      <w:pPr>
        <w:tabs>
          <w:tab w:val="num" w:pos="360"/>
        </w:tabs>
        <w:ind w:left="360" w:hanging="360"/>
      </w:pPr>
      <w:rPr>
        <w:rFonts w:hint="default"/>
      </w:rPr>
    </w:lvl>
    <w:lvl w:ilvl="1" w:tplc="A96E7E5C">
      <w:numFmt w:val="none"/>
      <w:lvlText w:val=""/>
      <w:lvlJc w:val="left"/>
      <w:pPr>
        <w:tabs>
          <w:tab w:val="num" w:pos="360"/>
        </w:tabs>
      </w:pPr>
    </w:lvl>
    <w:lvl w:ilvl="2" w:tplc="33D869E6">
      <w:numFmt w:val="none"/>
      <w:lvlText w:val=""/>
      <w:lvlJc w:val="left"/>
      <w:pPr>
        <w:tabs>
          <w:tab w:val="num" w:pos="360"/>
        </w:tabs>
      </w:pPr>
    </w:lvl>
    <w:lvl w:ilvl="3" w:tplc="080C03FC">
      <w:numFmt w:val="none"/>
      <w:lvlText w:val=""/>
      <w:lvlJc w:val="left"/>
      <w:pPr>
        <w:tabs>
          <w:tab w:val="num" w:pos="360"/>
        </w:tabs>
      </w:pPr>
    </w:lvl>
    <w:lvl w:ilvl="4" w:tplc="5A6C4766">
      <w:numFmt w:val="none"/>
      <w:lvlText w:val=""/>
      <w:lvlJc w:val="left"/>
      <w:pPr>
        <w:tabs>
          <w:tab w:val="num" w:pos="360"/>
        </w:tabs>
      </w:pPr>
    </w:lvl>
    <w:lvl w:ilvl="5" w:tplc="9D3A2A8A">
      <w:numFmt w:val="none"/>
      <w:lvlText w:val=""/>
      <w:lvlJc w:val="left"/>
      <w:pPr>
        <w:tabs>
          <w:tab w:val="num" w:pos="360"/>
        </w:tabs>
      </w:pPr>
    </w:lvl>
    <w:lvl w:ilvl="6" w:tplc="3C9C7B96">
      <w:numFmt w:val="none"/>
      <w:lvlText w:val=""/>
      <w:lvlJc w:val="left"/>
      <w:pPr>
        <w:tabs>
          <w:tab w:val="num" w:pos="360"/>
        </w:tabs>
      </w:pPr>
    </w:lvl>
    <w:lvl w:ilvl="7" w:tplc="B074CDE0">
      <w:numFmt w:val="none"/>
      <w:lvlText w:val=""/>
      <w:lvlJc w:val="left"/>
      <w:pPr>
        <w:tabs>
          <w:tab w:val="num" w:pos="360"/>
        </w:tabs>
      </w:pPr>
    </w:lvl>
    <w:lvl w:ilvl="8" w:tplc="8CCCDBCE">
      <w:numFmt w:val="none"/>
      <w:lvlText w:val=""/>
      <w:lvlJc w:val="left"/>
      <w:pPr>
        <w:tabs>
          <w:tab w:val="num" w:pos="360"/>
        </w:tabs>
      </w:pPr>
    </w:lvl>
  </w:abstractNum>
  <w:abstractNum w:abstractNumId="3">
    <w:nsid w:val="14732F1E"/>
    <w:multiLevelType w:val="hybridMultilevel"/>
    <w:tmpl w:val="3208DAB4"/>
    <w:lvl w:ilvl="0" w:tplc="627C888E">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4">
    <w:nsid w:val="170B23BA"/>
    <w:multiLevelType w:val="hybridMultilevel"/>
    <w:tmpl w:val="7C4E3E8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9365014"/>
    <w:multiLevelType w:val="hybridMultilevel"/>
    <w:tmpl w:val="32763A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C051B6D"/>
    <w:multiLevelType w:val="hybridMultilevel"/>
    <w:tmpl w:val="E636408A"/>
    <w:lvl w:ilvl="0" w:tplc="825A152E">
      <w:start w:val="1"/>
      <w:numFmt w:val="decimal"/>
      <w:lvlText w:val="%1."/>
      <w:lvlJc w:val="left"/>
      <w:pPr>
        <w:tabs>
          <w:tab w:val="num" w:pos="390"/>
        </w:tabs>
        <w:ind w:left="390" w:hanging="390"/>
      </w:pPr>
      <w:rPr>
        <w:rFonts w:hint="default"/>
      </w:rPr>
    </w:lvl>
    <w:lvl w:ilvl="1" w:tplc="C6761286">
      <w:numFmt w:val="none"/>
      <w:lvlText w:val=""/>
      <w:lvlJc w:val="left"/>
      <w:pPr>
        <w:tabs>
          <w:tab w:val="num" w:pos="360"/>
        </w:tabs>
      </w:pPr>
    </w:lvl>
    <w:lvl w:ilvl="2" w:tplc="19F08BF2">
      <w:numFmt w:val="none"/>
      <w:lvlText w:val=""/>
      <w:lvlJc w:val="left"/>
      <w:pPr>
        <w:tabs>
          <w:tab w:val="num" w:pos="360"/>
        </w:tabs>
      </w:pPr>
    </w:lvl>
    <w:lvl w:ilvl="3" w:tplc="67E41D3C">
      <w:numFmt w:val="none"/>
      <w:lvlText w:val=""/>
      <w:lvlJc w:val="left"/>
      <w:pPr>
        <w:tabs>
          <w:tab w:val="num" w:pos="360"/>
        </w:tabs>
      </w:pPr>
    </w:lvl>
    <w:lvl w:ilvl="4" w:tplc="CCE03F2A">
      <w:numFmt w:val="none"/>
      <w:lvlText w:val=""/>
      <w:lvlJc w:val="left"/>
      <w:pPr>
        <w:tabs>
          <w:tab w:val="num" w:pos="360"/>
        </w:tabs>
      </w:pPr>
    </w:lvl>
    <w:lvl w:ilvl="5" w:tplc="8244DCF2">
      <w:numFmt w:val="none"/>
      <w:lvlText w:val=""/>
      <w:lvlJc w:val="left"/>
      <w:pPr>
        <w:tabs>
          <w:tab w:val="num" w:pos="360"/>
        </w:tabs>
      </w:pPr>
    </w:lvl>
    <w:lvl w:ilvl="6" w:tplc="D166D480">
      <w:numFmt w:val="none"/>
      <w:lvlText w:val=""/>
      <w:lvlJc w:val="left"/>
      <w:pPr>
        <w:tabs>
          <w:tab w:val="num" w:pos="360"/>
        </w:tabs>
      </w:pPr>
    </w:lvl>
    <w:lvl w:ilvl="7" w:tplc="D89EB784">
      <w:numFmt w:val="none"/>
      <w:lvlText w:val=""/>
      <w:lvlJc w:val="left"/>
      <w:pPr>
        <w:tabs>
          <w:tab w:val="num" w:pos="360"/>
        </w:tabs>
      </w:pPr>
    </w:lvl>
    <w:lvl w:ilvl="8" w:tplc="E062CD2A">
      <w:numFmt w:val="none"/>
      <w:lvlText w:val=""/>
      <w:lvlJc w:val="left"/>
      <w:pPr>
        <w:tabs>
          <w:tab w:val="num" w:pos="360"/>
        </w:tabs>
      </w:pPr>
    </w:lvl>
  </w:abstractNum>
  <w:abstractNum w:abstractNumId="7">
    <w:nsid w:val="1C5F0C5C"/>
    <w:multiLevelType w:val="hybridMultilevel"/>
    <w:tmpl w:val="76B0A444"/>
    <w:lvl w:ilvl="0" w:tplc="65A4BA58">
      <w:start w:val="1"/>
      <w:numFmt w:val="decimal"/>
      <w:lvlText w:val="%1."/>
      <w:lvlJc w:val="left"/>
      <w:pPr>
        <w:tabs>
          <w:tab w:val="num" w:pos="435"/>
        </w:tabs>
        <w:ind w:left="435" w:hanging="43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1FDC781C"/>
    <w:multiLevelType w:val="hybridMultilevel"/>
    <w:tmpl w:val="22F8FF1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53A6984"/>
    <w:multiLevelType w:val="multilevel"/>
    <w:tmpl w:val="60925904"/>
    <w:lvl w:ilvl="0">
      <w:start w:val="1"/>
      <w:numFmt w:val="decimal"/>
      <w:lvlText w:val="%1."/>
      <w:lvlJc w:val="left"/>
      <w:pPr>
        <w:ind w:left="927" w:hanging="360"/>
      </w:pPr>
      <w:rPr>
        <w:rFonts w:hint="default"/>
      </w:rPr>
    </w:lvl>
    <w:lvl w:ilvl="1">
      <w:start w:val="2"/>
      <w:numFmt w:val="decimal"/>
      <w:isLgl/>
      <w:lvlText w:val="%1.%2"/>
      <w:lvlJc w:val="left"/>
      <w:pPr>
        <w:ind w:left="1302" w:hanging="375"/>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727" w:hanging="108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807" w:hanging="144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887" w:hanging="1800"/>
      </w:pPr>
      <w:rPr>
        <w:rFonts w:hint="default"/>
      </w:rPr>
    </w:lvl>
    <w:lvl w:ilvl="8">
      <w:start w:val="1"/>
      <w:numFmt w:val="decimal"/>
      <w:isLgl/>
      <w:lvlText w:val="%1.%2.%3.%4.%5.%6.%7.%8.%9"/>
      <w:lvlJc w:val="left"/>
      <w:pPr>
        <w:ind w:left="5607" w:hanging="2160"/>
      </w:pPr>
      <w:rPr>
        <w:rFonts w:hint="default"/>
      </w:rPr>
    </w:lvl>
  </w:abstractNum>
  <w:abstractNum w:abstractNumId="10">
    <w:nsid w:val="2C741EDF"/>
    <w:multiLevelType w:val="hybridMultilevel"/>
    <w:tmpl w:val="F62ECE08"/>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E54185D"/>
    <w:multiLevelType w:val="hybridMultilevel"/>
    <w:tmpl w:val="5C04A07C"/>
    <w:lvl w:ilvl="0" w:tplc="3C0E677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1EB2F68"/>
    <w:multiLevelType w:val="hybridMultilevel"/>
    <w:tmpl w:val="A48AAD32"/>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31323C2"/>
    <w:multiLevelType w:val="hybridMultilevel"/>
    <w:tmpl w:val="1F5C896E"/>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37B3046C"/>
    <w:multiLevelType w:val="multilevel"/>
    <w:tmpl w:val="0FA8FDBA"/>
    <w:lvl w:ilvl="0">
      <w:start w:val="1"/>
      <w:numFmt w:val="decimal"/>
      <w:lvlText w:val="%1."/>
      <w:lvlJc w:val="left"/>
      <w:pPr>
        <w:ind w:left="1407" w:hanging="84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5">
    <w:nsid w:val="3A7A227A"/>
    <w:multiLevelType w:val="hybridMultilevel"/>
    <w:tmpl w:val="ABC06B9E"/>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ACB3190"/>
    <w:multiLevelType w:val="multilevel"/>
    <w:tmpl w:val="305C9034"/>
    <w:lvl w:ilvl="0">
      <w:start w:val="2"/>
      <w:numFmt w:val="decimal"/>
      <w:lvlText w:val="%1."/>
      <w:lvlJc w:val="left"/>
      <w:pPr>
        <w:ind w:left="450" w:hanging="450"/>
      </w:pPr>
      <w:rPr>
        <w:rFonts w:hint="default"/>
      </w:rPr>
    </w:lvl>
    <w:lvl w:ilvl="1">
      <w:start w:val="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7">
    <w:nsid w:val="3E3D72CF"/>
    <w:multiLevelType w:val="hybridMultilevel"/>
    <w:tmpl w:val="D8F255BA"/>
    <w:lvl w:ilvl="0" w:tplc="285EF1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nsid w:val="40291F0C"/>
    <w:multiLevelType w:val="hybridMultilevel"/>
    <w:tmpl w:val="B192E2D6"/>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16341ED"/>
    <w:multiLevelType w:val="hybridMultilevel"/>
    <w:tmpl w:val="AFC226C4"/>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42754CCD"/>
    <w:multiLevelType w:val="multilevel"/>
    <w:tmpl w:val="C568ABAE"/>
    <w:lvl w:ilvl="0">
      <w:start w:val="1"/>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1">
    <w:nsid w:val="466B345B"/>
    <w:multiLevelType w:val="hybridMultilevel"/>
    <w:tmpl w:val="FED004E0"/>
    <w:lvl w:ilvl="0" w:tplc="29A2B4AE">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6C40B18"/>
    <w:multiLevelType w:val="multilevel"/>
    <w:tmpl w:val="6EAC5C76"/>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49946C6C"/>
    <w:multiLevelType w:val="hybridMultilevel"/>
    <w:tmpl w:val="996ADF2C"/>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9CE27E1"/>
    <w:multiLevelType w:val="multilevel"/>
    <w:tmpl w:val="DA3E09AA"/>
    <w:lvl w:ilvl="0">
      <w:start w:val="1"/>
      <w:numFmt w:val="decimal"/>
      <w:lvlText w:val="%1."/>
      <w:lvlJc w:val="left"/>
      <w:pPr>
        <w:ind w:left="1069" w:hanging="360"/>
      </w:pPr>
      <w:rPr>
        <w:rFonts w:hint="default"/>
      </w:rPr>
    </w:lvl>
    <w:lvl w:ilvl="1">
      <w:start w:val="1"/>
      <w:numFmt w:val="decimal"/>
      <w:isLgl/>
      <w:lvlText w:val="%2."/>
      <w:lvlJc w:val="left"/>
      <w:pPr>
        <w:ind w:left="1429" w:hanging="720"/>
      </w:pPr>
      <w:rPr>
        <w:rFonts w:ascii="Times New Roman" w:eastAsia="Times New Roman" w:hAnsi="Times New Roman" w:cs="Times New Roman"/>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nsid w:val="4C48374B"/>
    <w:multiLevelType w:val="hybridMultilevel"/>
    <w:tmpl w:val="6516841E"/>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nsid w:val="50482D46"/>
    <w:multiLevelType w:val="multilevel"/>
    <w:tmpl w:val="2A28A2FC"/>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7">
    <w:nsid w:val="515873EB"/>
    <w:multiLevelType w:val="multilevel"/>
    <w:tmpl w:val="7A90663C"/>
    <w:lvl w:ilvl="0">
      <w:start w:val="2"/>
      <w:numFmt w:val="decimal"/>
      <w:lvlText w:val="%1."/>
      <w:lvlJc w:val="left"/>
      <w:pPr>
        <w:ind w:left="450" w:hanging="450"/>
      </w:pPr>
      <w:rPr>
        <w:rFonts w:hint="default"/>
      </w:rPr>
    </w:lvl>
    <w:lvl w:ilvl="1">
      <w:start w:val="2"/>
      <w:numFmt w:val="decimal"/>
      <w:lvlText w:val="%1.%2."/>
      <w:lvlJc w:val="left"/>
      <w:pPr>
        <w:ind w:left="1490" w:hanging="720"/>
      </w:pPr>
      <w:rPr>
        <w:rFonts w:hint="default"/>
      </w:rPr>
    </w:lvl>
    <w:lvl w:ilvl="2">
      <w:start w:val="1"/>
      <w:numFmt w:val="decimal"/>
      <w:lvlText w:val="%1.%2.%3."/>
      <w:lvlJc w:val="left"/>
      <w:pPr>
        <w:ind w:left="3012" w:hanging="720"/>
      </w:pPr>
      <w:rPr>
        <w:rFonts w:hint="default"/>
      </w:rPr>
    </w:lvl>
    <w:lvl w:ilvl="3">
      <w:start w:val="1"/>
      <w:numFmt w:val="decimal"/>
      <w:lvlText w:val="%1.%2.%3.%4."/>
      <w:lvlJc w:val="left"/>
      <w:pPr>
        <w:ind w:left="4518" w:hanging="108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7170" w:hanging="1440"/>
      </w:pPr>
      <w:rPr>
        <w:rFonts w:hint="default"/>
      </w:rPr>
    </w:lvl>
    <w:lvl w:ilvl="6">
      <w:start w:val="1"/>
      <w:numFmt w:val="decimal"/>
      <w:lvlText w:val="%1.%2.%3.%4.%5.%6.%7."/>
      <w:lvlJc w:val="left"/>
      <w:pPr>
        <w:ind w:left="8676" w:hanging="1800"/>
      </w:pPr>
      <w:rPr>
        <w:rFonts w:hint="default"/>
      </w:rPr>
    </w:lvl>
    <w:lvl w:ilvl="7">
      <w:start w:val="1"/>
      <w:numFmt w:val="decimal"/>
      <w:lvlText w:val="%1.%2.%3.%4.%5.%6.%7.%8."/>
      <w:lvlJc w:val="left"/>
      <w:pPr>
        <w:ind w:left="9822" w:hanging="1800"/>
      </w:pPr>
      <w:rPr>
        <w:rFonts w:hint="default"/>
      </w:rPr>
    </w:lvl>
    <w:lvl w:ilvl="8">
      <w:start w:val="1"/>
      <w:numFmt w:val="decimal"/>
      <w:lvlText w:val="%1.%2.%3.%4.%5.%6.%7.%8.%9."/>
      <w:lvlJc w:val="left"/>
      <w:pPr>
        <w:ind w:left="11328" w:hanging="2160"/>
      </w:pPr>
      <w:rPr>
        <w:rFonts w:hint="default"/>
      </w:rPr>
    </w:lvl>
  </w:abstractNum>
  <w:abstractNum w:abstractNumId="28">
    <w:nsid w:val="51D75CB6"/>
    <w:multiLevelType w:val="hybridMultilevel"/>
    <w:tmpl w:val="E58E400E"/>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2137064"/>
    <w:multiLevelType w:val="multilevel"/>
    <w:tmpl w:val="FD7C0644"/>
    <w:lvl w:ilvl="0">
      <w:start w:val="3"/>
      <w:numFmt w:val="decimal"/>
      <w:lvlText w:val="%1"/>
      <w:lvlJc w:val="left"/>
      <w:pPr>
        <w:ind w:left="375" w:hanging="375"/>
      </w:pPr>
      <w:rPr>
        <w:rFonts w:hint="default"/>
      </w:rPr>
    </w:lvl>
    <w:lvl w:ilvl="1">
      <w:start w:val="1"/>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0">
    <w:nsid w:val="551D0433"/>
    <w:multiLevelType w:val="multilevel"/>
    <w:tmpl w:val="83C8173A"/>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nsid w:val="5A5D69F3"/>
    <w:multiLevelType w:val="hybridMultilevel"/>
    <w:tmpl w:val="DCA0A51A"/>
    <w:lvl w:ilvl="0" w:tplc="66A66E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625688A"/>
    <w:multiLevelType w:val="hybridMultilevel"/>
    <w:tmpl w:val="096E2234"/>
    <w:lvl w:ilvl="0" w:tplc="A76ED55E">
      <w:start w:val="1"/>
      <w:numFmt w:val="decimal"/>
      <w:lvlText w:val="%1."/>
      <w:lvlJc w:val="left"/>
      <w:pPr>
        <w:tabs>
          <w:tab w:val="num" w:pos="645"/>
        </w:tabs>
        <w:ind w:left="645" w:hanging="645"/>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3">
    <w:nsid w:val="6CA13C87"/>
    <w:multiLevelType w:val="hybridMultilevel"/>
    <w:tmpl w:val="5A5E20E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77E862F5"/>
    <w:multiLevelType w:val="hybridMultilevel"/>
    <w:tmpl w:val="B824F09C"/>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5">
    <w:nsid w:val="78496178"/>
    <w:multiLevelType w:val="hybridMultilevel"/>
    <w:tmpl w:val="9806CC74"/>
    <w:lvl w:ilvl="0" w:tplc="CD0A8D6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9870794"/>
    <w:multiLevelType w:val="multilevel"/>
    <w:tmpl w:val="B9881020"/>
    <w:lvl w:ilvl="0">
      <w:start w:val="1"/>
      <w:numFmt w:val="decimal"/>
      <w:lvlText w:val="%1."/>
      <w:lvlJc w:val="left"/>
      <w:pPr>
        <w:ind w:left="1070" w:hanging="360"/>
      </w:pPr>
      <w:rPr>
        <w:rFonts w:ascii="Times New Roman" w:hAnsi="Times New Roman" w:cs="Times New Roman" w:hint="default"/>
      </w:rPr>
    </w:lvl>
    <w:lvl w:ilvl="1">
      <w:start w:val="1"/>
      <w:numFmt w:val="decimal"/>
      <w:isLgl/>
      <w:lvlText w:val="%1.%2."/>
      <w:lvlJc w:val="left"/>
      <w:pPr>
        <w:ind w:left="1430" w:hanging="720"/>
      </w:pPr>
    </w:lvl>
    <w:lvl w:ilvl="2">
      <w:start w:val="1"/>
      <w:numFmt w:val="decimal"/>
      <w:isLgl/>
      <w:lvlText w:val="%1.%2.%3."/>
      <w:lvlJc w:val="left"/>
      <w:pPr>
        <w:ind w:left="1430" w:hanging="720"/>
      </w:pPr>
    </w:lvl>
    <w:lvl w:ilvl="3">
      <w:start w:val="1"/>
      <w:numFmt w:val="decimal"/>
      <w:isLgl/>
      <w:lvlText w:val="%1.%2.%3.%4."/>
      <w:lvlJc w:val="left"/>
      <w:pPr>
        <w:ind w:left="1790" w:hanging="1080"/>
      </w:pPr>
    </w:lvl>
    <w:lvl w:ilvl="4">
      <w:start w:val="1"/>
      <w:numFmt w:val="decimal"/>
      <w:isLgl/>
      <w:lvlText w:val="%1.%2.%3.%4.%5."/>
      <w:lvlJc w:val="left"/>
      <w:pPr>
        <w:ind w:left="1790" w:hanging="1080"/>
      </w:pPr>
    </w:lvl>
    <w:lvl w:ilvl="5">
      <w:start w:val="1"/>
      <w:numFmt w:val="decimal"/>
      <w:isLgl/>
      <w:lvlText w:val="%1.%2.%3.%4.%5.%6."/>
      <w:lvlJc w:val="left"/>
      <w:pPr>
        <w:ind w:left="2150" w:hanging="1440"/>
      </w:pPr>
    </w:lvl>
    <w:lvl w:ilvl="6">
      <w:start w:val="1"/>
      <w:numFmt w:val="decimal"/>
      <w:isLgl/>
      <w:lvlText w:val="%1.%2.%3.%4.%5.%6.%7."/>
      <w:lvlJc w:val="left"/>
      <w:pPr>
        <w:ind w:left="2510" w:hanging="1800"/>
      </w:pPr>
    </w:lvl>
    <w:lvl w:ilvl="7">
      <w:start w:val="1"/>
      <w:numFmt w:val="decimal"/>
      <w:isLgl/>
      <w:lvlText w:val="%1.%2.%3.%4.%5.%6.%7.%8."/>
      <w:lvlJc w:val="left"/>
      <w:pPr>
        <w:ind w:left="2510" w:hanging="1800"/>
      </w:pPr>
    </w:lvl>
    <w:lvl w:ilvl="8">
      <w:start w:val="1"/>
      <w:numFmt w:val="decimal"/>
      <w:isLgl/>
      <w:lvlText w:val="%1.%2.%3.%4.%5.%6.%7.%8.%9."/>
      <w:lvlJc w:val="left"/>
      <w:pPr>
        <w:ind w:left="2870" w:hanging="2160"/>
      </w:pPr>
    </w:lvl>
  </w:abstractNum>
  <w:abstractNum w:abstractNumId="37">
    <w:nsid w:val="7E5E39AE"/>
    <w:multiLevelType w:val="hybridMultilevel"/>
    <w:tmpl w:val="4F68B1B2"/>
    <w:lvl w:ilvl="0" w:tplc="6F0CA9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1"/>
  </w:num>
  <w:num w:numId="2">
    <w:abstractNumId w:val="33"/>
  </w:num>
  <w:num w:numId="3">
    <w:abstractNumId w:val="7"/>
  </w:num>
  <w:num w:numId="4">
    <w:abstractNumId w:val="34"/>
  </w:num>
  <w:num w:numId="5">
    <w:abstractNumId w:val="32"/>
  </w:num>
  <w:num w:numId="6">
    <w:abstractNumId w:val="25"/>
  </w:num>
  <w:num w:numId="7">
    <w:abstractNumId w:val="2"/>
  </w:num>
  <w:num w:numId="8">
    <w:abstractNumId w:val="6"/>
  </w:num>
  <w:num w:numId="9">
    <w:abstractNumId w:val="4"/>
  </w:num>
  <w:num w:numId="10">
    <w:abstractNumId w:val="8"/>
  </w:num>
  <w:num w:numId="11">
    <w:abstractNumId w:val="13"/>
  </w:num>
  <w:num w:numId="12">
    <w:abstractNumId w:val="5"/>
  </w:num>
  <w:num w:numId="13">
    <w:abstractNumId w:val="17"/>
  </w:num>
  <w:num w:numId="14">
    <w:abstractNumId w:val="14"/>
  </w:num>
  <w:num w:numId="15">
    <w:abstractNumId w:val="3"/>
  </w:num>
  <w:num w:numId="16">
    <w:abstractNumId w:val="19"/>
  </w:num>
  <w:num w:numId="17">
    <w:abstractNumId w:val="21"/>
  </w:num>
  <w:num w:numId="18">
    <w:abstractNumId w:val="20"/>
  </w:num>
  <w:num w:numId="19">
    <w:abstractNumId w:val="30"/>
  </w:num>
  <w:num w:numId="20">
    <w:abstractNumId w:val="22"/>
  </w:num>
  <w:num w:numId="21">
    <w:abstractNumId w:val="29"/>
  </w:num>
  <w:num w:numId="22">
    <w:abstractNumId w:val="15"/>
  </w:num>
  <w:num w:numId="23">
    <w:abstractNumId w:val="12"/>
  </w:num>
  <w:num w:numId="24">
    <w:abstractNumId w:val="10"/>
  </w:num>
  <w:num w:numId="25">
    <w:abstractNumId w:val="23"/>
  </w:num>
  <w:num w:numId="26">
    <w:abstractNumId w:val="28"/>
  </w:num>
  <w:num w:numId="27">
    <w:abstractNumId w:val="1"/>
  </w:num>
  <w:num w:numId="28">
    <w:abstractNumId w:val="0"/>
  </w:num>
  <w:num w:numId="29">
    <w:abstractNumId w:val="18"/>
  </w:num>
  <w:num w:numId="30">
    <w:abstractNumId w:val="31"/>
  </w:num>
  <w:num w:numId="31">
    <w:abstractNumId w:val="9"/>
  </w:num>
  <w:num w:numId="32">
    <w:abstractNumId w:val="37"/>
  </w:num>
  <w:num w:numId="33">
    <w:abstractNumId w:val="16"/>
  </w:num>
  <w:num w:numId="34">
    <w:abstractNumId w:val="27"/>
  </w:num>
  <w:num w:numId="35">
    <w:abstractNumId w:val="26"/>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4"/>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AD8"/>
    <w:rsid w:val="000001F0"/>
    <w:rsid w:val="00001DCE"/>
    <w:rsid w:val="00002A63"/>
    <w:rsid w:val="00002C19"/>
    <w:rsid w:val="00002C37"/>
    <w:rsid w:val="00002F92"/>
    <w:rsid w:val="000039FD"/>
    <w:rsid w:val="00003A43"/>
    <w:rsid w:val="00003CD8"/>
    <w:rsid w:val="000043B9"/>
    <w:rsid w:val="00004E6E"/>
    <w:rsid w:val="00004EB5"/>
    <w:rsid w:val="0000787B"/>
    <w:rsid w:val="0001047B"/>
    <w:rsid w:val="000106FC"/>
    <w:rsid w:val="000112D6"/>
    <w:rsid w:val="00013C8B"/>
    <w:rsid w:val="00014B97"/>
    <w:rsid w:val="00015695"/>
    <w:rsid w:val="00015A47"/>
    <w:rsid w:val="00016E4D"/>
    <w:rsid w:val="000227F2"/>
    <w:rsid w:val="0002304D"/>
    <w:rsid w:val="000244F9"/>
    <w:rsid w:val="00024FD8"/>
    <w:rsid w:val="000252A9"/>
    <w:rsid w:val="0002539C"/>
    <w:rsid w:val="00025533"/>
    <w:rsid w:val="0002677D"/>
    <w:rsid w:val="000300D6"/>
    <w:rsid w:val="00030189"/>
    <w:rsid w:val="0003143C"/>
    <w:rsid w:val="000324A4"/>
    <w:rsid w:val="000329C8"/>
    <w:rsid w:val="00032BEE"/>
    <w:rsid w:val="00033423"/>
    <w:rsid w:val="00033887"/>
    <w:rsid w:val="00033A3E"/>
    <w:rsid w:val="00033FA6"/>
    <w:rsid w:val="00034069"/>
    <w:rsid w:val="0003444E"/>
    <w:rsid w:val="00034DE7"/>
    <w:rsid w:val="00035194"/>
    <w:rsid w:val="00037191"/>
    <w:rsid w:val="000376F1"/>
    <w:rsid w:val="0004176A"/>
    <w:rsid w:val="0004258E"/>
    <w:rsid w:val="00043E76"/>
    <w:rsid w:val="00044795"/>
    <w:rsid w:val="00044A9A"/>
    <w:rsid w:val="00046FAD"/>
    <w:rsid w:val="00050271"/>
    <w:rsid w:val="00050295"/>
    <w:rsid w:val="0005051E"/>
    <w:rsid w:val="00052528"/>
    <w:rsid w:val="00052B3A"/>
    <w:rsid w:val="00053CD7"/>
    <w:rsid w:val="0005442B"/>
    <w:rsid w:val="000559AD"/>
    <w:rsid w:val="00055A76"/>
    <w:rsid w:val="000577A7"/>
    <w:rsid w:val="000579B1"/>
    <w:rsid w:val="0006027A"/>
    <w:rsid w:val="00061354"/>
    <w:rsid w:val="000622DD"/>
    <w:rsid w:val="000623FA"/>
    <w:rsid w:val="00063E39"/>
    <w:rsid w:val="00063FF9"/>
    <w:rsid w:val="000670D1"/>
    <w:rsid w:val="00070956"/>
    <w:rsid w:val="0007187F"/>
    <w:rsid w:val="00071E3F"/>
    <w:rsid w:val="00073BA7"/>
    <w:rsid w:val="00073FFC"/>
    <w:rsid w:val="000747E8"/>
    <w:rsid w:val="000755A6"/>
    <w:rsid w:val="00076064"/>
    <w:rsid w:val="00076629"/>
    <w:rsid w:val="000779D2"/>
    <w:rsid w:val="00082589"/>
    <w:rsid w:val="000835ED"/>
    <w:rsid w:val="000839AE"/>
    <w:rsid w:val="000842C0"/>
    <w:rsid w:val="00086AB4"/>
    <w:rsid w:val="00087310"/>
    <w:rsid w:val="00087914"/>
    <w:rsid w:val="00087CBF"/>
    <w:rsid w:val="000908CA"/>
    <w:rsid w:val="00090BE5"/>
    <w:rsid w:val="00091412"/>
    <w:rsid w:val="000931D4"/>
    <w:rsid w:val="00094725"/>
    <w:rsid w:val="00094758"/>
    <w:rsid w:val="00095498"/>
    <w:rsid w:val="00095BC8"/>
    <w:rsid w:val="00095FEA"/>
    <w:rsid w:val="00096CCB"/>
    <w:rsid w:val="00096D14"/>
    <w:rsid w:val="000976A9"/>
    <w:rsid w:val="00097744"/>
    <w:rsid w:val="000A0956"/>
    <w:rsid w:val="000A1150"/>
    <w:rsid w:val="000A179C"/>
    <w:rsid w:val="000A1A72"/>
    <w:rsid w:val="000A1F21"/>
    <w:rsid w:val="000A211B"/>
    <w:rsid w:val="000A270A"/>
    <w:rsid w:val="000A38C9"/>
    <w:rsid w:val="000A577B"/>
    <w:rsid w:val="000A5BD9"/>
    <w:rsid w:val="000A5C60"/>
    <w:rsid w:val="000A6C17"/>
    <w:rsid w:val="000A6CB3"/>
    <w:rsid w:val="000B0B18"/>
    <w:rsid w:val="000B2550"/>
    <w:rsid w:val="000B2A7B"/>
    <w:rsid w:val="000B2B00"/>
    <w:rsid w:val="000B75F7"/>
    <w:rsid w:val="000B779A"/>
    <w:rsid w:val="000B7915"/>
    <w:rsid w:val="000B7B8D"/>
    <w:rsid w:val="000C055B"/>
    <w:rsid w:val="000C05E8"/>
    <w:rsid w:val="000C241B"/>
    <w:rsid w:val="000C2C91"/>
    <w:rsid w:val="000C2DC7"/>
    <w:rsid w:val="000C356E"/>
    <w:rsid w:val="000C479C"/>
    <w:rsid w:val="000C5272"/>
    <w:rsid w:val="000C5A7C"/>
    <w:rsid w:val="000C6663"/>
    <w:rsid w:val="000C699E"/>
    <w:rsid w:val="000C6AFE"/>
    <w:rsid w:val="000C767B"/>
    <w:rsid w:val="000D08D4"/>
    <w:rsid w:val="000D396B"/>
    <w:rsid w:val="000D3E2C"/>
    <w:rsid w:val="000D60B6"/>
    <w:rsid w:val="000E0479"/>
    <w:rsid w:val="000E21D0"/>
    <w:rsid w:val="000E25C1"/>
    <w:rsid w:val="000E2688"/>
    <w:rsid w:val="000E31F2"/>
    <w:rsid w:val="000E39E1"/>
    <w:rsid w:val="000E4DA4"/>
    <w:rsid w:val="000E4F45"/>
    <w:rsid w:val="000E5F72"/>
    <w:rsid w:val="000F071F"/>
    <w:rsid w:val="000F1275"/>
    <w:rsid w:val="000F1BA3"/>
    <w:rsid w:val="000F2276"/>
    <w:rsid w:val="000F2328"/>
    <w:rsid w:val="000F2985"/>
    <w:rsid w:val="000F2A9E"/>
    <w:rsid w:val="000F4908"/>
    <w:rsid w:val="000F5B8E"/>
    <w:rsid w:val="000F611A"/>
    <w:rsid w:val="000F644C"/>
    <w:rsid w:val="000F6D70"/>
    <w:rsid w:val="000F78FB"/>
    <w:rsid w:val="001003BB"/>
    <w:rsid w:val="0010053B"/>
    <w:rsid w:val="001007F3"/>
    <w:rsid w:val="00100FE1"/>
    <w:rsid w:val="001025F9"/>
    <w:rsid w:val="00102605"/>
    <w:rsid w:val="00102623"/>
    <w:rsid w:val="00102A66"/>
    <w:rsid w:val="00102F42"/>
    <w:rsid w:val="001045FD"/>
    <w:rsid w:val="001057C8"/>
    <w:rsid w:val="0010599A"/>
    <w:rsid w:val="00106C79"/>
    <w:rsid w:val="00106CBD"/>
    <w:rsid w:val="00106D9A"/>
    <w:rsid w:val="00106E86"/>
    <w:rsid w:val="00107087"/>
    <w:rsid w:val="00107A52"/>
    <w:rsid w:val="00107B61"/>
    <w:rsid w:val="001127B5"/>
    <w:rsid w:val="0011380D"/>
    <w:rsid w:val="00116323"/>
    <w:rsid w:val="0011684E"/>
    <w:rsid w:val="00116908"/>
    <w:rsid w:val="00120803"/>
    <w:rsid w:val="001215EB"/>
    <w:rsid w:val="00121EBB"/>
    <w:rsid w:val="00122343"/>
    <w:rsid w:val="00122FBB"/>
    <w:rsid w:val="001230E5"/>
    <w:rsid w:val="00123B0F"/>
    <w:rsid w:val="00124464"/>
    <w:rsid w:val="0012453C"/>
    <w:rsid w:val="0012506E"/>
    <w:rsid w:val="0012665A"/>
    <w:rsid w:val="00126F15"/>
    <w:rsid w:val="0013454F"/>
    <w:rsid w:val="0013481F"/>
    <w:rsid w:val="00135958"/>
    <w:rsid w:val="00135AA6"/>
    <w:rsid w:val="00136327"/>
    <w:rsid w:val="00136B1F"/>
    <w:rsid w:val="0013716C"/>
    <w:rsid w:val="00137534"/>
    <w:rsid w:val="00137AD8"/>
    <w:rsid w:val="00137FFB"/>
    <w:rsid w:val="0014059A"/>
    <w:rsid w:val="001416C5"/>
    <w:rsid w:val="00142D88"/>
    <w:rsid w:val="00142FE6"/>
    <w:rsid w:val="00143367"/>
    <w:rsid w:val="00143FDC"/>
    <w:rsid w:val="001451BE"/>
    <w:rsid w:val="00145711"/>
    <w:rsid w:val="00146E0A"/>
    <w:rsid w:val="0015001D"/>
    <w:rsid w:val="00151D16"/>
    <w:rsid w:val="00151D6F"/>
    <w:rsid w:val="0015241D"/>
    <w:rsid w:val="00153203"/>
    <w:rsid w:val="0015473B"/>
    <w:rsid w:val="00154BC7"/>
    <w:rsid w:val="00154E97"/>
    <w:rsid w:val="00156232"/>
    <w:rsid w:val="00156983"/>
    <w:rsid w:val="00157C6F"/>
    <w:rsid w:val="00157E68"/>
    <w:rsid w:val="0016010F"/>
    <w:rsid w:val="00160294"/>
    <w:rsid w:val="001617A6"/>
    <w:rsid w:val="00162D2D"/>
    <w:rsid w:val="00163566"/>
    <w:rsid w:val="0016405E"/>
    <w:rsid w:val="00165A51"/>
    <w:rsid w:val="00166C03"/>
    <w:rsid w:val="0017106D"/>
    <w:rsid w:val="00171254"/>
    <w:rsid w:val="0017127B"/>
    <w:rsid w:val="001725B2"/>
    <w:rsid w:val="00172997"/>
    <w:rsid w:val="001732F8"/>
    <w:rsid w:val="00173426"/>
    <w:rsid w:val="0017342B"/>
    <w:rsid w:val="00174058"/>
    <w:rsid w:val="0017494C"/>
    <w:rsid w:val="0017506F"/>
    <w:rsid w:val="00175969"/>
    <w:rsid w:val="001777BA"/>
    <w:rsid w:val="00180BDB"/>
    <w:rsid w:val="00182FEF"/>
    <w:rsid w:val="00183C00"/>
    <w:rsid w:val="00183F3C"/>
    <w:rsid w:val="00185697"/>
    <w:rsid w:val="00186111"/>
    <w:rsid w:val="001864F4"/>
    <w:rsid w:val="00186E06"/>
    <w:rsid w:val="0018726C"/>
    <w:rsid w:val="0018753F"/>
    <w:rsid w:val="00187A77"/>
    <w:rsid w:val="00187C30"/>
    <w:rsid w:val="00190350"/>
    <w:rsid w:val="0019040F"/>
    <w:rsid w:val="001926A5"/>
    <w:rsid w:val="00193BEA"/>
    <w:rsid w:val="00193EE9"/>
    <w:rsid w:val="00193F5E"/>
    <w:rsid w:val="00195485"/>
    <w:rsid w:val="00195EE4"/>
    <w:rsid w:val="00196707"/>
    <w:rsid w:val="0019720D"/>
    <w:rsid w:val="00197285"/>
    <w:rsid w:val="001A04BC"/>
    <w:rsid w:val="001A0DB5"/>
    <w:rsid w:val="001A0E1A"/>
    <w:rsid w:val="001A1E79"/>
    <w:rsid w:val="001A26B6"/>
    <w:rsid w:val="001A294D"/>
    <w:rsid w:val="001A2EB1"/>
    <w:rsid w:val="001A4D2E"/>
    <w:rsid w:val="001A64AB"/>
    <w:rsid w:val="001A685C"/>
    <w:rsid w:val="001A7CFF"/>
    <w:rsid w:val="001A7D60"/>
    <w:rsid w:val="001B031C"/>
    <w:rsid w:val="001B099B"/>
    <w:rsid w:val="001B3422"/>
    <w:rsid w:val="001B482A"/>
    <w:rsid w:val="001B590B"/>
    <w:rsid w:val="001B5D62"/>
    <w:rsid w:val="001B6853"/>
    <w:rsid w:val="001B79DA"/>
    <w:rsid w:val="001B7C2F"/>
    <w:rsid w:val="001C0593"/>
    <w:rsid w:val="001C067D"/>
    <w:rsid w:val="001C0AC8"/>
    <w:rsid w:val="001C1482"/>
    <w:rsid w:val="001C230B"/>
    <w:rsid w:val="001C2E91"/>
    <w:rsid w:val="001C3897"/>
    <w:rsid w:val="001C42A7"/>
    <w:rsid w:val="001C4BE6"/>
    <w:rsid w:val="001C4D2C"/>
    <w:rsid w:val="001C5EC2"/>
    <w:rsid w:val="001C6056"/>
    <w:rsid w:val="001C64F3"/>
    <w:rsid w:val="001C6591"/>
    <w:rsid w:val="001C726C"/>
    <w:rsid w:val="001C736B"/>
    <w:rsid w:val="001C7FFB"/>
    <w:rsid w:val="001D021C"/>
    <w:rsid w:val="001D02C2"/>
    <w:rsid w:val="001D0E65"/>
    <w:rsid w:val="001D2262"/>
    <w:rsid w:val="001D3A58"/>
    <w:rsid w:val="001D4207"/>
    <w:rsid w:val="001D4B29"/>
    <w:rsid w:val="001D5140"/>
    <w:rsid w:val="001D525D"/>
    <w:rsid w:val="001D54C2"/>
    <w:rsid w:val="001D5F16"/>
    <w:rsid w:val="001D619A"/>
    <w:rsid w:val="001D61F9"/>
    <w:rsid w:val="001E0111"/>
    <w:rsid w:val="001E0328"/>
    <w:rsid w:val="001E0E2D"/>
    <w:rsid w:val="001E115C"/>
    <w:rsid w:val="001E1485"/>
    <w:rsid w:val="001E2D03"/>
    <w:rsid w:val="001E32A3"/>
    <w:rsid w:val="001E43B7"/>
    <w:rsid w:val="001E4B0D"/>
    <w:rsid w:val="001E4C21"/>
    <w:rsid w:val="001F0796"/>
    <w:rsid w:val="001F177B"/>
    <w:rsid w:val="001F1EF6"/>
    <w:rsid w:val="001F3242"/>
    <w:rsid w:val="001F32BC"/>
    <w:rsid w:val="001F37D5"/>
    <w:rsid w:val="001F5423"/>
    <w:rsid w:val="001F5501"/>
    <w:rsid w:val="001F5BBC"/>
    <w:rsid w:val="00200AE2"/>
    <w:rsid w:val="00201D6F"/>
    <w:rsid w:val="0020261D"/>
    <w:rsid w:val="00203DD1"/>
    <w:rsid w:val="00204677"/>
    <w:rsid w:val="00204870"/>
    <w:rsid w:val="00205BCA"/>
    <w:rsid w:val="00207157"/>
    <w:rsid w:val="00210B66"/>
    <w:rsid w:val="0021173F"/>
    <w:rsid w:val="00211790"/>
    <w:rsid w:val="00211D6C"/>
    <w:rsid w:val="0021519B"/>
    <w:rsid w:val="002152F2"/>
    <w:rsid w:val="00215686"/>
    <w:rsid w:val="002171B7"/>
    <w:rsid w:val="00217AF4"/>
    <w:rsid w:val="00217F41"/>
    <w:rsid w:val="002207F6"/>
    <w:rsid w:val="00220B8E"/>
    <w:rsid w:val="002211FA"/>
    <w:rsid w:val="00222BC5"/>
    <w:rsid w:val="00223201"/>
    <w:rsid w:val="00224044"/>
    <w:rsid w:val="0022537D"/>
    <w:rsid w:val="002254BF"/>
    <w:rsid w:val="00225864"/>
    <w:rsid w:val="002266A0"/>
    <w:rsid w:val="002270D0"/>
    <w:rsid w:val="002302D2"/>
    <w:rsid w:val="00230DBE"/>
    <w:rsid w:val="002327B7"/>
    <w:rsid w:val="00233C38"/>
    <w:rsid w:val="00235D3E"/>
    <w:rsid w:val="00237740"/>
    <w:rsid w:val="00240AE3"/>
    <w:rsid w:val="0024298B"/>
    <w:rsid w:val="00244703"/>
    <w:rsid w:val="00246134"/>
    <w:rsid w:val="00246648"/>
    <w:rsid w:val="0024699B"/>
    <w:rsid w:val="002474E8"/>
    <w:rsid w:val="002504B3"/>
    <w:rsid w:val="002507E7"/>
    <w:rsid w:val="0025174B"/>
    <w:rsid w:val="00251C8C"/>
    <w:rsid w:val="00252455"/>
    <w:rsid w:val="00252DC6"/>
    <w:rsid w:val="002535E8"/>
    <w:rsid w:val="00254644"/>
    <w:rsid w:val="00255FEE"/>
    <w:rsid w:val="00257451"/>
    <w:rsid w:val="0026159A"/>
    <w:rsid w:val="002628A9"/>
    <w:rsid w:val="0026366C"/>
    <w:rsid w:val="00263B9B"/>
    <w:rsid w:val="00263D1B"/>
    <w:rsid w:val="00264AEC"/>
    <w:rsid w:val="00265E20"/>
    <w:rsid w:val="00266AB4"/>
    <w:rsid w:val="0027020B"/>
    <w:rsid w:val="002703BE"/>
    <w:rsid w:val="00271A3F"/>
    <w:rsid w:val="00272A92"/>
    <w:rsid w:val="0027328C"/>
    <w:rsid w:val="00273BE4"/>
    <w:rsid w:val="00274C5D"/>
    <w:rsid w:val="00275469"/>
    <w:rsid w:val="002765A7"/>
    <w:rsid w:val="00277FD8"/>
    <w:rsid w:val="002806B3"/>
    <w:rsid w:val="002834D5"/>
    <w:rsid w:val="00283AAF"/>
    <w:rsid w:val="00283AC7"/>
    <w:rsid w:val="00285D96"/>
    <w:rsid w:val="00286160"/>
    <w:rsid w:val="00286759"/>
    <w:rsid w:val="00287578"/>
    <w:rsid w:val="00287684"/>
    <w:rsid w:val="00287702"/>
    <w:rsid w:val="0028772E"/>
    <w:rsid w:val="00290AB8"/>
    <w:rsid w:val="002910E6"/>
    <w:rsid w:val="00291662"/>
    <w:rsid w:val="00291BE2"/>
    <w:rsid w:val="0029248A"/>
    <w:rsid w:val="00292CAD"/>
    <w:rsid w:val="00293AB5"/>
    <w:rsid w:val="00293BBE"/>
    <w:rsid w:val="002945CD"/>
    <w:rsid w:val="002962A7"/>
    <w:rsid w:val="00296427"/>
    <w:rsid w:val="00297178"/>
    <w:rsid w:val="002973C2"/>
    <w:rsid w:val="002975E7"/>
    <w:rsid w:val="002978F2"/>
    <w:rsid w:val="002A1134"/>
    <w:rsid w:val="002A1363"/>
    <w:rsid w:val="002A138E"/>
    <w:rsid w:val="002A27F6"/>
    <w:rsid w:val="002A5F94"/>
    <w:rsid w:val="002A7196"/>
    <w:rsid w:val="002A75F1"/>
    <w:rsid w:val="002A7FC1"/>
    <w:rsid w:val="002B0BC9"/>
    <w:rsid w:val="002B1127"/>
    <w:rsid w:val="002B1817"/>
    <w:rsid w:val="002B2D22"/>
    <w:rsid w:val="002B33C6"/>
    <w:rsid w:val="002B3D32"/>
    <w:rsid w:val="002B50F3"/>
    <w:rsid w:val="002B514F"/>
    <w:rsid w:val="002B5733"/>
    <w:rsid w:val="002B6A69"/>
    <w:rsid w:val="002B6B12"/>
    <w:rsid w:val="002B7693"/>
    <w:rsid w:val="002C0090"/>
    <w:rsid w:val="002C0EDF"/>
    <w:rsid w:val="002C1882"/>
    <w:rsid w:val="002C1FD0"/>
    <w:rsid w:val="002C2720"/>
    <w:rsid w:val="002C2F6E"/>
    <w:rsid w:val="002C3481"/>
    <w:rsid w:val="002C37AB"/>
    <w:rsid w:val="002C385C"/>
    <w:rsid w:val="002C5B71"/>
    <w:rsid w:val="002D05FB"/>
    <w:rsid w:val="002D1939"/>
    <w:rsid w:val="002D1D26"/>
    <w:rsid w:val="002D1DE9"/>
    <w:rsid w:val="002D2D02"/>
    <w:rsid w:val="002D33A1"/>
    <w:rsid w:val="002D35FF"/>
    <w:rsid w:val="002D3F65"/>
    <w:rsid w:val="002D479C"/>
    <w:rsid w:val="002D4858"/>
    <w:rsid w:val="002D5607"/>
    <w:rsid w:val="002D5684"/>
    <w:rsid w:val="002D5FBD"/>
    <w:rsid w:val="002E0849"/>
    <w:rsid w:val="002E0FAA"/>
    <w:rsid w:val="002E1448"/>
    <w:rsid w:val="002E168A"/>
    <w:rsid w:val="002E3BD7"/>
    <w:rsid w:val="002E41A4"/>
    <w:rsid w:val="002E4FEC"/>
    <w:rsid w:val="002E5C03"/>
    <w:rsid w:val="002E7423"/>
    <w:rsid w:val="002E755D"/>
    <w:rsid w:val="002F04E7"/>
    <w:rsid w:val="002F166A"/>
    <w:rsid w:val="002F1D00"/>
    <w:rsid w:val="002F233B"/>
    <w:rsid w:val="002F2A02"/>
    <w:rsid w:val="002F3863"/>
    <w:rsid w:val="002F4777"/>
    <w:rsid w:val="002F596E"/>
    <w:rsid w:val="002F5C18"/>
    <w:rsid w:val="002F5D7C"/>
    <w:rsid w:val="002F6157"/>
    <w:rsid w:val="002F6971"/>
    <w:rsid w:val="002F6D38"/>
    <w:rsid w:val="002F701E"/>
    <w:rsid w:val="00302AA1"/>
    <w:rsid w:val="00302F32"/>
    <w:rsid w:val="00303CBF"/>
    <w:rsid w:val="00304C58"/>
    <w:rsid w:val="00305A82"/>
    <w:rsid w:val="00306718"/>
    <w:rsid w:val="003068E3"/>
    <w:rsid w:val="003073DD"/>
    <w:rsid w:val="003075B0"/>
    <w:rsid w:val="0031070D"/>
    <w:rsid w:val="00313EE3"/>
    <w:rsid w:val="0031499A"/>
    <w:rsid w:val="00314EE0"/>
    <w:rsid w:val="00315BB5"/>
    <w:rsid w:val="003166A1"/>
    <w:rsid w:val="00317151"/>
    <w:rsid w:val="00317272"/>
    <w:rsid w:val="003203D2"/>
    <w:rsid w:val="00322566"/>
    <w:rsid w:val="00322AA3"/>
    <w:rsid w:val="00324719"/>
    <w:rsid w:val="00325600"/>
    <w:rsid w:val="00326432"/>
    <w:rsid w:val="003265A7"/>
    <w:rsid w:val="0032696B"/>
    <w:rsid w:val="00327336"/>
    <w:rsid w:val="003274F7"/>
    <w:rsid w:val="00327E85"/>
    <w:rsid w:val="003306E5"/>
    <w:rsid w:val="00331483"/>
    <w:rsid w:val="0033224A"/>
    <w:rsid w:val="0033262E"/>
    <w:rsid w:val="0033411A"/>
    <w:rsid w:val="003347FC"/>
    <w:rsid w:val="003351FC"/>
    <w:rsid w:val="00335356"/>
    <w:rsid w:val="00335B01"/>
    <w:rsid w:val="0033785D"/>
    <w:rsid w:val="00337A72"/>
    <w:rsid w:val="00337F7E"/>
    <w:rsid w:val="00340288"/>
    <w:rsid w:val="00340F8C"/>
    <w:rsid w:val="003418F1"/>
    <w:rsid w:val="00342026"/>
    <w:rsid w:val="00342359"/>
    <w:rsid w:val="003432D5"/>
    <w:rsid w:val="003437C0"/>
    <w:rsid w:val="00344263"/>
    <w:rsid w:val="00344B71"/>
    <w:rsid w:val="003456F4"/>
    <w:rsid w:val="00345F6C"/>
    <w:rsid w:val="003473CB"/>
    <w:rsid w:val="00347A56"/>
    <w:rsid w:val="003542E7"/>
    <w:rsid w:val="00355258"/>
    <w:rsid w:val="00355303"/>
    <w:rsid w:val="003555D7"/>
    <w:rsid w:val="0035566D"/>
    <w:rsid w:val="0035603E"/>
    <w:rsid w:val="003561B9"/>
    <w:rsid w:val="00357877"/>
    <w:rsid w:val="0036096A"/>
    <w:rsid w:val="00360E21"/>
    <w:rsid w:val="003612D3"/>
    <w:rsid w:val="0036142B"/>
    <w:rsid w:val="0036286B"/>
    <w:rsid w:val="00362979"/>
    <w:rsid w:val="00362C18"/>
    <w:rsid w:val="00364403"/>
    <w:rsid w:val="00364455"/>
    <w:rsid w:val="00364B15"/>
    <w:rsid w:val="00365EBD"/>
    <w:rsid w:val="0036616B"/>
    <w:rsid w:val="003664EC"/>
    <w:rsid w:val="0036659B"/>
    <w:rsid w:val="00367356"/>
    <w:rsid w:val="00367C9A"/>
    <w:rsid w:val="00371103"/>
    <w:rsid w:val="00371D87"/>
    <w:rsid w:val="0037317F"/>
    <w:rsid w:val="003744C7"/>
    <w:rsid w:val="0037606D"/>
    <w:rsid w:val="00380C49"/>
    <w:rsid w:val="00381D9E"/>
    <w:rsid w:val="00381FCE"/>
    <w:rsid w:val="00384332"/>
    <w:rsid w:val="00384C26"/>
    <w:rsid w:val="00384D96"/>
    <w:rsid w:val="00384FDB"/>
    <w:rsid w:val="00385143"/>
    <w:rsid w:val="00385640"/>
    <w:rsid w:val="003866C8"/>
    <w:rsid w:val="0038688B"/>
    <w:rsid w:val="00387607"/>
    <w:rsid w:val="00387636"/>
    <w:rsid w:val="00387E1B"/>
    <w:rsid w:val="00391568"/>
    <w:rsid w:val="0039346C"/>
    <w:rsid w:val="00393875"/>
    <w:rsid w:val="00396AC5"/>
    <w:rsid w:val="00397060"/>
    <w:rsid w:val="00397149"/>
    <w:rsid w:val="003A0CEC"/>
    <w:rsid w:val="003A1E83"/>
    <w:rsid w:val="003A2B2A"/>
    <w:rsid w:val="003A5563"/>
    <w:rsid w:val="003A641D"/>
    <w:rsid w:val="003A664E"/>
    <w:rsid w:val="003A7A65"/>
    <w:rsid w:val="003B07BE"/>
    <w:rsid w:val="003B0B16"/>
    <w:rsid w:val="003B0D2A"/>
    <w:rsid w:val="003B0E54"/>
    <w:rsid w:val="003B2377"/>
    <w:rsid w:val="003B551F"/>
    <w:rsid w:val="003B5775"/>
    <w:rsid w:val="003B5EA3"/>
    <w:rsid w:val="003B779A"/>
    <w:rsid w:val="003B7C20"/>
    <w:rsid w:val="003C0381"/>
    <w:rsid w:val="003C1544"/>
    <w:rsid w:val="003C186F"/>
    <w:rsid w:val="003C2E1D"/>
    <w:rsid w:val="003C2F40"/>
    <w:rsid w:val="003C3827"/>
    <w:rsid w:val="003C7125"/>
    <w:rsid w:val="003C7376"/>
    <w:rsid w:val="003C74AF"/>
    <w:rsid w:val="003C7E90"/>
    <w:rsid w:val="003D09C5"/>
    <w:rsid w:val="003D34E3"/>
    <w:rsid w:val="003D39BA"/>
    <w:rsid w:val="003D43B7"/>
    <w:rsid w:val="003D483D"/>
    <w:rsid w:val="003D48E7"/>
    <w:rsid w:val="003D6403"/>
    <w:rsid w:val="003D68F3"/>
    <w:rsid w:val="003D7388"/>
    <w:rsid w:val="003D7AE3"/>
    <w:rsid w:val="003D7B48"/>
    <w:rsid w:val="003E0258"/>
    <w:rsid w:val="003E0560"/>
    <w:rsid w:val="003E14BD"/>
    <w:rsid w:val="003E1594"/>
    <w:rsid w:val="003E1B32"/>
    <w:rsid w:val="003E1EF4"/>
    <w:rsid w:val="003E2531"/>
    <w:rsid w:val="003E2574"/>
    <w:rsid w:val="003E2773"/>
    <w:rsid w:val="003E2892"/>
    <w:rsid w:val="003E2CC5"/>
    <w:rsid w:val="003E34E6"/>
    <w:rsid w:val="003E6343"/>
    <w:rsid w:val="003E6B1C"/>
    <w:rsid w:val="003F0146"/>
    <w:rsid w:val="003F137D"/>
    <w:rsid w:val="003F28F8"/>
    <w:rsid w:val="003F2AB9"/>
    <w:rsid w:val="003F2F9D"/>
    <w:rsid w:val="003F35B7"/>
    <w:rsid w:val="003F3C27"/>
    <w:rsid w:val="003F3D15"/>
    <w:rsid w:val="003F4542"/>
    <w:rsid w:val="003F57FD"/>
    <w:rsid w:val="003F65C2"/>
    <w:rsid w:val="003F6B89"/>
    <w:rsid w:val="003F7233"/>
    <w:rsid w:val="003F754A"/>
    <w:rsid w:val="003F7759"/>
    <w:rsid w:val="00400716"/>
    <w:rsid w:val="00400D35"/>
    <w:rsid w:val="00401FAD"/>
    <w:rsid w:val="00402289"/>
    <w:rsid w:val="00402623"/>
    <w:rsid w:val="004026E0"/>
    <w:rsid w:val="00403CB3"/>
    <w:rsid w:val="00405D16"/>
    <w:rsid w:val="00406354"/>
    <w:rsid w:val="00406A6D"/>
    <w:rsid w:val="00407A54"/>
    <w:rsid w:val="00407A76"/>
    <w:rsid w:val="00407B5C"/>
    <w:rsid w:val="00407B7D"/>
    <w:rsid w:val="0041024F"/>
    <w:rsid w:val="00410529"/>
    <w:rsid w:val="00410A1C"/>
    <w:rsid w:val="00412411"/>
    <w:rsid w:val="00412C4D"/>
    <w:rsid w:val="00413712"/>
    <w:rsid w:val="00413775"/>
    <w:rsid w:val="00414004"/>
    <w:rsid w:val="0041487E"/>
    <w:rsid w:val="00414E23"/>
    <w:rsid w:val="004172A6"/>
    <w:rsid w:val="0042384D"/>
    <w:rsid w:val="004249B5"/>
    <w:rsid w:val="00424D8A"/>
    <w:rsid w:val="00425602"/>
    <w:rsid w:val="004262BC"/>
    <w:rsid w:val="0042675A"/>
    <w:rsid w:val="004277B4"/>
    <w:rsid w:val="00427F59"/>
    <w:rsid w:val="004308C8"/>
    <w:rsid w:val="004314D0"/>
    <w:rsid w:val="0043165F"/>
    <w:rsid w:val="0043232B"/>
    <w:rsid w:val="00432576"/>
    <w:rsid w:val="0043381D"/>
    <w:rsid w:val="00433E0C"/>
    <w:rsid w:val="00434D1E"/>
    <w:rsid w:val="0043540A"/>
    <w:rsid w:val="00435C64"/>
    <w:rsid w:val="004362F4"/>
    <w:rsid w:val="0043652F"/>
    <w:rsid w:val="004366D3"/>
    <w:rsid w:val="00440304"/>
    <w:rsid w:val="00440730"/>
    <w:rsid w:val="00440BE9"/>
    <w:rsid w:val="004419E2"/>
    <w:rsid w:val="00442088"/>
    <w:rsid w:val="004422BE"/>
    <w:rsid w:val="00442CC8"/>
    <w:rsid w:val="00442FF1"/>
    <w:rsid w:val="004437D3"/>
    <w:rsid w:val="0044428A"/>
    <w:rsid w:val="00444A44"/>
    <w:rsid w:val="004458B5"/>
    <w:rsid w:val="00445939"/>
    <w:rsid w:val="00445960"/>
    <w:rsid w:val="00446A19"/>
    <w:rsid w:val="00446E18"/>
    <w:rsid w:val="00446E1A"/>
    <w:rsid w:val="00450912"/>
    <w:rsid w:val="00450E67"/>
    <w:rsid w:val="00451852"/>
    <w:rsid w:val="004520E8"/>
    <w:rsid w:val="0045383F"/>
    <w:rsid w:val="00453D41"/>
    <w:rsid w:val="004552BB"/>
    <w:rsid w:val="00455457"/>
    <w:rsid w:val="00455B46"/>
    <w:rsid w:val="00456837"/>
    <w:rsid w:val="004570BD"/>
    <w:rsid w:val="00457476"/>
    <w:rsid w:val="004579F5"/>
    <w:rsid w:val="004600BA"/>
    <w:rsid w:val="00460451"/>
    <w:rsid w:val="0046071A"/>
    <w:rsid w:val="004612D7"/>
    <w:rsid w:val="004624B4"/>
    <w:rsid w:val="00464883"/>
    <w:rsid w:val="00464BE7"/>
    <w:rsid w:val="00464FA6"/>
    <w:rsid w:val="00465F62"/>
    <w:rsid w:val="00467D0C"/>
    <w:rsid w:val="0047005C"/>
    <w:rsid w:val="00470F35"/>
    <w:rsid w:val="00474086"/>
    <w:rsid w:val="00474BE8"/>
    <w:rsid w:val="0047587E"/>
    <w:rsid w:val="0047668A"/>
    <w:rsid w:val="00476AFF"/>
    <w:rsid w:val="004774DF"/>
    <w:rsid w:val="004775D7"/>
    <w:rsid w:val="00477FF5"/>
    <w:rsid w:val="004813DD"/>
    <w:rsid w:val="004821B0"/>
    <w:rsid w:val="004824FA"/>
    <w:rsid w:val="00482780"/>
    <w:rsid w:val="00482F98"/>
    <w:rsid w:val="00483AD9"/>
    <w:rsid w:val="00483B58"/>
    <w:rsid w:val="00483F60"/>
    <w:rsid w:val="00484427"/>
    <w:rsid w:val="004855ED"/>
    <w:rsid w:val="00485F74"/>
    <w:rsid w:val="004864CC"/>
    <w:rsid w:val="004869F5"/>
    <w:rsid w:val="0048760D"/>
    <w:rsid w:val="004916E9"/>
    <w:rsid w:val="00491B21"/>
    <w:rsid w:val="00493D5B"/>
    <w:rsid w:val="00494A2B"/>
    <w:rsid w:val="00495514"/>
    <w:rsid w:val="00496102"/>
    <w:rsid w:val="004973E5"/>
    <w:rsid w:val="00497829"/>
    <w:rsid w:val="0049785D"/>
    <w:rsid w:val="004A00E1"/>
    <w:rsid w:val="004A046E"/>
    <w:rsid w:val="004A0BA6"/>
    <w:rsid w:val="004A1A8E"/>
    <w:rsid w:val="004A3A81"/>
    <w:rsid w:val="004A3D6D"/>
    <w:rsid w:val="004A6B76"/>
    <w:rsid w:val="004A6BD0"/>
    <w:rsid w:val="004A7E83"/>
    <w:rsid w:val="004B02A7"/>
    <w:rsid w:val="004B1910"/>
    <w:rsid w:val="004B1AE6"/>
    <w:rsid w:val="004B288E"/>
    <w:rsid w:val="004B326F"/>
    <w:rsid w:val="004B32BF"/>
    <w:rsid w:val="004B3EBF"/>
    <w:rsid w:val="004B4CBF"/>
    <w:rsid w:val="004B4F6D"/>
    <w:rsid w:val="004B5717"/>
    <w:rsid w:val="004B7025"/>
    <w:rsid w:val="004B7071"/>
    <w:rsid w:val="004B7981"/>
    <w:rsid w:val="004B7C70"/>
    <w:rsid w:val="004C241C"/>
    <w:rsid w:val="004C2BFA"/>
    <w:rsid w:val="004C3D2D"/>
    <w:rsid w:val="004C4236"/>
    <w:rsid w:val="004C5307"/>
    <w:rsid w:val="004C5341"/>
    <w:rsid w:val="004C5BDF"/>
    <w:rsid w:val="004C662A"/>
    <w:rsid w:val="004D0435"/>
    <w:rsid w:val="004D1022"/>
    <w:rsid w:val="004D2FB8"/>
    <w:rsid w:val="004D53B5"/>
    <w:rsid w:val="004D55E5"/>
    <w:rsid w:val="004D5CDD"/>
    <w:rsid w:val="004D6103"/>
    <w:rsid w:val="004D656F"/>
    <w:rsid w:val="004E02B5"/>
    <w:rsid w:val="004E1A2B"/>
    <w:rsid w:val="004E2159"/>
    <w:rsid w:val="004E393E"/>
    <w:rsid w:val="004E3BD4"/>
    <w:rsid w:val="004E3DBA"/>
    <w:rsid w:val="004E3E34"/>
    <w:rsid w:val="004E4033"/>
    <w:rsid w:val="004E493A"/>
    <w:rsid w:val="004E4B9F"/>
    <w:rsid w:val="004E4C15"/>
    <w:rsid w:val="004E4FFC"/>
    <w:rsid w:val="004E5FA8"/>
    <w:rsid w:val="004E7914"/>
    <w:rsid w:val="004F048E"/>
    <w:rsid w:val="004F0DC0"/>
    <w:rsid w:val="004F1A28"/>
    <w:rsid w:val="004F2F04"/>
    <w:rsid w:val="004F3018"/>
    <w:rsid w:val="004F3D88"/>
    <w:rsid w:val="004F40D6"/>
    <w:rsid w:val="004F5051"/>
    <w:rsid w:val="004F6BF4"/>
    <w:rsid w:val="004F6C15"/>
    <w:rsid w:val="004F719D"/>
    <w:rsid w:val="004F74DC"/>
    <w:rsid w:val="004F7B7C"/>
    <w:rsid w:val="0050047E"/>
    <w:rsid w:val="00501BCB"/>
    <w:rsid w:val="005025DB"/>
    <w:rsid w:val="00502FDC"/>
    <w:rsid w:val="005037FE"/>
    <w:rsid w:val="00503859"/>
    <w:rsid w:val="0050390A"/>
    <w:rsid w:val="00504430"/>
    <w:rsid w:val="00504640"/>
    <w:rsid w:val="00505067"/>
    <w:rsid w:val="005055CB"/>
    <w:rsid w:val="00506004"/>
    <w:rsid w:val="00507F53"/>
    <w:rsid w:val="005102CA"/>
    <w:rsid w:val="00511FBA"/>
    <w:rsid w:val="00513007"/>
    <w:rsid w:val="00513FA5"/>
    <w:rsid w:val="0051461E"/>
    <w:rsid w:val="005154D3"/>
    <w:rsid w:val="0051592E"/>
    <w:rsid w:val="00516D7C"/>
    <w:rsid w:val="00520EE0"/>
    <w:rsid w:val="005211F7"/>
    <w:rsid w:val="005229A3"/>
    <w:rsid w:val="00523DAD"/>
    <w:rsid w:val="00524DE4"/>
    <w:rsid w:val="00525305"/>
    <w:rsid w:val="0052545A"/>
    <w:rsid w:val="00526424"/>
    <w:rsid w:val="00526988"/>
    <w:rsid w:val="00527945"/>
    <w:rsid w:val="00530501"/>
    <w:rsid w:val="00531C9F"/>
    <w:rsid w:val="005338AB"/>
    <w:rsid w:val="00535013"/>
    <w:rsid w:val="0054157D"/>
    <w:rsid w:val="00542856"/>
    <w:rsid w:val="00542B0D"/>
    <w:rsid w:val="00543B6F"/>
    <w:rsid w:val="00545338"/>
    <w:rsid w:val="005460F7"/>
    <w:rsid w:val="00547DD4"/>
    <w:rsid w:val="005503A0"/>
    <w:rsid w:val="00550C87"/>
    <w:rsid w:val="0055179C"/>
    <w:rsid w:val="005519D0"/>
    <w:rsid w:val="00551CEF"/>
    <w:rsid w:val="005520F2"/>
    <w:rsid w:val="005525A3"/>
    <w:rsid w:val="00552DF5"/>
    <w:rsid w:val="00554076"/>
    <w:rsid w:val="00555307"/>
    <w:rsid w:val="00555502"/>
    <w:rsid w:val="005555A8"/>
    <w:rsid w:val="0055583E"/>
    <w:rsid w:val="005563BE"/>
    <w:rsid w:val="00556A9C"/>
    <w:rsid w:val="00556C59"/>
    <w:rsid w:val="00556D1F"/>
    <w:rsid w:val="005570A3"/>
    <w:rsid w:val="0055729F"/>
    <w:rsid w:val="005575E9"/>
    <w:rsid w:val="005577C3"/>
    <w:rsid w:val="00557CF9"/>
    <w:rsid w:val="005603C1"/>
    <w:rsid w:val="0056118B"/>
    <w:rsid w:val="005611A2"/>
    <w:rsid w:val="0056192B"/>
    <w:rsid w:val="00561F26"/>
    <w:rsid w:val="005627FB"/>
    <w:rsid w:val="00563867"/>
    <w:rsid w:val="0056584F"/>
    <w:rsid w:val="00566DC9"/>
    <w:rsid w:val="00566E73"/>
    <w:rsid w:val="00567B71"/>
    <w:rsid w:val="00570B45"/>
    <w:rsid w:val="00571B25"/>
    <w:rsid w:val="0057204A"/>
    <w:rsid w:val="00572134"/>
    <w:rsid w:val="00572A41"/>
    <w:rsid w:val="00573020"/>
    <w:rsid w:val="00573887"/>
    <w:rsid w:val="00573B77"/>
    <w:rsid w:val="00575265"/>
    <w:rsid w:val="005765DA"/>
    <w:rsid w:val="005774CF"/>
    <w:rsid w:val="00577C78"/>
    <w:rsid w:val="00577F36"/>
    <w:rsid w:val="00580740"/>
    <w:rsid w:val="00581968"/>
    <w:rsid w:val="00581A93"/>
    <w:rsid w:val="00582D84"/>
    <w:rsid w:val="00582D95"/>
    <w:rsid w:val="0058338E"/>
    <w:rsid w:val="005843B2"/>
    <w:rsid w:val="00584DBB"/>
    <w:rsid w:val="00586B48"/>
    <w:rsid w:val="00587026"/>
    <w:rsid w:val="00587C63"/>
    <w:rsid w:val="00587C84"/>
    <w:rsid w:val="005918DA"/>
    <w:rsid w:val="0059388E"/>
    <w:rsid w:val="00593F96"/>
    <w:rsid w:val="0059469E"/>
    <w:rsid w:val="00594C08"/>
    <w:rsid w:val="00594F92"/>
    <w:rsid w:val="00595866"/>
    <w:rsid w:val="00596C5C"/>
    <w:rsid w:val="005A04C8"/>
    <w:rsid w:val="005A20C0"/>
    <w:rsid w:val="005A2705"/>
    <w:rsid w:val="005A3EB7"/>
    <w:rsid w:val="005A450C"/>
    <w:rsid w:val="005A4A4D"/>
    <w:rsid w:val="005A616D"/>
    <w:rsid w:val="005A6564"/>
    <w:rsid w:val="005A739D"/>
    <w:rsid w:val="005B1816"/>
    <w:rsid w:val="005B187C"/>
    <w:rsid w:val="005B2597"/>
    <w:rsid w:val="005B3AA3"/>
    <w:rsid w:val="005B5DBD"/>
    <w:rsid w:val="005B6DD6"/>
    <w:rsid w:val="005B7376"/>
    <w:rsid w:val="005C1245"/>
    <w:rsid w:val="005C1FF7"/>
    <w:rsid w:val="005C2297"/>
    <w:rsid w:val="005C2E98"/>
    <w:rsid w:val="005C3415"/>
    <w:rsid w:val="005C3D9E"/>
    <w:rsid w:val="005C4427"/>
    <w:rsid w:val="005C4B15"/>
    <w:rsid w:val="005C5FB0"/>
    <w:rsid w:val="005C66B5"/>
    <w:rsid w:val="005C6975"/>
    <w:rsid w:val="005C6A9D"/>
    <w:rsid w:val="005C7C12"/>
    <w:rsid w:val="005C7D2D"/>
    <w:rsid w:val="005C7E1C"/>
    <w:rsid w:val="005D0983"/>
    <w:rsid w:val="005D1C74"/>
    <w:rsid w:val="005D2646"/>
    <w:rsid w:val="005D2CCC"/>
    <w:rsid w:val="005D3FF0"/>
    <w:rsid w:val="005D460D"/>
    <w:rsid w:val="005D4802"/>
    <w:rsid w:val="005D48E4"/>
    <w:rsid w:val="005D53EE"/>
    <w:rsid w:val="005D5FCB"/>
    <w:rsid w:val="005D6CC8"/>
    <w:rsid w:val="005E040A"/>
    <w:rsid w:val="005E04B6"/>
    <w:rsid w:val="005E0701"/>
    <w:rsid w:val="005E0D2F"/>
    <w:rsid w:val="005E0D5F"/>
    <w:rsid w:val="005E0F76"/>
    <w:rsid w:val="005E20E9"/>
    <w:rsid w:val="005E3387"/>
    <w:rsid w:val="005E33C3"/>
    <w:rsid w:val="005E3BCB"/>
    <w:rsid w:val="005E408F"/>
    <w:rsid w:val="005E57FF"/>
    <w:rsid w:val="005E5D5A"/>
    <w:rsid w:val="005E6E55"/>
    <w:rsid w:val="005F0EA4"/>
    <w:rsid w:val="005F1197"/>
    <w:rsid w:val="005F1353"/>
    <w:rsid w:val="005F1F94"/>
    <w:rsid w:val="005F20BB"/>
    <w:rsid w:val="005F4AF8"/>
    <w:rsid w:val="005F54D3"/>
    <w:rsid w:val="005F5E7A"/>
    <w:rsid w:val="005F6F4D"/>
    <w:rsid w:val="005F7FBF"/>
    <w:rsid w:val="006020F7"/>
    <w:rsid w:val="00602DFB"/>
    <w:rsid w:val="00603292"/>
    <w:rsid w:val="006056B6"/>
    <w:rsid w:val="00606336"/>
    <w:rsid w:val="0060636B"/>
    <w:rsid w:val="0060646D"/>
    <w:rsid w:val="006067B4"/>
    <w:rsid w:val="0060772F"/>
    <w:rsid w:val="00607755"/>
    <w:rsid w:val="00607943"/>
    <w:rsid w:val="006100EB"/>
    <w:rsid w:val="00610262"/>
    <w:rsid w:val="006105FC"/>
    <w:rsid w:val="00610C13"/>
    <w:rsid w:val="00611AE5"/>
    <w:rsid w:val="006120DB"/>
    <w:rsid w:val="00612773"/>
    <w:rsid w:val="00615B17"/>
    <w:rsid w:val="00615CE0"/>
    <w:rsid w:val="0061607A"/>
    <w:rsid w:val="006162FD"/>
    <w:rsid w:val="00617636"/>
    <w:rsid w:val="0061774B"/>
    <w:rsid w:val="00617AA9"/>
    <w:rsid w:val="00617FC3"/>
    <w:rsid w:val="006212FC"/>
    <w:rsid w:val="00621B98"/>
    <w:rsid w:val="00622AA5"/>
    <w:rsid w:val="00623ADA"/>
    <w:rsid w:val="006240BC"/>
    <w:rsid w:val="006241B3"/>
    <w:rsid w:val="006248B3"/>
    <w:rsid w:val="00625039"/>
    <w:rsid w:val="0062509C"/>
    <w:rsid w:val="0062515A"/>
    <w:rsid w:val="006251A9"/>
    <w:rsid w:val="00625686"/>
    <w:rsid w:val="0062661D"/>
    <w:rsid w:val="00631943"/>
    <w:rsid w:val="006319A8"/>
    <w:rsid w:val="00631BE5"/>
    <w:rsid w:val="00631E30"/>
    <w:rsid w:val="00631F9A"/>
    <w:rsid w:val="006327C7"/>
    <w:rsid w:val="00632BEC"/>
    <w:rsid w:val="00632EEE"/>
    <w:rsid w:val="00634F10"/>
    <w:rsid w:val="00635FDA"/>
    <w:rsid w:val="00636D82"/>
    <w:rsid w:val="00636EBA"/>
    <w:rsid w:val="00636F39"/>
    <w:rsid w:val="00637900"/>
    <w:rsid w:val="00637965"/>
    <w:rsid w:val="00637B1B"/>
    <w:rsid w:val="00640481"/>
    <w:rsid w:val="0064077A"/>
    <w:rsid w:val="00640940"/>
    <w:rsid w:val="00640ECF"/>
    <w:rsid w:val="00642CD8"/>
    <w:rsid w:val="006431C4"/>
    <w:rsid w:val="00645945"/>
    <w:rsid w:val="006460FA"/>
    <w:rsid w:val="00646757"/>
    <w:rsid w:val="006477DC"/>
    <w:rsid w:val="00650267"/>
    <w:rsid w:val="00650F4A"/>
    <w:rsid w:val="00653BE4"/>
    <w:rsid w:val="0065412B"/>
    <w:rsid w:val="00655424"/>
    <w:rsid w:val="00656C51"/>
    <w:rsid w:val="00657C20"/>
    <w:rsid w:val="00657ECB"/>
    <w:rsid w:val="00660753"/>
    <w:rsid w:val="00663C73"/>
    <w:rsid w:val="006644AD"/>
    <w:rsid w:val="0066499D"/>
    <w:rsid w:val="006649E4"/>
    <w:rsid w:val="00664D64"/>
    <w:rsid w:val="00665EDD"/>
    <w:rsid w:val="0066646C"/>
    <w:rsid w:val="0066712B"/>
    <w:rsid w:val="006707EB"/>
    <w:rsid w:val="00670BBE"/>
    <w:rsid w:val="00670C14"/>
    <w:rsid w:val="00671314"/>
    <w:rsid w:val="00672659"/>
    <w:rsid w:val="00672690"/>
    <w:rsid w:val="006737C2"/>
    <w:rsid w:val="0067458D"/>
    <w:rsid w:val="00674D72"/>
    <w:rsid w:val="006751FC"/>
    <w:rsid w:val="00680700"/>
    <w:rsid w:val="006809A5"/>
    <w:rsid w:val="00680E37"/>
    <w:rsid w:val="00681E40"/>
    <w:rsid w:val="00685315"/>
    <w:rsid w:val="0068542C"/>
    <w:rsid w:val="00686050"/>
    <w:rsid w:val="00686E1C"/>
    <w:rsid w:val="00687981"/>
    <w:rsid w:val="00687EB9"/>
    <w:rsid w:val="00690407"/>
    <w:rsid w:val="00690507"/>
    <w:rsid w:val="00692C6A"/>
    <w:rsid w:val="006944B6"/>
    <w:rsid w:val="006949CE"/>
    <w:rsid w:val="006959CA"/>
    <w:rsid w:val="00695A1A"/>
    <w:rsid w:val="006A128B"/>
    <w:rsid w:val="006A14C6"/>
    <w:rsid w:val="006A1D6C"/>
    <w:rsid w:val="006A26B6"/>
    <w:rsid w:val="006A29D4"/>
    <w:rsid w:val="006A3794"/>
    <w:rsid w:val="006A4351"/>
    <w:rsid w:val="006A694D"/>
    <w:rsid w:val="006A7B06"/>
    <w:rsid w:val="006A7F73"/>
    <w:rsid w:val="006B0923"/>
    <w:rsid w:val="006B0BDF"/>
    <w:rsid w:val="006B172D"/>
    <w:rsid w:val="006B3B71"/>
    <w:rsid w:val="006B42D6"/>
    <w:rsid w:val="006B45C7"/>
    <w:rsid w:val="006B489D"/>
    <w:rsid w:val="006B5D6B"/>
    <w:rsid w:val="006B678C"/>
    <w:rsid w:val="006B7026"/>
    <w:rsid w:val="006B790D"/>
    <w:rsid w:val="006C1224"/>
    <w:rsid w:val="006C4171"/>
    <w:rsid w:val="006C52D7"/>
    <w:rsid w:val="006C5593"/>
    <w:rsid w:val="006C6D5F"/>
    <w:rsid w:val="006C741C"/>
    <w:rsid w:val="006C7B7A"/>
    <w:rsid w:val="006C7E4B"/>
    <w:rsid w:val="006D1FF8"/>
    <w:rsid w:val="006D2680"/>
    <w:rsid w:val="006D3D9A"/>
    <w:rsid w:val="006D3E78"/>
    <w:rsid w:val="006D48C7"/>
    <w:rsid w:val="006D4CC2"/>
    <w:rsid w:val="006D5A8B"/>
    <w:rsid w:val="006D5DD6"/>
    <w:rsid w:val="006D6240"/>
    <w:rsid w:val="006D7FFC"/>
    <w:rsid w:val="006E01F3"/>
    <w:rsid w:val="006E0240"/>
    <w:rsid w:val="006E35CB"/>
    <w:rsid w:val="006E3AF6"/>
    <w:rsid w:val="006E56EB"/>
    <w:rsid w:val="006E57DB"/>
    <w:rsid w:val="006E6F64"/>
    <w:rsid w:val="006F172B"/>
    <w:rsid w:val="006F1C50"/>
    <w:rsid w:val="006F248A"/>
    <w:rsid w:val="006F2CC0"/>
    <w:rsid w:val="006F3141"/>
    <w:rsid w:val="006F3B3D"/>
    <w:rsid w:val="006F4087"/>
    <w:rsid w:val="006F42B0"/>
    <w:rsid w:val="006F436C"/>
    <w:rsid w:val="006F4CE2"/>
    <w:rsid w:val="006F64BC"/>
    <w:rsid w:val="006F6FB2"/>
    <w:rsid w:val="006F7B19"/>
    <w:rsid w:val="00700B10"/>
    <w:rsid w:val="00700CCE"/>
    <w:rsid w:val="00700E63"/>
    <w:rsid w:val="0070238D"/>
    <w:rsid w:val="007030A0"/>
    <w:rsid w:val="007030F3"/>
    <w:rsid w:val="00703418"/>
    <w:rsid w:val="00703B89"/>
    <w:rsid w:val="00703CB2"/>
    <w:rsid w:val="007041CB"/>
    <w:rsid w:val="00706D32"/>
    <w:rsid w:val="007100B2"/>
    <w:rsid w:val="0071073F"/>
    <w:rsid w:val="00710DAB"/>
    <w:rsid w:val="007115D1"/>
    <w:rsid w:val="007121BB"/>
    <w:rsid w:val="00712CBC"/>
    <w:rsid w:val="007131EC"/>
    <w:rsid w:val="0071516C"/>
    <w:rsid w:val="00715463"/>
    <w:rsid w:val="007165EB"/>
    <w:rsid w:val="00716B72"/>
    <w:rsid w:val="00717B27"/>
    <w:rsid w:val="00720038"/>
    <w:rsid w:val="00720A80"/>
    <w:rsid w:val="00720CB3"/>
    <w:rsid w:val="00721061"/>
    <w:rsid w:val="00721646"/>
    <w:rsid w:val="0072181F"/>
    <w:rsid w:val="00721CDC"/>
    <w:rsid w:val="007222F6"/>
    <w:rsid w:val="00722799"/>
    <w:rsid w:val="00722873"/>
    <w:rsid w:val="00723228"/>
    <w:rsid w:val="00723453"/>
    <w:rsid w:val="007239B4"/>
    <w:rsid w:val="007244F7"/>
    <w:rsid w:val="00724A4C"/>
    <w:rsid w:val="007251E0"/>
    <w:rsid w:val="00725279"/>
    <w:rsid w:val="00725749"/>
    <w:rsid w:val="00726B26"/>
    <w:rsid w:val="00726D94"/>
    <w:rsid w:val="00727A47"/>
    <w:rsid w:val="00730124"/>
    <w:rsid w:val="007302A0"/>
    <w:rsid w:val="00731888"/>
    <w:rsid w:val="007329AD"/>
    <w:rsid w:val="00732D7F"/>
    <w:rsid w:val="007333FC"/>
    <w:rsid w:val="00734DA3"/>
    <w:rsid w:val="00734FE7"/>
    <w:rsid w:val="00737CFB"/>
    <w:rsid w:val="00741986"/>
    <w:rsid w:val="00741B4F"/>
    <w:rsid w:val="007427CB"/>
    <w:rsid w:val="00742F40"/>
    <w:rsid w:val="00744028"/>
    <w:rsid w:val="00744635"/>
    <w:rsid w:val="0074721F"/>
    <w:rsid w:val="00747A55"/>
    <w:rsid w:val="0075031A"/>
    <w:rsid w:val="00750AA3"/>
    <w:rsid w:val="00750C73"/>
    <w:rsid w:val="0075142D"/>
    <w:rsid w:val="00751ED5"/>
    <w:rsid w:val="00752038"/>
    <w:rsid w:val="00752376"/>
    <w:rsid w:val="0075381D"/>
    <w:rsid w:val="007539CE"/>
    <w:rsid w:val="00753DFE"/>
    <w:rsid w:val="00754B1C"/>
    <w:rsid w:val="007558E6"/>
    <w:rsid w:val="00756473"/>
    <w:rsid w:val="00756867"/>
    <w:rsid w:val="007629DB"/>
    <w:rsid w:val="00762F1F"/>
    <w:rsid w:val="007634C6"/>
    <w:rsid w:val="00763CD6"/>
    <w:rsid w:val="00763E0C"/>
    <w:rsid w:val="00764429"/>
    <w:rsid w:val="007648AE"/>
    <w:rsid w:val="007648E8"/>
    <w:rsid w:val="007661B8"/>
    <w:rsid w:val="00766BC5"/>
    <w:rsid w:val="00766CE8"/>
    <w:rsid w:val="00767BC3"/>
    <w:rsid w:val="00770F5A"/>
    <w:rsid w:val="00771083"/>
    <w:rsid w:val="00771817"/>
    <w:rsid w:val="00772F95"/>
    <w:rsid w:val="00776034"/>
    <w:rsid w:val="007762E4"/>
    <w:rsid w:val="00776FE9"/>
    <w:rsid w:val="0077745F"/>
    <w:rsid w:val="0078011B"/>
    <w:rsid w:val="00780D0E"/>
    <w:rsid w:val="007823C1"/>
    <w:rsid w:val="00782669"/>
    <w:rsid w:val="00782CF2"/>
    <w:rsid w:val="007830F9"/>
    <w:rsid w:val="0078343E"/>
    <w:rsid w:val="00783B75"/>
    <w:rsid w:val="00783B88"/>
    <w:rsid w:val="007843D5"/>
    <w:rsid w:val="00787737"/>
    <w:rsid w:val="00787965"/>
    <w:rsid w:val="00790280"/>
    <w:rsid w:val="0079064B"/>
    <w:rsid w:val="00790991"/>
    <w:rsid w:val="00791342"/>
    <w:rsid w:val="00792AE7"/>
    <w:rsid w:val="00794996"/>
    <w:rsid w:val="00794E7F"/>
    <w:rsid w:val="007969D8"/>
    <w:rsid w:val="00797547"/>
    <w:rsid w:val="007A306D"/>
    <w:rsid w:val="007A5042"/>
    <w:rsid w:val="007A57B6"/>
    <w:rsid w:val="007A6725"/>
    <w:rsid w:val="007A70BB"/>
    <w:rsid w:val="007A77F2"/>
    <w:rsid w:val="007A7DC8"/>
    <w:rsid w:val="007B0022"/>
    <w:rsid w:val="007B234A"/>
    <w:rsid w:val="007B4A4D"/>
    <w:rsid w:val="007B65FB"/>
    <w:rsid w:val="007B782A"/>
    <w:rsid w:val="007C0D45"/>
    <w:rsid w:val="007C13C0"/>
    <w:rsid w:val="007C205F"/>
    <w:rsid w:val="007C3703"/>
    <w:rsid w:val="007C3862"/>
    <w:rsid w:val="007C5E36"/>
    <w:rsid w:val="007C6229"/>
    <w:rsid w:val="007C70B9"/>
    <w:rsid w:val="007D0939"/>
    <w:rsid w:val="007D0973"/>
    <w:rsid w:val="007D1077"/>
    <w:rsid w:val="007D1257"/>
    <w:rsid w:val="007D2169"/>
    <w:rsid w:val="007D3376"/>
    <w:rsid w:val="007D3838"/>
    <w:rsid w:val="007D3967"/>
    <w:rsid w:val="007D5027"/>
    <w:rsid w:val="007D58DC"/>
    <w:rsid w:val="007D6288"/>
    <w:rsid w:val="007D62EE"/>
    <w:rsid w:val="007E0CA6"/>
    <w:rsid w:val="007E316E"/>
    <w:rsid w:val="007E352B"/>
    <w:rsid w:val="007E3594"/>
    <w:rsid w:val="007E44EB"/>
    <w:rsid w:val="007E47CA"/>
    <w:rsid w:val="007E5200"/>
    <w:rsid w:val="007E561D"/>
    <w:rsid w:val="007E61A2"/>
    <w:rsid w:val="007E6E00"/>
    <w:rsid w:val="007F1163"/>
    <w:rsid w:val="007F1300"/>
    <w:rsid w:val="007F5D39"/>
    <w:rsid w:val="007F6F7D"/>
    <w:rsid w:val="007F714E"/>
    <w:rsid w:val="007F7343"/>
    <w:rsid w:val="007F78E9"/>
    <w:rsid w:val="00800A50"/>
    <w:rsid w:val="008013F9"/>
    <w:rsid w:val="008017B8"/>
    <w:rsid w:val="00801FF5"/>
    <w:rsid w:val="00802316"/>
    <w:rsid w:val="00804454"/>
    <w:rsid w:val="00804761"/>
    <w:rsid w:val="008047E7"/>
    <w:rsid w:val="00804BB9"/>
    <w:rsid w:val="008053E0"/>
    <w:rsid w:val="00805FF0"/>
    <w:rsid w:val="00810660"/>
    <w:rsid w:val="00810FCF"/>
    <w:rsid w:val="0081113A"/>
    <w:rsid w:val="008117C1"/>
    <w:rsid w:val="00813CF7"/>
    <w:rsid w:val="00813D2C"/>
    <w:rsid w:val="00813EA5"/>
    <w:rsid w:val="00815770"/>
    <w:rsid w:val="00816B17"/>
    <w:rsid w:val="0081702C"/>
    <w:rsid w:val="008171CE"/>
    <w:rsid w:val="0082005C"/>
    <w:rsid w:val="0082026B"/>
    <w:rsid w:val="00821B61"/>
    <w:rsid w:val="00822006"/>
    <w:rsid w:val="008231DC"/>
    <w:rsid w:val="00823663"/>
    <w:rsid w:val="00824459"/>
    <w:rsid w:val="00825C3D"/>
    <w:rsid w:val="00826360"/>
    <w:rsid w:val="00826517"/>
    <w:rsid w:val="0082734A"/>
    <w:rsid w:val="0083154D"/>
    <w:rsid w:val="00831B39"/>
    <w:rsid w:val="008334D8"/>
    <w:rsid w:val="00833FC3"/>
    <w:rsid w:val="008350C8"/>
    <w:rsid w:val="008356BE"/>
    <w:rsid w:val="00835C6E"/>
    <w:rsid w:val="00836760"/>
    <w:rsid w:val="008405A0"/>
    <w:rsid w:val="008407AF"/>
    <w:rsid w:val="008407CD"/>
    <w:rsid w:val="00840B5B"/>
    <w:rsid w:val="00841B9E"/>
    <w:rsid w:val="00842355"/>
    <w:rsid w:val="00842B43"/>
    <w:rsid w:val="00842C68"/>
    <w:rsid w:val="00843252"/>
    <w:rsid w:val="0084332C"/>
    <w:rsid w:val="00844A5A"/>
    <w:rsid w:val="0084502B"/>
    <w:rsid w:val="008450BA"/>
    <w:rsid w:val="008454C2"/>
    <w:rsid w:val="00851A5C"/>
    <w:rsid w:val="00852802"/>
    <w:rsid w:val="0085285E"/>
    <w:rsid w:val="00852CA0"/>
    <w:rsid w:val="0085356E"/>
    <w:rsid w:val="00853762"/>
    <w:rsid w:val="00855095"/>
    <w:rsid w:val="008551CC"/>
    <w:rsid w:val="008553E5"/>
    <w:rsid w:val="008556F5"/>
    <w:rsid w:val="00855C4A"/>
    <w:rsid w:val="0086071A"/>
    <w:rsid w:val="008617D3"/>
    <w:rsid w:val="008618CA"/>
    <w:rsid w:val="00864947"/>
    <w:rsid w:val="008651E7"/>
    <w:rsid w:val="00865904"/>
    <w:rsid w:val="00865B7F"/>
    <w:rsid w:val="00866163"/>
    <w:rsid w:val="00866243"/>
    <w:rsid w:val="0086644F"/>
    <w:rsid w:val="008703AB"/>
    <w:rsid w:val="00871F16"/>
    <w:rsid w:val="00872031"/>
    <w:rsid w:val="00872717"/>
    <w:rsid w:val="00872DC7"/>
    <w:rsid w:val="00873C23"/>
    <w:rsid w:val="00877957"/>
    <w:rsid w:val="00880D11"/>
    <w:rsid w:val="00881072"/>
    <w:rsid w:val="00881668"/>
    <w:rsid w:val="0088223E"/>
    <w:rsid w:val="00882944"/>
    <w:rsid w:val="008852C4"/>
    <w:rsid w:val="008854B2"/>
    <w:rsid w:val="00885637"/>
    <w:rsid w:val="00886B71"/>
    <w:rsid w:val="008872E2"/>
    <w:rsid w:val="008875DB"/>
    <w:rsid w:val="00887EC1"/>
    <w:rsid w:val="00887F13"/>
    <w:rsid w:val="0089011F"/>
    <w:rsid w:val="008901BE"/>
    <w:rsid w:val="00892025"/>
    <w:rsid w:val="008925A2"/>
    <w:rsid w:val="00892809"/>
    <w:rsid w:val="00893C17"/>
    <w:rsid w:val="00894DDC"/>
    <w:rsid w:val="00895FC3"/>
    <w:rsid w:val="008963CD"/>
    <w:rsid w:val="008966D6"/>
    <w:rsid w:val="00896DA0"/>
    <w:rsid w:val="00897FCB"/>
    <w:rsid w:val="008A0C2D"/>
    <w:rsid w:val="008A267C"/>
    <w:rsid w:val="008A375B"/>
    <w:rsid w:val="008A3776"/>
    <w:rsid w:val="008A3CBE"/>
    <w:rsid w:val="008A3CF1"/>
    <w:rsid w:val="008A42DE"/>
    <w:rsid w:val="008A6AD6"/>
    <w:rsid w:val="008A6B2B"/>
    <w:rsid w:val="008A6D7F"/>
    <w:rsid w:val="008B0685"/>
    <w:rsid w:val="008B07F8"/>
    <w:rsid w:val="008B0B45"/>
    <w:rsid w:val="008B1B01"/>
    <w:rsid w:val="008B404D"/>
    <w:rsid w:val="008B4C5F"/>
    <w:rsid w:val="008B65C7"/>
    <w:rsid w:val="008B6CE6"/>
    <w:rsid w:val="008B7944"/>
    <w:rsid w:val="008C0501"/>
    <w:rsid w:val="008C57B6"/>
    <w:rsid w:val="008C6504"/>
    <w:rsid w:val="008C6ABD"/>
    <w:rsid w:val="008D0EAA"/>
    <w:rsid w:val="008D2139"/>
    <w:rsid w:val="008D21E1"/>
    <w:rsid w:val="008D35CA"/>
    <w:rsid w:val="008D3C17"/>
    <w:rsid w:val="008D421C"/>
    <w:rsid w:val="008D44E2"/>
    <w:rsid w:val="008D4B1F"/>
    <w:rsid w:val="008D54A8"/>
    <w:rsid w:val="008D5E5F"/>
    <w:rsid w:val="008D61F5"/>
    <w:rsid w:val="008D643C"/>
    <w:rsid w:val="008D663C"/>
    <w:rsid w:val="008D788B"/>
    <w:rsid w:val="008D7C68"/>
    <w:rsid w:val="008D7EE5"/>
    <w:rsid w:val="008E0AF2"/>
    <w:rsid w:val="008E174F"/>
    <w:rsid w:val="008E1EBC"/>
    <w:rsid w:val="008E2D53"/>
    <w:rsid w:val="008E2F37"/>
    <w:rsid w:val="008E3842"/>
    <w:rsid w:val="008E4304"/>
    <w:rsid w:val="008E4722"/>
    <w:rsid w:val="008E4F8C"/>
    <w:rsid w:val="008E54E6"/>
    <w:rsid w:val="008E5972"/>
    <w:rsid w:val="008E5B41"/>
    <w:rsid w:val="008E600B"/>
    <w:rsid w:val="008E7BC0"/>
    <w:rsid w:val="008F173B"/>
    <w:rsid w:val="008F23C9"/>
    <w:rsid w:val="008F35D3"/>
    <w:rsid w:val="008F37C1"/>
    <w:rsid w:val="008F65CC"/>
    <w:rsid w:val="008F69B0"/>
    <w:rsid w:val="008F6D8B"/>
    <w:rsid w:val="008F7BCF"/>
    <w:rsid w:val="008F7C1B"/>
    <w:rsid w:val="009000D7"/>
    <w:rsid w:val="00900857"/>
    <w:rsid w:val="009016D6"/>
    <w:rsid w:val="00902ADD"/>
    <w:rsid w:val="00903657"/>
    <w:rsid w:val="009041A8"/>
    <w:rsid w:val="0090496F"/>
    <w:rsid w:val="009052DE"/>
    <w:rsid w:val="00905EFF"/>
    <w:rsid w:val="00907180"/>
    <w:rsid w:val="009073B3"/>
    <w:rsid w:val="0091237A"/>
    <w:rsid w:val="00912D30"/>
    <w:rsid w:val="0091357A"/>
    <w:rsid w:val="0091563E"/>
    <w:rsid w:val="00915AAD"/>
    <w:rsid w:val="00916C37"/>
    <w:rsid w:val="009170F6"/>
    <w:rsid w:val="0092067C"/>
    <w:rsid w:val="00920751"/>
    <w:rsid w:val="00920903"/>
    <w:rsid w:val="00922D7C"/>
    <w:rsid w:val="0092335E"/>
    <w:rsid w:val="00923446"/>
    <w:rsid w:val="00925F90"/>
    <w:rsid w:val="00927DEB"/>
    <w:rsid w:val="0093175D"/>
    <w:rsid w:val="009320BA"/>
    <w:rsid w:val="00932D54"/>
    <w:rsid w:val="00932E54"/>
    <w:rsid w:val="00933BD9"/>
    <w:rsid w:val="00935112"/>
    <w:rsid w:val="0093560A"/>
    <w:rsid w:val="00935BAC"/>
    <w:rsid w:val="0093698B"/>
    <w:rsid w:val="00936D22"/>
    <w:rsid w:val="009370C2"/>
    <w:rsid w:val="00937ADA"/>
    <w:rsid w:val="00937AFC"/>
    <w:rsid w:val="00940001"/>
    <w:rsid w:val="00941D4C"/>
    <w:rsid w:val="00943303"/>
    <w:rsid w:val="00944ED3"/>
    <w:rsid w:val="009456AB"/>
    <w:rsid w:val="009462DC"/>
    <w:rsid w:val="009468EC"/>
    <w:rsid w:val="009473E8"/>
    <w:rsid w:val="00950744"/>
    <w:rsid w:val="00950B16"/>
    <w:rsid w:val="009510BF"/>
    <w:rsid w:val="00951848"/>
    <w:rsid w:val="00951A67"/>
    <w:rsid w:val="00952B6C"/>
    <w:rsid w:val="00953872"/>
    <w:rsid w:val="00953C7A"/>
    <w:rsid w:val="00954694"/>
    <w:rsid w:val="0095476B"/>
    <w:rsid w:val="009555B5"/>
    <w:rsid w:val="00955814"/>
    <w:rsid w:val="00955D58"/>
    <w:rsid w:val="00960D4A"/>
    <w:rsid w:val="009614DA"/>
    <w:rsid w:val="009615EC"/>
    <w:rsid w:val="00962FFD"/>
    <w:rsid w:val="0096348A"/>
    <w:rsid w:val="009639D5"/>
    <w:rsid w:val="00964F2E"/>
    <w:rsid w:val="00965722"/>
    <w:rsid w:val="00965ACF"/>
    <w:rsid w:val="00966E94"/>
    <w:rsid w:val="009671ED"/>
    <w:rsid w:val="00967A07"/>
    <w:rsid w:val="00967DFF"/>
    <w:rsid w:val="0097032F"/>
    <w:rsid w:val="00970BBB"/>
    <w:rsid w:val="00971A22"/>
    <w:rsid w:val="00971ABE"/>
    <w:rsid w:val="00971C12"/>
    <w:rsid w:val="009724D1"/>
    <w:rsid w:val="009732D1"/>
    <w:rsid w:val="009737F6"/>
    <w:rsid w:val="009748BD"/>
    <w:rsid w:val="0097761E"/>
    <w:rsid w:val="0097781D"/>
    <w:rsid w:val="00977C1E"/>
    <w:rsid w:val="00980115"/>
    <w:rsid w:val="009807A1"/>
    <w:rsid w:val="00980F9E"/>
    <w:rsid w:val="0098185C"/>
    <w:rsid w:val="00981BEA"/>
    <w:rsid w:val="00983814"/>
    <w:rsid w:val="00984036"/>
    <w:rsid w:val="00984723"/>
    <w:rsid w:val="00984CE0"/>
    <w:rsid w:val="00984E3A"/>
    <w:rsid w:val="00985543"/>
    <w:rsid w:val="009865A1"/>
    <w:rsid w:val="00986A43"/>
    <w:rsid w:val="00986C40"/>
    <w:rsid w:val="009871DF"/>
    <w:rsid w:val="0098733C"/>
    <w:rsid w:val="009873EB"/>
    <w:rsid w:val="0099120C"/>
    <w:rsid w:val="00991429"/>
    <w:rsid w:val="00991801"/>
    <w:rsid w:val="00993AB8"/>
    <w:rsid w:val="00993F87"/>
    <w:rsid w:val="00995E2D"/>
    <w:rsid w:val="0099606E"/>
    <w:rsid w:val="0099712E"/>
    <w:rsid w:val="009978FE"/>
    <w:rsid w:val="009A0D43"/>
    <w:rsid w:val="009A29E9"/>
    <w:rsid w:val="009A451B"/>
    <w:rsid w:val="009A544A"/>
    <w:rsid w:val="009A58F9"/>
    <w:rsid w:val="009B14EB"/>
    <w:rsid w:val="009B1546"/>
    <w:rsid w:val="009B189E"/>
    <w:rsid w:val="009B252E"/>
    <w:rsid w:val="009B335A"/>
    <w:rsid w:val="009B354A"/>
    <w:rsid w:val="009B3AB5"/>
    <w:rsid w:val="009B4BF0"/>
    <w:rsid w:val="009B4F9B"/>
    <w:rsid w:val="009B52C0"/>
    <w:rsid w:val="009B5426"/>
    <w:rsid w:val="009B5A4D"/>
    <w:rsid w:val="009B64E7"/>
    <w:rsid w:val="009B664C"/>
    <w:rsid w:val="009B7054"/>
    <w:rsid w:val="009B7EF0"/>
    <w:rsid w:val="009C2D05"/>
    <w:rsid w:val="009C3392"/>
    <w:rsid w:val="009C40E5"/>
    <w:rsid w:val="009C4EC1"/>
    <w:rsid w:val="009C4F04"/>
    <w:rsid w:val="009C5E96"/>
    <w:rsid w:val="009C5EE6"/>
    <w:rsid w:val="009C6326"/>
    <w:rsid w:val="009D06E0"/>
    <w:rsid w:val="009D1C36"/>
    <w:rsid w:val="009D3442"/>
    <w:rsid w:val="009D5099"/>
    <w:rsid w:val="009D579C"/>
    <w:rsid w:val="009D6090"/>
    <w:rsid w:val="009E0CF7"/>
    <w:rsid w:val="009E1EFB"/>
    <w:rsid w:val="009E2A69"/>
    <w:rsid w:val="009E39B8"/>
    <w:rsid w:val="009E59CB"/>
    <w:rsid w:val="009E663F"/>
    <w:rsid w:val="009E6C5B"/>
    <w:rsid w:val="009F07FC"/>
    <w:rsid w:val="009F0952"/>
    <w:rsid w:val="009F26D4"/>
    <w:rsid w:val="009F33F9"/>
    <w:rsid w:val="009F4229"/>
    <w:rsid w:val="009F46A5"/>
    <w:rsid w:val="009F503C"/>
    <w:rsid w:val="009F736E"/>
    <w:rsid w:val="009F78B2"/>
    <w:rsid w:val="00A00207"/>
    <w:rsid w:val="00A004AD"/>
    <w:rsid w:val="00A00A38"/>
    <w:rsid w:val="00A01DE5"/>
    <w:rsid w:val="00A022F5"/>
    <w:rsid w:val="00A02DA7"/>
    <w:rsid w:val="00A02E67"/>
    <w:rsid w:val="00A05E83"/>
    <w:rsid w:val="00A06EAD"/>
    <w:rsid w:val="00A06F5D"/>
    <w:rsid w:val="00A071B3"/>
    <w:rsid w:val="00A10B26"/>
    <w:rsid w:val="00A112BF"/>
    <w:rsid w:val="00A12206"/>
    <w:rsid w:val="00A1307C"/>
    <w:rsid w:val="00A132C3"/>
    <w:rsid w:val="00A137EE"/>
    <w:rsid w:val="00A13E5B"/>
    <w:rsid w:val="00A14048"/>
    <w:rsid w:val="00A14586"/>
    <w:rsid w:val="00A14968"/>
    <w:rsid w:val="00A154B4"/>
    <w:rsid w:val="00A15861"/>
    <w:rsid w:val="00A15B02"/>
    <w:rsid w:val="00A16304"/>
    <w:rsid w:val="00A16B40"/>
    <w:rsid w:val="00A16E58"/>
    <w:rsid w:val="00A17AC7"/>
    <w:rsid w:val="00A20940"/>
    <w:rsid w:val="00A20A0D"/>
    <w:rsid w:val="00A20D7C"/>
    <w:rsid w:val="00A211AD"/>
    <w:rsid w:val="00A21AA0"/>
    <w:rsid w:val="00A25107"/>
    <w:rsid w:val="00A30C51"/>
    <w:rsid w:val="00A31EAC"/>
    <w:rsid w:val="00A32707"/>
    <w:rsid w:val="00A32879"/>
    <w:rsid w:val="00A36D13"/>
    <w:rsid w:val="00A37EFA"/>
    <w:rsid w:val="00A42211"/>
    <w:rsid w:val="00A42915"/>
    <w:rsid w:val="00A43281"/>
    <w:rsid w:val="00A43325"/>
    <w:rsid w:val="00A43839"/>
    <w:rsid w:val="00A4398D"/>
    <w:rsid w:val="00A4449B"/>
    <w:rsid w:val="00A453D6"/>
    <w:rsid w:val="00A45C7C"/>
    <w:rsid w:val="00A45E30"/>
    <w:rsid w:val="00A45E5B"/>
    <w:rsid w:val="00A46552"/>
    <w:rsid w:val="00A46591"/>
    <w:rsid w:val="00A46AB8"/>
    <w:rsid w:val="00A46C3A"/>
    <w:rsid w:val="00A47341"/>
    <w:rsid w:val="00A47E31"/>
    <w:rsid w:val="00A50255"/>
    <w:rsid w:val="00A50A9E"/>
    <w:rsid w:val="00A50C8B"/>
    <w:rsid w:val="00A5173E"/>
    <w:rsid w:val="00A51B32"/>
    <w:rsid w:val="00A526B5"/>
    <w:rsid w:val="00A539D6"/>
    <w:rsid w:val="00A54B15"/>
    <w:rsid w:val="00A54F6C"/>
    <w:rsid w:val="00A553AC"/>
    <w:rsid w:val="00A60BAE"/>
    <w:rsid w:val="00A616A0"/>
    <w:rsid w:val="00A6199F"/>
    <w:rsid w:val="00A62D0B"/>
    <w:rsid w:val="00A62D7F"/>
    <w:rsid w:val="00A63D16"/>
    <w:rsid w:val="00A64181"/>
    <w:rsid w:val="00A64218"/>
    <w:rsid w:val="00A655C2"/>
    <w:rsid w:val="00A65AB5"/>
    <w:rsid w:val="00A672A9"/>
    <w:rsid w:val="00A67615"/>
    <w:rsid w:val="00A67B86"/>
    <w:rsid w:val="00A67FF2"/>
    <w:rsid w:val="00A71ABC"/>
    <w:rsid w:val="00A738AA"/>
    <w:rsid w:val="00A744EB"/>
    <w:rsid w:val="00A74EAB"/>
    <w:rsid w:val="00A75B57"/>
    <w:rsid w:val="00A75C9A"/>
    <w:rsid w:val="00A76861"/>
    <w:rsid w:val="00A7694A"/>
    <w:rsid w:val="00A7705B"/>
    <w:rsid w:val="00A77163"/>
    <w:rsid w:val="00A77ECE"/>
    <w:rsid w:val="00A800E9"/>
    <w:rsid w:val="00A8207D"/>
    <w:rsid w:val="00A825F7"/>
    <w:rsid w:val="00A83DA9"/>
    <w:rsid w:val="00A84263"/>
    <w:rsid w:val="00A85E26"/>
    <w:rsid w:val="00A86DE2"/>
    <w:rsid w:val="00A874C1"/>
    <w:rsid w:val="00A87522"/>
    <w:rsid w:val="00A906FC"/>
    <w:rsid w:val="00A92AE2"/>
    <w:rsid w:val="00A93947"/>
    <w:rsid w:val="00A95896"/>
    <w:rsid w:val="00A9682B"/>
    <w:rsid w:val="00A97425"/>
    <w:rsid w:val="00A979E1"/>
    <w:rsid w:val="00AA0DD9"/>
    <w:rsid w:val="00AA245D"/>
    <w:rsid w:val="00AA2E85"/>
    <w:rsid w:val="00AA3EDC"/>
    <w:rsid w:val="00AA4147"/>
    <w:rsid w:val="00AA41AC"/>
    <w:rsid w:val="00AA6D09"/>
    <w:rsid w:val="00AA732C"/>
    <w:rsid w:val="00AA7CAE"/>
    <w:rsid w:val="00AB2CA2"/>
    <w:rsid w:val="00AB3E28"/>
    <w:rsid w:val="00AC0573"/>
    <w:rsid w:val="00AC0850"/>
    <w:rsid w:val="00AC0894"/>
    <w:rsid w:val="00AC1898"/>
    <w:rsid w:val="00AC2312"/>
    <w:rsid w:val="00AC26CB"/>
    <w:rsid w:val="00AC2762"/>
    <w:rsid w:val="00AC3158"/>
    <w:rsid w:val="00AC5D07"/>
    <w:rsid w:val="00AC5EE4"/>
    <w:rsid w:val="00AC5FC0"/>
    <w:rsid w:val="00AC6E08"/>
    <w:rsid w:val="00AC77DF"/>
    <w:rsid w:val="00AD024E"/>
    <w:rsid w:val="00AD08B5"/>
    <w:rsid w:val="00AD12EA"/>
    <w:rsid w:val="00AD18D4"/>
    <w:rsid w:val="00AD1A71"/>
    <w:rsid w:val="00AD2640"/>
    <w:rsid w:val="00AD2971"/>
    <w:rsid w:val="00AD3B5B"/>
    <w:rsid w:val="00AD46C1"/>
    <w:rsid w:val="00AD68CD"/>
    <w:rsid w:val="00AD6C4B"/>
    <w:rsid w:val="00AD7BD2"/>
    <w:rsid w:val="00AE0948"/>
    <w:rsid w:val="00AE3F5C"/>
    <w:rsid w:val="00AE435E"/>
    <w:rsid w:val="00AE46E3"/>
    <w:rsid w:val="00AE4AB8"/>
    <w:rsid w:val="00AE4D7C"/>
    <w:rsid w:val="00AE5171"/>
    <w:rsid w:val="00AE54F9"/>
    <w:rsid w:val="00AE5A62"/>
    <w:rsid w:val="00AE72C0"/>
    <w:rsid w:val="00AE72DB"/>
    <w:rsid w:val="00AE786E"/>
    <w:rsid w:val="00AE7C70"/>
    <w:rsid w:val="00AE7DB0"/>
    <w:rsid w:val="00AF02D3"/>
    <w:rsid w:val="00AF044C"/>
    <w:rsid w:val="00AF0726"/>
    <w:rsid w:val="00AF07E5"/>
    <w:rsid w:val="00AF14DA"/>
    <w:rsid w:val="00AF19F7"/>
    <w:rsid w:val="00AF1ED2"/>
    <w:rsid w:val="00AF347C"/>
    <w:rsid w:val="00AF3937"/>
    <w:rsid w:val="00AF3C66"/>
    <w:rsid w:val="00AF411C"/>
    <w:rsid w:val="00AF5F02"/>
    <w:rsid w:val="00AF6493"/>
    <w:rsid w:val="00AF65F5"/>
    <w:rsid w:val="00AF6662"/>
    <w:rsid w:val="00AF689D"/>
    <w:rsid w:val="00AF79AA"/>
    <w:rsid w:val="00AF7DEC"/>
    <w:rsid w:val="00B0123B"/>
    <w:rsid w:val="00B03058"/>
    <w:rsid w:val="00B03338"/>
    <w:rsid w:val="00B03429"/>
    <w:rsid w:val="00B05426"/>
    <w:rsid w:val="00B063A7"/>
    <w:rsid w:val="00B0669C"/>
    <w:rsid w:val="00B06CDF"/>
    <w:rsid w:val="00B07218"/>
    <w:rsid w:val="00B07E7C"/>
    <w:rsid w:val="00B112DB"/>
    <w:rsid w:val="00B114F6"/>
    <w:rsid w:val="00B12D87"/>
    <w:rsid w:val="00B130A2"/>
    <w:rsid w:val="00B13382"/>
    <w:rsid w:val="00B13C01"/>
    <w:rsid w:val="00B13DFB"/>
    <w:rsid w:val="00B15E1D"/>
    <w:rsid w:val="00B1652C"/>
    <w:rsid w:val="00B17BEE"/>
    <w:rsid w:val="00B17C22"/>
    <w:rsid w:val="00B21630"/>
    <w:rsid w:val="00B2262C"/>
    <w:rsid w:val="00B22AD5"/>
    <w:rsid w:val="00B23776"/>
    <w:rsid w:val="00B239EC"/>
    <w:rsid w:val="00B24928"/>
    <w:rsid w:val="00B259ED"/>
    <w:rsid w:val="00B25D1A"/>
    <w:rsid w:val="00B25E24"/>
    <w:rsid w:val="00B27196"/>
    <w:rsid w:val="00B2748F"/>
    <w:rsid w:val="00B302B1"/>
    <w:rsid w:val="00B30CBC"/>
    <w:rsid w:val="00B3197F"/>
    <w:rsid w:val="00B31CB7"/>
    <w:rsid w:val="00B3218E"/>
    <w:rsid w:val="00B32946"/>
    <w:rsid w:val="00B32F86"/>
    <w:rsid w:val="00B33C1D"/>
    <w:rsid w:val="00B358D0"/>
    <w:rsid w:val="00B35B9A"/>
    <w:rsid w:val="00B37077"/>
    <w:rsid w:val="00B37DB5"/>
    <w:rsid w:val="00B4000B"/>
    <w:rsid w:val="00B4002B"/>
    <w:rsid w:val="00B4003B"/>
    <w:rsid w:val="00B40167"/>
    <w:rsid w:val="00B4043D"/>
    <w:rsid w:val="00B4073E"/>
    <w:rsid w:val="00B40ADE"/>
    <w:rsid w:val="00B4314C"/>
    <w:rsid w:val="00B438C9"/>
    <w:rsid w:val="00B43C07"/>
    <w:rsid w:val="00B4425B"/>
    <w:rsid w:val="00B44685"/>
    <w:rsid w:val="00B4523E"/>
    <w:rsid w:val="00B45345"/>
    <w:rsid w:val="00B464BF"/>
    <w:rsid w:val="00B469F2"/>
    <w:rsid w:val="00B46A11"/>
    <w:rsid w:val="00B46A41"/>
    <w:rsid w:val="00B47537"/>
    <w:rsid w:val="00B476EC"/>
    <w:rsid w:val="00B47C4E"/>
    <w:rsid w:val="00B5019E"/>
    <w:rsid w:val="00B5090D"/>
    <w:rsid w:val="00B51A73"/>
    <w:rsid w:val="00B52D4D"/>
    <w:rsid w:val="00B53334"/>
    <w:rsid w:val="00B533EC"/>
    <w:rsid w:val="00B53C1F"/>
    <w:rsid w:val="00B558C5"/>
    <w:rsid w:val="00B55C4F"/>
    <w:rsid w:val="00B55E16"/>
    <w:rsid w:val="00B5721B"/>
    <w:rsid w:val="00B57683"/>
    <w:rsid w:val="00B5798E"/>
    <w:rsid w:val="00B57A45"/>
    <w:rsid w:val="00B61561"/>
    <w:rsid w:val="00B61E59"/>
    <w:rsid w:val="00B629AC"/>
    <w:rsid w:val="00B62D2C"/>
    <w:rsid w:val="00B632F5"/>
    <w:rsid w:val="00B64333"/>
    <w:rsid w:val="00B64550"/>
    <w:rsid w:val="00B64720"/>
    <w:rsid w:val="00B64874"/>
    <w:rsid w:val="00B65B9F"/>
    <w:rsid w:val="00B65EA7"/>
    <w:rsid w:val="00B660E3"/>
    <w:rsid w:val="00B673A2"/>
    <w:rsid w:val="00B679D3"/>
    <w:rsid w:val="00B7063D"/>
    <w:rsid w:val="00B70B13"/>
    <w:rsid w:val="00B72276"/>
    <w:rsid w:val="00B722B1"/>
    <w:rsid w:val="00B72B27"/>
    <w:rsid w:val="00B734A1"/>
    <w:rsid w:val="00B7495D"/>
    <w:rsid w:val="00B75FE2"/>
    <w:rsid w:val="00B7656C"/>
    <w:rsid w:val="00B765B2"/>
    <w:rsid w:val="00B769E5"/>
    <w:rsid w:val="00B76AE9"/>
    <w:rsid w:val="00B81734"/>
    <w:rsid w:val="00B8268F"/>
    <w:rsid w:val="00B8281F"/>
    <w:rsid w:val="00B833FA"/>
    <w:rsid w:val="00B83C55"/>
    <w:rsid w:val="00B83ED3"/>
    <w:rsid w:val="00B8462B"/>
    <w:rsid w:val="00B8499A"/>
    <w:rsid w:val="00B852AE"/>
    <w:rsid w:val="00B85330"/>
    <w:rsid w:val="00B8550B"/>
    <w:rsid w:val="00B857FF"/>
    <w:rsid w:val="00B85CBD"/>
    <w:rsid w:val="00B86053"/>
    <w:rsid w:val="00B87489"/>
    <w:rsid w:val="00B87A75"/>
    <w:rsid w:val="00B90939"/>
    <w:rsid w:val="00B90E08"/>
    <w:rsid w:val="00B9111D"/>
    <w:rsid w:val="00B9134C"/>
    <w:rsid w:val="00B913B0"/>
    <w:rsid w:val="00B91A2A"/>
    <w:rsid w:val="00B91DD4"/>
    <w:rsid w:val="00B923DE"/>
    <w:rsid w:val="00B9503E"/>
    <w:rsid w:val="00B95DD1"/>
    <w:rsid w:val="00B97652"/>
    <w:rsid w:val="00B97C6E"/>
    <w:rsid w:val="00BA01F9"/>
    <w:rsid w:val="00BA053B"/>
    <w:rsid w:val="00BA1DA7"/>
    <w:rsid w:val="00BA2070"/>
    <w:rsid w:val="00BA2956"/>
    <w:rsid w:val="00BA33C7"/>
    <w:rsid w:val="00BA3C6F"/>
    <w:rsid w:val="00BA3DFD"/>
    <w:rsid w:val="00BA42E1"/>
    <w:rsid w:val="00BA48F4"/>
    <w:rsid w:val="00BA4D52"/>
    <w:rsid w:val="00BA4F8F"/>
    <w:rsid w:val="00BA5E82"/>
    <w:rsid w:val="00BA7D42"/>
    <w:rsid w:val="00BB0697"/>
    <w:rsid w:val="00BB098F"/>
    <w:rsid w:val="00BB21A1"/>
    <w:rsid w:val="00BB600E"/>
    <w:rsid w:val="00BB6B0C"/>
    <w:rsid w:val="00BB6D99"/>
    <w:rsid w:val="00BB766E"/>
    <w:rsid w:val="00BB7933"/>
    <w:rsid w:val="00BB7FC1"/>
    <w:rsid w:val="00BC0361"/>
    <w:rsid w:val="00BC0F3C"/>
    <w:rsid w:val="00BC13AF"/>
    <w:rsid w:val="00BC1DAF"/>
    <w:rsid w:val="00BC1ECC"/>
    <w:rsid w:val="00BC258C"/>
    <w:rsid w:val="00BC261E"/>
    <w:rsid w:val="00BC29DD"/>
    <w:rsid w:val="00BC2E3D"/>
    <w:rsid w:val="00BC41C2"/>
    <w:rsid w:val="00BC4B7C"/>
    <w:rsid w:val="00BC50A9"/>
    <w:rsid w:val="00BC57F0"/>
    <w:rsid w:val="00BC58F4"/>
    <w:rsid w:val="00BC7008"/>
    <w:rsid w:val="00BC7B7A"/>
    <w:rsid w:val="00BC7CD6"/>
    <w:rsid w:val="00BD02A3"/>
    <w:rsid w:val="00BD0F55"/>
    <w:rsid w:val="00BD0FEB"/>
    <w:rsid w:val="00BD1BE2"/>
    <w:rsid w:val="00BD30BF"/>
    <w:rsid w:val="00BD40B0"/>
    <w:rsid w:val="00BD4373"/>
    <w:rsid w:val="00BD4E4A"/>
    <w:rsid w:val="00BD71FA"/>
    <w:rsid w:val="00BD7BA8"/>
    <w:rsid w:val="00BE1CF0"/>
    <w:rsid w:val="00BE2CBF"/>
    <w:rsid w:val="00BE3CC0"/>
    <w:rsid w:val="00BE3D86"/>
    <w:rsid w:val="00BE3D8F"/>
    <w:rsid w:val="00BE4C1B"/>
    <w:rsid w:val="00BE52B8"/>
    <w:rsid w:val="00BE577B"/>
    <w:rsid w:val="00BE5CE4"/>
    <w:rsid w:val="00BE6201"/>
    <w:rsid w:val="00BE69DF"/>
    <w:rsid w:val="00BE7D46"/>
    <w:rsid w:val="00BF041B"/>
    <w:rsid w:val="00BF0C5C"/>
    <w:rsid w:val="00BF1407"/>
    <w:rsid w:val="00BF1B18"/>
    <w:rsid w:val="00BF1E20"/>
    <w:rsid w:val="00BF1FA1"/>
    <w:rsid w:val="00BF2280"/>
    <w:rsid w:val="00BF2821"/>
    <w:rsid w:val="00BF28C1"/>
    <w:rsid w:val="00BF3A25"/>
    <w:rsid w:val="00BF3C1C"/>
    <w:rsid w:val="00BF3D5D"/>
    <w:rsid w:val="00BF4DD7"/>
    <w:rsid w:val="00BF50A0"/>
    <w:rsid w:val="00BF544E"/>
    <w:rsid w:val="00BF63FE"/>
    <w:rsid w:val="00BF64FF"/>
    <w:rsid w:val="00BF6992"/>
    <w:rsid w:val="00BF6B60"/>
    <w:rsid w:val="00BF7171"/>
    <w:rsid w:val="00BF79C0"/>
    <w:rsid w:val="00C00D69"/>
    <w:rsid w:val="00C03BF4"/>
    <w:rsid w:val="00C040BD"/>
    <w:rsid w:val="00C05B0A"/>
    <w:rsid w:val="00C06D8B"/>
    <w:rsid w:val="00C077BC"/>
    <w:rsid w:val="00C07FFB"/>
    <w:rsid w:val="00C1085E"/>
    <w:rsid w:val="00C11C22"/>
    <w:rsid w:val="00C124A6"/>
    <w:rsid w:val="00C12EA8"/>
    <w:rsid w:val="00C12F43"/>
    <w:rsid w:val="00C154D8"/>
    <w:rsid w:val="00C15E9C"/>
    <w:rsid w:val="00C17828"/>
    <w:rsid w:val="00C2080E"/>
    <w:rsid w:val="00C20D7F"/>
    <w:rsid w:val="00C21F48"/>
    <w:rsid w:val="00C22B8E"/>
    <w:rsid w:val="00C24446"/>
    <w:rsid w:val="00C263BA"/>
    <w:rsid w:val="00C264DF"/>
    <w:rsid w:val="00C268B8"/>
    <w:rsid w:val="00C26A5D"/>
    <w:rsid w:val="00C26E92"/>
    <w:rsid w:val="00C2728D"/>
    <w:rsid w:val="00C30396"/>
    <w:rsid w:val="00C3106D"/>
    <w:rsid w:val="00C3374F"/>
    <w:rsid w:val="00C3442F"/>
    <w:rsid w:val="00C34F4B"/>
    <w:rsid w:val="00C35E36"/>
    <w:rsid w:val="00C3646D"/>
    <w:rsid w:val="00C41343"/>
    <w:rsid w:val="00C420FB"/>
    <w:rsid w:val="00C42692"/>
    <w:rsid w:val="00C427C3"/>
    <w:rsid w:val="00C42DCB"/>
    <w:rsid w:val="00C4370B"/>
    <w:rsid w:val="00C43807"/>
    <w:rsid w:val="00C454EB"/>
    <w:rsid w:val="00C45696"/>
    <w:rsid w:val="00C473C1"/>
    <w:rsid w:val="00C478B7"/>
    <w:rsid w:val="00C525E5"/>
    <w:rsid w:val="00C52D55"/>
    <w:rsid w:val="00C533AD"/>
    <w:rsid w:val="00C53CE2"/>
    <w:rsid w:val="00C540F1"/>
    <w:rsid w:val="00C556C7"/>
    <w:rsid w:val="00C569D4"/>
    <w:rsid w:val="00C57516"/>
    <w:rsid w:val="00C6194C"/>
    <w:rsid w:val="00C61FB0"/>
    <w:rsid w:val="00C636C8"/>
    <w:rsid w:val="00C643E1"/>
    <w:rsid w:val="00C64731"/>
    <w:rsid w:val="00C64D59"/>
    <w:rsid w:val="00C64FF3"/>
    <w:rsid w:val="00C65958"/>
    <w:rsid w:val="00C66583"/>
    <w:rsid w:val="00C677C0"/>
    <w:rsid w:val="00C70449"/>
    <w:rsid w:val="00C71199"/>
    <w:rsid w:val="00C7316A"/>
    <w:rsid w:val="00C7358A"/>
    <w:rsid w:val="00C737E0"/>
    <w:rsid w:val="00C739E1"/>
    <w:rsid w:val="00C73C1A"/>
    <w:rsid w:val="00C7503C"/>
    <w:rsid w:val="00C75469"/>
    <w:rsid w:val="00C76220"/>
    <w:rsid w:val="00C77768"/>
    <w:rsid w:val="00C77DEA"/>
    <w:rsid w:val="00C8011C"/>
    <w:rsid w:val="00C8021A"/>
    <w:rsid w:val="00C82337"/>
    <w:rsid w:val="00C8292E"/>
    <w:rsid w:val="00C84DF9"/>
    <w:rsid w:val="00C856F5"/>
    <w:rsid w:val="00C85F15"/>
    <w:rsid w:val="00C86098"/>
    <w:rsid w:val="00C874D3"/>
    <w:rsid w:val="00C877BD"/>
    <w:rsid w:val="00C87C7B"/>
    <w:rsid w:val="00C87F75"/>
    <w:rsid w:val="00C90BCA"/>
    <w:rsid w:val="00C914CF"/>
    <w:rsid w:val="00C93992"/>
    <w:rsid w:val="00C93A2C"/>
    <w:rsid w:val="00C9528C"/>
    <w:rsid w:val="00C96C22"/>
    <w:rsid w:val="00C970AD"/>
    <w:rsid w:val="00CA028E"/>
    <w:rsid w:val="00CA2222"/>
    <w:rsid w:val="00CA2C15"/>
    <w:rsid w:val="00CA328D"/>
    <w:rsid w:val="00CA431C"/>
    <w:rsid w:val="00CA4E5C"/>
    <w:rsid w:val="00CA5EFF"/>
    <w:rsid w:val="00CA69F7"/>
    <w:rsid w:val="00CA6E28"/>
    <w:rsid w:val="00CA756F"/>
    <w:rsid w:val="00CA7BFD"/>
    <w:rsid w:val="00CB16CB"/>
    <w:rsid w:val="00CB18D8"/>
    <w:rsid w:val="00CB273E"/>
    <w:rsid w:val="00CB2807"/>
    <w:rsid w:val="00CB2C1D"/>
    <w:rsid w:val="00CB309F"/>
    <w:rsid w:val="00CB4BD1"/>
    <w:rsid w:val="00CB57B5"/>
    <w:rsid w:val="00CB5EB9"/>
    <w:rsid w:val="00CB7D9A"/>
    <w:rsid w:val="00CC0858"/>
    <w:rsid w:val="00CC0883"/>
    <w:rsid w:val="00CC1EFB"/>
    <w:rsid w:val="00CC2064"/>
    <w:rsid w:val="00CC2F3D"/>
    <w:rsid w:val="00CC4A9D"/>
    <w:rsid w:val="00CC4D1F"/>
    <w:rsid w:val="00CC5411"/>
    <w:rsid w:val="00CC5493"/>
    <w:rsid w:val="00CC5F23"/>
    <w:rsid w:val="00CC64AF"/>
    <w:rsid w:val="00CC64D6"/>
    <w:rsid w:val="00CC7AED"/>
    <w:rsid w:val="00CD22EF"/>
    <w:rsid w:val="00CD2714"/>
    <w:rsid w:val="00CD2A40"/>
    <w:rsid w:val="00CD2BEC"/>
    <w:rsid w:val="00CD37F7"/>
    <w:rsid w:val="00CD4B04"/>
    <w:rsid w:val="00CD6F32"/>
    <w:rsid w:val="00CD71CB"/>
    <w:rsid w:val="00CD75BE"/>
    <w:rsid w:val="00CD791A"/>
    <w:rsid w:val="00CD7B97"/>
    <w:rsid w:val="00CD7CEF"/>
    <w:rsid w:val="00CE0035"/>
    <w:rsid w:val="00CE034D"/>
    <w:rsid w:val="00CE10FD"/>
    <w:rsid w:val="00CE2CC6"/>
    <w:rsid w:val="00CE3468"/>
    <w:rsid w:val="00CE3CC4"/>
    <w:rsid w:val="00CE41DE"/>
    <w:rsid w:val="00CE6DDE"/>
    <w:rsid w:val="00CE6F7E"/>
    <w:rsid w:val="00CE7418"/>
    <w:rsid w:val="00CE7D37"/>
    <w:rsid w:val="00CF17FB"/>
    <w:rsid w:val="00CF1EA7"/>
    <w:rsid w:val="00CF1ECA"/>
    <w:rsid w:val="00CF3FB9"/>
    <w:rsid w:val="00CF5405"/>
    <w:rsid w:val="00CF567B"/>
    <w:rsid w:val="00CF6A4F"/>
    <w:rsid w:val="00CF77C1"/>
    <w:rsid w:val="00CF7D25"/>
    <w:rsid w:val="00CF7D30"/>
    <w:rsid w:val="00D005AA"/>
    <w:rsid w:val="00D00B2A"/>
    <w:rsid w:val="00D00CAC"/>
    <w:rsid w:val="00D01B7C"/>
    <w:rsid w:val="00D0274A"/>
    <w:rsid w:val="00D030E3"/>
    <w:rsid w:val="00D036A1"/>
    <w:rsid w:val="00D04005"/>
    <w:rsid w:val="00D04F21"/>
    <w:rsid w:val="00D054EE"/>
    <w:rsid w:val="00D05B6E"/>
    <w:rsid w:val="00D05F96"/>
    <w:rsid w:val="00D06A91"/>
    <w:rsid w:val="00D070D9"/>
    <w:rsid w:val="00D1075A"/>
    <w:rsid w:val="00D1122D"/>
    <w:rsid w:val="00D11366"/>
    <w:rsid w:val="00D12E14"/>
    <w:rsid w:val="00D14E5F"/>
    <w:rsid w:val="00D157A1"/>
    <w:rsid w:val="00D163F9"/>
    <w:rsid w:val="00D16B4E"/>
    <w:rsid w:val="00D16EA4"/>
    <w:rsid w:val="00D1707F"/>
    <w:rsid w:val="00D178C1"/>
    <w:rsid w:val="00D17B74"/>
    <w:rsid w:val="00D2026A"/>
    <w:rsid w:val="00D209C8"/>
    <w:rsid w:val="00D21ACD"/>
    <w:rsid w:val="00D221F7"/>
    <w:rsid w:val="00D22449"/>
    <w:rsid w:val="00D22B98"/>
    <w:rsid w:val="00D22CDF"/>
    <w:rsid w:val="00D22DFA"/>
    <w:rsid w:val="00D24E49"/>
    <w:rsid w:val="00D26D33"/>
    <w:rsid w:val="00D2761F"/>
    <w:rsid w:val="00D27DAA"/>
    <w:rsid w:val="00D3113F"/>
    <w:rsid w:val="00D311D4"/>
    <w:rsid w:val="00D322C9"/>
    <w:rsid w:val="00D32B65"/>
    <w:rsid w:val="00D3362E"/>
    <w:rsid w:val="00D33DB6"/>
    <w:rsid w:val="00D34342"/>
    <w:rsid w:val="00D344BA"/>
    <w:rsid w:val="00D3456B"/>
    <w:rsid w:val="00D35033"/>
    <w:rsid w:val="00D366DA"/>
    <w:rsid w:val="00D4004E"/>
    <w:rsid w:val="00D40630"/>
    <w:rsid w:val="00D41BDC"/>
    <w:rsid w:val="00D42ACF"/>
    <w:rsid w:val="00D439C3"/>
    <w:rsid w:val="00D443A3"/>
    <w:rsid w:val="00D45675"/>
    <w:rsid w:val="00D45BC5"/>
    <w:rsid w:val="00D46979"/>
    <w:rsid w:val="00D50279"/>
    <w:rsid w:val="00D50F0A"/>
    <w:rsid w:val="00D51495"/>
    <w:rsid w:val="00D516C7"/>
    <w:rsid w:val="00D51C52"/>
    <w:rsid w:val="00D51C62"/>
    <w:rsid w:val="00D521A5"/>
    <w:rsid w:val="00D52E22"/>
    <w:rsid w:val="00D53AD1"/>
    <w:rsid w:val="00D5443A"/>
    <w:rsid w:val="00D544E6"/>
    <w:rsid w:val="00D54E86"/>
    <w:rsid w:val="00D55ABA"/>
    <w:rsid w:val="00D606DB"/>
    <w:rsid w:val="00D60DCC"/>
    <w:rsid w:val="00D61082"/>
    <w:rsid w:val="00D61921"/>
    <w:rsid w:val="00D643C3"/>
    <w:rsid w:val="00D64844"/>
    <w:rsid w:val="00D650B3"/>
    <w:rsid w:val="00D663B8"/>
    <w:rsid w:val="00D66849"/>
    <w:rsid w:val="00D66EA1"/>
    <w:rsid w:val="00D71884"/>
    <w:rsid w:val="00D71FEC"/>
    <w:rsid w:val="00D7290F"/>
    <w:rsid w:val="00D72C9D"/>
    <w:rsid w:val="00D72E8F"/>
    <w:rsid w:val="00D73A22"/>
    <w:rsid w:val="00D744FC"/>
    <w:rsid w:val="00D753EE"/>
    <w:rsid w:val="00D76E27"/>
    <w:rsid w:val="00D770CB"/>
    <w:rsid w:val="00D82505"/>
    <w:rsid w:val="00D829F4"/>
    <w:rsid w:val="00D83E4B"/>
    <w:rsid w:val="00D840D0"/>
    <w:rsid w:val="00D84CA8"/>
    <w:rsid w:val="00D87579"/>
    <w:rsid w:val="00D8764C"/>
    <w:rsid w:val="00D8791A"/>
    <w:rsid w:val="00D919A0"/>
    <w:rsid w:val="00D91E7E"/>
    <w:rsid w:val="00D9211E"/>
    <w:rsid w:val="00D922B0"/>
    <w:rsid w:val="00D94DBD"/>
    <w:rsid w:val="00D9590A"/>
    <w:rsid w:val="00D959FC"/>
    <w:rsid w:val="00D95E3B"/>
    <w:rsid w:val="00D96785"/>
    <w:rsid w:val="00D968B6"/>
    <w:rsid w:val="00DA009E"/>
    <w:rsid w:val="00DA109F"/>
    <w:rsid w:val="00DA1A5F"/>
    <w:rsid w:val="00DA1B6F"/>
    <w:rsid w:val="00DA2400"/>
    <w:rsid w:val="00DA2A05"/>
    <w:rsid w:val="00DA3543"/>
    <w:rsid w:val="00DA46E9"/>
    <w:rsid w:val="00DA49D7"/>
    <w:rsid w:val="00DA663B"/>
    <w:rsid w:val="00DA67F8"/>
    <w:rsid w:val="00DA685B"/>
    <w:rsid w:val="00DA73C9"/>
    <w:rsid w:val="00DB04AD"/>
    <w:rsid w:val="00DB0791"/>
    <w:rsid w:val="00DB0880"/>
    <w:rsid w:val="00DB171F"/>
    <w:rsid w:val="00DB1DF0"/>
    <w:rsid w:val="00DB1E06"/>
    <w:rsid w:val="00DB304A"/>
    <w:rsid w:val="00DB3233"/>
    <w:rsid w:val="00DB3DD7"/>
    <w:rsid w:val="00DB4918"/>
    <w:rsid w:val="00DB5960"/>
    <w:rsid w:val="00DB5D08"/>
    <w:rsid w:val="00DB776B"/>
    <w:rsid w:val="00DB7F76"/>
    <w:rsid w:val="00DC114E"/>
    <w:rsid w:val="00DC2B1A"/>
    <w:rsid w:val="00DC3F72"/>
    <w:rsid w:val="00DC46C5"/>
    <w:rsid w:val="00DC4B42"/>
    <w:rsid w:val="00DC6D83"/>
    <w:rsid w:val="00DD0680"/>
    <w:rsid w:val="00DD429F"/>
    <w:rsid w:val="00DD4780"/>
    <w:rsid w:val="00DD4BA5"/>
    <w:rsid w:val="00DD4DCE"/>
    <w:rsid w:val="00DD50B8"/>
    <w:rsid w:val="00DD510F"/>
    <w:rsid w:val="00DD549A"/>
    <w:rsid w:val="00DD60F0"/>
    <w:rsid w:val="00DD62F9"/>
    <w:rsid w:val="00DD76A0"/>
    <w:rsid w:val="00DD7F7E"/>
    <w:rsid w:val="00DE096A"/>
    <w:rsid w:val="00DE1C16"/>
    <w:rsid w:val="00DE3652"/>
    <w:rsid w:val="00DE4A22"/>
    <w:rsid w:val="00DE4B1D"/>
    <w:rsid w:val="00DE5366"/>
    <w:rsid w:val="00DE59E9"/>
    <w:rsid w:val="00DE6EAE"/>
    <w:rsid w:val="00DE7421"/>
    <w:rsid w:val="00DE76AB"/>
    <w:rsid w:val="00DF0B37"/>
    <w:rsid w:val="00DF24A6"/>
    <w:rsid w:val="00DF29D5"/>
    <w:rsid w:val="00DF2C98"/>
    <w:rsid w:val="00DF2FF1"/>
    <w:rsid w:val="00DF39D6"/>
    <w:rsid w:val="00DF46A9"/>
    <w:rsid w:val="00DF4CBA"/>
    <w:rsid w:val="00DF4DAB"/>
    <w:rsid w:val="00DF7EFA"/>
    <w:rsid w:val="00E03C28"/>
    <w:rsid w:val="00E03D39"/>
    <w:rsid w:val="00E04BFB"/>
    <w:rsid w:val="00E04FF6"/>
    <w:rsid w:val="00E05FDF"/>
    <w:rsid w:val="00E100DE"/>
    <w:rsid w:val="00E11BE3"/>
    <w:rsid w:val="00E11BFB"/>
    <w:rsid w:val="00E1335A"/>
    <w:rsid w:val="00E1490A"/>
    <w:rsid w:val="00E14B54"/>
    <w:rsid w:val="00E15203"/>
    <w:rsid w:val="00E15327"/>
    <w:rsid w:val="00E16082"/>
    <w:rsid w:val="00E163C1"/>
    <w:rsid w:val="00E172B0"/>
    <w:rsid w:val="00E209EC"/>
    <w:rsid w:val="00E20CC9"/>
    <w:rsid w:val="00E211C3"/>
    <w:rsid w:val="00E21262"/>
    <w:rsid w:val="00E243D5"/>
    <w:rsid w:val="00E24EAF"/>
    <w:rsid w:val="00E25E80"/>
    <w:rsid w:val="00E27B22"/>
    <w:rsid w:val="00E309B2"/>
    <w:rsid w:val="00E3111D"/>
    <w:rsid w:val="00E319DB"/>
    <w:rsid w:val="00E32D30"/>
    <w:rsid w:val="00E33ED8"/>
    <w:rsid w:val="00E353CC"/>
    <w:rsid w:val="00E35E35"/>
    <w:rsid w:val="00E366A0"/>
    <w:rsid w:val="00E374E6"/>
    <w:rsid w:val="00E40A35"/>
    <w:rsid w:val="00E420C0"/>
    <w:rsid w:val="00E421B2"/>
    <w:rsid w:val="00E42209"/>
    <w:rsid w:val="00E42846"/>
    <w:rsid w:val="00E4623F"/>
    <w:rsid w:val="00E46707"/>
    <w:rsid w:val="00E47D15"/>
    <w:rsid w:val="00E508E8"/>
    <w:rsid w:val="00E50C5A"/>
    <w:rsid w:val="00E51E2B"/>
    <w:rsid w:val="00E525F2"/>
    <w:rsid w:val="00E53735"/>
    <w:rsid w:val="00E53B18"/>
    <w:rsid w:val="00E552F5"/>
    <w:rsid w:val="00E56179"/>
    <w:rsid w:val="00E56A40"/>
    <w:rsid w:val="00E5763E"/>
    <w:rsid w:val="00E57FA5"/>
    <w:rsid w:val="00E61244"/>
    <w:rsid w:val="00E6163A"/>
    <w:rsid w:val="00E622BF"/>
    <w:rsid w:val="00E62A54"/>
    <w:rsid w:val="00E63C13"/>
    <w:rsid w:val="00E64774"/>
    <w:rsid w:val="00E64CFE"/>
    <w:rsid w:val="00E65303"/>
    <w:rsid w:val="00E65BE5"/>
    <w:rsid w:val="00E660FA"/>
    <w:rsid w:val="00E6719E"/>
    <w:rsid w:val="00E678D6"/>
    <w:rsid w:val="00E67AD1"/>
    <w:rsid w:val="00E7011F"/>
    <w:rsid w:val="00E707C0"/>
    <w:rsid w:val="00E71D20"/>
    <w:rsid w:val="00E720C3"/>
    <w:rsid w:val="00E720E8"/>
    <w:rsid w:val="00E72E49"/>
    <w:rsid w:val="00E75819"/>
    <w:rsid w:val="00E77389"/>
    <w:rsid w:val="00E77967"/>
    <w:rsid w:val="00E8007D"/>
    <w:rsid w:val="00E80541"/>
    <w:rsid w:val="00E80C01"/>
    <w:rsid w:val="00E81A43"/>
    <w:rsid w:val="00E829EA"/>
    <w:rsid w:val="00E82B35"/>
    <w:rsid w:val="00E83F69"/>
    <w:rsid w:val="00E841BE"/>
    <w:rsid w:val="00E84EFB"/>
    <w:rsid w:val="00E861E6"/>
    <w:rsid w:val="00E864AC"/>
    <w:rsid w:val="00E86EC8"/>
    <w:rsid w:val="00E87DB2"/>
    <w:rsid w:val="00E903F6"/>
    <w:rsid w:val="00E91F1A"/>
    <w:rsid w:val="00E932DB"/>
    <w:rsid w:val="00E94DE8"/>
    <w:rsid w:val="00E94F2F"/>
    <w:rsid w:val="00E95168"/>
    <w:rsid w:val="00E95892"/>
    <w:rsid w:val="00E95D7F"/>
    <w:rsid w:val="00E965CF"/>
    <w:rsid w:val="00E9777D"/>
    <w:rsid w:val="00EA3809"/>
    <w:rsid w:val="00EA39F5"/>
    <w:rsid w:val="00EA4F35"/>
    <w:rsid w:val="00EA50D4"/>
    <w:rsid w:val="00EA52BD"/>
    <w:rsid w:val="00EA5B82"/>
    <w:rsid w:val="00EB02DF"/>
    <w:rsid w:val="00EB28E7"/>
    <w:rsid w:val="00EB328E"/>
    <w:rsid w:val="00EB4A02"/>
    <w:rsid w:val="00EB4B0E"/>
    <w:rsid w:val="00EB5482"/>
    <w:rsid w:val="00EB6065"/>
    <w:rsid w:val="00EB78DF"/>
    <w:rsid w:val="00EC069B"/>
    <w:rsid w:val="00EC0FDA"/>
    <w:rsid w:val="00EC1C0E"/>
    <w:rsid w:val="00EC1DFF"/>
    <w:rsid w:val="00EC2237"/>
    <w:rsid w:val="00EC48A2"/>
    <w:rsid w:val="00EC60DC"/>
    <w:rsid w:val="00EC658C"/>
    <w:rsid w:val="00EC7FB2"/>
    <w:rsid w:val="00ED0D4A"/>
    <w:rsid w:val="00ED361B"/>
    <w:rsid w:val="00ED3ACB"/>
    <w:rsid w:val="00ED670A"/>
    <w:rsid w:val="00ED6F67"/>
    <w:rsid w:val="00ED72C1"/>
    <w:rsid w:val="00ED771B"/>
    <w:rsid w:val="00ED7E57"/>
    <w:rsid w:val="00ED7F00"/>
    <w:rsid w:val="00EE26B6"/>
    <w:rsid w:val="00EE27BB"/>
    <w:rsid w:val="00EE2890"/>
    <w:rsid w:val="00EE2C68"/>
    <w:rsid w:val="00EE41A6"/>
    <w:rsid w:val="00EE4886"/>
    <w:rsid w:val="00EE4EF0"/>
    <w:rsid w:val="00EE64FE"/>
    <w:rsid w:val="00EE66EB"/>
    <w:rsid w:val="00EE6C89"/>
    <w:rsid w:val="00EE7A40"/>
    <w:rsid w:val="00EF1042"/>
    <w:rsid w:val="00EF2BCB"/>
    <w:rsid w:val="00EF3014"/>
    <w:rsid w:val="00EF309B"/>
    <w:rsid w:val="00EF322C"/>
    <w:rsid w:val="00EF3DA9"/>
    <w:rsid w:val="00EF55F2"/>
    <w:rsid w:val="00EF6BC3"/>
    <w:rsid w:val="00EF6CA6"/>
    <w:rsid w:val="00F002F3"/>
    <w:rsid w:val="00F00865"/>
    <w:rsid w:val="00F01353"/>
    <w:rsid w:val="00F02AF1"/>
    <w:rsid w:val="00F03133"/>
    <w:rsid w:val="00F0329A"/>
    <w:rsid w:val="00F03E16"/>
    <w:rsid w:val="00F04A2F"/>
    <w:rsid w:val="00F0532B"/>
    <w:rsid w:val="00F06992"/>
    <w:rsid w:val="00F073D7"/>
    <w:rsid w:val="00F1009D"/>
    <w:rsid w:val="00F102BC"/>
    <w:rsid w:val="00F102BF"/>
    <w:rsid w:val="00F129C5"/>
    <w:rsid w:val="00F12C8A"/>
    <w:rsid w:val="00F134B8"/>
    <w:rsid w:val="00F14700"/>
    <w:rsid w:val="00F14B65"/>
    <w:rsid w:val="00F151D6"/>
    <w:rsid w:val="00F161E2"/>
    <w:rsid w:val="00F171FA"/>
    <w:rsid w:val="00F202E8"/>
    <w:rsid w:val="00F20DA4"/>
    <w:rsid w:val="00F21A59"/>
    <w:rsid w:val="00F2288C"/>
    <w:rsid w:val="00F2356E"/>
    <w:rsid w:val="00F23A29"/>
    <w:rsid w:val="00F24027"/>
    <w:rsid w:val="00F25261"/>
    <w:rsid w:val="00F25427"/>
    <w:rsid w:val="00F257F4"/>
    <w:rsid w:val="00F25BC1"/>
    <w:rsid w:val="00F25DD9"/>
    <w:rsid w:val="00F269D9"/>
    <w:rsid w:val="00F271E0"/>
    <w:rsid w:val="00F27BAC"/>
    <w:rsid w:val="00F30004"/>
    <w:rsid w:val="00F302E7"/>
    <w:rsid w:val="00F309B7"/>
    <w:rsid w:val="00F30E2E"/>
    <w:rsid w:val="00F310B9"/>
    <w:rsid w:val="00F3132D"/>
    <w:rsid w:val="00F31374"/>
    <w:rsid w:val="00F324C8"/>
    <w:rsid w:val="00F333AF"/>
    <w:rsid w:val="00F33739"/>
    <w:rsid w:val="00F34979"/>
    <w:rsid w:val="00F34D2A"/>
    <w:rsid w:val="00F34EA9"/>
    <w:rsid w:val="00F37638"/>
    <w:rsid w:val="00F41F2F"/>
    <w:rsid w:val="00F4341D"/>
    <w:rsid w:val="00F43484"/>
    <w:rsid w:val="00F4463D"/>
    <w:rsid w:val="00F4522D"/>
    <w:rsid w:val="00F46B22"/>
    <w:rsid w:val="00F46B23"/>
    <w:rsid w:val="00F47558"/>
    <w:rsid w:val="00F50166"/>
    <w:rsid w:val="00F501E7"/>
    <w:rsid w:val="00F52405"/>
    <w:rsid w:val="00F52786"/>
    <w:rsid w:val="00F52A28"/>
    <w:rsid w:val="00F53C71"/>
    <w:rsid w:val="00F545AD"/>
    <w:rsid w:val="00F54A63"/>
    <w:rsid w:val="00F54E13"/>
    <w:rsid w:val="00F565FD"/>
    <w:rsid w:val="00F5670C"/>
    <w:rsid w:val="00F57FD8"/>
    <w:rsid w:val="00F604D4"/>
    <w:rsid w:val="00F60965"/>
    <w:rsid w:val="00F60B3C"/>
    <w:rsid w:val="00F611C0"/>
    <w:rsid w:val="00F6193F"/>
    <w:rsid w:val="00F61A9B"/>
    <w:rsid w:val="00F61D56"/>
    <w:rsid w:val="00F628D4"/>
    <w:rsid w:val="00F62E4D"/>
    <w:rsid w:val="00F62FB4"/>
    <w:rsid w:val="00F65B1E"/>
    <w:rsid w:val="00F66926"/>
    <w:rsid w:val="00F677D3"/>
    <w:rsid w:val="00F67B48"/>
    <w:rsid w:val="00F67BF4"/>
    <w:rsid w:val="00F67C9F"/>
    <w:rsid w:val="00F67F85"/>
    <w:rsid w:val="00F704E7"/>
    <w:rsid w:val="00F7333C"/>
    <w:rsid w:val="00F7465F"/>
    <w:rsid w:val="00F7516F"/>
    <w:rsid w:val="00F752A9"/>
    <w:rsid w:val="00F754A6"/>
    <w:rsid w:val="00F755F8"/>
    <w:rsid w:val="00F7611A"/>
    <w:rsid w:val="00F77014"/>
    <w:rsid w:val="00F80179"/>
    <w:rsid w:val="00F807FF"/>
    <w:rsid w:val="00F8101A"/>
    <w:rsid w:val="00F81895"/>
    <w:rsid w:val="00F822B2"/>
    <w:rsid w:val="00F82D8E"/>
    <w:rsid w:val="00F82EBD"/>
    <w:rsid w:val="00F862D9"/>
    <w:rsid w:val="00F86ACD"/>
    <w:rsid w:val="00F87C3C"/>
    <w:rsid w:val="00F87D64"/>
    <w:rsid w:val="00F87FF3"/>
    <w:rsid w:val="00F90E9C"/>
    <w:rsid w:val="00F91118"/>
    <w:rsid w:val="00F94AAC"/>
    <w:rsid w:val="00F94D17"/>
    <w:rsid w:val="00F955F3"/>
    <w:rsid w:val="00F9592C"/>
    <w:rsid w:val="00F959DB"/>
    <w:rsid w:val="00F971DA"/>
    <w:rsid w:val="00F9727E"/>
    <w:rsid w:val="00F97A33"/>
    <w:rsid w:val="00FA107C"/>
    <w:rsid w:val="00FA1789"/>
    <w:rsid w:val="00FA1A31"/>
    <w:rsid w:val="00FA20E9"/>
    <w:rsid w:val="00FA2D11"/>
    <w:rsid w:val="00FA3EDD"/>
    <w:rsid w:val="00FA41B6"/>
    <w:rsid w:val="00FA4CB5"/>
    <w:rsid w:val="00FA4D80"/>
    <w:rsid w:val="00FA6948"/>
    <w:rsid w:val="00FB0B54"/>
    <w:rsid w:val="00FB0C77"/>
    <w:rsid w:val="00FB0D8C"/>
    <w:rsid w:val="00FB0DD5"/>
    <w:rsid w:val="00FB0E44"/>
    <w:rsid w:val="00FB10E7"/>
    <w:rsid w:val="00FB34F3"/>
    <w:rsid w:val="00FB385E"/>
    <w:rsid w:val="00FB477B"/>
    <w:rsid w:val="00FB6B35"/>
    <w:rsid w:val="00FC0DC2"/>
    <w:rsid w:val="00FC2FE5"/>
    <w:rsid w:val="00FC32E5"/>
    <w:rsid w:val="00FC3BAD"/>
    <w:rsid w:val="00FC3C23"/>
    <w:rsid w:val="00FC44D0"/>
    <w:rsid w:val="00FC65D0"/>
    <w:rsid w:val="00FC7071"/>
    <w:rsid w:val="00FC7A6B"/>
    <w:rsid w:val="00FD177D"/>
    <w:rsid w:val="00FD26B6"/>
    <w:rsid w:val="00FD29BB"/>
    <w:rsid w:val="00FD2D2A"/>
    <w:rsid w:val="00FD3EB9"/>
    <w:rsid w:val="00FD4EF5"/>
    <w:rsid w:val="00FD65CB"/>
    <w:rsid w:val="00FD661B"/>
    <w:rsid w:val="00FD6F9E"/>
    <w:rsid w:val="00FE16DE"/>
    <w:rsid w:val="00FE1734"/>
    <w:rsid w:val="00FE3806"/>
    <w:rsid w:val="00FE6F1C"/>
    <w:rsid w:val="00FE7A23"/>
    <w:rsid w:val="00FF07EE"/>
    <w:rsid w:val="00FF0812"/>
    <w:rsid w:val="00FF0B83"/>
    <w:rsid w:val="00FF0B89"/>
    <w:rsid w:val="00FF1CFC"/>
    <w:rsid w:val="00FF2722"/>
    <w:rsid w:val="00FF3246"/>
    <w:rsid w:val="00FF3F52"/>
    <w:rsid w:val="00FF5BA1"/>
    <w:rsid w:val="00FF6300"/>
    <w:rsid w:val="00FF6CB1"/>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Title" w:qFormat="1"/>
    <w:lsdException w:name="Body Text Indent" w:uiPriority="99"/>
    <w:lsdException w:name="Subtitle" w:qFormat="1"/>
    <w:lsdException w:name="Body Text 2" w:uiPriority="99"/>
    <w:lsdException w:name="Body Text Indent 2" w:uiPriority="99"/>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pPr>
      <w:keepNext/>
      <w:suppressAutoHyphens/>
      <w:jc w:val="center"/>
      <w:outlineLvl w:val="0"/>
    </w:pPr>
    <w:rPr>
      <w:rFonts w:ascii="TimesET" w:hAnsi="TimesET"/>
      <w:sz w:val="28"/>
      <w:lang w:val="x-none" w:eastAsia="x-none"/>
    </w:rPr>
  </w:style>
  <w:style w:type="paragraph" w:styleId="2">
    <w:name w:val="heading 2"/>
    <w:basedOn w:val="a"/>
    <w:next w:val="a"/>
    <w:qFormat/>
    <w:pPr>
      <w:keepNext/>
      <w:outlineLvl w:val="1"/>
    </w:pPr>
    <w:rPr>
      <w:sz w:val="28"/>
    </w:rPr>
  </w:style>
  <w:style w:type="paragraph" w:styleId="3">
    <w:name w:val="heading 3"/>
    <w:basedOn w:val="a"/>
    <w:next w:val="a"/>
    <w:link w:val="30"/>
    <w:qFormat/>
    <w:pPr>
      <w:keepNext/>
      <w:suppressAutoHyphens/>
      <w:jc w:val="center"/>
      <w:outlineLvl w:val="2"/>
    </w:pPr>
    <w:rPr>
      <w:rFonts w:ascii="TimesET" w:hAnsi="TimesET"/>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jc w:val="both"/>
    </w:pPr>
    <w:rPr>
      <w:sz w:val="28"/>
    </w:rPr>
  </w:style>
  <w:style w:type="paragraph" w:styleId="a4">
    <w:name w:val="Title"/>
    <w:basedOn w:val="a"/>
    <w:link w:val="a5"/>
    <w:qFormat/>
    <w:pPr>
      <w:suppressAutoHyphens/>
      <w:jc w:val="center"/>
    </w:pPr>
    <w:rPr>
      <w:rFonts w:ascii="TimesET" w:hAnsi="TimesET"/>
      <w:sz w:val="32"/>
      <w:lang w:val="x-none" w:eastAsia="x-none"/>
    </w:rPr>
  </w:style>
  <w:style w:type="paragraph" w:styleId="a6">
    <w:name w:val="header"/>
    <w:basedOn w:val="a"/>
    <w:link w:val="a7"/>
    <w:uiPriority w:val="99"/>
    <w:pPr>
      <w:tabs>
        <w:tab w:val="center" w:pos="4677"/>
        <w:tab w:val="right" w:pos="9355"/>
      </w:tabs>
    </w:pPr>
  </w:style>
  <w:style w:type="character" w:styleId="a8">
    <w:name w:val="page number"/>
    <w:basedOn w:val="a0"/>
  </w:style>
  <w:style w:type="paragraph" w:customStyle="1" w:styleId="--">
    <w:name w:val="- СТРАНИЦА -"/>
    <w:rPr>
      <w:sz w:val="24"/>
      <w:szCs w:val="24"/>
    </w:rPr>
  </w:style>
  <w:style w:type="paragraph" w:styleId="a9">
    <w:name w:val="Body Text Indent"/>
    <w:basedOn w:val="a"/>
    <w:link w:val="aa"/>
    <w:uiPriority w:val="99"/>
    <w:pPr>
      <w:shd w:val="clear" w:color="auto" w:fill="FFFFFF"/>
      <w:autoSpaceDE w:val="0"/>
      <w:autoSpaceDN w:val="0"/>
      <w:adjustRightInd w:val="0"/>
      <w:ind w:left="360" w:hanging="360"/>
      <w:jc w:val="both"/>
    </w:pPr>
    <w:rPr>
      <w:color w:val="000000"/>
      <w:sz w:val="28"/>
      <w:szCs w:val="28"/>
    </w:rPr>
  </w:style>
  <w:style w:type="table" w:styleId="ab">
    <w:name w:val="Table Grid"/>
    <w:basedOn w:val="a1"/>
    <w:uiPriority w:val="39"/>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Автозамена"/>
    <w:rsid w:val="00822006"/>
    <w:rPr>
      <w:sz w:val="24"/>
      <w:szCs w:val="24"/>
    </w:rPr>
  </w:style>
  <w:style w:type="paragraph" w:customStyle="1" w:styleId="ad">
    <w:name w:val="Знак"/>
    <w:basedOn w:val="a"/>
    <w:rsid w:val="005F6F4D"/>
    <w:rPr>
      <w:rFonts w:ascii="Verdana" w:hAnsi="Verdana" w:cs="Verdana"/>
      <w:sz w:val="20"/>
      <w:szCs w:val="20"/>
      <w:lang w:val="en-US" w:eastAsia="en-US"/>
    </w:rPr>
  </w:style>
  <w:style w:type="character" w:customStyle="1" w:styleId="10">
    <w:name w:val="Заголовок 1 Знак"/>
    <w:link w:val="1"/>
    <w:rsid w:val="00BE3D8F"/>
    <w:rPr>
      <w:rFonts w:ascii="TimesET" w:hAnsi="TimesET"/>
      <w:sz w:val="28"/>
      <w:szCs w:val="24"/>
    </w:rPr>
  </w:style>
  <w:style w:type="character" w:customStyle="1" w:styleId="a5">
    <w:name w:val="Название Знак"/>
    <w:link w:val="a4"/>
    <w:rsid w:val="00BE3D8F"/>
    <w:rPr>
      <w:rFonts w:ascii="TimesET" w:hAnsi="TimesET"/>
      <w:sz w:val="32"/>
      <w:szCs w:val="24"/>
    </w:rPr>
  </w:style>
  <w:style w:type="paragraph" w:styleId="ae">
    <w:name w:val="footer"/>
    <w:basedOn w:val="a"/>
    <w:link w:val="af"/>
    <w:uiPriority w:val="99"/>
    <w:rsid w:val="00BE3D8F"/>
    <w:pPr>
      <w:tabs>
        <w:tab w:val="center" w:pos="4677"/>
        <w:tab w:val="right" w:pos="9355"/>
      </w:tabs>
    </w:pPr>
  </w:style>
  <w:style w:type="character" w:customStyle="1" w:styleId="af">
    <w:name w:val="Нижний колонтитул Знак"/>
    <w:link w:val="ae"/>
    <w:uiPriority w:val="99"/>
    <w:rsid w:val="00BE3D8F"/>
    <w:rPr>
      <w:sz w:val="24"/>
      <w:szCs w:val="24"/>
    </w:rPr>
  </w:style>
  <w:style w:type="paragraph" w:styleId="af0">
    <w:name w:val="Plain Text"/>
    <w:basedOn w:val="a"/>
    <w:link w:val="af1"/>
    <w:uiPriority w:val="99"/>
    <w:rsid w:val="00CE3468"/>
    <w:rPr>
      <w:rFonts w:ascii="Courier New" w:hAnsi="Courier New" w:cs="Courier New"/>
      <w:sz w:val="20"/>
      <w:szCs w:val="20"/>
    </w:rPr>
  </w:style>
  <w:style w:type="character" w:customStyle="1" w:styleId="af1">
    <w:name w:val="Текст Знак"/>
    <w:link w:val="af0"/>
    <w:uiPriority w:val="99"/>
    <w:rsid w:val="00CE3468"/>
    <w:rPr>
      <w:rFonts w:ascii="Courier New" w:hAnsi="Courier New" w:cs="Courier New"/>
    </w:rPr>
  </w:style>
  <w:style w:type="paragraph" w:styleId="20">
    <w:name w:val="Body Text 2"/>
    <w:aliases w:val="Знак"/>
    <w:basedOn w:val="a"/>
    <w:link w:val="21"/>
    <w:uiPriority w:val="99"/>
    <w:rsid w:val="004821B0"/>
    <w:pPr>
      <w:spacing w:after="120" w:line="480" w:lineRule="auto"/>
    </w:pPr>
  </w:style>
  <w:style w:type="character" w:customStyle="1" w:styleId="21">
    <w:name w:val="Основной текст 2 Знак"/>
    <w:aliases w:val="Знак Знак"/>
    <w:link w:val="20"/>
    <w:uiPriority w:val="99"/>
    <w:rsid w:val="004821B0"/>
    <w:rPr>
      <w:sz w:val="24"/>
      <w:szCs w:val="24"/>
    </w:rPr>
  </w:style>
  <w:style w:type="paragraph" w:styleId="31">
    <w:name w:val="Body Text Indent 3"/>
    <w:basedOn w:val="a"/>
    <w:link w:val="32"/>
    <w:rsid w:val="004821B0"/>
    <w:pPr>
      <w:spacing w:after="120"/>
      <w:ind w:left="283"/>
    </w:pPr>
    <w:rPr>
      <w:sz w:val="16"/>
      <w:szCs w:val="16"/>
    </w:rPr>
  </w:style>
  <w:style w:type="character" w:customStyle="1" w:styleId="32">
    <w:name w:val="Основной текст с отступом 3 Знак"/>
    <w:link w:val="31"/>
    <w:rsid w:val="004821B0"/>
    <w:rPr>
      <w:sz w:val="16"/>
      <w:szCs w:val="16"/>
    </w:rPr>
  </w:style>
  <w:style w:type="character" w:customStyle="1" w:styleId="a7">
    <w:name w:val="Верхний колонтитул Знак"/>
    <w:link w:val="a6"/>
    <w:uiPriority w:val="99"/>
    <w:rsid w:val="00953872"/>
    <w:rPr>
      <w:sz w:val="24"/>
      <w:szCs w:val="24"/>
    </w:rPr>
  </w:style>
  <w:style w:type="paragraph" w:customStyle="1" w:styleId="ConsPlusTitle">
    <w:name w:val="ConsPlusTitle"/>
    <w:uiPriority w:val="99"/>
    <w:rsid w:val="00AB3E28"/>
    <w:pPr>
      <w:widowControl w:val="0"/>
      <w:autoSpaceDE w:val="0"/>
      <w:autoSpaceDN w:val="0"/>
      <w:adjustRightInd w:val="0"/>
    </w:pPr>
    <w:rPr>
      <w:rFonts w:ascii="Arial" w:hAnsi="Arial" w:cs="Arial"/>
      <w:b/>
      <w:bCs/>
    </w:rPr>
  </w:style>
  <w:style w:type="paragraph" w:styleId="af2">
    <w:name w:val="Balloon Text"/>
    <w:basedOn w:val="a"/>
    <w:link w:val="af3"/>
    <w:uiPriority w:val="99"/>
    <w:unhideWhenUsed/>
    <w:rsid w:val="00AB3E28"/>
    <w:rPr>
      <w:rFonts w:ascii="Tahoma" w:hAnsi="Tahoma" w:cs="Tahoma"/>
      <w:sz w:val="16"/>
      <w:szCs w:val="16"/>
    </w:rPr>
  </w:style>
  <w:style w:type="character" w:customStyle="1" w:styleId="af3">
    <w:name w:val="Текст выноски Знак"/>
    <w:link w:val="af2"/>
    <w:uiPriority w:val="99"/>
    <w:rsid w:val="00AB3E28"/>
    <w:rPr>
      <w:rFonts w:ascii="Tahoma" w:hAnsi="Tahoma" w:cs="Tahoma"/>
      <w:sz w:val="16"/>
      <w:szCs w:val="16"/>
    </w:rPr>
  </w:style>
  <w:style w:type="numbering" w:customStyle="1" w:styleId="11">
    <w:name w:val="Нет списка1"/>
    <w:next w:val="a2"/>
    <w:uiPriority w:val="99"/>
    <w:semiHidden/>
    <w:unhideWhenUsed/>
    <w:rsid w:val="00AB3E28"/>
  </w:style>
  <w:style w:type="paragraph" w:customStyle="1" w:styleId="font5">
    <w:name w:val="font5"/>
    <w:basedOn w:val="a"/>
    <w:uiPriority w:val="99"/>
    <w:rsid w:val="00AB3E28"/>
    <w:pPr>
      <w:spacing w:before="100" w:beforeAutospacing="1" w:after="100" w:afterAutospacing="1"/>
    </w:pPr>
    <w:rPr>
      <w:rFonts w:ascii="Calibri" w:eastAsia="Calibri" w:hAnsi="Calibri"/>
      <w:color w:val="000000"/>
      <w:sz w:val="20"/>
      <w:szCs w:val="20"/>
    </w:rPr>
  </w:style>
  <w:style w:type="paragraph" w:customStyle="1" w:styleId="font6">
    <w:name w:val="font6"/>
    <w:basedOn w:val="a"/>
    <w:uiPriority w:val="99"/>
    <w:rsid w:val="00AB3E28"/>
    <w:pPr>
      <w:spacing w:before="100" w:beforeAutospacing="1" w:after="100" w:afterAutospacing="1"/>
    </w:pPr>
    <w:rPr>
      <w:rFonts w:ascii="Calibri" w:eastAsia="Calibri" w:hAnsi="Calibri"/>
      <w:b/>
      <w:bCs/>
      <w:color w:val="000000"/>
      <w:sz w:val="20"/>
      <w:szCs w:val="20"/>
    </w:rPr>
  </w:style>
  <w:style w:type="paragraph" w:customStyle="1" w:styleId="font7">
    <w:name w:val="font7"/>
    <w:basedOn w:val="a"/>
    <w:uiPriority w:val="99"/>
    <w:rsid w:val="00AB3E28"/>
    <w:pPr>
      <w:spacing w:before="100" w:beforeAutospacing="1" w:after="100" w:afterAutospacing="1"/>
    </w:pPr>
    <w:rPr>
      <w:rFonts w:ascii="Calibri" w:eastAsia="Calibri" w:hAnsi="Calibri"/>
      <w:color w:val="0000FF"/>
      <w:sz w:val="20"/>
      <w:szCs w:val="20"/>
    </w:rPr>
  </w:style>
  <w:style w:type="paragraph" w:customStyle="1" w:styleId="font8">
    <w:name w:val="font8"/>
    <w:basedOn w:val="a"/>
    <w:uiPriority w:val="99"/>
    <w:rsid w:val="00AB3E28"/>
    <w:pPr>
      <w:spacing w:before="100" w:beforeAutospacing="1" w:after="100" w:afterAutospacing="1"/>
    </w:pPr>
    <w:rPr>
      <w:rFonts w:ascii="Calibri" w:eastAsia="Calibri" w:hAnsi="Calibri"/>
      <w:b/>
      <w:bCs/>
      <w:color w:val="0000FF"/>
      <w:sz w:val="20"/>
      <w:szCs w:val="20"/>
    </w:rPr>
  </w:style>
  <w:style w:type="paragraph" w:customStyle="1" w:styleId="font9">
    <w:name w:val="font9"/>
    <w:basedOn w:val="a"/>
    <w:uiPriority w:val="99"/>
    <w:rsid w:val="00AB3E28"/>
    <w:pPr>
      <w:spacing w:before="100" w:beforeAutospacing="1" w:after="100" w:afterAutospacing="1"/>
    </w:pPr>
    <w:rPr>
      <w:rFonts w:ascii="Calibri" w:eastAsia="Calibri" w:hAnsi="Calibri"/>
      <w:sz w:val="20"/>
      <w:szCs w:val="20"/>
    </w:rPr>
  </w:style>
  <w:style w:type="paragraph" w:customStyle="1" w:styleId="font10">
    <w:name w:val="font10"/>
    <w:basedOn w:val="a"/>
    <w:uiPriority w:val="99"/>
    <w:rsid w:val="00AB3E28"/>
    <w:pPr>
      <w:spacing w:before="100" w:beforeAutospacing="1" w:after="100" w:afterAutospacing="1"/>
    </w:pPr>
    <w:rPr>
      <w:rFonts w:ascii="Calibri" w:eastAsia="Calibri" w:hAnsi="Calibri"/>
      <w:color w:val="FF0000"/>
      <w:sz w:val="20"/>
      <w:szCs w:val="20"/>
    </w:rPr>
  </w:style>
  <w:style w:type="paragraph" w:customStyle="1" w:styleId="font11">
    <w:name w:val="font11"/>
    <w:basedOn w:val="a"/>
    <w:uiPriority w:val="99"/>
    <w:rsid w:val="00AB3E28"/>
    <w:pPr>
      <w:spacing w:before="100" w:beforeAutospacing="1" w:after="100" w:afterAutospacing="1"/>
    </w:pPr>
    <w:rPr>
      <w:rFonts w:ascii="Calibri" w:eastAsia="Calibri" w:hAnsi="Calibri"/>
      <w:color w:val="FF0000"/>
      <w:sz w:val="20"/>
      <w:szCs w:val="20"/>
    </w:rPr>
  </w:style>
  <w:style w:type="paragraph" w:customStyle="1" w:styleId="xl63">
    <w:name w:val="xl63"/>
    <w:basedOn w:val="a"/>
    <w:rsid w:val="00AB3E28"/>
    <w:pPr>
      <w:spacing w:before="100" w:beforeAutospacing="1" w:after="100" w:afterAutospacing="1"/>
      <w:textAlignment w:val="center"/>
    </w:pPr>
    <w:rPr>
      <w:rFonts w:ascii="Calibri" w:eastAsia="Calibri" w:hAnsi="Calibri"/>
    </w:rPr>
  </w:style>
  <w:style w:type="paragraph" w:customStyle="1" w:styleId="xl64">
    <w:name w:val="xl6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65">
    <w:name w:val="xl6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66">
    <w:name w:val="xl66"/>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67">
    <w:name w:val="xl67"/>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68">
    <w:name w:val="xl68"/>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69">
    <w:name w:val="xl69"/>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70">
    <w:name w:val="xl70"/>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71">
    <w:name w:val="xl71"/>
    <w:basedOn w:val="a"/>
    <w:rsid w:val="00AB3E28"/>
    <w:pPr>
      <w:spacing w:before="100" w:beforeAutospacing="1" w:after="100" w:afterAutospacing="1"/>
      <w:textAlignment w:val="center"/>
    </w:pPr>
    <w:rPr>
      <w:rFonts w:ascii="Calibri" w:eastAsia="Calibri" w:hAnsi="Calibri"/>
      <w:color w:val="0000FF"/>
    </w:rPr>
  </w:style>
  <w:style w:type="paragraph" w:customStyle="1" w:styleId="xl72">
    <w:name w:val="xl72"/>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73">
    <w:name w:val="xl73"/>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74">
    <w:name w:val="xl7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b/>
      <w:bCs/>
      <w:color w:val="0000FF"/>
    </w:rPr>
  </w:style>
  <w:style w:type="paragraph" w:customStyle="1" w:styleId="xl75">
    <w:name w:val="xl7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76">
    <w:name w:val="xl76"/>
    <w:basedOn w:val="a"/>
    <w:rsid w:val="00AB3E28"/>
    <w:pPr>
      <w:spacing w:before="100" w:beforeAutospacing="1" w:after="100" w:afterAutospacing="1"/>
      <w:jc w:val="both"/>
      <w:textAlignment w:val="center"/>
    </w:pPr>
    <w:rPr>
      <w:rFonts w:ascii="Calibri" w:eastAsia="Calibri" w:hAnsi="Calibri"/>
    </w:rPr>
  </w:style>
  <w:style w:type="paragraph" w:customStyle="1" w:styleId="xl77">
    <w:name w:val="xl77"/>
    <w:basedOn w:val="a"/>
    <w:rsid w:val="00AB3E28"/>
    <w:pPr>
      <w:spacing w:before="100" w:beforeAutospacing="1" w:after="100" w:afterAutospacing="1"/>
      <w:jc w:val="center"/>
      <w:textAlignment w:val="center"/>
    </w:pPr>
    <w:rPr>
      <w:rFonts w:ascii="Calibri" w:eastAsia="Calibri" w:hAnsi="Calibri"/>
    </w:rPr>
  </w:style>
  <w:style w:type="paragraph" w:customStyle="1" w:styleId="xl78">
    <w:name w:val="xl78"/>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79">
    <w:name w:val="xl79"/>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CC00"/>
    </w:rPr>
  </w:style>
  <w:style w:type="paragraph" w:customStyle="1" w:styleId="xl80">
    <w:name w:val="xl80"/>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81">
    <w:name w:val="xl81"/>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82">
    <w:name w:val="xl82"/>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FF0000"/>
    </w:rPr>
  </w:style>
  <w:style w:type="paragraph" w:customStyle="1" w:styleId="xl83">
    <w:name w:val="xl83"/>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xl84">
    <w:name w:val="xl8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85">
    <w:name w:val="xl8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86">
    <w:name w:val="xl86"/>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87">
    <w:name w:val="xl87"/>
    <w:basedOn w:val="a"/>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88">
    <w:name w:val="xl88"/>
    <w:basedOn w:val="a"/>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89">
    <w:name w:val="xl89"/>
    <w:basedOn w:val="a"/>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90">
    <w:name w:val="xl90"/>
    <w:basedOn w:val="a"/>
    <w:rsid w:val="00AB3E28"/>
    <w:pPr>
      <w:pBdr>
        <w:top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91">
    <w:name w:val="xl91"/>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b/>
      <w:bCs/>
    </w:rPr>
  </w:style>
  <w:style w:type="paragraph" w:customStyle="1" w:styleId="xl92">
    <w:name w:val="xl92"/>
    <w:basedOn w:val="a"/>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93">
    <w:name w:val="xl93"/>
    <w:basedOn w:val="a"/>
    <w:rsid w:val="00AB3E28"/>
    <w:pPr>
      <w:spacing w:before="100" w:beforeAutospacing="1" w:after="100" w:afterAutospacing="1"/>
      <w:textAlignment w:val="center"/>
    </w:pPr>
    <w:rPr>
      <w:rFonts w:ascii="Calibri" w:eastAsia="Calibri" w:hAnsi="Calibri"/>
      <w:b/>
      <w:bCs/>
    </w:rPr>
  </w:style>
  <w:style w:type="paragraph" w:customStyle="1" w:styleId="xl94">
    <w:name w:val="xl9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95">
    <w:name w:val="xl95"/>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96">
    <w:name w:val="xl96"/>
    <w:basedOn w:val="a"/>
    <w:uiPriority w:val="99"/>
    <w:rsid w:val="00AB3E28"/>
    <w:pPr>
      <w:pBdr>
        <w:top w:val="single" w:sz="4" w:space="0" w:color="auto"/>
        <w:left w:val="single" w:sz="4" w:space="0" w:color="auto"/>
        <w:bottom w:val="single" w:sz="4" w:space="0" w:color="auto"/>
      </w:pBdr>
      <w:spacing w:before="100" w:beforeAutospacing="1" w:after="100" w:afterAutospacing="1"/>
      <w:jc w:val="both"/>
      <w:textAlignment w:val="center"/>
    </w:pPr>
    <w:rPr>
      <w:rFonts w:ascii="Calibri" w:eastAsia="Calibri" w:hAnsi="Calibri"/>
    </w:rPr>
  </w:style>
  <w:style w:type="paragraph" w:customStyle="1" w:styleId="xl97">
    <w:name w:val="xl97"/>
    <w:basedOn w:val="a"/>
    <w:uiPriority w:val="99"/>
    <w:rsid w:val="00AB3E28"/>
    <w:pPr>
      <w:pBdr>
        <w:top w:val="single" w:sz="4" w:space="0" w:color="auto"/>
        <w:left w:val="single" w:sz="4" w:space="0" w:color="auto"/>
        <w:bottom w:val="single" w:sz="4" w:space="0" w:color="auto"/>
      </w:pBdr>
      <w:spacing w:before="100" w:beforeAutospacing="1" w:after="100" w:afterAutospacing="1"/>
      <w:jc w:val="both"/>
      <w:textAlignment w:val="center"/>
    </w:pPr>
    <w:rPr>
      <w:rFonts w:ascii="Calibri" w:eastAsia="Calibri" w:hAnsi="Calibri"/>
      <w:b/>
      <w:bCs/>
    </w:rPr>
  </w:style>
  <w:style w:type="paragraph" w:customStyle="1" w:styleId="xl98">
    <w:name w:val="xl98"/>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99">
    <w:name w:val="xl9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00">
    <w:name w:val="xl10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01">
    <w:name w:val="xl101"/>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102">
    <w:name w:val="xl102"/>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103">
    <w:name w:val="xl103"/>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04">
    <w:name w:val="xl104"/>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5">
    <w:name w:val="xl10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06">
    <w:name w:val="xl106"/>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7">
    <w:name w:val="xl10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08">
    <w:name w:val="xl10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9">
    <w:name w:val="xl10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10">
    <w:name w:val="xl110"/>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11">
    <w:name w:val="xl111"/>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12">
    <w:name w:val="xl11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13">
    <w:name w:val="xl113"/>
    <w:basedOn w:val="a"/>
    <w:uiPriority w:val="99"/>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rPr>
  </w:style>
  <w:style w:type="paragraph" w:customStyle="1" w:styleId="xl114">
    <w:name w:val="xl114"/>
    <w:basedOn w:val="a"/>
    <w:uiPriority w:val="99"/>
    <w:rsid w:val="00AB3E28"/>
    <w:pPr>
      <w:pBdr>
        <w:top w:val="single" w:sz="4" w:space="0" w:color="auto"/>
        <w:bottom w:val="single" w:sz="4" w:space="0" w:color="auto"/>
      </w:pBdr>
      <w:spacing w:before="100" w:beforeAutospacing="1" w:after="100" w:afterAutospacing="1"/>
      <w:jc w:val="both"/>
      <w:textAlignment w:val="top"/>
    </w:pPr>
    <w:rPr>
      <w:rFonts w:ascii="Calibri" w:eastAsia="Calibri" w:hAnsi="Calibri"/>
    </w:rPr>
  </w:style>
  <w:style w:type="paragraph" w:customStyle="1" w:styleId="xl115">
    <w:name w:val="xl115"/>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16">
    <w:name w:val="xl116"/>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17">
    <w:name w:val="xl117"/>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118">
    <w:name w:val="xl118"/>
    <w:basedOn w:val="a"/>
    <w:uiPriority w:val="99"/>
    <w:rsid w:val="00AB3E2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Calibri" w:eastAsia="Calibri" w:hAnsi="Calibri"/>
    </w:rPr>
  </w:style>
  <w:style w:type="paragraph" w:customStyle="1" w:styleId="xl119">
    <w:name w:val="xl119"/>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0">
    <w:name w:val="xl12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1">
    <w:name w:val="xl12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2">
    <w:name w:val="xl12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3">
    <w:name w:val="xl123"/>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4">
    <w:name w:val="xl124"/>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25">
    <w:name w:val="xl12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6">
    <w:name w:val="xl126"/>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7">
    <w:name w:val="xl12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8">
    <w:name w:val="xl128"/>
    <w:basedOn w:val="a"/>
    <w:uiPriority w:val="99"/>
    <w:rsid w:val="00AB3E2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29">
    <w:name w:val="xl129"/>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30">
    <w:name w:val="xl13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1F497D"/>
    </w:rPr>
  </w:style>
  <w:style w:type="paragraph" w:customStyle="1" w:styleId="xl131">
    <w:name w:val="xl13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132">
    <w:name w:val="xl13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33">
    <w:name w:val="xl133"/>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0000FF"/>
    </w:rPr>
  </w:style>
  <w:style w:type="paragraph" w:customStyle="1" w:styleId="xl134">
    <w:name w:val="xl134"/>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0000FF"/>
    </w:rPr>
  </w:style>
  <w:style w:type="paragraph" w:customStyle="1" w:styleId="xl135">
    <w:name w:val="xl135"/>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136">
    <w:name w:val="xl136"/>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B050"/>
    </w:rPr>
  </w:style>
  <w:style w:type="paragraph" w:customStyle="1" w:styleId="xl137">
    <w:name w:val="xl13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38">
    <w:name w:val="xl13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b/>
      <w:bCs/>
    </w:rPr>
  </w:style>
  <w:style w:type="paragraph" w:customStyle="1" w:styleId="xl139">
    <w:name w:val="xl139"/>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40">
    <w:name w:val="xl140"/>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41">
    <w:name w:val="xl14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42">
    <w:name w:val="xl14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FF0000"/>
    </w:rPr>
  </w:style>
  <w:style w:type="paragraph" w:customStyle="1" w:styleId="xl143">
    <w:name w:val="xl143"/>
    <w:basedOn w:val="a"/>
    <w:uiPriority w:val="99"/>
    <w:rsid w:val="00AB3E28"/>
    <w:pPr>
      <w:pBdr>
        <w:top w:val="single" w:sz="4" w:space="0" w:color="auto"/>
      </w:pBdr>
      <w:spacing w:before="100" w:beforeAutospacing="1" w:after="100" w:afterAutospacing="1"/>
      <w:textAlignment w:val="top"/>
    </w:pPr>
    <w:rPr>
      <w:rFonts w:ascii="Calibri" w:eastAsia="Calibri" w:hAnsi="Calibri"/>
    </w:rPr>
  </w:style>
  <w:style w:type="paragraph" w:customStyle="1" w:styleId="xl144">
    <w:name w:val="xl144"/>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45">
    <w:name w:val="xl14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46">
    <w:name w:val="xl146"/>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47">
    <w:name w:val="xl14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48">
    <w:name w:val="xl14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49">
    <w:name w:val="xl14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eastAsia="Calibri" w:hAnsi="Calibri"/>
      <w:color w:val="4F6228"/>
    </w:rPr>
  </w:style>
  <w:style w:type="paragraph" w:customStyle="1" w:styleId="xl150">
    <w:name w:val="xl15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51">
    <w:name w:val="xl15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75923C"/>
    </w:rPr>
  </w:style>
  <w:style w:type="paragraph" w:customStyle="1" w:styleId="xl152">
    <w:name w:val="xl15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53">
    <w:name w:val="xl153"/>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4">
    <w:name w:val="xl15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5">
    <w:name w:val="xl15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6">
    <w:name w:val="xl156"/>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7">
    <w:name w:val="xl157"/>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8">
    <w:name w:val="xl158"/>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9">
    <w:name w:val="xl159"/>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0">
    <w:name w:val="xl160"/>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1">
    <w:name w:val="xl161"/>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2">
    <w:name w:val="xl162"/>
    <w:basedOn w:val="a"/>
    <w:uiPriority w:val="99"/>
    <w:rsid w:val="00AB3E28"/>
    <w:pPr>
      <w:pBdr>
        <w:left w:val="single" w:sz="4" w:space="0" w:color="auto"/>
        <w:right w:val="single" w:sz="4" w:space="0" w:color="auto"/>
      </w:pBdr>
      <w:spacing w:before="100" w:beforeAutospacing="1" w:after="100" w:afterAutospacing="1"/>
    </w:pPr>
    <w:rPr>
      <w:rFonts w:ascii="Calibri" w:eastAsia="Calibri" w:hAnsi="Calibri"/>
    </w:rPr>
  </w:style>
  <w:style w:type="paragraph" w:customStyle="1" w:styleId="xl163">
    <w:name w:val="xl163"/>
    <w:basedOn w:val="a"/>
    <w:uiPriority w:val="99"/>
    <w:rsid w:val="00AB3E28"/>
    <w:pPr>
      <w:pBdr>
        <w:left w:val="single" w:sz="4" w:space="0" w:color="auto"/>
        <w:bottom w:val="single" w:sz="4" w:space="0" w:color="auto"/>
        <w:right w:val="single" w:sz="4" w:space="0" w:color="auto"/>
      </w:pBdr>
      <w:spacing w:before="100" w:beforeAutospacing="1" w:after="100" w:afterAutospacing="1"/>
    </w:pPr>
    <w:rPr>
      <w:rFonts w:ascii="Calibri" w:eastAsia="Calibri" w:hAnsi="Calibri"/>
    </w:rPr>
  </w:style>
  <w:style w:type="paragraph" w:customStyle="1" w:styleId="xl164">
    <w:name w:val="xl164"/>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5">
    <w:name w:val="xl165"/>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6">
    <w:name w:val="xl166"/>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7">
    <w:name w:val="xl167"/>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68">
    <w:name w:val="xl168"/>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69">
    <w:name w:val="xl169"/>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70">
    <w:name w:val="xl170"/>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71">
    <w:name w:val="xl171"/>
    <w:basedOn w:val="a"/>
    <w:uiPriority w:val="99"/>
    <w:rsid w:val="00AB3E28"/>
    <w:pPr>
      <w:pBdr>
        <w:top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72">
    <w:name w:val="xl172"/>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3">
    <w:name w:val="xl173"/>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4">
    <w:name w:val="xl174"/>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75">
    <w:name w:val="xl175"/>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76">
    <w:name w:val="xl176"/>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7">
    <w:name w:val="xl177"/>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78">
    <w:name w:val="xl178"/>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79">
    <w:name w:val="xl17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0">
    <w:name w:val="xl18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181">
    <w:name w:val="xl181"/>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2">
    <w:name w:val="xl182"/>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3">
    <w:name w:val="xl183"/>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4">
    <w:name w:val="xl184"/>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5">
    <w:name w:val="xl185"/>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6">
    <w:name w:val="xl186"/>
    <w:basedOn w:val="a"/>
    <w:uiPriority w:val="99"/>
    <w:rsid w:val="00AB3E28"/>
    <w:pPr>
      <w:pBdr>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7">
    <w:name w:val="xl187"/>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8">
    <w:name w:val="xl188"/>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89">
    <w:name w:val="xl189"/>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90">
    <w:name w:val="xl190"/>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1">
    <w:name w:val="xl191"/>
    <w:basedOn w:val="a"/>
    <w:uiPriority w:val="99"/>
    <w:rsid w:val="00AB3E28"/>
    <w:pPr>
      <w:pBdr>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2">
    <w:name w:val="xl192"/>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3">
    <w:name w:val="xl193"/>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194">
    <w:name w:val="xl19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95">
    <w:name w:val="xl19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96">
    <w:name w:val="xl196"/>
    <w:basedOn w:val="a"/>
    <w:uiPriority w:val="99"/>
    <w:rsid w:val="00AB3E28"/>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7">
    <w:name w:val="xl197"/>
    <w:basedOn w:val="a"/>
    <w:uiPriority w:val="99"/>
    <w:rsid w:val="00AB3E28"/>
    <w:pPr>
      <w:pBdr>
        <w:left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8">
    <w:name w:val="xl198"/>
    <w:basedOn w:val="a"/>
    <w:uiPriority w:val="99"/>
    <w:rsid w:val="00AB3E28"/>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9">
    <w:name w:val="xl199"/>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0">
    <w:name w:val="xl200"/>
    <w:basedOn w:val="a"/>
    <w:uiPriority w:val="99"/>
    <w:rsid w:val="00AB3E28"/>
    <w:pPr>
      <w:pBdr>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1">
    <w:name w:val="xl201"/>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2">
    <w:name w:val="xl202"/>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3">
    <w:name w:val="xl203"/>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4">
    <w:name w:val="xl20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xl205">
    <w:name w:val="xl20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ConsPlusCell">
    <w:name w:val="ConsPlusCell"/>
    <w:uiPriority w:val="99"/>
    <w:rsid w:val="00AB3E28"/>
    <w:pPr>
      <w:widowControl w:val="0"/>
      <w:autoSpaceDE w:val="0"/>
      <w:autoSpaceDN w:val="0"/>
      <w:adjustRightInd w:val="0"/>
    </w:pPr>
    <w:rPr>
      <w:rFonts w:ascii="Arial" w:eastAsia="Calibri" w:hAnsi="Arial" w:cs="Arial"/>
    </w:rPr>
  </w:style>
  <w:style w:type="paragraph" w:customStyle="1" w:styleId="12">
    <w:name w:val="Абзац списка1"/>
    <w:basedOn w:val="a"/>
    <w:uiPriority w:val="99"/>
    <w:rsid w:val="00AB3E28"/>
    <w:pPr>
      <w:spacing w:after="200" w:line="276" w:lineRule="auto"/>
      <w:ind w:left="720"/>
    </w:pPr>
    <w:rPr>
      <w:rFonts w:ascii="Calibri" w:hAnsi="Calibri" w:cs="Calibri"/>
      <w:sz w:val="22"/>
      <w:szCs w:val="22"/>
      <w:lang w:eastAsia="en-US"/>
    </w:rPr>
  </w:style>
  <w:style w:type="paragraph" w:customStyle="1" w:styleId="13">
    <w:name w:val="Без интервала1"/>
    <w:uiPriority w:val="99"/>
    <w:rsid w:val="00AB3E28"/>
    <w:rPr>
      <w:rFonts w:ascii="Calibri" w:hAnsi="Calibri" w:cs="Calibri"/>
      <w:sz w:val="22"/>
      <w:szCs w:val="22"/>
      <w:lang w:eastAsia="en-US"/>
    </w:rPr>
  </w:style>
  <w:style w:type="paragraph" w:styleId="af4">
    <w:name w:val="annotation text"/>
    <w:basedOn w:val="a"/>
    <w:link w:val="af5"/>
    <w:uiPriority w:val="99"/>
    <w:rsid w:val="00AB3E28"/>
    <w:pPr>
      <w:spacing w:after="200" w:line="276" w:lineRule="auto"/>
    </w:pPr>
    <w:rPr>
      <w:rFonts w:ascii="Calibri" w:eastAsia="Calibri" w:hAnsi="Calibri"/>
      <w:sz w:val="20"/>
      <w:szCs w:val="20"/>
      <w:lang w:val="x-none" w:eastAsia="en-US"/>
    </w:rPr>
  </w:style>
  <w:style w:type="character" w:customStyle="1" w:styleId="af5">
    <w:name w:val="Текст примечания Знак"/>
    <w:link w:val="af4"/>
    <w:uiPriority w:val="99"/>
    <w:rsid w:val="00AB3E28"/>
    <w:rPr>
      <w:rFonts w:ascii="Calibri" w:eastAsia="Calibri" w:hAnsi="Calibri"/>
      <w:lang w:val="x-none" w:eastAsia="en-US"/>
    </w:rPr>
  </w:style>
  <w:style w:type="character" w:customStyle="1" w:styleId="af6">
    <w:name w:val="Гипертекстовая ссылка"/>
    <w:uiPriority w:val="99"/>
    <w:rsid w:val="00AB3E28"/>
    <w:rPr>
      <w:color w:val="008000"/>
    </w:rPr>
  </w:style>
  <w:style w:type="paragraph" w:styleId="22">
    <w:name w:val="Body Text Indent 2"/>
    <w:basedOn w:val="a"/>
    <w:link w:val="23"/>
    <w:uiPriority w:val="99"/>
    <w:rsid w:val="00AB3E28"/>
    <w:pPr>
      <w:spacing w:after="120" w:line="480" w:lineRule="auto"/>
      <w:ind w:left="283"/>
    </w:pPr>
    <w:rPr>
      <w:rFonts w:ascii="Calibri" w:hAnsi="Calibri"/>
      <w:sz w:val="22"/>
      <w:szCs w:val="22"/>
      <w:lang w:val="x-none" w:eastAsia="en-US"/>
    </w:rPr>
  </w:style>
  <w:style w:type="character" w:customStyle="1" w:styleId="23">
    <w:name w:val="Основной текст с отступом 2 Знак"/>
    <w:link w:val="22"/>
    <w:uiPriority w:val="99"/>
    <w:rsid w:val="00AB3E28"/>
    <w:rPr>
      <w:rFonts w:ascii="Calibri" w:hAnsi="Calibri"/>
      <w:sz w:val="22"/>
      <w:szCs w:val="22"/>
      <w:lang w:val="x-none" w:eastAsia="en-US"/>
    </w:rPr>
  </w:style>
  <w:style w:type="paragraph" w:customStyle="1" w:styleId="14">
    <w:name w:val="Обычный1"/>
    <w:uiPriority w:val="99"/>
    <w:rsid w:val="00AB3E28"/>
    <w:pPr>
      <w:spacing w:line="288" w:lineRule="auto"/>
      <w:ind w:firstLine="567"/>
      <w:jc w:val="both"/>
    </w:pPr>
    <w:rPr>
      <w:rFonts w:ascii="Arial" w:hAnsi="Arial" w:cs="Arial"/>
      <w:sz w:val="22"/>
      <w:szCs w:val="22"/>
    </w:rPr>
  </w:style>
  <w:style w:type="character" w:customStyle="1" w:styleId="FontStyle28">
    <w:name w:val="Font Style28"/>
    <w:rsid w:val="00AB3E28"/>
    <w:rPr>
      <w:rFonts w:ascii="Times New Roman" w:hAnsi="Times New Roman" w:cs="Times New Roman"/>
      <w:sz w:val="26"/>
      <w:szCs w:val="26"/>
    </w:rPr>
  </w:style>
  <w:style w:type="paragraph" w:customStyle="1" w:styleId="ConsPlusNonformat">
    <w:name w:val="ConsPlusNonformat"/>
    <w:uiPriority w:val="99"/>
    <w:rsid w:val="00AB3E28"/>
    <w:pPr>
      <w:widowControl w:val="0"/>
      <w:autoSpaceDE w:val="0"/>
      <w:autoSpaceDN w:val="0"/>
      <w:adjustRightInd w:val="0"/>
    </w:pPr>
    <w:rPr>
      <w:rFonts w:ascii="Courier New" w:hAnsi="Courier New" w:cs="Courier New"/>
    </w:rPr>
  </w:style>
  <w:style w:type="paragraph" w:styleId="af7">
    <w:name w:val="List Paragraph"/>
    <w:basedOn w:val="a"/>
    <w:link w:val="af8"/>
    <w:uiPriority w:val="34"/>
    <w:qFormat/>
    <w:rsid w:val="00AB3E28"/>
    <w:pPr>
      <w:spacing w:after="200" w:line="276" w:lineRule="auto"/>
      <w:ind w:left="720"/>
      <w:contextualSpacing/>
    </w:pPr>
    <w:rPr>
      <w:rFonts w:ascii="Calibri" w:hAnsi="Calibri" w:cs="Calibri"/>
      <w:sz w:val="22"/>
      <w:szCs w:val="22"/>
      <w:lang w:eastAsia="en-US"/>
    </w:rPr>
  </w:style>
  <w:style w:type="paragraph" w:customStyle="1" w:styleId="ConsPlusNormal">
    <w:name w:val="ConsPlusNormal"/>
    <w:link w:val="ConsPlusNormal0"/>
    <w:rsid w:val="00AB3E28"/>
    <w:pPr>
      <w:widowControl w:val="0"/>
      <w:autoSpaceDE w:val="0"/>
      <w:autoSpaceDN w:val="0"/>
      <w:adjustRightInd w:val="0"/>
    </w:pPr>
    <w:rPr>
      <w:rFonts w:ascii="Arial" w:hAnsi="Arial" w:cs="Arial"/>
    </w:rPr>
  </w:style>
  <w:style w:type="character" w:customStyle="1" w:styleId="aa">
    <w:name w:val="Основной текст с отступом Знак"/>
    <w:link w:val="a9"/>
    <w:uiPriority w:val="99"/>
    <w:rsid w:val="00AB3E28"/>
    <w:rPr>
      <w:color w:val="000000"/>
      <w:sz w:val="28"/>
      <w:szCs w:val="28"/>
      <w:shd w:val="clear" w:color="auto" w:fill="FFFFFF"/>
    </w:rPr>
  </w:style>
  <w:style w:type="paragraph" w:customStyle="1" w:styleId="Default">
    <w:name w:val="Default"/>
    <w:rsid w:val="00AB3E28"/>
    <w:pPr>
      <w:autoSpaceDE w:val="0"/>
      <w:autoSpaceDN w:val="0"/>
      <w:adjustRightInd w:val="0"/>
    </w:pPr>
    <w:rPr>
      <w:rFonts w:eastAsia="Calibri"/>
      <w:color w:val="000000"/>
      <w:sz w:val="24"/>
      <w:szCs w:val="24"/>
    </w:rPr>
  </w:style>
  <w:style w:type="character" w:styleId="af9">
    <w:name w:val="Hyperlink"/>
    <w:uiPriority w:val="99"/>
    <w:unhideWhenUsed/>
    <w:rsid w:val="00AB3E28"/>
    <w:rPr>
      <w:color w:val="0000FF"/>
      <w:u w:val="single"/>
    </w:rPr>
  </w:style>
  <w:style w:type="character" w:styleId="afa">
    <w:name w:val="FollowedHyperlink"/>
    <w:uiPriority w:val="99"/>
    <w:unhideWhenUsed/>
    <w:rsid w:val="00AB3E28"/>
    <w:rPr>
      <w:color w:val="800080"/>
      <w:u w:val="single"/>
    </w:rPr>
  </w:style>
  <w:style w:type="numbering" w:customStyle="1" w:styleId="24">
    <w:name w:val="Нет списка2"/>
    <w:next w:val="a2"/>
    <w:uiPriority w:val="99"/>
    <w:semiHidden/>
    <w:unhideWhenUsed/>
    <w:rsid w:val="00AB3E28"/>
  </w:style>
  <w:style w:type="character" w:customStyle="1" w:styleId="30">
    <w:name w:val="Заголовок 3 Знак"/>
    <w:link w:val="3"/>
    <w:rsid w:val="00AB3E28"/>
    <w:rPr>
      <w:rFonts w:ascii="TimesET" w:hAnsi="TimesET"/>
      <w:sz w:val="36"/>
      <w:szCs w:val="24"/>
    </w:rPr>
  </w:style>
  <w:style w:type="character" w:customStyle="1" w:styleId="ConsPlusNormal0">
    <w:name w:val="ConsPlusNormal Знак"/>
    <w:link w:val="ConsPlusNormal"/>
    <w:locked/>
    <w:rsid w:val="00DA685B"/>
    <w:rPr>
      <w:rFonts w:ascii="Arial" w:hAnsi="Arial" w:cs="Arial"/>
    </w:rPr>
  </w:style>
  <w:style w:type="paragraph" w:styleId="afb">
    <w:name w:val="No Spacing"/>
    <w:link w:val="afc"/>
    <w:uiPriority w:val="1"/>
    <w:qFormat/>
    <w:rsid w:val="00DA685B"/>
    <w:rPr>
      <w:rFonts w:ascii="Calibri" w:eastAsia="Calibri" w:hAnsi="Calibri"/>
      <w:sz w:val="22"/>
      <w:szCs w:val="22"/>
      <w:lang w:eastAsia="en-US"/>
    </w:rPr>
  </w:style>
  <w:style w:type="character" w:customStyle="1" w:styleId="afc">
    <w:name w:val="Без интервала Знак"/>
    <w:link w:val="afb"/>
    <w:uiPriority w:val="1"/>
    <w:rsid w:val="00DA685B"/>
    <w:rPr>
      <w:rFonts w:ascii="Calibri" w:eastAsia="Calibri" w:hAnsi="Calibri"/>
      <w:sz w:val="22"/>
      <w:szCs w:val="22"/>
      <w:lang w:eastAsia="en-US"/>
    </w:rPr>
  </w:style>
  <w:style w:type="paragraph" w:styleId="afd">
    <w:name w:val="Body Text"/>
    <w:basedOn w:val="a"/>
    <w:link w:val="afe"/>
    <w:rsid w:val="00CF5405"/>
    <w:pPr>
      <w:spacing w:after="120"/>
    </w:pPr>
  </w:style>
  <w:style w:type="character" w:customStyle="1" w:styleId="afe">
    <w:name w:val="Основной текст Знак"/>
    <w:basedOn w:val="a0"/>
    <w:link w:val="afd"/>
    <w:rsid w:val="00CF5405"/>
    <w:rPr>
      <w:sz w:val="24"/>
      <w:szCs w:val="24"/>
    </w:rPr>
  </w:style>
  <w:style w:type="paragraph" w:styleId="aff">
    <w:name w:val="Normal (Web)"/>
    <w:basedOn w:val="a"/>
    <w:uiPriority w:val="99"/>
    <w:unhideWhenUsed/>
    <w:rsid w:val="00CF5405"/>
    <w:pPr>
      <w:spacing w:before="100" w:beforeAutospacing="1" w:after="100" w:afterAutospacing="1"/>
    </w:pPr>
  </w:style>
  <w:style w:type="character" w:customStyle="1" w:styleId="af8">
    <w:name w:val="Абзац списка Знак"/>
    <w:link w:val="af7"/>
    <w:uiPriority w:val="34"/>
    <w:locked/>
    <w:rsid w:val="00CF5405"/>
    <w:rPr>
      <w:rFonts w:ascii="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Title" w:qFormat="1"/>
    <w:lsdException w:name="Body Text Indent" w:uiPriority="99"/>
    <w:lsdException w:name="Subtitle" w:qFormat="1"/>
    <w:lsdException w:name="Body Text 2" w:uiPriority="99"/>
    <w:lsdException w:name="Body Text Indent 2" w:uiPriority="99"/>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qFormat/>
    <w:pPr>
      <w:keepNext/>
      <w:suppressAutoHyphens/>
      <w:jc w:val="center"/>
      <w:outlineLvl w:val="0"/>
    </w:pPr>
    <w:rPr>
      <w:rFonts w:ascii="TimesET" w:hAnsi="TimesET"/>
      <w:sz w:val="28"/>
      <w:lang w:val="x-none" w:eastAsia="x-none"/>
    </w:rPr>
  </w:style>
  <w:style w:type="paragraph" w:styleId="2">
    <w:name w:val="heading 2"/>
    <w:basedOn w:val="a"/>
    <w:next w:val="a"/>
    <w:qFormat/>
    <w:pPr>
      <w:keepNext/>
      <w:outlineLvl w:val="1"/>
    </w:pPr>
    <w:rPr>
      <w:sz w:val="28"/>
    </w:rPr>
  </w:style>
  <w:style w:type="paragraph" w:styleId="3">
    <w:name w:val="heading 3"/>
    <w:basedOn w:val="a"/>
    <w:next w:val="a"/>
    <w:link w:val="30"/>
    <w:qFormat/>
    <w:pPr>
      <w:keepNext/>
      <w:suppressAutoHyphens/>
      <w:jc w:val="center"/>
      <w:outlineLvl w:val="2"/>
    </w:pPr>
    <w:rPr>
      <w:rFonts w:ascii="TimesET" w:hAnsi="TimesET"/>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pPr>
      <w:jc w:val="both"/>
    </w:pPr>
    <w:rPr>
      <w:sz w:val="28"/>
    </w:rPr>
  </w:style>
  <w:style w:type="paragraph" w:styleId="a4">
    <w:name w:val="Title"/>
    <w:basedOn w:val="a"/>
    <w:link w:val="a5"/>
    <w:qFormat/>
    <w:pPr>
      <w:suppressAutoHyphens/>
      <w:jc w:val="center"/>
    </w:pPr>
    <w:rPr>
      <w:rFonts w:ascii="TimesET" w:hAnsi="TimesET"/>
      <w:sz w:val="32"/>
      <w:lang w:val="x-none" w:eastAsia="x-none"/>
    </w:rPr>
  </w:style>
  <w:style w:type="paragraph" w:styleId="a6">
    <w:name w:val="header"/>
    <w:basedOn w:val="a"/>
    <w:link w:val="a7"/>
    <w:uiPriority w:val="99"/>
    <w:pPr>
      <w:tabs>
        <w:tab w:val="center" w:pos="4677"/>
        <w:tab w:val="right" w:pos="9355"/>
      </w:tabs>
    </w:pPr>
  </w:style>
  <w:style w:type="character" w:styleId="a8">
    <w:name w:val="page number"/>
    <w:basedOn w:val="a0"/>
  </w:style>
  <w:style w:type="paragraph" w:customStyle="1" w:styleId="--">
    <w:name w:val="- СТРАНИЦА -"/>
    <w:rPr>
      <w:sz w:val="24"/>
      <w:szCs w:val="24"/>
    </w:rPr>
  </w:style>
  <w:style w:type="paragraph" w:styleId="a9">
    <w:name w:val="Body Text Indent"/>
    <w:basedOn w:val="a"/>
    <w:link w:val="aa"/>
    <w:uiPriority w:val="99"/>
    <w:pPr>
      <w:shd w:val="clear" w:color="auto" w:fill="FFFFFF"/>
      <w:autoSpaceDE w:val="0"/>
      <w:autoSpaceDN w:val="0"/>
      <w:adjustRightInd w:val="0"/>
      <w:ind w:left="360" w:hanging="360"/>
      <w:jc w:val="both"/>
    </w:pPr>
    <w:rPr>
      <w:color w:val="000000"/>
      <w:sz w:val="28"/>
      <w:szCs w:val="28"/>
    </w:rPr>
  </w:style>
  <w:style w:type="table" w:styleId="ab">
    <w:name w:val="Table Grid"/>
    <w:basedOn w:val="a1"/>
    <w:uiPriority w:val="39"/>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Автозамена"/>
    <w:rsid w:val="00822006"/>
    <w:rPr>
      <w:sz w:val="24"/>
      <w:szCs w:val="24"/>
    </w:rPr>
  </w:style>
  <w:style w:type="paragraph" w:customStyle="1" w:styleId="ad">
    <w:name w:val="Знак"/>
    <w:basedOn w:val="a"/>
    <w:rsid w:val="005F6F4D"/>
    <w:rPr>
      <w:rFonts w:ascii="Verdana" w:hAnsi="Verdana" w:cs="Verdana"/>
      <w:sz w:val="20"/>
      <w:szCs w:val="20"/>
      <w:lang w:val="en-US" w:eastAsia="en-US"/>
    </w:rPr>
  </w:style>
  <w:style w:type="character" w:customStyle="1" w:styleId="10">
    <w:name w:val="Заголовок 1 Знак"/>
    <w:link w:val="1"/>
    <w:rsid w:val="00BE3D8F"/>
    <w:rPr>
      <w:rFonts w:ascii="TimesET" w:hAnsi="TimesET"/>
      <w:sz w:val="28"/>
      <w:szCs w:val="24"/>
    </w:rPr>
  </w:style>
  <w:style w:type="character" w:customStyle="1" w:styleId="a5">
    <w:name w:val="Название Знак"/>
    <w:link w:val="a4"/>
    <w:rsid w:val="00BE3D8F"/>
    <w:rPr>
      <w:rFonts w:ascii="TimesET" w:hAnsi="TimesET"/>
      <w:sz w:val="32"/>
      <w:szCs w:val="24"/>
    </w:rPr>
  </w:style>
  <w:style w:type="paragraph" w:styleId="ae">
    <w:name w:val="footer"/>
    <w:basedOn w:val="a"/>
    <w:link w:val="af"/>
    <w:uiPriority w:val="99"/>
    <w:rsid w:val="00BE3D8F"/>
    <w:pPr>
      <w:tabs>
        <w:tab w:val="center" w:pos="4677"/>
        <w:tab w:val="right" w:pos="9355"/>
      </w:tabs>
    </w:pPr>
  </w:style>
  <w:style w:type="character" w:customStyle="1" w:styleId="af">
    <w:name w:val="Нижний колонтитул Знак"/>
    <w:link w:val="ae"/>
    <w:uiPriority w:val="99"/>
    <w:rsid w:val="00BE3D8F"/>
    <w:rPr>
      <w:sz w:val="24"/>
      <w:szCs w:val="24"/>
    </w:rPr>
  </w:style>
  <w:style w:type="paragraph" w:styleId="af0">
    <w:name w:val="Plain Text"/>
    <w:basedOn w:val="a"/>
    <w:link w:val="af1"/>
    <w:uiPriority w:val="99"/>
    <w:rsid w:val="00CE3468"/>
    <w:rPr>
      <w:rFonts w:ascii="Courier New" w:hAnsi="Courier New" w:cs="Courier New"/>
      <w:sz w:val="20"/>
      <w:szCs w:val="20"/>
    </w:rPr>
  </w:style>
  <w:style w:type="character" w:customStyle="1" w:styleId="af1">
    <w:name w:val="Текст Знак"/>
    <w:link w:val="af0"/>
    <w:uiPriority w:val="99"/>
    <w:rsid w:val="00CE3468"/>
    <w:rPr>
      <w:rFonts w:ascii="Courier New" w:hAnsi="Courier New" w:cs="Courier New"/>
    </w:rPr>
  </w:style>
  <w:style w:type="paragraph" w:styleId="20">
    <w:name w:val="Body Text 2"/>
    <w:aliases w:val="Знак"/>
    <w:basedOn w:val="a"/>
    <w:link w:val="21"/>
    <w:uiPriority w:val="99"/>
    <w:rsid w:val="004821B0"/>
    <w:pPr>
      <w:spacing w:after="120" w:line="480" w:lineRule="auto"/>
    </w:pPr>
  </w:style>
  <w:style w:type="character" w:customStyle="1" w:styleId="21">
    <w:name w:val="Основной текст 2 Знак"/>
    <w:aliases w:val="Знак Знак"/>
    <w:link w:val="20"/>
    <w:uiPriority w:val="99"/>
    <w:rsid w:val="004821B0"/>
    <w:rPr>
      <w:sz w:val="24"/>
      <w:szCs w:val="24"/>
    </w:rPr>
  </w:style>
  <w:style w:type="paragraph" w:styleId="31">
    <w:name w:val="Body Text Indent 3"/>
    <w:basedOn w:val="a"/>
    <w:link w:val="32"/>
    <w:rsid w:val="004821B0"/>
    <w:pPr>
      <w:spacing w:after="120"/>
      <w:ind w:left="283"/>
    </w:pPr>
    <w:rPr>
      <w:sz w:val="16"/>
      <w:szCs w:val="16"/>
    </w:rPr>
  </w:style>
  <w:style w:type="character" w:customStyle="1" w:styleId="32">
    <w:name w:val="Основной текст с отступом 3 Знак"/>
    <w:link w:val="31"/>
    <w:rsid w:val="004821B0"/>
    <w:rPr>
      <w:sz w:val="16"/>
      <w:szCs w:val="16"/>
    </w:rPr>
  </w:style>
  <w:style w:type="character" w:customStyle="1" w:styleId="a7">
    <w:name w:val="Верхний колонтитул Знак"/>
    <w:link w:val="a6"/>
    <w:uiPriority w:val="99"/>
    <w:rsid w:val="00953872"/>
    <w:rPr>
      <w:sz w:val="24"/>
      <w:szCs w:val="24"/>
    </w:rPr>
  </w:style>
  <w:style w:type="paragraph" w:customStyle="1" w:styleId="ConsPlusTitle">
    <w:name w:val="ConsPlusTitle"/>
    <w:uiPriority w:val="99"/>
    <w:rsid w:val="00AB3E28"/>
    <w:pPr>
      <w:widowControl w:val="0"/>
      <w:autoSpaceDE w:val="0"/>
      <w:autoSpaceDN w:val="0"/>
      <w:adjustRightInd w:val="0"/>
    </w:pPr>
    <w:rPr>
      <w:rFonts w:ascii="Arial" w:hAnsi="Arial" w:cs="Arial"/>
      <w:b/>
      <w:bCs/>
    </w:rPr>
  </w:style>
  <w:style w:type="paragraph" w:styleId="af2">
    <w:name w:val="Balloon Text"/>
    <w:basedOn w:val="a"/>
    <w:link w:val="af3"/>
    <w:uiPriority w:val="99"/>
    <w:unhideWhenUsed/>
    <w:rsid w:val="00AB3E28"/>
    <w:rPr>
      <w:rFonts w:ascii="Tahoma" w:hAnsi="Tahoma" w:cs="Tahoma"/>
      <w:sz w:val="16"/>
      <w:szCs w:val="16"/>
    </w:rPr>
  </w:style>
  <w:style w:type="character" w:customStyle="1" w:styleId="af3">
    <w:name w:val="Текст выноски Знак"/>
    <w:link w:val="af2"/>
    <w:uiPriority w:val="99"/>
    <w:rsid w:val="00AB3E28"/>
    <w:rPr>
      <w:rFonts w:ascii="Tahoma" w:hAnsi="Tahoma" w:cs="Tahoma"/>
      <w:sz w:val="16"/>
      <w:szCs w:val="16"/>
    </w:rPr>
  </w:style>
  <w:style w:type="numbering" w:customStyle="1" w:styleId="11">
    <w:name w:val="Нет списка1"/>
    <w:next w:val="a2"/>
    <w:uiPriority w:val="99"/>
    <w:semiHidden/>
    <w:unhideWhenUsed/>
    <w:rsid w:val="00AB3E28"/>
  </w:style>
  <w:style w:type="paragraph" w:customStyle="1" w:styleId="font5">
    <w:name w:val="font5"/>
    <w:basedOn w:val="a"/>
    <w:uiPriority w:val="99"/>
    <w:rsid w:val="00AB3E28"/>
    <w:pPr>
      <w:spacing w:before="100" w:beforeAutospacing="1" w:after="100" w:afterAutospacing="1"/>
    </w:pPr>
    <w:rPr>
      <w:rFonts w:ascii="Calibri" w:eastAsia="Calibri" w:hAnsi="Calibri"/>
      <w:color w:val="000000"/>
      <w:sz w:val="20"/>
      <w:szCs w:val="20"/>
    </w:rPr>
  </w:style>
  <w:style w:type="paragraph" w:customStyle="1" w:styleId="font6">
    <w:name w:val="font6"/>
    <w:basedOn w:val="a"/>
    <w:uiPriority w:val="99"/>
    <w:rsid w:val="00AB3E28"/>
    <w:pPr>
      <w:spacing w:before="100" w:beforeAutospacing="1" w:after="100" w:afterAutospacing="1"/>
    </w:pPr>
    <w:rPr>
      <w:rFonts w:ascii="Calibri" w:eastAsia="Calibri" w:hAnsi="Calibri"/>
      <w:b/>
      <w:bCs/>
      <w:color w:val="000000"/>
      <w:sz w:val="20"/>
      <w:szCs w:val="20"/>
    </w:rPr>
  </w:style>
  <w:style w:type="paragraph" w:customStyle="1" w:styleId="font7">
    <w:name w:val="font7"/>
    <w:basedOn w:val="a"/>
    <w:uiPriority w:val="99"/>
    <w:rsid w:val="00AB3E28"/>
    <w:pPr>
      <w:spacing w:before="100" w:beforeAutospacing="1" w:after="100" w:afterAutospacing="1"/>
    </w:pPr>
    <w:rPr>
      <w:rFonts w:ascii="Calibri" w:eastAsia="Calibri" w:hAnsi="Calibri"/>
      <w:color w:val="0000FF"/>
      <w:sz w:val="20"/>
      <w:szCs w:val="20"/>
    </w:rPr>
  </w:style>
  <w:style w:type="paragraph" w:customStyle="1" w:styleId="font8">
    <w:name w:val="font8"/>
    <w:basedOn w:val="a"/>
    <w:uiPriority w:val="99"/>
    <w:rsid w:val="00AB3E28"/>
    <w:pPr>
      <w:spacing w:before="100" w:beforeAutospacing="1" w:after="100" w:afterAutospacing="1"/>
    </w:pPr>
    <w:rPr>
      <w:rFonts w:ascii="Calibri" w:eastAsia="Calibri" w:hAnsi="Calibri"/>
      <w:b/>
      <w:bCs/>
      <w:color w:val="0000FF"/>
      <w:sz w:val="20"/>
      <w:szCs w:val="20"/>
    </w:rPr>
  </w:style>
  <w:style w:type="paragraph" w:customStyle="1" w:styleId="font9">
    <w:name w:val="font9"/>
    <w:basedOn w:val="a"/>
    <w:uiPriority w:val="99"/>
    <w:rsid w:val="00AB3E28"/>
    <w:pPr>
      <w:spacing w:before="100" w:beforeAutospacing="1" w:after="100" w:afterAutospacing="1"/>
    </w:pPr>
    <w:rPr>
      <w:rFonts w:ascii="Calibri" w:eastAsia="Calibri" w:hAnsi="Calibri"/>
      <w:sz w:val="20"/>
      <w:szCs w:val="20"/>
    </w:rPr>
  </w:style>
  <w:style w:type="paragraph" w:customStyle="1" w:styleId="font10">
    <w:name w:val="font10"/>
    <w:basedOn w:val="a"/>
    <w:uiPriority w:val="99"/>
    <w:rsid w:val="00AB3E28"/>
    <w:pPr>
      <w:spacing w:before="100" w:beforeAutospacing="1" w:after="100" w:afterAutospacing="1"/>
    </w:pPr>
    <w:rPr>
      <w:rFonts w:ascii="Calibri" w:eastAsia="Calibri" w:hAnsi="Calibri"/>
      <w:color w:val="FF0000"/>
      <w:sz w:val="20"/>
      <w:szCs w:val="20"/>
    </w:rPr>
  </w:style>
  <w:style w:type="paragraph" w:customStyle="1" w:styleId="font11">
    <w:name w:val="font11"/>
    <w:basedOn w:val="a"/>
    <w:uiPriority w:val="99"/>
    <w:rsid w:val="00AB3E28"/>
    <w:pPr>
      <w:spacing w:before="100" w:beforeAutospacing="1" w:after="100" w:afterAutospacing="1"/>
    </w:pPr>
    <w:rPr>
      <w:rFonts w:ascii="Calibri" w:eastAsia="Calibri" w:hAnsi="Calibri"/>
      <w:color w:val="FF0000"/>
      <w:sz w:val="20"/>
      <w:szCs w:val="20"/>
    </w:rPr>
  </w:style>
  <w:style w:type="paragraph" w:customStyle="1" w:styleId="xl63">
    <w:name w:val="xl63"/>
    <w:basedOn w:val="a"/>
    <w:rsid w:val="00AB3E28"/>
    <w:pPr>
      <w:spacing w:before="100" w:beforeAutospacing="1" w:after="100" w:afterAutospacing="1"/>
      <w:textAlignment w:val="center"/>
    </w:pPr>
    <w:rPr>
      <w:rFonts w:ascii="Calibri" w:eastAsia="Calibri" w:hAnsi="Calibri"/>
    </w:rPr>
  </w:style>
  <w:style w:type="paragraph" w:customStyle="1" w:styleId="xl64">
    <w:name w:val="xl6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65">
    <w:name w:val="xl6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66">
    <w:name w:val="xl66"/>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67">
    <w:name w:val="xl67"/>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68">
    <w:name w:val="xl68"/>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69">
    <w:name w:val="xl69"/>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70">
    <w:name w:val="xl70"/>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71">
    <w:name w:val="xl71"/>
    <w:basedOn w:val="a"/>
    <w:rsid w:val="00AB3E28"/>
    <w:pPr>
      <w:spacing w:before="100" w:beforeAutospacing="1" w:after="100" w:afterAutospacing="1"/>
      <w:textAlignment w:val="center"/>
    </w:pPr>
    <w:rPr>
      <w:rFonts w:ascii="Calibri" w:eastAsia="Calibri" w:hAnsi="Calibri"/>
      <w:color w:val="0000FF"/>
    </w:rPr>
  </w:style>
  <w:style w:type="paragraph" w:customStyle="1" w:styleId="xl72">
    <w:name w:val="xl72"/>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73">
    <w:name w:val="xl73"/>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74">
    <w:name w:val="xl7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b/>
      <w:bCs/>
      <w:color w:val="0000FF"/>
    </w:rPr>
  </w:style>
  <w:style w:type="paragraph" w:customStyle="1" w:styleId="xl75">
    <w:name w:val="xl7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76">
    <w:name w:val="xl76"/>
    <w:basedOn w:val="a"/>
    <w:rsid w:val="00AB3E28"/>
    <w:pPr>
      <w:spacing w:before="100" w:beforeAutospacing="1" w:after="100" w:afterAutospacing="1"/>
      <w:jc w:val="both"/>
      <w:textAlignment w:val="center"/>
    </w:pPr>
    <w:rPr>
      <w:rFonts w:ascii="Calibri" w:eastAsia="Calibri" w:hAnsi="Calibri"/>
    </w:rPr>
  </w:style>
  <w:style w:type="paragraph" w:customStyle="1" w:styleId="xl77">
    <w:name w:val="xl77"/>
    <w:basedOn w:val="a"/>
    <w:rsid w:val="00AB3E28"/>
    <w:pPr>
      <w:spacing w:before="100" w:beforeAutospacing="1" w:after="100" w:afterAutospacing="1"/>
      <w:jc w:val="center"/>
      <w:textAlignment w:val="center"/>
    </w:pPr>
    <w:rPr>
      <w:rFonts w:ascii="Calibri" w:eastAsia="Calibri" w:hAnsi="Calibri"/>
    </w:rPr>
  </w:style>
  <w:style w:type="paragraph" w:customStyle="1" w:styleId="xl78">
    <w:name w:val="xl78"/>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79">
    <w:name w:val="xl79"/>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00CC00"/>
    </w:rPr>
  </w:style>
  <w:style w:type="paragraph" w:customStyle="1" w:styleId="xl80">
    <w:name w:val="xl80"/>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81">
    <w:name w:val="xl81"/>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82">
    <w:name w:val="xl82"/>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color w:val="FF0000"/>
    </w:rPr>
  </w:style>
  <w:style w:type="paragraph" w:customStyle="1" w:styleId="xl83">
    <w:name w:val="xl83"/>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xl84">
    <w:name w:val="xl8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85">
    <w:name w:val="xl85"/>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86">
    <w:name w:val="xl86"/>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87">
    <w:name w:val="xl87"/>
    <w:basedOn w:val="a"/>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88">
    <w:name w:val="xl88"/>
    <w:basedOn w:val="a"/>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89">
    <w:name w:val="xl89"/>
    <w:basedOn w:val="a"/>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90">
    <w:name w:val="xl90"/>
    <w:basedOn w:val="a"/>
    <w:rsid w:val="00AB3E28"/>
    <w:pPr>
      <w:pBdr>
        <w:top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rPr>
  </w:style>
  <w:style w:type="paragraph" w:customStyle="1" w:styleId="xl91">
    <w:name w:val="xl91"/>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eastAsia="Calibri" w:hAnsi="Calibri"/>
      <w:b/>
      <w:bCs/>
    </w:rPr>
  </w:style>
  <w:style w:type="paragraph" w:customStyle="1" w:styleId="xl92">
    <w:name w:val="xl92"/>
    <w:basedOn w:val="a"/>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color w:val="0000FF"/>
    </w:rPr>
  </w:style>
  <w:style w:type="paragraph" w:customStyle="1" w:styleId="xl93">
    <w:name w:val="xl93"/>
    <w:basedOn w:val="a"/>
    <w:rsid w:val="00AB3E28"/>
    <w:pPr>
      <w:spacing w:before="100" w:beforeAutospacing="1" w:after="100" w:afterAutospacing="1"/>
      <w:textAlignment w:val="center"/>
    </w:pPr>
    <w:rPr>
      <w:rFonts w:ascii="Calibri" w:eastAsia="Calibri" w:hAnsi="Calibri"/>
      <w:b/>
      <w:bCs/>
    </w:rPr>
  </w:style>
  <w:style w:type="paragraph" w:customStyle="1" w:styleId="xl94">
    <w:name w:val="xl94"/>
    <w:basedOn w:val="a"/>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95">
    <w:name w:val="xl95"/>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96">
    <w:name w:val="xl96"/>
    <w:basedOn w:val="a"/>
    <w:uiPriority w:val="99"/>
    <w:rsid w:val="00AB3E28"/>
    <w:pPr>
      <w:pBdr>
        <w:top w:val="single" w:sz="4" w:space="0" w:color="auto"/>
        <w:left w:val="single" w:sz="4" w:space="0" w:color="auto"/>
        <w:bottom w:val="single" w:sz="4" w:space="0" w:color="auto"/>
      </w:pBdr>
      <w:spacing w:before="100" w:beforeAutospacing="1" w:after="100" w:afterAutospacing="1"/>
      <w:jc w:val="both"/>
      <w:textAlignment w:val="center"/>
    </w:pPr>
    <w:rPr>
      <w:rFonts w:ascii="Calibri" w:eastAsia="Calibri" w:hAnsi="Calibri"/>
    </w:rPr>
  </w:style>
  <w:style w:type="paragraph" w:customStyle="1" w:styleId="xl97">
    <w:name w:val="xl97"/>
    <w:basedOn w:val="a"/>
    <w:uiPriority w:val="99"/>
    <w:rsid w:val="00AB3E28"/>
    <w:pPr>
      <w:pBdr>
        <w:top w:val="single" w:sz="4" w:space="0" w:color="auto"/>
        <w:left w:val="single" w:sz="4" w:space="0" w:color="auto"/>
        <w:bottom w:val="single" w:sz="4" w:space="0" w:color="auto"/>
      </w:pBdr>
      <w:spacing w:before="100" w:beforeAutospacing="1" w:after="100" w:afterAutospacing="1"/>
      <w:jc w:val="both"/>
      <w:textAlignment w:val="center"/>
    </w:pPr>
    <w:rPr>
      <w:rFonts w:ascii="Calibri" w:eastAsia="Calibri" w:hAnsi="Calibri"/>
      <w:b/>
      <w:bCs/>
    </w:rPr>
  </w:style>
  <w:style w:type="paragraph" w:customStyle="1" w:styleId="xl98">
    <w:name w:val="xl98"/>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99">
    <w:name w:val="xl9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00">
    <w:name w:val="xl10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01">
    <w:name w:val="xl101"/>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102">
    <w:name w:val="xl102"/>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103">
    <w:name w:val="xl103"/>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04">
    <w:name w:val="xl104"/>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5">
    <w:name w:val="xl10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06">
    <w:name w:val="xl106"/>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7">
    <w:name w:val="xl10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08">
    <w:name w:val="xl10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09">
    <w:name w:val="xl10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10">
    <w:name w:val="xl110"/>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11">
    <w:name w:val="xl111"/>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12">
    <w:name w:val="xl11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13">
    <w:name w:val="xl113"/>
    <w:basedOn w:val="a"/>
    <w:uiPriority w:val="99"/>
    <w:rsid w:val="00AB3E28"/>
    <w:pPr>
      <w:pBdr>
        <w:top w:val="single" w:sz="4" w:space="0" w:color="auto"/>
        <w:bottom w:val="single" w:sz="4" w:space="0" w:color="auto"/>
      </w:pBdr>
      <w:spacing w:before="100" w:beforeAutospacing="1" w:after="100" w:afterAutospacing="1"/>
      <w:jc w:val="both"/>
      <w:textAlignment w:val="center"/>
    </w:pPr>
    <w:rPr>
      <w:rFonts w:ascii="Calibri" w:eastAsia="Calibri" w:hAnsi="Calibri"/>
    </w:rPr>
  </w:style>
  <w:style w:type="paragraph" w:customStyle="1" w:styleId="xl114">
    <w:name w:val="xl114"/>
    <w:basedOn w:val="a"/>
    <w:uiPriority w:val="99"/>
    <w:rsid w:val="00AB3E28"/>
    <w:pPr>
      <w:pBdr>
        <w:top w:val="single" w:sz="4" w:space="0" w:color="auto"/>
        <w:bottom w:val="single" w:sz="4" w:space="0" w:color="auto"/>
      </w:pBdr>
      <w:spacing w:before="100" w:beforeAutospacing="1" w:after="100" w:afterAutospacing="1"/>
      <w:jc w:val="both"/>
      <w:textAlignment w:val="top"/>
    </w:pPr>
    <w:rPr>
      <w:rFonts w:ascii="Calibri" w:eastAsia="Calibri" w:hAnsi="Calibri"/>
    </w:rPr>
  </w:style>
  <w:style w:type="paragraph" w:customStyle="1" w:styleId="xl115">
    <w:name w:val="xl115"/>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16">
    <w:name w:val="xl116"/>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17">
    <w:name w:val="xl117"/>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118">
    <w:name w:val="xl118"/>
    <w:basedOn w:val="a"/>
    <w:uiPriority w:val="99"/>
    <w:rsid w:val="00AB3E2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Calibri" w:eastAsia="Calibri" w:hAnsi="Calibri"/>
    </w:rPr>
  </w:style>
  <w:style w:type="paragraph" w:customStyle="1" w:styleId="xl119">
    <w:name w:val="xl119"/>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0">
    <w:name w:val="xl12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1">
    <w:name w:val="xl12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2">
    <w:name w:val="xl12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3">
    <w:name w:val="xl123"/>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4">
    <w:name w:val="xl124"/>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25">
    <w:name w:val="xl12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6">
    <w:name w:val="xl126"/>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27">
    <w:name w:val="xl12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28">
    <w:name w:val="xl128"/>
    <w:basedOn w:val="a"/>
    <w:uiPriority w:val="99"/>
    <w:rsid w:val="00AB3E2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29">
    <w:name w:val="xl129"/>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30">
    <w:name w:val="xl13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1F497D"/>
    </w:rPr>
  </w:style>
  <w:style w:type="paragraph" w:customStyle="1" w:styleId="xl131">
    <w:name w:val="xl13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0000FF"/>
    </w:rPr>
  </w:style>
  <w:style w:type="paragraph" w:customStyle="1" w:styleId="xl132">
    <w:name w:val="xl13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33">
    <w:name w:val="xl133"/>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0000FF"/>
    </w:rPr>
  </w:style>
  <w:style w:type="paragraph" w:customStyle="1" w:styleId="xl134">
    <w:name w:val="xl134"/>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0000FF"/>
    </w:rPr>
  </w:style>
  <w:style w:type="paragraph" w:customStyle="1" w:styleId="xl135">
    <w:name w:val="xl135"/>
    <w:basedOn w:val="a"/>
    <w:uiPriority w:val="99"/>
    <w:rsid w:val="00AB3E28"/>
    <w:pPr>
      <w:pBdr>
        <w:top w:val="single" w:sz="4" w:space="0" w:color="auto"/>
        <w:bottom w:val="single" w:sz="4" w:space="0" w:color="auto"/>
      </w:pBdr>
      <w:spacing w:before="100" w:beforeAutospacing="1" w:after="100" w:afterAutospacing="1"/>
      <w:textAlignment w:val="center"/>
    </w:pPr>
    <w:rPr>
      <w:rFonts w:ascii="Calibri" w:eastAsia="Calibri" w:hAnsi="Calibri"/>
      <w:color w:val="0000FF"/>
    </w:rPr>
  </w:style>
  <w:style w:type="paragraph" w:customStyle="1" w:styleId="xl136">
    <w:name w:val="xl136"/>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color w:val="00B050"/>
    </w:rPr>
  </w:style>
  <w:style w:type="paragraph" w:customStyle="1" w:styleId="xl137">
    <w:name w:val="xl13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Calibri" w:eastAsia="Calibri" w:hAnsi="Calibri"/>
    </w:rPr>
  </w:style>
  <w:style w:type="paragraph" w:customStyle="1" w:styleId="xl138">
    <w:name w:val="xl13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b/>
      <w:bCs/>
    </w:rPr>
  </w:style>
  <w:style w:type="paragraph" w:customStyle="1" w:styleId="xl139">
    <w:name w:val="xl139"/>
    <w:basedOn w:val="a"/>
    <w:uiPriority w:val="99"/>
    <w:rsid w:val="00AB3E28"/>
    <w:pPr>
      <w:pBdr>
        <w:top w:val="single" w:sz="4" w:space="0" w:color="auto"/>
        <w:left w:val="single" w:sz="4" w:space="0" w:color="auto"/>
        <w:bottom w:val="single" w:sz="4" w:space="0" w:color="auto"/>
      </w:pBdr>
      <w:spacing w:before="100" w:beforeAutospacing="1" w:after="100" w:afterAutospacing="1"/>
      <w:textAlignment w:val="center"/>
    </w:pPr>
    <w:rPr>
      <w:rFonts w:ascii="Calibri" w:eastAsia="Calibri" w:hAnsi="Calibri"/>
    </w:rPr>
  </w:style>
  <w:style w:type="paragraph" w:customStyle="1" w:styleId="xl140">
    <w:name w:val="xl140"/>
    <w:basedOn w:val="a"/>
    <w:uiPriority w:val="99"/>
    <w:rsid w:val="00AB3E28"/>
    <w:pPr>
      <w:pBdr>
        <w:top w:val="single" w:sz="4" w:space="0" w:color="auto"/>
        <w:bottom w:val="single" w:sz="4" w:space="0" w:color="auto"/>
      </w:pBdr>
      <w:spacing w:before="100" w:beforeAutospacing="1" w:after="100" w:afterAutospacing="1"/>
      <w:textAlignment w:val="top"/>
    </w:pPr>
    <w:rPr>
      <w:rFonts w:ascii="Calibri" w:eastAsia="Calibri" w:hAnsi="Calibri"/>
    </w:rPr>
  </w:style>
  <w:style w:type="paragraph" w:customStyle="1" w:styleId="xl141">
    <w:name w:val="xl14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42">
    <w:name w:val="xl14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FF0000"/>
    </w:rPr>
  </w:style>
  <w:style w:type="paragraph" w:customStyle="1" w:styleId="xl143">
    <w:name w:val="xl143"/>
    <w:basedOn w:val="a"/>
    <w:uiPriority w:val="99"/>
    <w:rsid w:val="00AB3E28"/>
    <w:pPr>
      <w:pBdr>
        <w:top w:val="single" w:sz="4" w:space="0" w:color="auto"/>
      </w:pBdr>
      <w:spacing w:before="100" w:beforeAutospacing="1" w:after="100" w:afterAutospacing="1"/>
      <w:textAlignment w:val="top"/>
    </w:pPr>
    <w:rPr>
      <w:rFonts w:ascii="Calibri" w:eastAsia="Calibri" w:hAnsi="Calibri"/>
    </w:rPr>
  </w:style>
  <w:style w:type="paragraph" w:customStyle="1" w:styleId="xl144">
    <w:name w:val="xl144"/>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45">
    <w:name w:val="xl145"/>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46">
    <w:name w:val="xl146"/>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47">
    <w:name w:val="xl147"/>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48">
    <w:name w:val="xl148"/>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49">
    <w:name w:val="xl14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both"/>
    </w:pPr>
    <w:rPr>
      <w:rFonts w:ascii="Calibri" w:eastAsia="Calibri" w:hAnsi="Calibri"/>
      <w:color w:val="4F6228"/>
    </w:rPr>
  </w:style>
  <w:style w:type="paragraph" w:customStyle="1" w:styleId="xl150">
    <w:name w:val="xl15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4F6228"/>
    </w:rPr>
  </w:style>
  <w:style w:type="paragraph" w:customStyle="1" w:styleId="xl151">
    <w:name w:val="xl151"/>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75923C"/>
    </w:rPr>
  </w:style>
  <w:style w:type="paragraph" w:customStyle="1" w:styleId="xl152">
    <w:name w:val="xl152"/>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color w:val="75923C"/>
    </w:rPr>
  </w:style>
  <w:style w:type="paragraph" w:customStyle="1" w:styleId="xl153">
    <w:name w:val="xl153"/>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4">
    <w:name w:val="xl15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5">
    <w:name w:val="xl15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sz w:val="22"/>
      <w:szCs w:val="22"/>
    </w:rPr>
  </w:style>
  <w:style w:type="paragraph" w:customStyle="1" w:styleId="xl156">
    <w:name w:val="xl156"/>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7">
    <w:name w:val="xl157"/>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8">
    <w:name w:val="xl158"/>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59">
    <w:name w:val="xl159"/>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0">
    <w:name w:val="xl160"/>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1">
    <w:name w:val="xl161"/>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62">
    <w:name w:val="xl162"/>
    <w:basedOn w:val="a"/>
    <w:uiPriority w:val="99"/>
    <w:rsid w:val="00AB3E28"/>
    <w:pPr>
      <w:pBdr>
        <w:left w:val="single" w:sz="4" w:space="0" w:color="auto"/>
        <w:right w:val="single" w:sz="4" w:space="0" w:color="auto"/>
      </w:pBdr>
      <w:spacing w:before="100" w:beforeAutospacing="1" w:after="100" w:afterAutospacing="1"/>
    </w:pPr>
    <w:rPr>
      <w:rFonts w:ascii="Calibri" w:eastAsia="Calibri" w:hAnsi="Calibri"/>
    </w:rPr>
  </w:style>
  <w:style w:type="paragraph" w:customStyle="1" w:styleId="xl163">
    <w:name w:val="xl163"/>
    <w:basedOn w:val="a"/>
    <w:uiPriority w:val="99"/>
    <w:rsid w:val="00AB3E28"/>
    <w:pPr>
      <w:pBdr>
        <w:left w:val="single" w:sz="4" w:space="0" w:color="auto"/>
        <w:bottom w:val="single" w:sz="4" w:space="0" w:color="auto"/>
        <w:right w:val="single" w:sz="4" w:space="0" w:color="auto"/>
      </w:pBdr>
      <w:spacing w:before="100" w:beforeAutospacing="1" w:after="100" w:afterAutospacing="1"/>
    </w:pPr>
    <w:rPr>
      <w:rFonts w:ascii="Calibri" w:eastAsia="Calibri" w:hAnsi="Calibri"/>
    </w:rPr>
  </w:style>
  <w:style w:type="paragraph" w:customStyle="1" w:styleId="xl164">
    <w:name w:val="xl164"/>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5">
    <w:name w:val="xl165"/>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6">
    <w:name w:val="xl166"/>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color w:val="FF0000"/>
    </w:rPr>
  </w:style>
  <w:style w:type="paragraph" w:customStyle="1" w:styleId="xl167">
    <w:name w:val="xl167"/>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68">
    <w:name w:val="xl168"/>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69">
    <w:name w:val="xl169"/>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70">
    <w:name w:val="xl170"/>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71">
    <w:name w:val="xl171"/>
    <w:basedOn w:val="a"/>
    <w:uiPriority w:val="99"/>
    <w:rsid w:val="00AB3E28"/>
    <w:pPr>
      <w:pBdr>
        <w:top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172">
    <w:name w:val="xl172"/>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3">
    <w:name w:val="xl173"/>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4">
    <w:name w:val="xl174"/>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75">
    <w:name w:val="xl175"/>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76">
    <w:name w:val="xl176"/>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77">
    <w:name w:val="xl177"/>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78">
    <w:name w:val="xl178"/>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79">
    <w:name w:val="xl179"/>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0">
    <w:name w:val="xl180"/>
    <w:basedOn w:val="a"/>
    <w:uiPriority w:val="99"/>
    <w:rsid w:val="00AB3E2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rPr>
  </w:style>
  <w:style w:type="paragraph" w:customStyle="1" w:styleId="xl181">
    <w:name w:val="xl181"/>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2">
    <w:name w:val="xl182"/>
    <w:basedOn w:val="a"/>
    <w:uiPriority w:val="99"/>
    <w:rsid w:val="00AB3E28"/>
    <w:pPr>
      <w:pBdr>
        <w:top w:val="single" w:sz="4" w:space="0" w:color="auto"/>
        <w:left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3">
    <w:name w:val="xl183"/>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4">
    <w:name w:val="xl184"/>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rPr>
  </w:style>
  <w:style w:type="paragraph" w:customStyle="1" w:styleId="xl185">
    <w:name w:val="xl185"/>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6">
    <w:name w:val="xl186"/>
    <w:basedOn w:val="a"/>
    <w:uiPriority w:val="99"/>
    <w:rsid w:val="00AB3E28"/>
    <w:pPr>
      <w:pBdr>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7">
    <w:name w:val="xl187"/>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88">
    <w:name w:val="xl188"/>
    <w:basedOn w:val="a"/>
    <w:uiPriority w:val="99"/>
    <w:rsid w:val="00AB3E28"/>
    <w:pPr>
      <w:pBdr>
        <w:left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89">
    <w:name w:val="xl189"/>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top"/>
    </w:pPr>
    <w:rPr>
      <w:rFonts w:ascii="Calibri" w:eastAsia="Calibri" w:hAnsi="Calibri"/>
    </w:rPr>
  </w:style>
  <w:style w:type="paragraph" w:customStyle="1" w:styleId="xl190">
    <w:name w:val="xl190"/>
    <w:basedOn w:val="a"/>
    <w:uiPriority w:val="99"/>
    <w:rsid w:val="00AB3E28"/>
    <w:pPr>
      <w:pBdr>
        <w:top w:val="single" w:sz="4" w:space="0" w:color="auto"/>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1">
    <w:name w:val="xl191"/>
    <w:basedOn w:val="a"/>
    <w:uiPriority w:val="99"/>
    <w:rsid w:val="00AB3E28"/>
    <w:pPr>
      <w:pBdr>
        <w:left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2">
    <w:name w:val="xl192"/>
    <w:basedOn w:val="a"/>
    <w:uiPriority w:val="99"/>
    <w:rsid w:val="00AB3E28"/>
    <w:pPr>
      <w:pBdr>
        <w:left w:val="single" w:sz="4" w:space="0" w:color="auto"/>
        <w:bottom w:val="single" w:sz="4" w:space="0" w:color="auto"/>
        <w:right w:val="single" w:sz="4" w:space="0" w:color="auto"/>
      </w:pBdr>
      <w:spacing w:before="100" w:beforeAutospacing="1" w:after="100" w:afterAutospacing="1"/>
      <w:jc w:val="center"/>
      <w:textAlignment w:val="top"/>
    </w:pPr>
    <w:rPr>
      <w:rFonts w:ascii="Calibri" w:eastAsia="Calibri" w:hAnsi="Calibri"/>
    </w:rPr>
  </w:style>
  <w:style w:type="paragraph" w:customStyle="1" w:styleId="xl193">
    <w:name w:val="xl193"/>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00FF"/>
    </w:rPr>
  </w:style>
  <w:style w:type="paragraph" w:customStyle="1" w:styleId="xl194">
    <w:name w:val="xl19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95">
    <w:name w:val="xl19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b/>
      <w:bCs/>
      <w:color w:val="0000FF"/>
    </w:rPr>
  </w:style>
  <w:style w:type="paragraph" w:customStyle="1" w:styleId="xl196">
    <w:name w:val="xl196"/>
    <w:basedOn w:val="a"/>
    <w:uiPriority w:val="99"/>
    <w:rsid w:val="00AB3E28"/>
    <w:pPr>
      <w:pBdr>
        <w:top w:val="single" w:sz="4" w:space="0" w:color="auto"/>
        <w:left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7">
    <w:name w:val="xl197"/>
    <w:basedOn w:val="a"/>
    <w:uiPriority w:val="99"/>
    <w:rsid w:val="00AB3E28"/>
    <w:pPr>
      <w:pBdr>
        <w:left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8">
    <w:name w:val="xl198"/>
    <w:basedOn w:val="a"/>
    <w:uiPriority w:val="99"/>
    <w:rsid w:val="00AB3E28"/>
    <w:pPr>
      <w:pBdr>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Calibri" w:eastAsia="Calibri" w:hAnsi="Calibri"/>
    </w:rPr>
  </w:style>
  <w:style w:type="paragraph" w:customStyle="1" w:styleId="xl199">
    <w:name w:val="xl199"/>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0">
    <w:name w:val="xl200"/>
    <w:basedOn w:val="a"/>
    <w:uiPriority w:val="99"/>
    <w:rsid w:val="00AB3E28"/>
    <w:pPr>
      <w:pBdr>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1">
    <w:name w:val="xl201"/>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2">
    <w:name w:val="xl202"/>
    <w:basedOn w:val="a"/>
    <w:uiPriority w:val="99"/>
    <w:rsid w:val="00AB3E28"/>
    <w:pPr>
      <w:pBdr>
        <w:top w:val="single" w:sz="4" w:space="0" w:color="auto"/>
        <w:left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3">
    <w:name w:val="xl203"/>
    <w:basedOn w:val="a"/>
    <w:uiPriority w:val="99"/>
    <w:rsid w:val="00AB3E28"/>
    <w:pPr>
      <w:pBdr>
        <w:left w:val="single" w:sz="4" w:space="0" w:color="auto"/>
        <w:bottom w:val="single" w:sz="4" w:space="0" w:color="auto"/>
        <w:right w:val="single" w:sz="4" w:space="0" w:color="auto"/>
      </w:pBdr>
      <w:spacing w:before="100" w:beforeAutospacing="1" w:after="100" w:afterAutospacing="1"/>
      <w:textAlignment w:val="center"/>
    </w:pPr>
    <w:rPr>
      <w:rFonts w:ascii="Calibri" w:eastAsia="Calibri" w:hAnsi="Calibri"/>
    </w:rPr>
  </w:style>
  <w:style w:type="paragraph" w:customStyle="1" w:styleId="xl204">
    <w:name w:val="xl204"/>
    <w:basedOn w:val="a"/>
    <w:uiPriority w:val="99"/>
    <w:rsid w:val="00AB3E28"/>
    <w:pPr>
      <w:pBdr>
        <w:top w:val="single" w:sz="4" w:space="0" w:color="auto"/>
        <w:bottom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xl205">
    <w:name w:val="xl205"/>
    <w:basedOn w:val="a"/>
    <w:uiPriority w:val="99"/>
    <w:rsid w:val="00AB3E28"/>
    <w:pPr>
      <w:pBdr>
        <w:top w:val="single" w:sz="4" w:space="0" w:color="auto"/>
        <w:bottom w:val="single" w:sz="4" w:space="0" w:color="auto"/>
        <w:right w:val="single" w:sz="4" w:space="0" w:color="auto"/>
      </w:pBdr>
      <w:spacing w:before="100" w:beforeAutospacing="1" w:after="100" w:afterAutospacing="1"/>
      <w:jc w:val="center"/>
      <w:textAlignment w:val="center"/>
    </w:pPr>
    <w:rPr>
      <w:rFonts w:ascii="Calibri" w:eastAsia="Calibri" w:hAnsi="Calibri"/>
      <w:color w:val="00B050"/>
    </w:rPr>
  </w:style>
  <w:style w:type="paragraph" w:customStyle="1" w:styleId="ConsPlusCell">
    <w:name w:val="ConsPlusCell"/>
    <w:uiPriority w:val="99"/>
    <w:rsid w:val="00AB3E28"/>
    <w:pPr>
      <w:widowControl w:val="0"/>
      <w:autoSpaceDE w:val="0"/>
      <w:autoSpaceDN w:val="0"/>
      <w:adjustRightInd w:val="0"/>
    </w:pPr>
    <w:rPr>
      <w:rFonts w:ascii="Arial" w:eastAsia="Calibri" w:hAnsi="Arial" w:cs="Arial"/>
    </w:rPr>
  </w:style>
  <w:style w:type="paragraph" w:customStyle="1" w:styleId="12">
    <w:name w:val="Абзац списка1"/>
    <w:basedOn w:val="a"/>
    <w:uiPriority w:val="99"/>
    <w:rsid w:val="00AB3E28"/>
    <w:pPr>
      <w:spacing w:after="200" w:line="276" w:lineRule="auto"/>
      <w:ind w:left="720"/>
    </w:pPr>
    <w:rPr>
      <w:rFonts w:ascii="Calibri" w:hAnsi="Calibri" w:cs="Calibri"/>
      <w:sz w:val="22"/>
      <w:szCs w:val="22"/>
      <w:lang w:eastAsia="en-US"/>
    </w:rPr>
  </w:style>
  <w:style w:type="paragraph" w:customStyle="1" w:styleId="13">
    <w:name w:val="Без интервала1"/>
    <w:uiPriority w:val="99"/>
    <w:rsid w:val="00AB3E28"/>
    <w:rPr>
      <w:rFonts w:ascii="Calibri" w:hAnsi="Calibri" w:cs="Calibri"/>
      <w:sz w:val="22"/>
      <w:szCs w:val="22"/>
      <w:lang w:eastAsia="en-US"/>
    </w:rPr>
  </w:style>
  <w:style w:type="paragraph" w:styleId="af4">
    <w:name w:val="annotation text"/>
    <w:basedOn w:val="a"/>
    <w:link w:val="af5"/>
    <w:uiPriority w:val="99"/>
    <w:rsid w:val="00AB3E28"/>
    <w:pPr>
      <w:spacing w:after="200" w:line="276" w:lineRule="auto"/>
    </w:pPr>
    <w:rPr>
      <w:rFonts w:ascii="Calibri" w:eastAsia="Calibri" w:hAnsi="Calibri"/>
      <w:sz w:val="20"/>
      <w:szCs w:val="20"/>
      <w:lang w:val="x-none" w:eastAsia="en-US"/>
    </w:rPr>
  </w:style>
  <w:style w:type="character" w:customStyle="1" w:styleId="af5">
    <w:name w:val="Текст примечания Знак"/>
    <w:link w:val="af4"/>
    <w:uiPriority w:val="99"/>
    <w:rsid w:val="00AB3E28"/>
    <w:rPr>
      <w:rFonts w:ascii="Calibri" w:eastAsia="Calibri" w:hAnsi="Calibri"/>
      <w:lang w:val="x-none" w:eastAsia="en-US"/>
    </w:rPr>
  </w:style>
  <w:style w:type="character" w:customStyle="1" w:styleId="af6">
    <w:name w:val="Гипертекстовая ссылка"/>
    <w:uiPriority w:val="99"/>
    <w:rsid w:val="00AB3E28"/>
    <w:rPr>
      <w:color w:val="008000"/>
    </w:rPr>
  </w:style>
  <w:style w:type="paragraph" w:styleId="22">
    <w:name w:val="Body Text Indent 2"/>
    <w:basedOn w:val="a"/>
    <w:link w:val="23"/>
    <w:uiPriority w:val="99"/>
    <w:rsid w:val="00AB3E28"/>
    <w:pPr>
      <w:spacing w:after="120" w:line="480" w:lineRule="auto"/>
      <w:ind w:left="283"/>
    </w:pPr>
    <w:rPr>
      <w:rFonts w:ascii="Calibri" w:hAnsi="Calibri"/>
      <w:sz w:val="22"/>
      <w:szCs w:val="22"/>
      <w:lang w:val="x-none" w:eastAsia="en-US"/>
    </w:rPr>
  </w:style>
  <w:style w:type="character" w:customStyle="1" w:styleId="23">
    <w:name w:val="Основной текст с отступом 2 Знак"/>
    <w:link w:val="22"/>
    <w:uiPriority w:val="99"/>
    <w:rsid w:val="00AB3E28"/>
    <w:rPr>
      <w:rFonts w:ascii="Calibri" w:hAnsi="Calibri"/>
      <w:sz w:val="22"/>
      <w:szCs w:val="22"/>
      <w:lang w:val="x-none" w:eastAsia="en-US"/>
    </w:rPr>
  </w:style>
  <w:style w:type="paragraph" w:customStyle="1" w:styleId="14">
    <w:name w:val="Обычный1"/>
    <w:uiPriority w:val="99"/>
    <w:rsid w:val="00AB3E28"/>
    <w:pPr>
      <w:spacing w:line="288" w:lineRule="auto"/>
      <w:ind w:firstLine="567"/>
      <w:jc w:val="both"/>
    </w:pPr>
    <w:rPr>
      <w:rFonts w:ascii="Arial" w:hAnsi="Arial" w:cs="Arial"/>
      <w:sz w:val="22"/>
      <w:szCs w:val="22"/>
    </w:rPr>
  </w:style>
  <w:style w:type="character" w:customStyle="1" w:styleId="FontStyle28">
    <w:name w:val="Font Style28"/>
    <w:rsid w:val="00AB3E28"/>
    <w:rPr>
      <w:rFonts w:ascii="Times New Roman" w:hAnsi="Times New Roman" w:cs="Times New Roman"/>
      <w:sz w:val="26"/>
      <w:szCs w:val="26"/>
    </w:rPr>
  </w:style>
  <w:style w:type="paragraph" w:customStyle="1" w:styleId="ConsPlusNonformat">
    <w:name w:val="ConsPlusNonformat"/>
    <w:uiPriority w:val="99"/>
    <w:rsid w:val="00AB3E28"/>
    <w:pPr>
      <w:widowControl w:val="0"/>
      <w:autoSpaceDE w:val="0"/>
      <w:autoSpaceDN w:val="0"/>
      <w:adjustRightInd w:val="0"/>
    </w:pPr>
    <w:rPr>
      <w:rFonts w:ascii="Courier New" w:hAnsi="Courier New" w:cs="Courier New"/>
    </w:rPr>
  </w:style>
  <w:style w:type="paragraph" w:styleId="af7">
    <w:name w:val="List Paragraph"/>
    <w:basedOn w:val="a"/>
    <w:link w:val="af8"/>
    <w:uiPriority w:val="34"/>
    <w:qFormat/>
    <w:rsid w:val="00AB3E28"/>
    <w:pPr>
      <w:spacing w:after="200" w:line="276" w:lineRule="auto"/>
      <w:ind w:left="720"/>
      <w:contextualSpacing/>
    </w:pPr>
    <w:rPr>
      <w:rFonts w:ascii="Calibri" w:hAnsi="Calibri" w:cs="Calibri"/>
      <w:sz w:val="22"/>
      <w:szCs w:val="22"/>
      <w:lang w:eastAsia="en-US"/>
    </w:rPr>
  </w:style>
  <w:style w:type="paragraph" w:customStyle="1" w:styleId="ConsPlusNormal">
    <w:name w:val="ConsPlusNormal"/>
    <w:link w:val="ConsPlusNormal0"/>
    <w:rsid w:val="00AB3E28"/>
    <w:pPr>
      <w:widowControl w:val="0"/>
      <w:autoSpaceDE w:val="0"/>
      <w:autoSpaceDN w:val="0"/>
      <w:adjustRightInd w:val="0"/>
    </w:pPr>
    <w:rPr>
      <w:rFonts w:ascii="Arial" w:hAnsi="Arial" w:cs="Arial"/>
    </w:rPr>
  </w:style>
  <w:style w:type="character" w:customStyle="1" w:styleId="aa">
    <w:name w:val="Основной текст с отступом Знак"/>
    <w:link w:val="a9"/>
    <w:uiPriority w:val="99"/>
    <w:rsid w:val="00AB3E28"/>
    <w:rPr>
      <w:color w:val="000000"/>
      <w:sz w:val="28"/>
      <w:szCs w:val="28"/>
      <w:shd w:val="clear" w:color="auto" w:fill="FFFFFF"/>
    </w:rPr>
  </w:style>
  <w:style w:type="paragraph" w:customStyle="1" w:styleId="Default">
    <w:name w:val="Default"/>
    <w:rsid w:val="00AB3E28"/>
    <w:pPr>
      <w:autoSpaceDE w:val="0"/>
      <w:autoSpaceDN w:val="0"/>
      <w:adjustRightInd w:val="0"/>
    </w:pPr>
    <w:rPr>
      <w:rFonts w:eastAsia="Calibri"/>
      <w:color w:val="000000"/>
      <w:sz w:val="24"/>
      <w:szCs w:val="24"/>
    </w:rPr>
  </w:style>
  <w:style w:type="character" w:styleId="af9">
    <w:name w:val="Hyperlink"/>
    <w:uiPriority w:val="99"/>
    <w:unhideWhenUsed/>
    <w:rsid w:val="00AB3E28"/>
    <w:rPr>
      <w:color w:val="0000FF"/>
      <w:u w:val="single"/>
    </w:rPr>
  </w:style>
  <w:style w:type="character" w:styleId="afa">
    <w:name w:val="FollowedHyperlink"/>
    <w:uiPriority w:val="99"/>
    <w:unhideWhenUsed/>
    <w:rsid w:val="00AB3E28"/>
    <w:rPr>
      <w:color w:val="800080"/>
      <w:u w:val="single"/>
    </w:rPr>
  </w:style>
  <w:style w:type="numbering" w:customStyle="1" w:styleId="24">
    <w:name w:val="Нет списка2"/>
    <w:next w:val="a2"/>
    <w:uiPriority w:val="99"/>
    <w:semiHidden/>
    <w:unhideWhenUsed/>
    <w:rsid w:val="00AB3E28"/>
  </w:style>
  <w:style w:type="character" w:customStyle="1" w:styleId="30">
    <w:name w:val="Заголовок 3 Знак"/>
    <w:link w:val="3"/>
    <w:rsid w:val="00AB3E28"/>
    <w:rPr>
      <w:rFonts w:ascii="TimesET" w:hAnsi="TimesET"/>
      <w:sz w:val="36"/>
      <w:szCs w:val="24"/>
    </w:rPr>
  </w:style>
  <w:style w:type="character" w:customStyle="1" w:styleId="ConsPlusNormal0">
    <w:name w:val="ConsPlusNormal Знак"/>
    <w:link w:val="ConsPlusNormal"/>
    <w:locked/>
    <w:rsid w:val="00DA685B"/>
    <w:rPr>
      <w:rFonts w:ascii="Arial" w:hAnsi="Arial" w:cs="Arial"/>
    </w:rPr>
  </w:style>
  <w:style w:type="paragraph" w:styleId="afb">
    <w:name w:val="No Spacing"/>
    <w:link w:val="afc"/>
    <w:uiPriority w:val="1"/>
    <w:qFormat/>
    <w:rsid w:val="00DA685B"/>
    <w:rPr>
      <w:rFonts w:ascii="Calibri" w:eastAsia="Calibri" w:hAnsi="Calibri"/>
      <w:sz w:val="22"/>
      <w:szCs w:val="22"/>
      <w:lang w:eastAsia="en-US"/>
    </w:rPr>
  </w:style>
  <w:style w:type="character" w:customStyle="1" w:styleId="afc">
    <w:name w:val="Без интервала Знак"/>
    <w:link w:val="afb"/>
    <w:uiPriority w:val="1"/>
    <w:rsid w:val="00DA685B"/>
    <w:rPr>
      <w:rFonts w:ascii="Calibri" w:eastAsia="Calibri" w:hAnsi="Calibri"/>
      <w:sz w:val="22"/>
      <w:szCs w:val="22"/>
      <w:lang w:eastAsia="en-US"/>
    </w:rPr>
  </w:style>
  <w:style w:type="paragraph" w:styleId="afd">
    <w:name w:val="Body Text"/>
    <w:basedOn w:val="a"/>
    <w:link w:val="afe"/>
    <w:rsid w:val="00CF5405"/>
    <w:pPr>
      <w:spacing w:after="120"/>
    </w:pPr>
  </w:style>
  <w:style w:type="character" w:customStyle="1" w:styleId="afe">
    <w:name w:val="Основной текст Знак"/>
    <w:basedOn w:val="a0"/>
    <w:link w:val="afd"/>
    <w:rsid w:val="00CF5405"/>
    <w:rPr>
      <w:sz w:val="24"/>
      <w:szCs w:val="24"/>
    </w:rPr>
  </w:style>
  <w:style w:type="paragraph" w:styleId="aff">
    <w:name w:val="Normal (Web)"/>
    <w:basedOn w:val="a"/>
    <w:uiPriority w:val="99"/>
    <w:unhideWhenUsed/>
    <w:rsid w:val="00CF5405"/>
    <w:pPr>
      <w:spacing w:before="100" w:beforeAutospacing="1" w:after="100" w:afterAutospacing="1"/>
    </w:pPr>
  </w:style>
  <w:style w:type="character" w:customStyle="1" w:styleId="af8">
    <w:name w:val="Абзац списка Знак"/>
    <w:link w:val="af7"/>
    <w:uiPriority w:val="34"/>
    <w:locked/>
    <w:rsid w:val="00CF5405"/>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295147">
      <w:bodyDiv w:val="1"/>
      <w:marLeft w:val="0"/>
      <w:marRight w:val="0"/>
      <w:marTop w:val="0"/>
      <w:marBottom w:val="0"/>
      <w:divBdr>
        <w:top w:val="none" w:sz="0" w:space="0" w:color="auto"/>
        <w:left w:val="none" w:sz="0" w:space="0" w:color="auto"/>
        <w:bottom w:val="none" w:sz="0" w:space="0" w:color="auto"/>
        <w:right w:val="none" w:sz="0" w:space="0" w:color="auto"/>
      </w:divBdr>
    </w:div>
    <w:div w:id="411511909">
      <w:bodyDiv w:val="1"/>
      <w:marLeft w:val="0"/>
      <w:marRight w:val="0"/>
      <w:marTop w:val="0"/>
      <w:marBottom w:val="0"/>
      <w:divBdr>
        <w:top w:val="none" w:sz="0" w:space="0" w:color="auto"/>
        <w:left w:val="none" w:sz="0" w:space="0" w:color="auto"/>
        <w:bottom w:val="none" w:sz="0" w:space="0" w:color="auto"/>
        <w:right w:val="none" w:sz="0" w:space="0" w:color="auto"/>
      </w:divBdr>
    </w:div>
    <w:div w:id="525412650">
      <w:bodyDiv w:val="1"/>
      <w:marLeft w:val="0"/>
      <w:marRight w:val="0"/>
      <w:marTop w:val="0"/>
      <w:marBottom w:val="0"/>
      <w:divBdr>
        <w:top w:val="none" w:sz="0" w:space="0" w:color="auto"/>
        <w:left w:val="none" w:sz="0" w:space="0" w:color="auto"/>
        <w:bottom w:val="none" w:sz="0" w:space="0" w:color="auto"/>
        <w:right w:val="none" w:sz="0" w:space="0" w:color="auto"/>
      </w:divBdr>
    </w:div>
    <w:div w:id="1871912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30422&amp;date=12.11.201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30422&amp;date=12.11.201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0414AC90E7807FA305CBB9B0BA2B73C28811B27EA40DE2F01551B6062C1gDL"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consultantplus://offline/ref=0B48B5FCBB9E88076295231D1DF1DC67E4DF2C91C2AAF18C19A6CFCDF97788F1BF826CE16E3B4680f4F6F"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C159BC-593A-4521-9399-E5CC11464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17</Pages>
  <Words>4767</Words>
  <Characters>36795</Characters>
  <Application>Microsoft Office Word</Application>
  <DocSecurity>0</DocSecurity>
  <Lines>306</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Куликова Инна Михайловна</cp:lastModifiedBy>
  <cp:revision>4</cp:revision>
  <cp:lastPrinted>2024-11-15T06:58:00Z</cp:lastPrinted>
  <dcterms:created xsi:type="dcterms:W3CDTF">2024-11-14T13:31:00Z</dcterms:created>
  <dcterms:modified xsi:type="dcterms:W3CDTF">2024-11-15T06:59:00Z</dcterms:modified>
</cp:coreProperties>
</file>