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Title"/>
        <w:rPr>
          <w:rFonts w:ascii="Times New Roman" w:hAnsi="Times New Roman"/>
          <w:color w:val="000000"/>
          <w:sz w:val="26"/>
          <w:szCs w:val="26"/>
        </w:rPr>
      </w:pPr>
      <w:r>
        <w:rPr>
          <w:color w:val="000000"/>
          <w:sz w:val="26"/>
          <w:szCs w:val="26"/>
        </w:rPr>
        <mc:AlternateContent>
          <mc:Choice Requires="wpg">
            <w:drawing>
              <wp:inline xmlns:wp="http://schemas.openxmlformats.org/drawingml/2006/wordprocessingDrawing" distT="0" distB="0" distL="0" distR="0">
                <wp:extent cx="577850" cy="681355"/>
                <wp:effectExtent l="0" t="0" r="0" b="0"/>
                <wp:docPr id="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9"/>
                        <a:stretch/>
                      </pic:blipFill>
                      <pic:spPr>
                        <a:xfrm>
                          <a:off x="0" y="0"/>
                          <a:ext cx="577850" cy="68135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5.5pt;height:53.6pt;mso-wrap-distance-left:0.0pt;mso-wrap-distance-top:0.0pt;mso-wrap-distance-right:0.0pt;mso-wrap-distance-bottom:0.0pt;" stroked="f">
                <v:path textboxrect="0,0,0,0"/>
                <v:imagedata r:id="rId9" o:title=""/>
              </v:shape>
            </w:pict>
          </mc:Fallback>
        </mc:AlternateContent>
      </w:r>
      <w:r>
        <w:rPr>
          <w:rFonts w:ascii="Times New Roman" w:hAnsi="Times New Roman"/>
          <w:color w:val="000000"/>
          <w:sz w:val="26"/>
          <w:szCs w:val="26"/>
        </w:rPr>
      </w:r>
    </w:p>
    <w:p>
      <w:pPr>
        <w:pStyle w:val="Normal"/>
        <w:jc w:val="center"/>
        <w:rPr>
          <w:b/>
          <w:bCs/>
          <w:color w:val="000000"/>
          <w:sz w:val="28"/>
          <w:szCs w:val="28"/>
        </w:rPr>
      </w:pPr>
      <w:r>
        <w:rPr>
          <w:b/>
          <w:bCs/>
          <w:color w:val="000000"/>
          <w:sz w:val="28"/>
          <w:szCs w:val="28"/>
        </w:rPr>
        <w:t xml:space="preserve">Муниципальное образование Кондинский район</w:t>
      </w:r>
    </w:p>
    <w:p>
      <w:pPr>
        <w:pStyle w:val="Normal"/>
        <w:jc w:val="center"/>
        <w:rPr>
          <w:b/>
        </w:rPr>
      </w:pPr>
      <w:r>
        <w:rPr>
          <w:b/>
        </w:rPr>
        <w:t xml:space="preserve">Ханты-Мансийского автономного округа – Югры</w:t>
      </w:r>
      <w:r>
        <w:rPr>
          <w:b/>
        </w:rPr>
      </w:r>
    </w:p>
    <w:p>
      <w:pPr>
        <w:pStyle w:val="Normal"/>
      </w:pPr>
    </w:p>
    <w:p>
      <w:pPr>
        <w:pStyle w:val="Normal"/>
      </w:pPr>
    </w:p>
    <w:p>
      <w:pPr>
        <w:pStyle w:val="Heading1"/>
        <w:rPr>
          <w:rFonts w:ascii="Times New Roman" w:hAnsi="Times New Roman"/>
          <w:b/>
          <w:bCs/>
          <w:color w:val="000000"/>
          <w:szCs w:val="32"/>
        </w:rPr>
      </w:pPr>
      <w:r>
        <w:rPr>
          <w:rFonts w:ascii="Times New Roman" w:hAnsi="Times New Roman"/>
          <w:b/>
          <w:bCs/>
          <w:color w:val="000000"/>
          <w:szCs w:val="32"/>
        </w:rPr>
        <w:t xml:space="preserve">АДМИНИСТРАЦИЯ КОНДИНСКОГО РАЙОНА</w:t>
      </w:r>
    </w:p>
    <w:p>
      <w:pPr>
        <w:pStyle w:val="Normal"/>
        <w:rPr>
          <w:color w:val="000000"/>
          <w:sz w:val="28"/>
        </w:rPr>
      </w:pPr>
      <w:r>
        <w:rPr>
          <w:color w:val="000000"/>
          <w:sz w:val="28"/>
        </w:rPr>
      </w:r>
    </w:p>
    <w:p>
      <w:pPr>
        <w:pStyle w:val="Heading3"/>
        <w:rPr>
          <w:rFonts w:ascii="Times New Roman" w:hAnsi="Times New Roman"/>
          <w:b/>
          <w:color w:val="000000"/>
          <w:sz w:val="32"/>
        </w:rPr>
      </w:pPr>
      <w:r>
        <w:rPr>
          <w:rFonts w:ascii="Times New Roman" w:hAnsi="Times New Roman"/>
          <w:b/>
          <w:color w:val="000000"/>
          <w:sz w:val="32"/>
        </w:rPr>
        <w:t xml:space="preserve">ПОСТАНОВЛЕНИЕ</w:t>
      </w:r>
    </w:p>
    <w:p>
      <w:pPr>
        <w:pStyle w:val="Normal"/>
        <w:jc w:val="center"/>
        <w:rPr>
          <w:sz w:val="26"/>
          <w:szCs w:val="26"/>
        </w:rPr>
      </w:pPr>
      <w:r>
        <w:rPr>
          <w:sz w:val="26"/>
          <w:szCs w:val="26"/>
        </w:rPr>
      </w:r>
    </w:p>
    <w:tbl>
      <w:tblPr>
        <w:tblW w:w="98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3340"/>
        <w:gridCol w:w="3071"/>
        <w:gridCol w:w="2202"/>
        <w:gridCol w:w="1276"/>
      </w:tblGrid>
      <w:tr>
        <w:trPr/>
        <w:tc>
          <w:tcPr>
            <w:tcW w:w="3340" w:type="dxa"/>
            <w:tcBorders>
              <w:top w:val="none"/>
              <w:left w:val="none"/>
              <w:bottom w:val="none"/>
              <w:right w:val="none"/>
            </w:tcBorders>
            <w:textDirection w:val="lrTb"/>
            <w:vAlign w:val="top"/>
          </w:tcPr>
          <w:p>
            <w:pPr>
              <w:pStyle w:val="Normal"/>
              <w:rPr>
                <w:color w:val="000000"/>
                <w:sz w:val="28"/>
                <w:szCs w:val="28"/>
              </w:rPr>
            </w:pPr>
            <w:r>
              <w:rPr>
                <w:color w:val="000000"/>
                <w:sz w:val="28"/>
                <w:szCs w:val="28"/>
              </w:rPr>
              <w:t xml:space="preserve">от </w:t>
            </w:r>
            <w:r>
              <w:rPr>
                <w:color w:val="000000"/>
                <w:sz w:val="28"/>
                <w:szCs w:val="28"/>
              </w:rPr>
              <w:t xml:space="preserve">2</w:t>
            </w:r>
            <w:r>
              <w:rPr>
                <w:color w:val="000000"/>
                <w:sz w:val="28"/>
                <w:szCs w:val="28"/>
              </w:rPr>
              <w:t xml:space="preserve">3</w:t>
            </w:r>
            <w:r>
              <w:rPr>
                <w:color w:val="000000"/>
                <w:sz w:val="28"/>
                <w:szCs w:val="28"/>
              </w:rPr>
              <w:t xml:space="preserve"> </w:t>
            </w:r>
            <w:r>
              <w:rPr>
                <w:color w:val="000000"/>
                <w:sz w:val="28"/>
                <w:szCs w:val="28"/>
              </w:rPr>
              <w:t xml:space="preserve">мая</w:t>
            </w:r>
            <w:r>
              <w:rPr>
                <w:color w:val="000000"/>
                <w:sz w:val="28"/>
                <w:szCs w:val="28"/>
              </w:rPr>
              <w:t xml:space="preserve"> </w:t>
            </w:r>
            <w:r>
              <w:rPr>
                <w:color w:val="000000"/>
                <w:sz w:val="28"/>
                <w:szCs w:val="28"/>
              </w:rPr>
              <w:t xml:space="preserve">202</w:t>
            </w:r>
            <w:r>
              <w:rPr>
                <w:color w:val="000000"/>
                <w:sz w:val="28"/>
                <w:szCs w:val="28"/>
              </w:rPr>
              <w:t xml:space="preserve">3</w:t>
            </w:r>
            <w:r>
              <w:rPr>
                <w:color w:val="000000"/>
                <w:sz w:val="28"/>
                <w:szCs w:val="28"/>
              </w:rPr>
              <w:t xml:space="preserve"> года</w:t>
            </w:r>
          </w:p>
        </w:tc>
        <w:tc>
          <w:tcPr>
            <w:tcW w:w="3071" w:type="dxa"/>
            <w:tcBorders>
              <w:top w:val="none"/>
              <w:left w:val="none"/>
              <w:bottom w:val="none"/>
              <w:right w:val="none"/>
            </w:tcBorders>
            <w:textDirection w:val="lrTb"/>
            <w:vAlign w:val="top"/>
          </w:tcPr>
          <w:p>
            <w:pPr>
              <w:pStyle w:val="Normal"/>
              <w:jc w:val="center"/>
              <w:rPr>
                <w:color w:val="000000"/>
                <w:sz w:val="28"/>
                <w:szCs w:val="28"/>
              </w:rPr>
            </w:pPr>
            <w:r>
              <w:rPr>
                <w:color w:val="000000"/>
                <w:sz w:val="28"/>
                <w:szCs w:val="28"/>
              </w:rPr>
            </w:r>
          </w:p>
        </w:tc>
        <w:tc>
          <w:tcPr>
            <w:tcW w:w="2202" w:type="dxa"/>
            <w:tcBorders>
              <w:top w:val="none"/>
              <w:left w:val="none"/>
              <w:bottom w:val="none"/>
              <w:right w:val="none"/>
            </w:tcBorders>
            <w:textDirection w:val="lrTb"/>
            <w:vAlign w:val="top"/>
          </w:tcPr>
          <w:p>
            <w:pPr>
              <w:pStyle w:val="Normal"/>
              <w:jc w:val="right"/>
              <w:rPr>
                <w:color w:val="000000"/>
                <w:sz w:val="28"/>
                <w:szCs w:val="28"/>
              </w:rPr>
            </w:pPr>
            <w:r>
              <w:rPr>
                <w:color w:val="000000"/>
                <w:sz w:val="28"/>
                <w:szCs w:val="28"/>
              </w:rPr>
            </w:r>
          </w:p>
        </w:tc>
        <w:tc>
          <w:tcPr>
            <w:tcW w:w="1276" w:type="dxa"/>
            <w:tcBorders>
              <w:top w:val="none"/>
              <w:left w:val="none"/>
              <w:bottom w:val="none"/>
              <w:right w:val="none"/>
            </w:tcBorders>
            <w:textDirection w:val="lrTb"/>
            <w:vAlign w:val="top"/>
          </w:tcPr>
          <w:p>
            <w:pPr>
              <w:pStyle w:val="Normal"/>
              <w:jc w:val="right"/>
              <w:rPr>
                <w:color w:val="000000"/>
                <w:sz w:val="28"/>
                <w:szCs w:val="28"/>
              </w:rPr>
            </w:pPr>
            <w:r>
              <w:rPr>
                <w:color w:val="000000"/>
                <w:sz w:val="28"/>
                <w:szCs w:val="28"/>
              </w:rPr>
              <w:t xml:space="preserve">№ </w:t>
            </w:r>
            <w:r>
              <w:rPr>
                <w:color w:val="000000"/>
                <w:sz w:val="28"/>
                <w:szCs w:val="28"/>
              </w:rPr>
              <w:t xml:space="preserve">555</w:t>
            </w:r>
            <w:r>
              <w:rPr>
                <w:color w:val="000000"/>
                <w:sz w:val="28"/>
                <w:szCs w:val="28"/>
              </w:rPr>
              <w:t xml:space="preserve"> </w:t>
            </w:r>
            <w:r>
              <w:rPr>
                <w:color w:val="000000"/>
                <w:sz w:val="28"/>
                <w:szCs w:val="28"/>
              </w:rPr>
            </w:r>
          </w:p>
        </w:tc>
      </w:tr>
      <w:tr>
        <w:trPr/>
        <w:tc>
          <w:tcPr>
            <w:tcW w:w="3340" w:type="dxa"/>
            <w:tcBorders>
              <w:top w:val="none"/>
              <w:left w:val="none"/>
              <w:bottom w:val="none"/>
              <w:right w:val="none"/>
            </w:tcBorders>
            <w:textDirection w:val="lrTb"/>
            <w:vAlign w:val="top"/>
          </w:tcPr>
          <w:p>
            <w:pPr>
              <w:pStyle w:val="Normal"/>
              <w:rPr>
                <w:color w:val="000000"/>
                <w:sz w:val="28"/>
                <w:szCs w:val="28"/>
              </w:rPr>
            </w:pPr>
            <w:r>
              <w:rPr>
                <w:color w:val="000000"/>
                <w:sz w:val="28"/>
                <w:szCs w:val="28"/>
              </w:rPr>
            </w:r>
          </w:p>
        </w:tc>
        <w:tc>
          <w:tcPr>
            <w:tcW w:w="3071" w:type="dxa"/>
            <w:tcBorders>
              <w:top w:val="none"/>
              <w:left w:val="none"/>
              <w:bottom w:val="none"/>
              <w:right w:val="none"/>
            </w:tcBorders>
            <w:textDirection w:val="lrTb"/>
            <w:vAlign w:val="top"/>
          </w:tcPr>
          <w:p>
            <w:pPr>
              <w:pStyle w:val="Normal"/>
              <w:jc w:val="center"/>
              <w:rPr>
                <w:color w:val="000000"/>
                <w:sz w:val="28"/>
                <w:szCs w:val="28"/>
              </w:rPr>
            </w:pPr>
            <w:r>
              <w:rPr>
                <w:color w:val="000000"/>
                <w:sz w:val="28"/>
                <w:szCs w:val="28"/>
              </w:rPr>
              <w:t xml:space="preserve">пгт. Междуреченский</w:t>
            </w:r>
          </w:p>
        </w:tc>
        <w:tc>
          <w:tcPr>
            <w:tcW w:w="3478" w:type="dxa"/>
            <w:gridSpan w:val="2"/>
            <w:tcBorders>
              <w:top w:val="none"/>
              <w:left w:val="none"/>
              <w:bottom w:val="none"/>
              <w:right w:val="none"/>
            </w:tcBorders>
            <w:textDirection w:val="lrTb"/>
            <w:vAlign w:val="top"/>
          </w:tcPr>
          <w:p>
            <w:pPr>
              <w:pStyle w:val="Normal"/>
              <w:jc w:val="right"/>
              <w:rPr>
                <w:color w:val="000000"/>
                <w:sz w:val="28"/>
                <w:szCs w:val="28"/>
              </w:rPr>
            </w:pPr>
            <w:r>
              <w:rPr>
                <w:color w:val="000000"/>
                <w:sz w:val="28"/>
                <w:szCs w:val="28"/>
              </w:rPr>
            </w:r>
          </w:p>
        </w:tc>
      </w:tr>
    </w:tbl>
    <w:p>
      <w:pPr>
        <w:pStyle w:val="Normal"/>
        <w:shd w:val="clear" w:color="auto" w:fill="ffffff"/>
        <w:jc w:val="both"/>
        <w:rPr>
          <w:color w:val="000000"/>
          <w:sz w:val="28"/>
          <w:szCs w:val="28"/>
        </w:rPr>
      </w:pPr>
      <w:r>
        <w:rPr>
          <w:color w:val="000000"/>
          <w:sz w:val="28"/>
          <w:szCs w:val="28"/>
        </w:rPr>
      </w:r>
    </w:p>
    <w:tbl>
      <w:tblPr>
        <w:tblW w:w="0" w:type="auto"/>
        <w:tblInd w:w="0" w:type="dxa"/>
        <w:tblLayout w:type="autofit"/>
        <w:tblCellMar>
          <w:left w:w="108" w:type="dxa"/>
          <w:top w:w="0" w:type="dxa"/>
          <w:right w:w="108" w:type="dxa"/>
          <w:bottom w:w="0" w:type="dxa"/>
        </w:tblCellMar>
        <w:tblLook w:val="04A0" w:firstRow="1" w:lastRow="0" w:firstColumn="1" w:lastColumn="0" w:noHBand="0" w:noVBand="1"/>
      </w:tblPr>
      <w:tblGrid>
        <w:gridCol w:w="6062"/>
      </w:tblGrid>
      <w:tr>
        <w:trPr/>
        <w:tc>
          <w:tcPr>
            <w:tcW w:w="6062" w:type="dxa"/>
            <w:tcBorders>
              <w:top w:val="none" w:color="000000" w:sz="0" w:space="0"/>
              <w:left w:val="none" w:color="000000" w:sz="0" w:space="0"/>
              <w:bottom w:val="none" w:color="000000" w:sz="0" w:space="0"/>
              <w:right w:val="none" w:color="000000" w:sz="0" w:space="0"/>
            </w:tcBorders>
            <w:textDirection w:val="lrTb"/>
            <w:vAlign w:val="top"/>
          </w:tcPr>
          <w:p>
            <w:pPr>
              <w:pStyle w:val="Normal"/>
              <w:contextualSpacing/>
              <w:jc w:val="both"/>
              <w:rPr>
                <w:rFonts w:eastAsia="Calibri"/>
                <w:bCs/>
                <w:sz w:val="28"/>
                <w:szCs w:val="28"/>
                <w:lang w:eastAsia="en-US"/>
              </w:rPr>
            </w:pPr>
            <w:r>
              <w:rPr>
                <w:rFonts w:eastAsia="Calibri"/>
                <w:bCs/>
                <w:sz w:val="28"/>
                <w:szCs w:val="28"/>
                <w:lang w:eastAsia="en-US"/>
              </w:rPr>
              <w:t xml:space="preserve">Об утверждении проекта планировки </w:t>
            </w:r>
          </w:p>
          <w:p>
            <w:pPr>
              <w:pStyle w:val="Normal"/>
              <w:contextualSpacing/>
              <w:jc w:val="both"/>
              <w:rPr>
                <w:rFonts w:eastAsia="Calibri"/>
                <w:bCs/>
                <w:sz w:val="28"/>
                <w:szCs w:val="28"/>
                <w:lang w:eastAsia="en-US"/>
              </w:rPr>
            </w:pPr>
            <w:r>
              <w:rPr>
                <w:rFonts w:eastAsia="Calibri"/>
                <w:bCs/>
                <w:sz w:val="28"/>
                <w:szCs w:val="28"/>
                <w:lang w:eastAsia="en-US"/>
              </w:rPr>
              <w:t xml:space="preserve">и проекта межевания территории</w:t>
            </w:r>
          </w:p>
          <w:p>
            <w:pPr>
              <w:pStyle w:val="UserStyle_17"/>
              <w:rPr>
                <w:color w:val="000000"/>
                <w:sz w:val="28"/>
                <w:szCs w:val="28"/>
              </w:rPr>
            </w:pPr>
            <w:r>
              <w:rPr>
                <w:color w:val="000000"/>
                <w:sz w:val="28"/>
                <w:szCs w:val="28"/>
              </w:rPr>
            </w:r>
          </w:p>
        </w:tc>
      </w:tr>
    </w:tbl>
    <w:p>
      <w:pPr>
        <w:pStyle w:val="Normal"/>
        <w:shd w:val="clear" w:color="auto" w:fill="ffffff"/>
        <w:ind w:firstLine="709"/>
        <w:contextualSpacing/>
        <w:jc w:val="both"/>
        <w:rPr>
          <w:rFonts w:eastAsia="Calibri"/>
          <w:sz w:val="28"/>
          <w:szCs w:val="28"/>
          <w:lang w:eastAsia="en-US"/>
        </w:rPr>
      </w:pPr>
      <w:r>
        <w:rPr>
          <w:rFonts w:eastAsia="Calibri"/>
          <w:sz w:val="28"/>
          <w:szCs w:val="28"/>
          <w:lang w:eastAsia="en-US"/>
        </w:rPr>
        <w:t xml:space="preserve">В соответствии со статьей 45 Градостроительного</w:t>
      </w:r>
      <w:r>
        <w:rPr>
          <w:rFonts w:eastAsia="Calibri"/>
          <w:sz w:val="28"/>
          <w:szCs w:val="28"/>
          <w:lang w:eastAsia="en-US"/>
        </w:rPr>
        <w:t xml:space="preserve"> </w:t>
      </w:r>
      <w:r>
        <w:rPr>
          <w:rFonts w:eastAsia="Calibri"/>
          <w:sz w:val="28"/>
          <w:szCs w:val="28"/>
          <w:lang w:eastAsia="en-US"/>
        </w:rPr>
        <w:t xml:space="preserve">кодекса Российской</w:t>
      </w:r>
      <w:r>
        <w:rPr>
          <w:rFonts w:eastAsia="Calibri"/>
          <w:sz w:val="28"/>
          <w:szCs w:val="28"/>
          <w:lang w:eastAsia="en-US"/>
        </w:rPr>
        <w:t xml:space="preserve"> </w:t>
      </w:r>
      <w:r>
        <w:rPr>
          <w:rFonts w:eastAsia="Calibri"/>
          <w:sz w:val="28"/>
          <w:szCs w:val="28"/>
          <w:lang w:eastAsia="en-US"/>
        </w:rPr>
        <w:t xml:space="preserve">Федерации, Федеральным законом от </w:t>
      </w:r>
      <w:r>
        <w:rPr>
          <w:rFonts w:eastAsia="Calibri"/>
          <w:sz w:val="28"/>
          <w:szCs w:val="28"/>
          <w:lang w:eastAsia="en-US"/>
        </w:rPr>
        <w:t xml:space="preserve">0</w:t>
      </w:r>
      <w:r>
        <w:rPr>
          <w:rFonts w:eastAsia="Calibri"/>
          <w:sz w:val="28"/>
          <w:szCs w:val="28"/>
          <w:lang w:eastAsia="en-US"/>
        </w:rPr>
        <w:t xml:space="preserve">6 октября 2003 года №</w:t>
      </w:r>
      <w:r>
        <w:rPr>
          <w:rFonts w:eastAsia="Calibri"/>
          <w:sz w:val="28"/>
          <w:szCs w:val="28"/>
          <w:lang w:eastAsia="en-US"/>
        </w:rPr>
        <w:t xml:space="preserve"> </w:t>
      </w:r>
      <w:r>
        <w:rPr>
          <w:rFonts w:eastAsia="Calibri"/>
          <w:sz w:val="28"/>
          <w:szCs w:val="28"/>
          <w:lang w:eastAsia="en-US"/>
        </w:rPr>
        <w:t xml:space="preserve">131-ФЗ </w:t>
      </w:r>
      <w:r>
        <w:rPr>
          <w:rFonts w:eastAsia="Calibri"/>
          <w:sz w:val="28"/>
          <w:szCs w:val="28"/>
          <w:lang w:eastAsia="en-US"/>
        </w:rPr>
        <w:br w:type="textWrapping" w:clear="all"/>
      </w:r>
      <w:r>
        <w:rPr>
          <w:rFonts w:eastAsia="Calibri"/>
          <w:sz w:val="28"/>
          <w:szCs w:val="28"/>
          <w:lang w:eastAsia="en-US"/>
        </w:rPr>
        <w:t xml:space="preserve">«Об общих принципах организации местного самоуправления в Российской Федерации», </w:t>
      </w:r>
      <w:r>
        <w:rPr>
          <w:rFonts w:eastAsia="Calibri"/>
          <w:b/>
          <w:sz w:val="28"/>
          <w:szCs w:val="28"/>
          <w:lang w:eastAsia="en-US"/>
        </w:rPr>
        <w:t xml:space="preserve">администрация Кондинского района постановляет:</w:t>
      </w:r>
      <w:r>
        <w:rPr>
          <w:rFonts w:eastAsia="Calibri"/>
          <w:sz w:val="28"/>
          <w:szCs w:val="28"/>
          <w:lang w:eastAsia="en-US"/>
        </w:rPr>
      </w:r>
    </w:p>
    <w:p>
      <w:pPr>
        <w:pStyle w:val="Normal"/>
        <w:ind w:firstLine="709"/>
        <w:jc w:val="both"/>
        <w:rPr>
          <w:rFonts w:eastAsia="Calibri"/>
          <w:sz w:val="28"/>
          <w:szCs w:val="28"/>
          <w:lang w:eastAsia="en-US"/>
        </w:rPr>
      </w:pPr>
      <w:r>
        <w:rPr>
          <w:rFonts w:eastAsia="Calibri"/>
          <w:sz w:val="28"/>
          <w:szCs w:val="28"/>
          <w:lang w:eastAsia="en-US"/>
        </w:rPr>
        <w:t xml:space="preserve">1. Утвердить проект планировки и проект межевания территории для размещения линейного объекта «Защитное сооружение ППМТ р. Канда, 49 км, 50 км МН ШК. Урайское УМН. Строительство», расположенного на территории муниципального образования Кондинский район (приложение 1, 2).</w:t>
      </w:r>
    </w:p>
    <w:p>
      <w:pPr>
        <w:pStyle w:val="Normal"/>
        <w:ind w:firstLine="709"/>
        <w:jc w:val="both"/>
        <w:rPr>
          <w:rFonts w:eastAsia="Calibri"/>
          <w:sz w:val="28"/>
          <w:szCs w:val="28"/>
          <w:lang w:eastAsia="en-US"/>
        </w:rPr>
      </w:pPr>
      <w:r>
        <w:rPr>
          <w:rFonts w:eastAsia="Calibri"/>
          <w:sz w:val="28"/>
          <w:szCs w:val="28"/>
          <w:lang w:eastAsia="en-US"/>
        </w:rPr>
        <w:t xml:space="preserve">2. Постановление </w:t>
      </w:r>
      <w:r>
        <w:rPr>
          <w:rFonts w:eastAsia="Calibri"/>
          <w:sz w:val="28"/>
          <w:szCs w:val="28"/>
          <w:lang w:eastAsia="en-US"/>
        </w:rPr>
        <w:t xml:space="preserve">разместить на официальном сайте органов местного самоуправления Кондинского района Ханты-Мансийского автономного </w:t>
        <w:br w:type="textWrapping" w:clear="all"/>
        <w:t xml:space="preserve">округа – Югры.</w:t>
      </w:r>
      <w:r>
        <w:rPr>
          <w:rFonts w:eastAsia="Calibri"/>
          <w:sz w:val="28"/>
          <w:szCs w:val="28"/>
          <w:lang w:eastAsia="en-US"/>
        </w:rPr>
      </w:r>
    </w:p>
    <w:p>
      <w:pPr>
        <w:pStyle w:val="Normal"/>
        <w:ind w:firstLine="709"/>
        <w:jc w:val="both"/>
        <w:rPr>
          <w:sz w:val="28"/>
          <w:szCs w:val="28"/>
        </w:rPr>
      </w:pPr>
      <w:r>
        <w:rPr>
          <w:rFonts w:eastAsia="Calibri"/>
          <w:sz w:val="28"/>
          <w:szCs w:val="28"/>
          <w:lang w:eastAsia="en-US"/>
        </w:rPr>
        <w:t xml:space="preserve">3. </w:t>
      </w:r>
      <w:r>
        <w:rPr>
          <w:rFonts w:eastAsia="Calibri"/>
          <w:sz w:val="28"/>
          <w:szCs w:val="28"/>
          <w:lang w:eastAsia="en-US"/>
        </w:rPr>
        <w:t xml:space="preserve">Контроль за выполнением постановления возложить на заместителя главы района С.А. Боенко. </w:t>
      </w:r>
      <w:r>
        <w:rPr>
          <w:sz w:val="28"/>
          <w:szCs w:val="28"/>
        </w:rPr>
      </w:r>
    </w:p>
    <w:p>
      <w:pPr>
        <w:pStyle w:val="Normal"/>
        <w:rPr>
          <w:color w:val="000000"/>
          <w:sz w:val="28"/>
          <w:szCs w:val="28"/>
        </w:rPr>
      </w:pPr>
      <w:r>
        <w:rPr>
          <w:color w:val="000000"/>
          <w:sz w:val="28"/>
          <w:szCs w:val="28"/>
        </w:rPr>
      </w:r>
    </w:p>
    <w:p>
      <w:pPr>
        <w:pStyle w:val="Normal"/>
        <w:rPr>
          <w:color w:val="000000"/>
          <w:sz w:val="28"/>
          <w:szCs w:val="28"/>
        </w:rPr>
      </w:pPr>
      <w:r>
        <w:rPr>
          <w:color w:val="000000"/>
          <w:sz w:val="28"/>
          <w:szCs w:val="28"/>
        </w:rPr>
      </w:r>
    </w:p>
    <w:p>
      <w:pPr>
        <w:pStyle w:val="Normal"/>
        <w:rPr>
          <w:color w:val="000000"/>
          <w:sz w:val="28"/>
          <w:szCs w:val="28"/>
        </w:rPr>
      </w:pPr>
      <w:r>
        <w:rPr>
          <w:color w:val="000000"/>
          <w:sz w:val="28"/>
          <w:szCs w:val="28"/>
        </w:rPr>
      </w:r>
    </w:p>
    <w:tbl>
      <w:tblPr>
        <w:tblW w:w="0" w:type="auto"/>
        <w:tblInd w:w="0" w:type="dxa"/>
        <w:tblLayout w:type="autofit"/>
        <w:tblCellMar>
          <w:left w:w="108" w:type="dxa"/>
          <w:top w:w="0" w:type="dxa"/>
          <w:right w:w="108" w:type="dxa"/>
          <w:bottom w:w="0" w:type="dxa"/>
        </w:tblCellMar>
        <w:tblLook w:val="01E0" w:firstRow="1" w:lastRow="1" w:firstColumn="1" w:lastColumn="1" w:noHBand="0" w:noVBand="0"/>
      </w:tblPr>
      <w:tblGrid>
        <w:gridCol w:w="4676"/>
        <w:gridCol w:w="1870"/>
        <w:gridCol w:w="3311"/>
      </w:tblGrid>
      <w:tr>
        <w:tc>
          <w:tcPr>
            <w:tcW w:w="4785" w:type="dxa"/>
            <w:textDirection w:val="lrTb"/>
            <w:vAlign w:val="top"/>
          </w:tcPr>
          <w:p>
            <w:pPr>
              <w:pStyle w:val="Normal"/>
              <w:jc w:val="both"/>
              <w:rPr>
                <w:color w:val="000000"/>
                <w:sz w:val="28"/>
                <w:szCs w:val="28"/>
              </w:rPr>
            </w:pPr>
            <w:r>
              <w:rPr>
                <w:sz w:val="28"/>
                <w:szCs w:val="28"/>
              </w:rPr>
              <w:t xml:space="preserve">Глава </w:t>
            </w:r>
            <w:r>
              <w:rPr>
                <w:sz w:val="28"/>
                <w:szCs w:val="28"/>
              </w:rPr>
              <w:t xml:space="preserve">района</w:t>
            </w:r>
            <w:r>
              <w:rPr>
                <w:color w:val="000000"/>
                <w:sz w:val="28"/>
                <w:szCs w:val="28"/>
              </w:rPr>
            </w:r>
          </w:p>
        </w:tc>
        <w:tc>
          <w:tcPr>
            <w:tcW w:w="1920" w:type="dxa"/>
            <w:textDirection w:val="lrTb"/>
            <w:vAlign w:val="top"/>
          </w:tcPr>
          <w:p>
            <w:pPr>
              <w:pStyle w:val="Normal"/>
              <w:jc w:val="center"/>
              <w:rPr>
                <w:color w:val="000000"/>
                <w:sz w:val="28"/>
                <w:szCs w:val="28"/>
              </w:rPr>
            </w:pPr>
            <w:r>
              <w:rPr>
                <w:color w:val="000000"/>
                <w:sz w:val="28"/>
                <w:szCs w:val="28"/>
              </w:rPr>
            </w:r>
          </w:p>
        </w:tc>
        <w:tc>
          <w:tcPr>
            <w:tcW w:w="3363" w:type="dxa"/>
            <w:tcBorders>
              <w:left w:val="none"/>
            </w:tcBorders>
            <w:textDirection w:val="lrTb"/>
            <w:vAlign w:val="top"/>
          </w:tcPr>
          <w:p>
            <w:pPr>
              <w:pStyle w:val="Normal"/>
              <w:jc w:val="right"/>
              <w:rPr>
                <w:sz w:val="28"/>
                <w:szCs w:val="28"/>
              </w:rPr>
            </w:pPr>
            <w:r>
              <w:rPr>
                <w:sz w:val="28"/>
                <w:szCs w:val="28"/>
              </w:rPr>
              <w:t xml:space="preserve">А.</w:t>
            </w:r>
            <w:r>
              <w:rPr>
                <w:sz w:val="28"/>
                <w:szCs w:val="28"/>
              </w:rPr>
              <w:t xml:space="preserve">А</w:t>
            </w:r>
            <w:r>
              <w:rPr>
                <w:sz w:val="28"/>
                <w:szCs w:val="28"/>
              </w:rPr>
              <w:t xml:space="preserve">.</w:t>
            </w:r>
            <w:r>
              <w:rPr>
                <w:sz w:val="28"/>
                <w:szCs w:val="28"/>
              </w:rPr>
              <w:t xml:space="preserve">Мухин</w:t>
            </w:r>
            <w:r>
              <w:rPr>
                <w:sz w:val="28"/>
                <w:szCs w:val="28"/>
              </w:rPr>
            </w:r>
          </w:p>
        </w:tc>
      </w:tr>
    </w:tbl>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t xml:space="preserve">са</w:t>
      </w:r>
      <w:r>
        <w:rPr>
          <w:color w:val="000000"/>
          <w:sz w:val="16"/>
          <w:szCs w:val="16"/>
        </w:rPr>
        <w:t xml:space="preserve">/Ба</w:t>
      </w:r>
      <w:r>
        <w:rPr>
          <w:color w:val="000000"/>
          <w:sz w:val="16"/>
          <w:szCs w:val="16"/>
        </w:rPr>
        <w:t xml:space="preserve">нк документов/Постановления 20</w:t>
      </w:r>
      <w:r>
        <w:rPr>
          <w:color w:val="000000"/>
          <w:sz w:val="16"/>
          <w:szCs w:val="16"/>
        </w:rPr>
        <w:t xml:space="preserve">2</w:t>
      </w:r>
      <w:r>
        <w:rPr>
          <w:color w:val="000000"/>
          <w:sz w:val="16"/>
          <w:szCs w:val="16"/>
        </w:rPr>
        <w:t xml:space="preserve">3</w:t>
      </w:r>
      <w:r>
        <w:rPr>
          <w:color w:val="000000"/>
          <w:sz w:val="16"/>
          <w:szCs w:val="16"/>
        </w:rPr>
      </w:r>
    </w:p>
    <w:p>
      <w:pPr>
        <w:pStyle w:val="Normal"/>
        <w:ind w:left="4962"/>
        <w:sectPr>
          <w:headerReference w:type="even" r:id="rId7"/>
          <w:headerReference w:type="default" r:id="rId8"/>
          <w:type w:val="nextPage"/>
          <w:pgSz w:w="11909" w:h="16834"/>
          <w:pgMar w:top="1134" w:right="567" w:bottom="993" w:left="1701" w:header="720" w:footer="720" w:gutter="0"/>
          <w:cols w:space="720"/>
          <w:docGrid w:linePitch="360"/>
          <w:titlePg/>
        </w:sectPr>
      </w:pPr>
    </w:p>
    <w:p>
      <w:pPr>
        <w:pStyle w:val="Normal"/>
        <w:ind w:left="10206"/>
      </w:pPr>
      <w:r>
        <w:t xml:space="preserve">Приложение</w:t>
      </w:r>
      <w:r>
        <w:t xml:space="preserve"> 1</w:t>
      </w:r>
    </w:p>
    <w:p>
      <w:pPr>
        <w:pStyle w:val="Normal"/>
        <w:shd w:val="clear" w:color="auto" w:fill="ffffff"/>
        <w:tabs>
          <w:tab w:val="left" w:pos="4962" w:leader="none"/>
        </w:tabs>
        <w:ind w:left="10206"/>
      </w:pPr>
      <w:r>
        <w:t xml:space="preserve">к постановлению администрации района</w:t>
      </w:r>
    </w:p>
    <w:p>
      <w:pPr>
        <w:pStyle w:val="Normal"/>
        <w:tabs>
          <w:tab w:val="left" w:pos="4962" w:leader="none"/>
        </w:tabs>
        <w:ind w:left="10206"/>
      </w:pPr>
      <w:r>
        <w:t xml:space="preserve">от </w:t>
      </w:r>
      <w:r>
        <w:t xml:space="preserve">2</w:t>
      </w:r>
      <w:r>
        <w:t xml:space="preserve">3</w:t>
      </w:r>
      <w:r>
        <w:t xml:space="preserve">.</w:t>
      </w:r>
      <w:r>
        <w:t xml:space="preserve">0</w:t>
      </w:r>
      <w:r>
        <w:t xml:space="preserve">5</w:t>
      </w:r>
      <w:r>
        <w:t xml:space="preserve">.202</w:t>
      </w:r>
      <w:r>
        <w:t xml:space="preserve">3</w:t>
      </w:r>
      <w:r>
        <w:t xml:space="preserve"> № </w:t>
      </w:r>
      <w:r>
        <w:t xml:space="preserve">555</w:t>
      </w:r>
    </w:p>
    <w:p>
      <w:pPr>
        <w:pStyle w:val="Normal"/>
        <w:rPr>
          <w:color w:val="000000"/>
        </w:rPr>
      </w:pPr>
      <w:r>
        <w:rPr>
          <w:color w:val="000000"/>
        </w:rPr>
      </w:r>
    </w:p>
    <w:p>
      <w:pPr>
        <w:pStyle w:val="Normal"/>
        <w:jc w:val="center"/>
        <w:rPr>
          <w:spacing w:val="-1"/>
        </w:rPr>
      </w:pPr>
      <w:r>
        <w:t xml:space="preserve">Основная </w:t>
      </w:r>
      <w:r>
        <w:rPr>
          <w:spacing w:val="-1"/>
        </w:rPr>
        <w:t xml:space="preserve">часть</w:t>
      </w:r>
      <w:r>
        <w:t xml:space="preserve"> </w:t>
      </w:r>
      <w:r>
        <w:rPr>
          <w:spacing w:val="-1"/>
        </w:rPr>
        <w:t xml:space="preserve">проекта</w:t>
      </w:r>
      <w:r>
        <w:t xml:space="preserve"> планировки </w:t>
      </w:r>
      <w:r>
        <w:rPr>
          <w:spacing w:val="-1"/>
        </w:rPr>
        <w:t xml:space="preserve">территории. </w:t>
      </w:r>
      <w:r>
        <w:t xml:space="preserve">Графическая</w:t>
      </w:r>
      <w:r>
        <w:rPr>
          <w:spacing w:val="30"/>
        </w:rPr>
        <w:t xml:space="preserve"> </w:t>
      </w:r>
      <w:r>
        <w:rPr>
          <w:spacing w:val="-1"/>
        </w:rPr>
        <w:t xml:space="preserve">часть</w:t>
      </w:r>
    </w:p>
    <w:p>
      <w:pPr>
        <w:pStyle w:val="Normal"/>
        <w:jc w:val="center"/>
        <w:rPr>
          <w:spacing w:val="-1"/>
        </w:rPr>
      </w:pPr>
      <w:r>
        <w:rPr>
          <w:spacing w:val="-1"/>
        </w:rPr>
      </w:r>
    </w:p>
    <w:p>
      <w:pPr>
        <w:pStyle w:val="Normal"/>
        <w:jc w:val="center"/>
        <w:rPr>
          <w:b/>
          <w:bCs/>
        </w:rPr>
      </w:pPr>
      <w:r>
        <mc:AlternateContent>
          <mc:Choice Requires="wpg">
            <w:drawing>
              <wp:anchor xmlns:wp="http://schemas.openxmlformats.org/drawingml/2006/wordprocessingDrawing" xmlns:wp14="http://schemas.microsoft.com/office/word/2010/wordprocessingDrawing" distT="0" distB="0" distL="114300" distR="114300" simplePos="0" relativeHeight="524288" behindDoc="1" locked="0" layoutInCell="1" allowOverlap="1">
                <wp:simplePos x="0" y="0"/>
                <wp:positionH relativeFrom="column">
                  <wp:posOffset>1069975</wp:posOffset>
                </wp:positionH>
                <wp:positionV relativeFrom="paragraph">
                  <wp:posOffset>154305</wp:posOffset>
                </wp:positionV>
                <wp:extent cx="7313930" cy="5173345"/>
                <wp:effectExtent l="0" t="0" r="0" b="0"/>
                <wp:wrapNone/>
                <wp:docPr id="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0"/>
                        <a:stretch/>
                      </pic:blipFill>
                      <pic:spPr>
                        <a:xfrm>
                          <a:off x="0" y="0"/>
                          <a:ext cx="7313930" cy="517334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524288;o:allowoverlap:true;o:allowincell:true;mso-position-horizontal-relative:text;margin-left:84.3pt;mso-position-horizontal:absolute;mso-position-vertical-relative:text;margin-top:12.1pt;mso-position-vertical:absolute;width:575.9pt;height:407.3pt;mso-wrap-distance-left:9.0pt;mso-wrap-distance-top:0.0pt;mso-wrap-distance-right:9.0pt;mso-wrap-distance-bottom:0.0pt;" stroked="f">
                <v:path textboxrect="0,0,0,0"/>
                <v:imagedata r:id="rId10" o:title=""/>
              </v:shape>
            </w:pict>
          </mc:Fallback>
        </mc:AlternateContent>
      </w:r>
      <w:r>
        <w:rPr>
          <w:spacing w:val="-1"/>
        </w:rPr>
        <w:t xml:space="preserve">Чертеж</w:t>
      </w:r>
      <w:r>
        <w:rPr>
          <w:spacing w:val="-4"/>
        </w:rPr>
        <w:t xml:space="preserve"> </w:t>
      </w:r>
      <w:r>
        <w:rPr>
          <w:spacing w:val="-1"/>
        </w:rPr>
        <w:t xml:space="preserve">красных</w:t>
      </w:r>
      <w:r>
        <w:t xml:space="preserve"> линий и </w:t>
      </w:r>
      <w:r>
        <w:rPr>
          <w:spacing w:val="-1"/>
        </w:rPr>
        <w:t xml:space="preserve">границ</w:t>
      </w:r>
      <w:r>
        <w:t xml:space="preserve"> </w:t>
      </w:r>
      <w:r>
        <w:rPr>
          <w:spacing w:val="-1"/>
        </w:rPr>
        <w:t xml:space="preserve">зон</w:t>
      </w:r>
      <w:r>
        <w:rPr>
          <w:spacing w:val="-2"/>
        </w:rPr>
        <w:t xml:space="preserve"> </w:t>
      </w:r>
      <w:r>
        <w:rPr>
          <w:spacing w:val="-1"/>
        </w:rPr>
        <w:t xml:space="preserve">планируемого</w:t>
      </w:r>
      <w:r>
        <w:t xml:space="preserve"> </w:t>
      </w:r>
      <w:r>
        <w:rPr>
          <w:spacing w:val="-1"/>
        </w:rPr>
        <w:t xml:space="preserve">размещения линейного</w:t>
      </w:r>
      <w:r>
        <w:t xml:space="preserve"> объекта</w:t>
      </w:r>
      <w:r>
        <w:rPr>
          <w:b/>
          <w:bCs/>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sectPr>
          <w:type w:val="nextPage"/>
          <w:pgSz w:w="16834" w:h="11909" w:orient="landscape"/>
          <w:pgMar w:top="1701" w:right="1134" w:bottom="567" w:left="992" w:header="720" w:footer="720" w:gutter="0"/>
          <w:cols w:space="720"/>
          <w:docGrid w:linePitch="360"/>
        </w:sectPr>
      </w:pPr>
      <w:r>
        <w:rPr>
          <w:color w:val="000000"/>
        </w:rPr>
      </w:r>
    </w:p>
    <w:p>
      <w:pPr>
        <w:pStyle w:val="Normal"/>
        <w:jc w:val="center"/>
        <w:rPr>
          <w:color w:val="000000"/>
        </w:rPr>
      </w:pPr>
      <w:r>
        <w:rPr>
          <w:color w:val="000000"/>
        </w:rPr>
        <mc:AlternateContent>
          <mc:Choice Requires="wpg">
            <w:drawing>
              <wp:inline xmlns:wp="http://schemas.openxmlformats.org/drawingml/2006/wordprocessingDrawing" distT="0" distB="0" distL="0" distR="0">
                <wp:extent cx="5961888" cy="8546402"/>
                <wp:effectExtent l="0" t="0" r="0" b="0"/>
                <wp:docPr id="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1"/>
                        <a:stretch/>
                      </pic:blipFill>
                      <pic:spPr>
                        <a:xfrm>
                          <a:off x="0" y="0"/>
                          <a:ext cx="5961888" cy="854640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69.4pt;height:672.9pt;mso-wrap-distance-left:0.0pt;mso-wrap-distance-top:0.0pt;mso-wrap-distance-right:0.0pt;mso-wrap-distance-bottom:0.0pt;" stroked="f">
                <v:path textboxrect="0,0,0,0"/>
                <v:imagedata r:id="rId11" o:title=""/>
              </v:shape>
            </w:pict>
          </mc:Fallback>
        </mc:AlternateContent>
      </w: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sectPr>
          <w:type w:val="nextPage"/>
          <w:pgSz w:w="11909" w:h="16834"/>
          <w:pgMar w:top="1134" w:right="567" w:bottom="992" w:left="1701" w:header="720" w:footer="720" w:gutter="0"/>
          <w:cols w:space="720"/>
          <w:docGrid w:linePitch="360"/>
        </w:sectPr>
      </w:pPr>
      <w:r>
        <w:rPr>
          <w:color w:val="000000"/>
        </w:rPr>
      </w:r>
    </w:p>
    <w:p>
      <w:pPr>
        <w:pStyle w:val="Normal"/>
        <w:jc w:val="center"/>
        <w:rPr>
          <w:color w:val="000000"/>
        </w:rPr>
      </w:pPr>
      <w:r>
        <w:rPr>
          <w:color w:val="000000"/>
        </w:rPr>
        <mc:AlternateContent>
          <mc:Choice Requires="wpg">
            <w:drawing>
              <wp:inline xmlns:wp="http://schemas.openxmlformats.org/drawingml/2006/wordprocessingDrawing" distT="0" distB="0" distL="0" distR="0">
                <wp:extent cx="6080735" cy="8579523"/>
                <wp:effectExtent l="0" t="0" r="0" b="0"/>
                <wp:docPr id="4"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2"/>
                        <a:stretch/>
                      </pic:blipFill>
                      <pic:spPr>
                        <a:xfrm>
                          <a:off x="0" y="0"/>
                          <a:ext cx="6080735" cy="857952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78.8pt;height:675.6pt;mso-wrap-distance-left:0.0pt;mso-wrap-distance-top:0.0pt;mso-wrap-distance-right:0.0pt;mso-wrap-distance-bottom:0.0pt;" stroked="f">
                <v:path textboxrect="0,0,0,0"/>
                <v:imagedata r:id="rId12" o:title=""/>
              </v:shape>
            </w:pict>
          </mc:Fallback>
        </mc:AlternateContent>
      </w: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sectPr>
          <w:type w:val="nextPage"/>
          <w:pgSz w:w="11909" w:h="16834"/>
          <w:pgMar w:top="1134" w:right="567" w:bottom="992" w:left="1701" w:header="720" w:footer="720" w:gutter="0"/>
          <w:cols w:space="720"/>
          <w:docGrid w:linePitch="360"/>
        </w:sectPr>
      </w:pPr>
      <w:r>
        <w:rPr>
          <w:color w:val="000000"/>
        </w:rPr>
      </w:r>
    </w:p>
    <w:p>
      <w:pPr>
        <w:pStyle w:val="Normal"/>
        <w:contextualSpacing/>
        <w:jc w:val="center"/>
        <w:rPr>
          <w:spacing w:val="-1"/>
        </w:rPr>
      </w:pPr>
      <w:bookmarkStart w:id="0" w:name="_Toc118360425"/>
      <w:r>
        <w:rPr>
          <w:spacing w:val="-1"/>
        </w:rPr>
        <w:t xml:space="preserve">Положение</w:t>
      </w:r>
      <w:r>
        <w:rPr>
          <w:spacing w:val="-2"/>
        </w:rPr>
        <w:t xml:space="preserve"> </w:t>
      </w:r>
      <w:r>
        <w:t xml:space="preserve">о </w:t>
      </w:r>
      <w:r>
        <w:rPr>
          <w:spacing w:val="-1"/>
        </w:rPr>
        <w:t xml:space="preserve">размещении </w:t>
      </w:r>
      <w:r>
        <w:t xml:space="preserve">линейных </w:t>
      </w:r>
      <w:r>
        <w:rPr>
          <w:spacing w:val="-1"/>
        </w:rPr>
        <w:t xml:space="preserve">объектов</w:t>
      </w:r>
      <w:r>
        <w:rPr>
          <w:spacing w:val="-1"/>
        </w:rPr>
      </w:r>
    </w:p>
    <w:p>
      <w:pPr>
        <w:pStyle w:val="Normal"/>
        <w:contextualSpacing/>
        <w:jc w:val="center"/>
        <w:rPr>
          <w:spacing w:val="-1"/>
        </w:rPr>
      </w:pPr>
      <w:r>
        <w:rPr>
          <w:spacing w:val="-1"/>
        </w:rPr>
      </w:r>
    </w:p>
    <w:p>
      <w:pPr>
        <w:pStyle w:val="Normal"/>
        <w:contextualSpacing/>
        <w:jc w:val="center"/>
      </w:pPr>
      <w:r>
        <w:t xml:space="preserve">Наименование, назначение и основные характеристики (класс, протяженность, проектная мощность, пропускная способность, грузонапряженность, интенсивность движения) планируемых для размещения линейных объектов, а также линейных объектов, подлежащих реконструкции в связи с изменением их местоположения</w:t>
      </w:r>
      <w:bookmarkEnd w:id="0"/>
    </w:p>
    <w:p>
      <w:pPr>
        <w:pStyle w:val="Normal"/>
        <w:ind w:firstLine="709"/>
        <w:contextualSpacing/>
        <w:jc w:val="center"/>
        <w:rPr>
          <w:spacing w:val="-1"/>
        </w:rPr>
      </w:pPr>
      <w:r>
        <w:rPr>
          <w:spacing w:val="-1"/>
        </w:rPr>
      </w:r>
    </w:p>
    <w:p>
      <w:pPr>
        <w:pStyle w:val="Normal"/>
        <w:ind w:firstLine="709"/>
        <w:jc w:val="both"/>
      </w:pPr>
      <w:r>
        <w:t xml:space="preserve">Д</w:t>
      </w:r>
      <w:r>
        <w:t xml:space="preserve">окументацией предусматривается строительство защитных сооружений от разлива нефти на линейной части для участков, расположенных на:</w:t>
      </w:r>
    </w:p>
    <w:p>
      <w:pPr>
        <w:pStyle w:val="Normal"/>
        <w:ind w:firstLine="709"/>
        <w:jc w:val="both"/>
      </w:pPr>
      <w:r>
        <w:t xml:space="preserve">переход </w:t>
      </w:r>
      <w:r>
        <w:t xml:space="preserve">р. Канда 49 км МН ШК;</w:t>
      </w:r>
    </w:p>
    <w:p>
      <w:pPr>
        <w:pStyle w:val="Normal"/>
        <w:ind w:firstLine="709"/>
        <w:jc w:val="both"/>
      </w:pPr>
      <w:r>
        <w:t xml:space="preserve">переход </w:t>
      </w:r>
      <w:r>
        <w:t xml:space="preserve">р. Канда 50 км МН ШК.</w:t>
      </w:r>
    </w:p>
    <w:p>
      <w:pPr>
        <w:pStyle w:val="Normal"/>
        <w:ind w:firstLine="709"/>
        <w:jc w:val="both"/>
      </w:pPr>
      <w:r>
        <w:t xml:space="preserve">Назначение объекта -</w:t>
      </w:r>
      <w:r>
        <w:t xml:space="preserve"> защитное сооружение ППМТ </w:t>
      </w:r>
      <w:r>
        <w:t xml:space="preserve">р. Канда </w:t>
      </w:r>
      <w:r>
        <w:t xml:space="preserve">предназначено для защиты населенных пунктов и промышленных предприятий, расположенных на высотных отметках ниже трубопроводов, на расстоянии от них менее 1</w:t>
      </w:r>
      <w:r>
        <w:t xml:space="preserve"> </w:t>
      </w:r>
      <w:r>
        <w:t xml:space="preserve">000 м при номинальном диаметре труб свыше DN 700, при пересечении МТ с водными преградами.</w:t>
      </w:r>
    </w:p>
    <w:p>
      <w:pPr>
        <w:pStyle w:val="Normal"/>
        <w:ind w:firstLine="709"/>
        <w:jc w:val="both"/>
      </w:pPr>
      <w:r>
        <w:t xml:space="preserve">В состав защитных сооружений линейной части магистральных трубопроводов входят:</w:t>
      </w:r>
    </w:p>
    <w:p>
      <w:pPr>
        <w:pStyle w:val="Normal"/>
        <w:ind w:firstLine="709"/>
        <w:jc w:val="both"/>
      </w:pPr>
      <w:r>
        <w:t xml:space="preserve">отводная канава;</w:t>
      </w:r>
    </w:p>
    <w:p>
      <w:pPr>
        <w:pStyle w:val="Normal"/>
        <w:ind w:firstLine="709"/>
        <w:jc w:val="both"/>
      </w:pPr>
      <w:r>
        <w:t xml:space="preserve">защитный вал;</w:t>
      </w:r>
    </w:p>
    <w:p>
      <w:pPr>
        <w:pStyle w:val="Normal"/>
        <w:ind w:firstLine="709"/>
        <w:jc w:val="both"/>
      </w:pPr>
      <w:r>
        <w:t xml:space="preserve">амбар.</w:t>
      </w:r>
    </w:p>
    <w:p>
      <w:pPr>
        <w:pStyle w:val="Normal"/>
        <w:ind w:firstLine="709"/>
        <w:jc w:val="both"/>
      </w:pPr>
      <w:r>
        <w:t xml:space="preserve">Сбор разлившегося продукта должен осуществляться в защитные амбары, расположение которых должно исключать попадание продукта в водотоки и на территорию населенных пунктов.</w:t>
      </w:r>
    </w:p>
    <w:p>
      <w:pPr>
        <w:pStyle w:val="Normal"/>
        <w:ind w:firstLine="709"/>
        <w:jc w:val="both"/>
      </w:pPr>
      <w:r>
        <w:t xml:space="preserve">Основные технико-экономические показатели проектируемого линейного объекта «Защитн</w:t>
      </w:r>
      <w:r>
        <w:t xml:space="preserve">ое сооружение ППМТ р. Канда, 49 км, 50 </w:t>
      </w:r>
      <w:r>
        <w:t xml:space="preserve">км МН ШК. Урайское УМН.</w:t>
      </w:r>
      <w:r>
        <w:t xml:space="preserve"> Строительство» представлены в </w:t>
      </w:r>
      <w:r>
        <w:t xml:space="preserve">таблице 1.</w:t>
      </w:r>
    </w:p>
    <w:p>
      <w:pPr>
        <w:pStyle w:val="Normal"/>
        <w:ind w:firstLine="709"/>
        <w:jc w:val="both"/>
      </w:pPr>
    </w:p>
    <w:p>
      <w:pPr>
        <w:pStyle w:val="Normal"/>
        <w:ind w:firstLine="709"/>
        <w:jc w:val="right"/>
      </w:pPr>
      <w:r>
        <w:t xml:space="preserve">Таблица 1</w:t>
      </w:r>
    </w:p>
    <w:p>
      <w:pPr>
        <w:pStyle w:val="Normal"/>
        <w:ind w:firstLine="709"/>
        <w:jc w:val="right"/>
      </w:pPr>
    </w:p>
    <w:p>
      <w:pPr>
        <w:pStyle w:val="Normal"/>
        <w:jc w:val="center"/>
      </w:pPr>
      <w:r>
        <w:t xml:space="preserve">Основные технико-экономические показатели</w:t>
      </w:r>
      <w:r>
        <w:t xml:space="preserve"> </w:t>
      </w:r>
      <w:r>
        <w:t xml:space="preserve">проектируемого линейного объекта</w:t>
      </w:r>
    </w:p>
    <w:p>
      <w:pPr>
        <w:pStyle w:val="Normal"/>
        <w:jc w:val="center"/>
      </w:pPr>
    </w:p>
    <w:tbl>
      <w:tblPr>
        <w:tblW w:w="97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Pr>
      <w:tblGrid>
        <w:gridCol w:w="4786"/>
        <w:gridCol w:w="1310"/>
        <w:gridCol w:w="1701"/>
        <w:gridCol w:w="1950"/>
      </w:tblGrid>
      <w:tr>
        <w:trPr>
          <w:trHeight w:val="68"/>
        </w:trPr>
        <w:tc>
          <w:tcPr>
            <w:tcW w:w="4786" w:type="dxa"/>
            <w:textDirection w:val="lrTb"/>
            <w:vAlign w:val="top"/>
          </w:tcPr>
          <w:p>
            <w:pPr>
              <w:pStyle w:val="Normal"/>
              <w:jc w:val="center"/>
              <w:rPr>
                <w:sz w:val="20"/>
                <w:szCs w:val="20"/>
              </w:rPr>
            </w:pPr>
            <w:r>
              <w:rPr>
                <w:sz w:val="20"/>
                <w:szCs w:val="20"/>
              </w:rPr>
              <w:t xml:space="preserve">Показатель характеристики</w:t>
            </w:r>
          </w:p>
        </w:tc>
        <w:tc>
          <w:tcPr>
            <w:tcW w:w="1310" w:type="dxa"/>
            <w:textDirection w:val="lrTb"/>
            <w:vAlign w:val="top"/>
          </w:tcPr>
          <w:p>
            <w:pPr>
              <w:pStyle w:val="Normal"/>
              <w:jc w:val="center"/>
              <w:rPr>
                <w:sz w:val="20"/>
                <w:szCs w:val="20"/>
              </w:rPr>
            </w:pPr>
            <w:r>
              <w:rPr>
                <w:sz w:val="20"/>
                <w:szCs w:val="20"/>
              </w:rPr>
              <w:t xml:space="preserve">Ед. изм.</w:t>
            </w:r>
          </w:p>
        </w:tc>
        <w:tc>
          <w:tcPr>
            <w:tcW w:w="1701" w:type="dxa"/>
            <w:textDirection w:val="lrTb"/>
            <w:vAlign w:val="top"/>
          </w:tcPr>
          <w:p>
            <w:pPr>
              <w:pStyle w:val="Normal"/>
              <w:jc w:val="center"/>
              <w:rPr>
                <w:sz w:val="20"/>
                <w:szCs w:val="20"/>
              </w:rPr>
            </w:pPr>
            <w:r>
              <w:rPr>
                <w:sz w:val="20"/>
                <w:szCs w:val="20"/>
              </w:rPr>
              <w:t xml:space="preserve">Значение</w:t>
            </w:r>
          </w:p>
          <w:p>
            <w:pPr>
              <w:pStyle w:val="Normal"/>
              <w:jc w:val="center"/>
              <w:rPr>
                <w:sz w:val="20"/>
                <w:szCs w:val="20"/>
              </w:rPr>
            </w:pPr>
            <w:r>
              <w:rPr>
                <w:sz w:val="20"/>
                <w:szCs w:val="20"/>
              </w:rPr>
              <w:t xml:space="preserve">до начала работ</w:t>
            </w:r>
          </w:p>
        </w:tc>
        <w:tc>
          <w:tcPr>
            <w:tcW w:w="1950" w:type="dxa"/>
            <w:textDirection w:val="lrTb"/>
            <w:vAlign w:val="top"/>
          </w:tcPr>
          <w:p>
            <w:pPr>
              <w:pStyle w:val="Normal"/>
              <w:jc w:val="center"/>
              <w:rPr>
                <w:sz w:val="20"/>
                <w:szCs w:val="20"/>
              </w:rPr>
            </w:pPr>
            <w:r>
              <w:rPr>
                <w:sz w:val="20"/>
                <w:szCs w:val="20"/>
              </w:rPr>
              <w:t xml:space="preserve">Значение после</w:t>
            </w:r>
          </w:p>
          <w:p>
            <w:pPr>
              <w:pStyle w:val="Normal"/>
              <w:jc w:val="center"/>
              <w:rPr>
                <w:sz w:val="20"/>
                <w:szCs w:val="20"/>
              </w:rPr>
            </w:pPr>
            <w:r>
              <w:rPr>
                <w:sz w:val="20"/>
                <w:szCs w:val="20"/>
              </w:rPr>
              <w:t xml:space="preserve">окончания работ</w:t>
            </w:r>
          </w:p>
        </w:tc>
      </w:tr>
      <w:tr>
        <w:trPr>
          <w:trHeight w:val="68"/>
        </w:trPr>
        <w:tc>
          <w:tcPr>
            <w:tcW w:w="9747" w:type="dxa"/>
            <w:gridSpan w:val="4"/>
            <w:textDirection w:val="lrTb"/>
            <w:vAlign w:val="top"/>
          </w:tcPr>
          <w:p>
            <w:pPr>
              <w:pStyle w:val="Normal"/>
              <w:jc w:val="center"/>
              <w:rPr>
                <w:sz w:val="20"/>
                <w:szCs w:val="20"/>
              </w:rPr>
            </w:pPr>
            <w:r>
              <w:rPr>
                <w:sz w:val="20"/>
                <w:szCs w:val="20"/>
              </w:rPr>
              <w:t xml:space="preserve">Общие показатели МН ШК</w:t>
            </w:r>
          </w:p>
        </w:tc>
      </w:tr>
      <w:tr>
        <w:trPr>
          <w:trHeight w:val="68"/>
        </w:trPr>
        <w:tc>
          <w:tcPr>
            <w:tcW w:w="4786" w:type="dxa"/>
            <w:textDirection w:val="lrTb"/>
            <w:vAlign w:val="top"/>
          </w:tcPr>
          <w:p>
            <w:pPr>
              <w:pStyle w:val="Normal"/>
              <w:rPr>
                <w:sz w:val="20"/>
                <w:szCs w:val="20"/>
              </w:rPr>
            </w:pPr>
            <w:r>
              <w:rPr>
                <w:sz w:val="20"/>
                <w:szCs w:val="20"/>
              </w:rPr>
              <w:t xml:space="preserve">Наружный диаметр</w:t>
            </w:r>
          </w:p>
        </w:tc>
        <w:tc>
          <w:tcPr>
            <w:tcW w:w="1310" w:type="dxa"/>
            <w:textDirection w:val="lrTb"/>
            <w:vAlign w:val="top"/>
          </w:tcPr>
          <w:p>
            <w:pPr>
              <w:pStyle w:val="Normal"/>
              <w:jc w:val="center"/>
              <w:rPr>
                <w:sz w:val="20"/>
                <w:szCs w:val="20"/>
              </w:rPr>
            </w:pPr>
            <w:r>
              <w:rPr>
                <w:sz w:val="20"/>
                <w:szCs w:val="20"/>
              </w:rPr>
              <w:t xml:space="preserve">мм</w:t>
            </w:r>
          </w:p>
        </w:tc>
        <w:tc>
          <w:tcPr>
            <w:tcW w:w="3651" w:type="dxa"/>
            <w:gridSpan w:val="2"/>
            <w:textDirection w:val="lrTb"/>
            <w:vAlign w:val="top"/>
          </w:tcPr>
          <w:p>
            <w:pPr>
              <w:pStyle w:val="Normal"/>
              <w:jc w:val="center"/>
              <w:rPr>
                <w:sz w:val="20"/>
                <w:szCs w:val="20"/>
              </w:rPr>
            </w:pPr>
            <w:r>
              <w:rPr>
                <w:sz w:val="20"/>
                <w:szCs w:val="20"/>
              </w:rPr>
              <w:t xml:space="preserve">530</w:t>
            </w:r>
          </w:p>
        </w:tc>
      </w:tr>
      <w:tr>
        <w:trPr>
          <w:trHeight w:val="68"/>
        </w:trPr>
        <w:tc>
          <w:tcPr>
            <w:tcW w:w="4786" w:type="dxa"/>
            <w:textDirection w:val="lrTb"/>
            <w:vAlign w:val="top"/>
          </w:tcPr>
          <w:p>
            <w:pPr>
              <w:pStyle w:val="Normal"/>
              <w:rPr>
                <w:sz w:val="20"/>
                <w:szCs w:val="20"/>
              </w:rPr>
            </w:pPr>
            <w:r>
              <w:rPr>
                <w:sz w:val="20"/>
                <w:szCs w:val="20"/>
              </w:rPr>
              <w:t xml:space="preserve">Пропускная способность(производительность)</w:t>
            </w:r>
          </w:p>
        </w:tc>
        <w:tc>
          <w:tcPr>
            <w:tcW w:w="1310" w:type="dxa"/>
            <w:textDirection w:val="lrTb"/>
            <w:vAlign w:val="top"/>
          </w:tcPr>
          <w:p>
            <w:pPr>
              <w:pStyle w:val="Normal"/>
              <w:jc w:val="center"/>
              <w:rPr>
                <w:sz w:val="20"/>
                <w:szCs w:val="20"/>
              </w:rPr>
            </w:pPr>
            <w:r>
              <w:rPr>
                <w:sz w:val="20"/>
                <w:szCs w:val="20"/>
              </w:rPr>
              <w:t xml:space="preserve">м</w:t>
            </w:r>
            <w:r>
              <w:rPr>
                <w:sz w:val="20"/>
                <w:szCs w:val="20"/>
              </w:rPr>
              <w:t xml:space="preserve">лн</w:t>
            </w:r>
            <w:r>
              <w:rPr>
                <w:sz w:val="20"/>
                <w:szCs w:val="20"/>
              </w:rPr>
              <w:t xml:space="preserve"> </w:t>
            </w:r>
            <w:r>
              <w:rPr>
                <w:sz w:val="20"/>
                <w:szCs w:val="20"/>
              </w:rPr>
              <w:t xml:space="preserve">т/год</w:t>
            </w:r>
          </w:p>
        </w:tc>
        <w:tc>
          <w:tcPr>
            <w:tcW w:w="3651" w:type="dxa"/>
            <w:gridSpan w:val="2"/>
            <w:textDirection w:val="lrTb"/>
            <w:vAlign w:val="top"/>
          </w:tcPr>
          <w:p>
            <w:pPr>
              <w:pStyle w:val="Normal"/>
              <w:jc w:val="center"/>
              <w:rPr>
                <w:sz w:val="20"/>
                <w:szCs w:val="20"/>
              </w:rPr>
            </w:pPr>
            <w:r>
              <w:rPr>
                <w:sz w:val="20"/>
                <w:szCs w:val="20"/>
              </w:rPr>
              <w:t xml:space="preserve">6,5</w:t>
            </w:r>
          </w:p>
        </w:tc>
      </w:tr>
      <w:tr>
        <w:trPr>
          <w:trHeight w:val="68"/>
        </w:trPr>
        <w:tc>
          <w:tcPr>
            <w:tcW w:w="4786" w:type="dxa"/>
            <w:textDirection w:val="lrTb"/>
            <w:vAlign w:val="top"/>
          </w:tcPr>
          <w:p>
            <w:pPr>
              <w:pStyle w:val="Normal"/>
              <w:rPr>
                <w:sz w:val="20"/>
                <w:szCs w:val="20"/>
              </w:rPr>
            </w:pPr>
            <w:r>
              <w:rPr>
                <w:sz w:val="20"/>
                <w:szCs w:val="20"/>
              </w:rPr>
              <w:t xml:space="preserve">Толщина стенки трубы</w:t>
            </w:r>
            <w:r>
              <w:rPr>
                <w:sz w:val="20"/>
                <w:szCs w:val="20"/>
              </w:rPr>
              <w:t xml:space="preserve"> </w:t>
            </w:r>
          </w:p>
        </w:tc>
        <w:tc>
          <w:tcPr>
            <w:tcW w:w="1310" w:type="dxa"/>
            <w:textDirection w:val="lrTb"/>
            <w:vAlign w:val="top"/>
          </w:tcPr>
          <w:p>
            <w:pPr>
              <w:pStyle w:val="Normal"/>
              <w:jc w:val="center"/>
              <w:rPr>
                <w:sz w:val="20"/>
                <w:szCs w:val="20"/>
              </w:rPr>
            </w:pPr>
            <w:r>
              <w:rPr>
                <w:sz w:val="20"/>
                <w:szCs w:val="20"/>
              </w:rPr>
              <w:t xml:space="preserve">мм</w:t>
            </w:r>
          </w:p>
        </w:tc>
        <w:tc>
          <w:tcPr>
            <w:tcW w:w="3651" w:type="dxa"/>
            <w:gridSpan w:val="2"/>
            <w:textDirection w:val="lrTb"/>
            <w:vAlign w:val="top"/>
          </w:tcPr>
          <w:p>
            <w:pPr>
              <w:pStyle w:val="UserStyle_18"/>
              <w:numPr>
                <w:numId w:val="0"/>
                <w:ilvl w:val="0"/>
              </w:numPr>
              <w:spacing w:line="240" w:lineRule="auto"/>
              <w:jc w:val="center"/>
              <w:rPr>
                <w:sz w:val="20"/>
              </w:rPr>
            </w:pPr>
            <w:r>
              <w:rPr>
                <w:sz w:val="20"/>
              </w:rPr>
              <w:t xml:space="preserve">8</w:t>
            </w:r>
          </w:p>
        </w:tc>
      </w:tr>
      <w:tr>
        <w:trPr>
          <w:trHeight w:val="68"/>
        </w:trPr>
        <w:tc>
          <w:tcPr>
            <w:tcW w:w="4786" w:type="dxa"/>
            <w:textDirection w:val="lrTb"/>
            <w:vAlign w:val="top"/>
          </w:tcPr>
          <w:p>
            <w:pPr>
              <w:pStyle w:val="Normal"/>
              <w:rPr>
                <w:sz w:val="20"/>
                <w:szCs w:val="20"/>
              </w:rPr>
            </w:pPr>
            <w:r>
              <w:rPr>
                <w:sz w:val="20"/>
                <w:szCs w:val="20"/>
              </w:rPr>
              <w:t xml:space="preserve">Пикетаж участка</w:t>
            </w:r>
            <w:r>
              <w:rPr>
                <w:sz w:val="20"/>
                <w:szCs w:val="20"/>
              </w:rPr>
              <w:t xml:space="preserve"> - </w:t>
            </w:r>
            <w:r>
              <w:rPr>
                <w:sz w:val="20"/>
                <w:szCs w:val="20"/>
              </w:rPr>
              <w:t xml:space="preserve">участок №</w:t>
            </w:r>
            <w:r>
              <w:rPr>
                <w:sz w:val="20"/>
                <w:szCs w:val="20"/>
              </w:rPr>
              <w:t xml:space="preserve"> </w:t>
            </w:r>
            <w:r>
              <w:rPr>
                <w:sz w:val="20"/>
                <w:szCs w:val="20"/>
              </w:rPr>
              <w:t xml:space="preserve">1, 49 км</w:t>
            </w:r>
          </w:p>
        </w:tc>
        <w:tc>
          <w:tcPr>
            <w:tcW w:w="1310" w:type="dxa"/>
            <w:textDirection w:val="lrTb"/>
            <w:vAlign w:val="top"/>
          </w:tcPr>
          <w:p>
            <w:pPr>
              <w:pStyle w:val="Normal"/>
              <w:jc w:val="center"/>
              <w:rPr>
                <w:sz w:val="20"/>
                <w:szCs w:val="20"/>
              </w:rPr>
            </w:pPr>
            <w:r>
              <w:rPr>
                <w:sz w:val="20"/>
                <w:szCs w:val="20"/>
              </w:rPr>
              <w:t xml:space="preserve">-</w:t>
            </w:r>
          </w:p>
        </w:tc>
        <w:tc>
          <w:tcPr>
            <w:tcW w:w="1701" w:type="dxa"/>
            <w:textDirection w:val="lrTb"/>
            <w:vAlign w:val="top"/>
          </w:tcPr>
          <w:p>
            <w:pPr>
              <w:pStyle w:val="Normal"/>
              <w:jc w:val="center"/>
              <w:rPr>
                <w:sz w:val="20"/>
                <w:szCs w:val="20"/>
              </w:rPr>
            </w:pPr>
            <w:r>
              <w:rPr>
                <w:sz w:val="20"/>
                <w:szCs w:val="20"/>
              </w:rPr>
              <w:t xml:space="preserve">-</w:t>
            </w:r>
          </w:p>
        </w:tc>
        <w:tc>
          <w:tcPr>
            <w:tcW w:w="1950" w:type="dxa"/>
            <w:textDirection w:val="lrTb"/>
            <w:vAlign w:val="top"/>
          </w:tcPr>
          <w:p>
            <w:pPr>
              <w:pStyle w:val="Normal"/>
              <w:jc w:val="center"/>
              <w:rPr>
                <w:sz w:val="20"/>
                <w:szCs w:val="20"/>
              </w:rPr>
            </w:pPr>
            <w:r>
              <w:rPr>
                <w:sz w:val="20"/>
                <w:szCs w:val="20"/>
              </w:rPr>
              <w:t xml:space="preserve">49 км</w:t>
            </w:r>
          </w:p>
        </w:tc>
      </w:tr>
      <w:tr>
        <w:trPr>
          <w:trHeight w:val="68"/>
        </w:trPr>
        <w:tc>
          <w:tcPr>
            <w:tcW w:w="4786" w:type="dxa"/>
            <w:textDirection w:val="lrTb"/>
            <w:vAlign w:val="top"/>
          </w:tcPr>
          <w:p>
            <w:pPr>
              <w:pStyle w:val="Normal"/>
              <w:rPr>
                <w:sz w:val="20"/>
                <w:szCs w:val="20"/>
              </w:rPr>
            </w:pPr>
            <w:r>
              <w:rPr>
                <w:sz w:val="20"/>
                <w:szCs w:val="20"/>
              </w:rPr>
              <w:t xml:space="preserve">Пикетаж участка </w:t>
            </w:r>
            <w:r>
              <w:rPr>
                <w:sz w:val="20"/>
                <w:szCs w:val="20"/>
              </w:rPr>
              <w:t xml:space="preserve">- участок №</w:t>
            </w:r>
            <w:r>
              <w:rPr>
                <w:sz w:val="20"/>
                <w:szCs w:val="20"/>
              </w:rPr>
              <w:t xml:space="preserve"> </w:t>
            </w:r>
            <w:r>
              <w:rPr>
                <w:sz w:val="20"/>
                <w:szCs w:val="20"/>
              </w:rPr>
              <w:t xml:space="preserve">2, 50 км</w:t>
            </w:r>
          </w:p>
        </w:tc>
        <w:tc>
          <w:tcPr>
            <w:tcW w:w="1310" w:type="dxa"/>
            <w:textDirection w:val="lrTb"/>
            <w:vAlign w:val="top"/>
          </w:tcPr>
          <w:p>
            <w:pPr>
              <w:pStyle w:val="Normal"/>
              <w:jc w:val="center"/>
              <w:rPr>
                <w:sz w:val="20"/>
                <w:szCs w:val="20"/>
              </w:rPr>
            </w:pPr>
            <w:r>
              <w:rPr>
                <w:sz w:val="20"/>
                <w:szCs w:val="20"/>
              </w:rPr>
              <w:t xml:space="preserve">-</w:t>
            </w:r>
          </w:p>
        </w:tc>
        <w:tc>
          <w:tcPr>
            <w:tcW w:w="1701" w:type="dxa"/>
            <w:textDirection w:val="lrTb"/>
            <w:vAlign w:val="top"/>
          </w:tcPr>
          <w:p>
            <w:pPr>
              <w:pStyle w:val="Normal"/>
              <w:jc w:val="center"/>
              <w:rPr>
                <w:sz w:val="20"/>
                <w:szCs w:val="20"/>
              </w:rPr>
            </w:pPr>
            <w:r>
              <w:rPr>
                <w:sz w:val="20"/>
                <w:szCs w:val="20"/>
              </w:rPr>
              <w:t xml:space="preserve">-</w:t>
            </w:r>
          </w:p>
        </w:tc>
        <w:tc>
          <w:tcPr>
            <w:tcW w:w="1950" w:type="dxa"/>
            <w:textDirection w:val="lrTb"/>
            <w:vAlign w:val="top"/>
          </w:tcPr>
          <w:p>
            <w:pPr>
              <w:pStyle w:val="Normal"/>
              <w:jc w:val="center"/>
              <w:rPr>
                <w:sz w:val="20"/>
                <w:szCs w:val="20"/>
              </w:rPr>
            </w:pPr>
            <w:r>
              <w:rPr>
                <w:sz w:val="20"/>
                <w:szCs w:val="20"/>
              </w:rPr>
              <w:t xml:space="preserve">50 км</w:t>
            </w:r>
          </w:p>
        </w:tc>
      </w:tr>
      <w:tr>
        <w:trPr>
          <w:trHeight w:val="68"/>
        </w:trPr>
        <w:tc>
          <w:tcPr>
            <w:tcW w:w="4786" w:type="dxa"/>
            <w:textDirection w:val="lrTb"/>
            <w:vAlign w:val="top"/>
          </w:tcPr>
          <w:p>
            <w:pPr>
              <w:pStyle w:val="Normal"/>
              <w:rPr>
                <w:sz w:val="20"/>
                <w:szCs w:val="20"/>
              </w:rPr>
            </w:pPr>
            <w:r>
              <w:rPr>
                <w:sz w:val="20"/>
                <w:szCs w:val="20"/>
              </w:rPr>
              <w:t xml:space="preserve">Проектируемые защитные сооружения</w:t>
            </w:r>
          </w:p>
          <w:p>
            <w:pPr>
              <w:pStyle w:val="UserStyle_18"/>
              <w:numPr>
                <w:numId w:val="0"/>
                <w:ilvl w:val="0"/>
              </w:numPr>
              <w:spacing w:line="240" w:lineRule="auto"/>
              <w:rPr>
                <w:sz w:val="20"/>
              </w:rPr>
            </w:pPr>
            <w:r>
              <w:rPr>
                <w:sz w:val="20"/>
              </w:rPr>
              <w:t xml:space="preserve">Участок №</w:t>
            </w:r>
            <w:r>
              <w:rPr>
                <w:sz w:val="20"/>
              </w:rPr>
              <w:t xml:space="preserve"> </w:t>
            </w:r>
            <w:r>
              <w:rPr>
                <w:sz w:val="20"/>
              </w:rPr>
              <w:t xml:space="preserve">1, 49 км МН ШК</w:t>
            </w:r>
          </w:p>
          <w:p>
            <w:pPr>
              <w:pStyle w:val="UserStyle_18"/>
              <w:numPr>
                <w:numId w:val="0"/>
                <w:ilvl w:val="0"/>
              </w:numPr>
              <w:spacing w:line="240" w:lineRule="auto"/>
              <w:rPr>
                <w:sz w:val="20"/>
              </w:rPr>
            </w:pPr>
            <w:r>
              <w:rPr>
                <w:sz w:val="20"/>
              </w:rPr>
              <w:t xml:space="preserve">амбар для сбора нефти </w:t>
            </w:r>
          </w:p>
          <w:p>
            <w:pPr>
              <w:pStyle w:val="UserStyle_18"/>
              <w:numPr>
                <w:numId w:val="0"/>
                <w:ilvl w:val="0"/>
              </w:numPr>
              <w:spacing w:line="240" w:lineRule="auto"/>
              <w:rPr>
                <w:sz w:val="20"/>
              </w:rPr>
            </w:pPr>
            <w:r>
              <w:rPr>
                <w:sz w:val="20"/>
              </w:rPr>
              <w:t xml:space="preserve">протяженность вала</w:t>
            </w:r>
          </w:p>
          <w:p>
            <w:pPr>
              <w:pStyle w:val="UserStyle_18"/>
              <w:numPr>
                <w:numId w:val="0"/>
                <w:ilvl w:val="0"/>
              </w:numPr>
              <w:spacing w:line="240" w:lineRule="auto"/>
              <w:rPr>
                <w:sz w:val="20"/>
              </w:rPr>
            </w:pPr>
            <w:r>
              <w:rPr>
                <w:sz w:val="20"/>
              </w:rPr>
              <w:t xml:space="preserve">протяженность канавы </w:t>
            </w:r>
          </w:p>
        </w:tc>
        <w:tc>
          <w:tcPr>
            <w:tcW w:w="1310" w:type="dxa"/>
            <w:textDirection w:val="lrTb"/>
            <w:vAlign w:val="top"/>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 xml:space="preserve">куб. м</w:t>
            </w:r>
            <w:r>
              <w:rPr>
                <w:sz w:val="20"/>
                <w:szCs w:val="20"/>
              </w:rPr>
            </w:r>
          </w:p>
          <w:p>
            <w:pPr>
              <w:pStyle w:val="Normal"/>
              <w:jc w:val="center"/>
              <w:rPr>
                <w:sz w:val="20"/>
                <w:szCs w:val="20"/>
              </w:rPr>
            </w:pPr>
            <w:r>
              <w:rPr>
                <w:sz w:val="20"/>
                <w:szCs w:val="20"/>
              </w:rPr>
              <w:t xml:space="preserve">м</w:t>
            </w:r>
          </w:p>
          <w:p>
            <w:pPr>
              <w:pStyle w:val="Normal"/>
              <w:jc w:val="center"/>
              <w:rPr>
                <w:sz w:val="20"/>
                <w:szCs w:val="20"/>
              </w:rPr>
            </w:pPr>
            <w:r>
              <w:rPr>
                <w:sz w:val="20"/>
                <w:szCs w:val="20"/>
              </w:rPr>
              <w:t xml:space="preserve">м</w:t>
            </w:r>
          </w:p>
        </w:tc>
        <w:tc>
          <w:tcPr>
            <w:tcW w:w="1701" w:type="dxa"/>
            <w:textDirection w:val="lrTb"/>
            <w:vAlign w:val="top"/>
          </w:tcPr>
          <w:p>
            <w:pPr>
              <w:pStyle w:val="Normal"/>
              <w:jc w:val="center"/>
              <w:rPr>
                <w:sz w:val="20"/>
                <w:szCs w:val="20"/>
              </w:rPr>
            </w:pPr>
            <w:r>
              <w:rPr>
                <w:sz w:val="20"/>
                <w:szCs w:val="20"/>
              </w:rPr>
              <w:t xml:space="preserve">-</w:t>
            </w:r>
          </w:p>
        </w:tc>
        <w:tc>
          <w:tcPr>
            <w:tcW w:w="1950" w:type="dxa"/>
            <w:textDirection w:val="lrTb"/>
            <w:vAlign w:val="top"/>
          </w:tcPr>
          <w:p>
            <w:pPr>
              <w:pStyle w:val="UserStyle_18"/>
              <w:numPr>
                <w:numId w:val="0"/>
                <w:ilvl w:val="0"/>
              </w:numPr>
              <w:spacing w:line="240" w:lineRule="auto"/>
              <w:jc w:val="center"/>
              <w:rPr>
                <w:color w:val="2f5496"/>
                <w:sz w:val="20"/>
              </w:rPr>
            </w:pPr>
            <w:r>
              <w:rPr>
                <w:color w:val="2f5496"/>
                <w:sz w:val="20"/>
              </w:rPr>
            </w:r>
          </w:p>
          <w:p>
            <w:pPr>
              <w:pStyle w:val="UserStyle_18"/>
              <w:numPr>
                <w:numId w:val="0"/>
                <w:ilvl w:val="0"/>
              </w:numPr>
              <w:spacing w:line="240" w:lineRule="auto"/>
              <w:jc w:val="center"/>
              <w:rPr>
                <w:sz w:val="20"/>
              </w:rPr>
            </w:pPr>
            <w:r>
              <w:rPr>
                <w:sz w:val="20"/>
              </w:rPr>
            </w:r>
          </w:p>
          <w:p>
            <w:pPr>
              <w:pStyle w:val="UserStyle_18"/>
              <w:numPr>
                <w:numId w:val="0"/>
                <w:ilvl w:val="0"/>
              </w:numPr>
              <w:spacing w:line="240" w:lineRule="auto"/>
              <w:jc w:val="center"/>
              <w:rPr>
                <w:sz w:val="20"/>
              </w:rPr>
            </w:pPr>
            <w:r>
              <w:rPr>
                <w:sz w:val="20"/>
              </w:rPr>
              <w:t xml:space="preserve">300</w:t>
            </w:r>
          </w:p>
          <w:p>
            <w:pPr>
              <w:pStyle w:val="UserStyle_18"/>
              <w:numPr>
                <w:numId w:val="0"/>
                <w:ilvl w:val="0"/>
              </w:numPr>
              <w:spacing w:line="240" w:lineRule="auto"/>
              <w:jc w:val="center"/>
              <w:rPr>
                <w:sz w:val="20"/>
              </w:rPr>
            </w:pPr>
            <w:r>
              <w:rPr>
                <w:sz w:val="20"/>
              </w:rPr>
              <w:t xml:space="preserve">207</w:t>
            </w:r>
          </w:p>
          <w:p>
            <w:pPr>
              <w:pStyle w:val="UserStyle_18"/>
              <w:numPr>
                <w:numId w:val="0"/>
                <w:ilvl w:val="0"/>
              </w:numPr>
              <w:spacing w:line="240" w:lineRule="auto"/>
              <w:jc w:val="center"/>
              <w:rPr>
                <w:sz w:val="20"/>
              </w:rPr>
            </w:pPr>
            <w:r>
              <w:rPr>
                <w:sz w:val="20"/>
              </w:rPr>
              <w:t xml:space="preserve">141</w:t>
            </w:r>
          </w:p>
        </w:tc>
      </w:tr>
      <w:tr>
        <w:trPr>
          <w:trHeight w:val="68"/>
        </w:trPr>
        <w:tc>
          <w:tcPr>
            <w:tcW w:w="4786" w:type="dxa"/>
            <w:textDirection w:val="lrTb"/>
            <w:vAlign w:val="top"/>
          </w:tcPr>
          <w:p>
            <w:pPr>
              <w:pStyle w:val="UserStyle_18"/>
              <w:numPr>
                <w:numId w:val="0"/>
                <w:ilvl w:val="0"/>
              </w:numPr>
              <w:spacing w:line="240" w:lineRule="auto"/>
              <w:rPr>
                <w:sz w:val="20"/>
              </w:rPr>
            </w:pPr>
            <w:r>
              <w:rPr>
                <w:sz w:val="20"/>
              </w:rPr>
              <w:t xml:space="preserve">Участок №</w:t>
            </w:r>
            <w:r>
              <w:rPr>
                <w:sz w:val="20"/>
              </w:rPr>
              <w:t xml:space="preserve"> </w:t>
            </w:r>
            <w:r>
              <w:rPr>
                <w:sz w:val="20"/>
              </w:rPr>
              <w:t xml:space="preserve">2, 50 км МН ШК</w:t>
            </w:r>
            <w:r>
              <w:rPr>
                <w:sz w:val="20"/>
              </w:rPr>
            </w:r>
          </w:p>
          <w:p>
            <w:pPr>
              <w:pStyle w:val="UserStyle_18"/>
              <w:numPr>
                <w:numId w:val="0"/>
                <w:ilvl w:val="0"/>
              </w:numPr>
              <w:spacing w:line="240" w:lineRule="auto"/>
              <w:rPr>
                <w:sz w:val="20"/>
              </w:rPr>
            </w:pPr>
            <w:r>
              <w:rPr>
                <w:sz w:val="20"/>
              </w:rPr>
              <w:t xml:space="preserve">амбар для сбора нефти </w:t>
            </w:r>
            <w:r>
              <w:rPr>
                <w:sz w:val="20"/>
              </w:rPr>
            </w:r>
          </w:p>
          <w:p>
            <w:pPr>
              <w:pStyle w:val="UserStyle_18"/>
              <w:numPr>
                <w:numId w:val="0"/>
                <w:ilvl w:val="0"/>
              </w:numPr>
              <w:spacing w:line="240" w:lineRule="auto"/>
              <w:rPr>
                <w:sz w:val="20"/>
              </w:rPr>
            </w:pPr>
            <w:r>
              <w:rPr>
                <w:sz w:val="20"/>
              </w:rPr>
              <w:t xml:space="preserve">п</w:t>
            </w:r>
            <w:r>
              <w:rPr>
                <w:sz w:val="20"/>
              </w:rPr>
              <w:t xml:space="preserve">ротяженность вала</w:t>
            </w:r>
          </w:p>
          <w:p>
            <w:pPr>
              <w:pStyle w:val="UserStyle_18"/>
              <w:numPr>
                <w:numId w:val="0"/>
                <w:ilvl w:val="0"/>
              </w:numPr>
              <w:spacing w:line="240" w:lineRule="auto"/>
              <w:rPr>
                <w:sz w:val="20"/>
              </w:rPr>
            </w:pPr>
            <w:r>
              <w:rPr>
                <w:sz w:val="20"/>
              </w:rPr>
              <w:t xml:space="preserve">протяженность канавы </w:t>
            </w:r>
          </w:p>
        </w:tc>
        <w:tc>
          <w:tcPr>
            <w:tcW w:w="1310" w:type="dxa"/>
            <w:textDirection w:val="lrTb"/>
            <w:vAlign w:val="top"/>
          </w:tcPr>
          <w:p>
            <w:pPr>
              <w:pStyle w:val="Normal"/>
              <w:jc w:val="center"/>
              <w:rPr>
                <w:sz w:val="20"/>
                <w:szCs w:val="20"/>
              </w:rPr>
            </w:pPr>
            <w:r>
              <w:rPr>
                <w:sz w:val="20"/>
                <w:szCs w:val="20"/>
              </w:rPr>
            </w:r>
          </w:p>
          <w:p>
            <w:pPr>
              <w:pStyle w:val="Normal"/>
              <w:jc w:val="center"/>
              <w:rPr>
                <w:sz w:val="20"/>
                <w:szCs w:val="20"/>
              </w:rPr>
            </w:pPr>
            <w:r>
              <w:rPr>
                <w:sz w:val="20"/>
                <w:szCs w:val="20"/>
              </w:rPr>
              <w:t xml:space="preserve">куб. м</w:t>
            </w:r>
          </w:p>
          <w:p>
            <w:pPr>
              <w:pStyle w:val="Normal"/>
              <w:jc w:val="center"/>
              <w:rPr>
                <w:sz w:val="20"/>
                <w:szCs w:val="20"/>
              </w:rPr>
            </w:pPr>
            <w:r>
              <w:rPr>
                <w:sz w:val="20"/>
                <w:szCs w:val="20"/>
              </w:rPr>
              <w:t xml:space="preserve">м</w:t>
            </w:r>
          </w:p>
          <w:p>
            <w:pPr>
              <w:pStyle w:val="Normal"/>
              <w:jc w:val="center"/>
              <w:rPr>
                <w:sz w:val="20"/>
                <w:szCs w:val="20"/>
              </w:rPr>
            </w:pPr>
            <w:r>
              <w:rPr>
                <w:sz w:val="20"/>
                <w:szCs w:val="20"/>
              </w:rPr>
              <w:t xml:space="preserve">м</w:t>
            </w:r>
          </w:p>
        </w:tc>
        <w:tc>
          <w:tcPr>
            <w:tcW w:w="1701" w:type="dxa"/>
            <w:textDirection w:val="lrTb"/>
            <w:vAlign w:val="top"/>
          </w:tcPr>
          <w:p>
            <w:pPr>
              <w:pStyle w:val="Normal"/>
              <w:jc w:val="center"/>
              <w:rPr>
                <w:sz w:val="20"/>
                <w:szCs w:val="20"/>
              </w:rPr>
            </w:pPr>
            <w:r>
              <w:rPr>
                <w:sz w:val="20"/>
                <w:szCs w:val="20"/>
              </w:rPr>
              <w:t xml:space="preserve">-</w:t>
            </w:r>
          </w:p>
        </w:tc>
        <w:tc>
          <w:tcPr>
            <w:tcW w:w="1950" w:type="dxa"/>
            <w:textDirection w:val="lrTb"/>
            <w:vAlign w:val="top"/>
          </w:tcPr>
          <w:p>
            <w:pPr>
              <w:pStyle w:val="UserStyle_18"/>
              <w:numPr>
                <w:numId w:val="0"/>
                <w:ilvl w:val="0"/>
              </w:numPr>
              <w:spacing w:line="240" w:lineRule="auto"/>
              <w:jc w:val="center"/>
              <w:rPr>
                <w:sz w:val="20"/>
              </w:rPr>
            </w:pPr>
            <w:r>
              <w:rPr>
                <w:sz w:val="20"/>
              </w:rPr>
            </w:r>
          </w:p>
          <w:p>
            <w:pPr>
              <w:pStyle w:val="UserStyle_18"/>
              <w:numPr>
                <w:numId w:val="0"/>
                <w:ilvl w:val="0"/>
              </w:numPr>
              <w:spacing w:line="240" w:lineRule="auto"/>
              <w:jc w:val="center"/>
              <w:rPr>
                <w:sz w:val="20"/>
              </w:rPr>
            </w:pPr>
            <w:r>
              <w:rPr>
                <w:sz w:val="20"/>
              </w:rPr>
              <w:t xml:space="preserve">300</w:t>
            </w:r>
          </w:p>
          <w:p>
            <w:pPr>
              <w:pStyle w:val="UserStyle_18"/>
              <w:numPr>
                <w:numId w:val="0"/>
                <w:ilvl w:val="0"/>
              </w:numPr>
              <w:spacing w:line="240" w:lineRule="auto"/>
              <w:jc w:val="center"/>
              <w:rPr>
                <w:sz w:val="20"/>
              </w:rPr>
            </w:pPr>
            <w:r>
              <w:rPr>
                <w:sz w:val="20"/>
              </w:rPr>
              <w:t xml:space="preserve">189</w:t>
            </w:r>
          </w:p>
          <w:p>
            <w:pPr>
              <w:pStyle w:val="UserStyle_18"/>
              <w:numPr>
                <w:numId w:val="0"/>
                <w:ilvl w:val="0"/>
              </w:numPr>
              <w:spacing w:line="240" w:lineRule="auto"/>
              <w:jc w:val="center"/>
              <w:rPr>
                <w:sz w:val="20"/>
              </w:rPr>
            </w:pPr>
            <w:r>
              <w:rPr>
                <w:sz w:val="20"/>
              </w:rPr>
              <w:t xml:space="preserve">166</w:t>
            </w:r>
          </w:p>
        </w:tc>
      </w:tr>
    </w:tbl>
    <w:p>
      <w:pPr>
        <w:pStyle w:val="Normal"/>
        <w:tabs>
          <w:tab w:val="left" w:pos="1276" w:leader="none"/>
        </w:tabs>
        <w:ind w:right="2" w:firstLine="567"/>
        <w:jc w:val="both"/>
        <w:rPr>
          <w:rFonts w:eastAsia="Calibri"/>
          <w:color w:val="2f5496"/>
          <w:lang w:eastAsia="en-US"/>
        </w:rPr>
      </w:pPr>
      <w:r>
        <w:rPr>
          <w:rFonts w:eastAsia="Calibri"/>
          <w:color w:val="2f5496"/>
          <w:lang w:eastAsia="en-US"/>
        </w:rPr>
      </w:r>
    </w:p>
    <w:p>
      <w:pPr>
        <w:pStyle w:val="Normal"/>
        <w:ind w:right="2" w:firstLine="709"/>
        <w:jc w:val="both"/>
      </w:pPr>
      <w:bookmarkStart w:id="1" w:name="_Toc118360426"/>
      <w:r>
        <w:t xml:space="preserve">Линейные объекты, подлежащие реконструкции в связи с изменением их местоположения, отсутствуют.</w:t>
      </w:r>
    </w:p>
    <w:p>
      <w:pPr>
        <w:pStyle w:val="Normal"/>
        <w:ind w:right="2" w:firstLine="709"/>
        <w:jc w:val="both"/>
      </w:pPr>
    </w:p>
    <w:p>
      <w:pPr>
        <w:pStyle w:val="Normal"/>
        <w:jc w:val="center"/>
      </w:pPr>
      <w:r>
        <w:t xml:space="preserve">Сведения об основных положениях документов территориального планирования, предусматривающего размещение линейного(</w:t>
      </w:r>
      <w:r>
        <w:t xml:space="preserve">-</w:t>
      </w:r>
      <w:r>
        <w:t xml:space="preserve">ых) объекта(</w:t>
      </w:r>
      <w:r>
        <w:t xml:space="preserve">-</w:t>
      </w:r>
      <w:r>
        <w:t xml:space="preserve">ов).</w:t>
      </w:r>
      <w:bookmarkEnd w:id="1"/>
    </w:p>
    <w:p>
      <w:pPr>
        <w:pStyle w:val="Normal"/>
        <w:spacing w:before="240"/>
        <w:ind w:right="2" w:firstLine="709"/>
        <w:jc w:val="both"/>
      </w:pPr>
      <w:bookmarkStart w:id="2" w:name="_Hlk118362657"/>
      <w:r>
        <w:t xml:space="preserve">Документом территориального планирования по вопросам в области развития федерального транспорта (в части трубопроводного транспорта), предусматривающим размещение объектов федерального значения, строительство которых планируется осуществить на</w:t>
      </w:r>
      <w:r>
        <w:t xml:space="preserve"> период до 2030 года, является с</w:t>
      </w:r>
      <w:r>
        <w:t xml:space="preserve">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w:t>
      </w:r>
      <w:r>
        <w:t xml:space="preserve">от 06 мая 2015 года № 816-р</w:t>
      </w:r>
      <w:r>
        <w:t xml:space="preserve">.</w:t>
      </w:r>
    </w:p>
    <w:p>
      <w:pPr>
        <w:pStyle w:val="Normal"/>
        <w:ind w:right="2" w:firstLine="709"/>
        <w:jc w:val="both"/>
      </w:pPr>
      <w:r>
        <w:t xml:space="preserve">Согласно </w:t>
      </w:r>
      <w:r>
        <w:t xml:space="preserve">р</w:t>
      </w:r>
      <w:r>
        <w:t xml:space="preserve">аспоряжению Правительств</w:t>
      </w:r>
      <w:r>
        <w:t xml:space="preserve">а Российской Федерации от 09 февраля </w:t>
        <w:br w:type="textWrapping" w:clear="all"/>
      </w:r>
      <w:r>
        <w:t xml:space="preserve">2012 </w:t>
      </w:r>
      <w:r>
        <w:t xml:space="preserve">года </w:t>
      </w:r>
      <w:r>
        <w:t xml:space="preserve">№</w:t>
      </w:r>
      <w:r>
        <w:t xml:space="preserve"> 162-р</w:t>
      </w:r>
      <w:r>
        <w:t xml:space="preserve"> «Об утверждении перечней видов объектов федерального значения, подлежащих отображению на схемах территориального планирования Российской Федерации»</w:t>
      </w:r>
      <w:r>
        <w:t xml:space="preserve">,</w:t>
      </w:r>
      <w:r>
        <w:t xml:space="preserve"> объекты, реконструкция которых (строительство и (или) реконструкция их частей, включая являющиеся неотъемлемой технологической частью здания, строения и сооружения) не приводят к изменению их основных характеристик (мощность, класс напряжения и (или) пропускная способность) и (или) осуществляется в границах соответствующего муниципального образования, на территории которого расположены реконструируе</w:t>
      </w:r>
      <w:r>
        <w:t xml:space="preserve">мые объекты, не отображаются в с</w:t>
      </w:r>
      <w:r>
        <w:t xml:space="preserve">хеме территориального планирования.</w:t>
      </w:r>
    </w:p>
    <w:p>
      <w:pPr>
        <w:pStyle w:val="Normal"/>
        <w:ind w:right="2" w:firstLine="709"/>
        <w:jc w:val="both"/>
      </w:pPr>
      <w:r>
        <w:t xml:space="preserve">Проектируемый линейный объект входит в состав линейной части существующего магистрального нефтепродуктопровода «Шаим-Конда» и изменение характеристик и технологии процесса транспортирования продукта после завершения строительно-монтажных работ</w:t>
      </w:r>
      <w:r>
        <w:t xml:space="preserve"> не производится, в связи с чем</w:t>
      </w:r>
      <w:r>
        <w:t xml:space="preserve"> отображение на </w:t>
      </w:r>
      <w:r>
        <w:t xml:space="preserve">с</w:t>
      </w:r>
      <w:r>
        <w:t xml:space="preserve">хеме территориального планирования Российской Федерации не требуется. </w:t>
      </w:r>
    </w:p>
    <w:p>
      <w:pPr>
        <w:pStyle w:val="Normal"/>
        <w:ind w:right="2" w:firstLine="709"/>
        <w:jc w:val="both"/>
      </w:pPr>
      <w:r>
        <w:t xml:space="preserve">Д</w:t>
      </w:r>
      <w:r>
        <w:t xml:space="preserve">окументация разработана с учетом ранее разработанных, согласованных и утвержденных документов территориального планирования и градостроительного зонирования муниципальных образований </w:t>
      </w:r>
      <w:r>
        <w:t xml:space="preserve">Ханты-Мансийского автономного округа – Югры</w:t>
      </w:r>
      <w:r>
        <w:t xml:space="preserve">.</w:t>
      </w:r>
    </w:p>
    <w:p>
      <w:pPr>
        <w:pStyle w:val="Normal"/>
        <w:ind w:right="2" w:firstLine="709"/>
        <w:jc w:val="both"/>
      </w:pPr>
      <w:r>
        <w:t xml:space="preserve">Проектирование и строительство планируемого к размещению линейного объекта федерального значения трубопроводного транспорта на рассматриваемой территории предусмотрено:</w:t>
      </w:r>
    </w:p>
    <w:p>
      <w:pPr>
        <w:pStyle w:val="Normal"/>
        <w:ind w:right="2" w:firstLine="709"/>
        <w:jc w:val="both"/>
      </w:pPr>
      <w:r>
        <w:t xml:space="preserve">с</w:t>
      </w:r>
      <w:r>
        <w:t xml:space="preserve">хемой территориального планирования Российской Федерации в области труб</w:t>
      </w:r>
      <w:r>
        <w:t xml:space="preserve">опроводного транспорта, утвержденной</w:t>
      </w:r>
      <w:r>
        <w:t xml:space="preserve"> распоряжением </w:t>
      </w:r>
      <w:r>
        <w:t xml:space="preserve">П</w:t>
      </w:r>
      <w:r>
        <w:t xml:space="preserve">равительства Российской Федерации </w:t>
      </w:r>
      <w:r>
        <w:t xml:space="preserve">от 06 мая </w:t>
      </w:r>
      <w:r>
        <w:t xml:space="preserve">2015 </w:t>
      </w:r>
      <w:r>
        <w:t xml:space="preserve">года </w:t>
      </w:r>
      <w:r>
        <w:t xml:space="preserve">№ 816-р</w:t>
      </w:r>
      <w:r>
        <w:t xml:space="preserve">;</w:t>
      </w:r>
    </w:p>
    <w:p>
      <w:pPr>
        <w:pStyle w:val="Normal"/>
        <w:widowControl w:val="off"/>
        <w:tabs>
          <w:tab w:val="left" w:pos="993" w:leader="none"/>
        </w:tabs>
        <w:ind w:right="2" w:firstLine="709"/>
        <w:jc w:val="both"/>
      </w:pPr>
      <w:r>
        <w:t xml:space="preserve">С</w:t>
      </w:r>
      <w:r>
        <w:t xml:space="preserve">хемой территориального планирования Ханты-Мансийского автономного </w:t>
      </w:r>
      <w:r>
        <w:br w:type="textWrapping" w:clear="all"/>
        <w:t xml:space="preserve">округа – Югры, утвержденной</w:t>
      </w:r>
      <w:r>
        <w:t xml:space="preserve"> </w:t>
      </w:r>
      <w:r>
        <w:t xml:space="preserve">п</w:t>
      </w:r>
      <w:r>
        <w:t xml:space="preserve">остановлением Правительства Ханты-Мансийского автономного округа – Югры от 26</w:t>
      </w:r>
      <w:r>
        <w:t xml:space="preserve"> декабря </w:t>
      </w:r>
      <w:r>
        <w:t xml:space="preserve">2014 </w:t>
      </w:r>
      <w:r>
        <w:t xml:space="preserve">года № 506-п</w:t>
      </w:r>
      <w:r>
        <w:t xml:space="preserve">;</w:t>
      </w:r>
    </w:p>
    <w:p>
      <w:pPr>
        <w:pStyle w:val="Normal"/>
        <w:widowControl w:val="off"/>
        <w:tabs>
          <w:tab w:val="left" w:pos="993" w:leader="none"/>
        </w:tabs>
        <w:ind w:right="2" w:firstLine="709"/>
        <w:jc w:val="both"/>
      </w:pPr>
      <w:r>
        <w:t xml:space="preserve">Схемой территориального планирования Кондинского муниципального района Ханты-Мансийс</w:t>
      </w:r>
      <w:r>
        <w:t xml:space="preserve">кого автономного округа – Югры, </w:t>
      </w:r>
      <w:r>
        <w:t xml:space="preserve">утвержден</w:t>
      </w:r>
      <w:r>
        <w:t xml:space="preserve">ной</w:t>
      </w:r>
      <w:r>
        <w:t xml:space="preserve"> </w:t>
      </w:r>
      <w:r>
        <w:t xml:space="preserve">р</w:t>
      </w:r>
      <w:r>
        <w:t xml:space="preserve">ешением Думы Кондинского района </w:t>
      </w:r>
      <w:r>
        <w:t xml:space="preserve">от 23 июня </w:t>
      </w:r>
      <w:r>
        <w:t xml:space="preserve">2017 </w:t>
      </w:r>
      <w:r>
        <w:t xml:space="preserve">года № 290</w:t>
      </w:r>
      <w:r>
        <w:t xml:space="preserve">.</w:t>
      </w:r>
    </w:p>
    <w:p>
      <w:pPr>
        <w:pStyle w:val="Normal"/>
        <w:widowControl w:val="off"/>
        <w:tabs>
          <w:tab w:val="left" w:pos="993" w:leader="none"/>
        </w:tabs>
        <w:ind w:right="2" w:firstLine="709"/>
        <w:jc w:val="both"/>
      </w:pPr>
    </w:p>
    <w:p>
      <w:pPr>
        <w:pStyle w:val="Normal"/>
        <w:keepNext/>
        <w:ind w:right="2"/>
        <w:jc w:val="center"/>
        <w:outlineLvl w:val="1"/>
        <w:rPr>
          <w:bCs/>
          <w:iCs/>
        </w:rPr>
      </w:pPr>
      <w:bookmarkEnd w:id="2"/>
      <w:bookmarkStart w:id="3" w:name="_Toc118360427"/>
      <w:r>
        <w:rPr>
          <w:bCs/>
          <w:iCs/>
        </w:rPr>
        <w:t xml:space="preserve">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3"/>
      <w:r>
        <w:rPr>
          <w:bCs/>
          <w:iCs/>
        </w:rPr>
      </w:r>
    </w:p>
    <w:p>
      <w:pPr>
        <w:pStyle w:val="Normal"/>
        <w:keepNext/>
        <w:ind w:right="2"/>
        <w:jc w:val="center"/>
        <w:outlineLvl w:val="1"/>
        <w:rPr>
          <w:bCs/>
          <w:iCs/>
        </w:rPr>
      </w:pPr>
      <w:r>
        <w:rPr>
          <w:bCs/>
          <w:iCs/>
        </w:rPr>
      </w:r>
    </w:p>
    <w:p>
      <w:pPr>
        <w:pStyle w:val="Normal"/>
        <w:ind w:right="2" w:firstLine="709"/>
        <w:jc w:val="both"/>
      </w:pPr>
      <w:r>
        <w:t xml:space="preserve">Линейный объект подлежит размещению в границах одного территориального образования на терри</w:t>
      </w:r>
      <w:r>
        <w:t xml:space="preserve">тории сельского поселения Леуши Кондинского района</w:t>
      </w:r>
      <w:r>
        <w:t xml:space="preserve"> Ханты-Мансийского авто</w:t>
      </w:r>
      <w:r>
        <w:t xml:space="preserve">номного округа – Югры</w:t>
      </w:r>
      <w:r>
        <w:t xml:space="preserve"> Тюменской области. Территории, с учетом регионального законодательства в области административно-территориального устройства, на которых устанавливаются зоны планируемого размещения линейного объекта, указаны на рисунке 1, </w:t>
      </w:r>
      <w:r>
        <w:t xml:space="preserve">их </w:t>
      </w:r>
      <w:r>
        <w:t xml:space="preserve">перечень представлен в таблице 2.</w:t>
      </w:r>
    </w:p>
    <w:p>
      <w:pPr>
        <w:pStyle w:val="Normal"/>
        <w:ind w:right="2" w:firstLine="709"/>
        <w:jc w:val="both"/>
      </w:pPr>
    </w:p>
    <w:p>
      <w:pPr>
        <w:pStyle w:val="Normal"/>
        <w:ind w:right="2" w:firstLine="709"/>
        <w:jc w:val="right"/>
      </w:pPr>
      <w:r>
        <w:t xml:space="preserve">Таблица 2</w:t>
      </w:r>
    </w:p>
    <w:p>
      <w:pPr>
        <w:pStyle w:val="Normal"/>
        <w:ind w:right="2" w:firstLine="709"/>
        <w:jc w:val="right"/>
      </w:pPr>
    </w:p>
    <w:p>
      <w:pPr>
        <w:pStyle w:val="Normal"/>
        <w:ind w:right="2"/>
        <w:jc w:val="center"/>
      </w:pPr>
      <w:r>
        <w:t xml:space="preserve">Перечень территорий для размещения Линейного объекта</w:t>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59"/>
        <w:gridCol w:w="2822"/>
        <w:gridCol w:w="6576"/>
      </w:tblGrid>
      <w:tr>
        <w:trPr>
          <w:trHeight w:val="68"/>
        </w:trPr>
        <w:tc>
          <w:tcPr>
            <w:tcW w:w="1632" w:type="pct"/>
            <w:gridSpan w:val="2"/>
            <w:textDirection w:val="lrTb"/>
            <w:vAlign w:val="top"/>
          </w:tcPr>
          <w:p>
            <w:pPr>
              <w:pStyle w:val="Normal"/>
              <w:ind w:right="-54"/>
              <w:jc w:val="center"/>
              <w:rPr>
                <w:rFonts w:eastAsia="Calibri"/>
                <w:sz w:val="20"/>
                <w:szCs w:val="20"/>
                <w:lang w:eastAsia="en-US"/>
              </w:rPr>
            </w:pPr>
            <w:r>
              <w:rPr>
                <w:rFonts w:eastAsia="Calibri"/>
                <w:sz w:val="20"/>
                <w:szCs w:val="20"/>
                <w:lang w:eastAsia="en-US"/>
              </w:rPr>
              <w:t xml:space="preserve">Статус территориального образования</w:t>
            </w:r>
          </w:p>
        </w:tc>
        <w:tc>
          <w:tcPr>
            <w:tcW w:w="3368" w:type="pct"/>
            <w:textDirection w:val="lrTb"/>
            <w:vAlign w:val="top"/>
          </w:tcPr>
          <w:p>
            <w:pPr>
              <w:pStyle w:val="Normal"/>
              <w:ind w:right="-340"/>
              <w:jc w:val="center"/>
              <w:rPr>
                <w:rFonts w:eastAsia="Calibri"/>
                <w:sz w:val="20"/>
                <w:szCs w:val="20"/>
                <w:lang w:eastAsia="en-US"/>
              </w:rPr>
            </w:pPr>
            <w:r>
              <w:rPr>
                <w:rFonts w:eastAsia="Calibri"/>
                <w:sz w:val="20"/>
                <w:szCs w:val="20"/>
                <w:lang w:eastAsia="en-US"/>
              </w:rPr>
              <w:t xml:space="preserve">Наименование территориального образования</w:t>
            </w:r>
          </w:p>
          <w:p>
            <w:pPr>
              <w:pStyle w:val="Normal"/>
              <w:ind w:right="-340"/>
              <w:jc w:val="center"/>
              <w:rPr>
                <w:rFonts w:eastAsia="Calibri"/>
                <w:sz w:val="20"/>
                <w:szCs w:val="20"/>
                <w:lang w:eastAsia="en-US"/>
              </w:rPr>
            </w:pPr>
            <w:r>
              <w:rPr>
                <w:rFonts w:eastAsia="Calibri"/>
                <w:sz w:val="20"/>
                <w:szCs w:val="20"/>
                <w:lang w:eastAsia="en-US"/>
              </w:rPr>
              <w:t xml:space="preserve">(а</w:t>
            </w:r>
            <w:r>
              <w:rPr>
                <w:rFonts w:eastAsia="Calibri"/>
                <w:sz w:val="20"/>
                <w:szCs w:val="20"/>
                <w:lang w:eastAsia="en-US"/>
              </w:rPr>
              <w:t xml:space="preserve">дминистративный центр)</w:t>
            </w:r>
          </w:p>
        </w:tc>
      </w:tr>
      <w:tr>
        <w:trPr>
          <w:trHeight w:val="68"/>
        </w:trPr>
        <w:tc>
          <w:tcPr>
            <w:tcW w:w="1632" w:type="pct"/>
            <w:gridSpan w:val="2"/>
            <w:textDirection w:val="lrTb"/>
            <w:vAlign w:val="top"/>
          </w:tcPr>
          <w:p>
            <w:pPr>
              <w:pStyle w:val="Normal"/>
              <w:ind w:right="-54"/>
              <w:rPr>
                <w:rFonts w:eastAsia="Calibri"/>
                <w:sz w:val="20"/>
                <w:szCs w:val="20"/>
                <w:lang w:eastAsia="en-US"/>
              </w:rPr>
            </w:pPr>
            <w:r>
              <w:rPr>
                <w:rFonts w:eastAsia="Calibri"/>
                <w:sz w:val="20"/>
                <w:szCs w:val="20"/>
                <w:lang w:eastAsia="en-US"/>
              </w:rPr>
              <w:t xml:space="preserve">Субъект </w:t>
            </w:r>
            <w:r>
              <w:rPr>
                <w:rFonts w:eastAsia="Calibri"/>
                <w:sz w:val="20"/>
                <w:szCs w:val="20"/>
                <w:lang w:eastAsia="en-US"/>
              </w:rPr>
              <w:t xml:space="preserve">Российской Федерации </w:t>
            </w:r>
            <w:r>
              <w:rPr>
                <w:rFonts w:eastAsia="Calibri"/>
                <w:sz w:val="20"/>
                <w:szCs w:val="20"/>
                <w:lang w:eastAsia="en-US"/>
              </w:rPr>
            </w:r>
          </w:p>
        </w:tc>
        <w:tc>
          <w:tcPr>
            <w:tcW w:w="3368" w:type="pct"/>
            <w:textDirection w:val="lrTb"/>
            <w:vAlign w:val="top"/>
          </w:tcPr>
          <w:p>
            <w:pPr>
              <w:pStyle w:val="Normal"/>
              <w:ind w:right="-340"/>
              <w:jc w:val="center"/>
              <w:rPr>
                <w:rFonts w:eastAsia="Calibri"/>
                <w:sz w:val="20"/>
                <w:szCs w:val="20"/>
                <w:lang w:eastAsia="en-US"/>
              </w:rPr>
            </w:pPr>
            <w:r>
              <w:rPr>
                <w:rFonts w:eastAsia="Calibri"/>
                <w:sz w:val="20"/>
                <w:szCs w:val="20"/>
                <w:lang w:eastAsia="en-US"/>
              </w:rPr>
              <w:t xml:space="preserve">Ханты-Мансийский автономный округ – Югра, </w:t>
            </w:r>
            <w:r>
              <w:rPr>
                <w:rFonts w:eastAsia="Calibri"/>
                <w:sz w:val="20"/>
                <w:szCs w:val="20"/>
                <w:lang w:eastAsia="en-US"/>
              </w:rPr>
              <w:t xml:space="preserve">Тюменская область</w:t>
            </w:r>
          </w:p>
          <w:p>
            <w:pPr>
              <w:pStyle w:val="Normal"/>
              <w:ind w:right="-340"/>
              <w:jc w:val="center"/>
              <w:rPr>
                <w:rFonts w:eastAsia="Calibri"/>
                <w:sz w:val="20"/>
                <w:szCs w:val="20"/>
                <w:lang w:eastAsia="en-US"/>
              </w:rPr>
            </w:pPr>
            <w:r>
              <w:rPr>
                <w:rFonts w:eastAsia="Calibri"/>
                <w:sz w:val="20"/>
                <w:szCs w:val="20"/>
                <w:lang w:eastAsia="en-US"/>
              </w:rPr>
            </w:r>
          </w:p>
        </w:tc>
      </w:tr>
      <w:tr>
        <w:trPr>
          <w:trHeight w:val="68"/>
        </w:trPr>
        <w:tc>
          <w:tcPr>
            <w:tcW w:w="1632" w:type="pct"/>
            <w:gridSpan w:val="2"/>
            <w:textDirection w:val="lrTb"/>
            <w:vAlign w:val="top"/>
          </w:tcPr>
          <w:p>
            <w:pPr>
              <w:pStyle w:val="Normal"/>
              <w:ind w:right="-54"/>
              <w:rPr>
                <w:rFonts w:eastAsia="Calibri"/>
                <w:sz w:val="20"/>
                <w:szCs w:val="20"/>
                <w:lang w:eastAsia="en-US"/>
              </w:rPr>
            </w:pPr>
            <w:r>
              <w:rPr>
                <w:sz w:val="20"/>
                <w:szCs w:val="20"/>
              </w:rPr>
              <w:t xml:space="preserve">Городской</w:t>
            </w:r>
            <w:r>
              <w:rPr>
                <w:rFonts w:eastAsia="Calibri"/>
                <w:sz w:val="20"/>
                <w:szCs w:val="20"/>
                <w:lang w:eastAsia="en-US"/>
              </w:rPr>
              <w:t xml:space="preserve"> округ в составе субъекта </w:t>
            </w:r>
            <w:r>
              <w:rPr>
                <w:rFonts w:eastAsia="Calibri"/>
                <w:sz w:val="20"/>
                <w:szCs w:val="20"/>
                <w:lang w:eastAsia="en-US"/>
              </w:rPr>
              <w:t xml:space="preserve">Российской Федерации </w:t>
            </w:r>
            <w:r>
              <w:rPr>
                <w:rFonts w:eastAsia="Calibri"/>
                <w:sz w:val="20"/>
                <w:szCs w:val="20"/>
                <w:lang w:eastAsia="en-US"/>
              </w:rPr>
            </w:r>
          </w:p>
        </w:tc>
        <w:tc>
          <w:tcPr>
            <w:tcW w:w="3368" w:type="pct"/>
            <w:textDirection w:val="lrTb"/>
            <w:vAlign w:val="top"/>
          </w:tcPr>
          <w:p>
            <w:pPr>
              <w:pStyle w:val="Normal"/>
              <w:ind w:right="-340"/>
              <w:jc w:val="center"/>
              <w:rPr>
                <w:rFonts w:eastAsia="Calibri"/>
                <w:sz w:val="20"/>
                <w:szCs w:val="20"/>
                <w:lang w:eastAsia="en-US"/>
              </w:rPr>
            </w:pPr>
            <w:r>
              <w:rPr>
                <w:rFonts w:eastAsia="Calibri"/>
                <w:sz w:val="20"/>
                <w:szCs w:val="20"/>
                <w:lang w:eastAsia="en-US"/>
              </w:rPr>
              <w:t xml:space="preserve">-</w:t>
            </w:r>
          </w:p>
        </w:tc>
      </w:tr>
      <w:tr>
        <w:trPr>
          <w:trHeight w:val="68"/>
        </w:trPr>
        <w:tc>
          <w:tcPr>
            <w:tcW w:w="1632" w:type="pct"/>
            <w:gridSpan w:val="2"/>
            <w:textDirection w:val="lrTb"/>
            <w:vAlign w:val="top"/>
          </w:tcPr>
          <w:p>
            <w:pPr>
              <w:pStyle w:val="Normal"/>
              <w:ind w:right="-54"/>
              <w:rPr>
                <w:rFonts w:eastAsia="Calibri"/>
                <w:sz w:val="20"/>
                <w:szCs w:val="20"/>
                <w:lang w:eastAsia="en-US"/>
              </w:rPr>
            </w:pPr>
            <w:r>
              <w:rPr>
                <w:rFonts w:eastAsia="Calibri"/>
                <w:sz w:val="20"/>
                <w:szCs w:val="20"/>
                <w:lang w:eastAsia="en-US"/>
              </w:rPr>
              <w:t xml:space="preserve">Муниципальный район в составе субъекта </w:t>
            </w:r>
            <w:r>
              <w:rPr>
                <w:rFonts w:eastAsia="Calibri"/>
                <w:sz w:val="20"/>
                <w:szCs w:val="20"/>
                <w:lang w:eastAsia="en-US"/>
              </w:rPr>
              <w:t xml:space="preserve">Российской Федерации</w:t>
            </w:r>
            <w:r>
              <w:rPr>
                <w:rFonts w:eastAsia="Calibri"/>
                <w:sz w:val="20"/>
                <w:szCs w:val="20"/>
                <w:lang w:eastAsia="en-US"/>
              </w:rPr>
            </w:r>
          </w:p>
        </w:tc>
        <w:tc>
          <w:tcPr>
            <w:tcW w:w="3368" w:type="pct"/>
            <w:textDirection w:val="lrTb"/>
            <w:vAlign w:val="top"/>
          </w:tcPr>
          <w:p>
            <w:pPr>
              <w:pStyle w:val="Normal"/>
              <w:ind w:right="-340"/>
              <w:jc w:val="center"/>
              <w:rPr>
                <w:rFonts w:eastAsia="Calibri"/>
                <w:sz w:val="20"/>
                <w:szCs w:val="20"/>
                <w:lang w:eastAsia="en-US"/>
              </w:rPr>
            </w:pPr>
            <w:r>
              <w:rPr>
                <w:rFonts w:eastAsia="Calibri"/>
                <w:sz w:val="20"/>
                <w:szCs w:val="20"/>
                <w:lang w:eastAsia="en-US"/>
              </w:rPr>
              <w:t xml:space="preserve">Кондинский район</w:t>
            </w:r>
          </w:p>
          <w:p>
            <w:pPr>
              <w:pStyle w:val="Normal"/>
              <w:ind w:right="-340"/>
              <w:jc w:val="center"/>
              <w:rPr>
                <w:rFonts w:eastAsia="Calibri"/>
                <w:sz w:val="20"/>
                <w:szCs w:val="20"/>
                <w:lang w:eastAsia="en-US"/>
              </w:rPr>
            </w:pPr>
            <w:r>
              <w:rPr>
                <w:rFonts w:eastAsia="Calibri"/>
                <w:sz w:val="20"/>
                <w:szCs w:val="20"/>
                <w:lang w:eastAsia="en-US"/>
              </w:rPr>
              <w:t xml:space="preserve">(межселенная территория)</w:t>
            </w:r>
          </w:p>
        </w:tc>
      </w:tr>
      <w:tr>
        <w:trPr>
          <w:cantSplit/>
          <w:trHeight w:val="68"/>
        </w:trPr>
        <w:tc>
          <w:tcPr>
            <w:tcW w:w="168" w:type="pct"/>
            <w:vMerge w:val="restart"/>
            <w:textDirection w:val="btLr"/>
            <w:vAlign w:val="top"/>
          </w:tcPr>
          <w:p>
            <w:pPr>
              <w:pStyle w:val="Normal"/>
              <w:ind w:left="113" w:right="-340"/>
              <w:rPr>
                <w:rFonts w:eastAsia="Calibri"/>
                <w:sz w:val="20"/>
                <w:szCs w:val="20"/>
                <w:lang w:eastAsia="en-US"/>
              </w:rPr>
            </w:pPr>
            <w:r>
              <w:rPr>
                <w:rFonts w:eastAsia="Calibri"/>
                <w:sz w:val="20"/>
                <w:szCs w:val="20"/>
                <w:lang w:eastAsia="en-US"/>
              </w:rPr>
              <w:t xml:space="preserve">включая</w:t>
            </w:r>
          </w:p>
        </w:tc>
        <w:tc>
          <w:tcPr>
            <w:tcW w:w="1464" w:type="pct"/>
            <w:textDirection w:val="lrTb"/>
            <w:vAlign w:val="top"/>
          </w:tcPr>
          <w:p>
            <w:pPr>
              <w:pStyle w:val="Normal"/>
              <w:ind w:right="-340"/>
              <w:rPr>
                <w:rFonts w:eastAsia="Calibri"/>
                <w:sz w:val="20"/>
                <w:szCs w:val="20"/>
                <w:lang w:eastAsia="en-US"/>
              </w:rPr>
            </w:pPr>
            <w:r>
              <w:rPr>
                <w:rFonts w:eastAsia="Calibri"/>
                <w:sz w:val="20"/>
                <w:szCs w:val="20"/>
                <w:lang w:eastAsia="en-US"/>
              </w:rPr>
              <w:t xml:space="preserve">городские поселения</w:t>
            </w:r>
          </w:p>
        </w:tc>
        <w:tc>
          <w:tcPr>
            <w:tcW w:w="3368" w:type="pct"/>
            <w:textDirection w:val="lrTb"/>
            <w:vAlign w:val="top"/>
          </w:tcPr>
          <w:p>
            <w:pPr>
              <w:pStyle w:val="Normal"/>
              <w:ind w:right="-340"/>
              <w:jc w:val="center"/>
              <w:rPr>
                <w:rFonts w:eastAsia="Calibri"/>
                <w:sz w:val="20"/>
                <w:szCs w:val="20"/>
                <w:lang w:eastAsia="en-US"/>
              </w:rPr>
            </w:pPr>
            <w:r>
              <w:rPr>
                <w:rFonts w:eastAsia="Calibri"/>
                <w:sz w:val="20"/>
                <w:szCs w:val="20"/>
                <w:lang w:eastAsia="en-US"/>
              </w:rPr>
              <w:t xml:space="preserve">-</w:t>
            </w:r>
          </w:p>
        </w:tc>
      </w:tr>
      <w:tr>
        <w:trPr>
          <w:cantSplit/>
          <w:trHeight w:val="68"/>
        </w:trPr>
        <w:tc>
          <w:tcPr>
            <w:tcW w:w="168" w:type="pct"/>
            <w:vMerge w:val="continue"/>
            <w:textDirection w:val="lrTb"/>
            <w:vAlign w:val="top"/>
          </w:tcPr>
          <w:p>
            <w:pPr>
              <w:pStyle w:val="Normal"/>
              <w:ind w:right="-340"/>
              <w:rPr>
                <w:rFonts w:eastAsia="Calibri"/>
                <w:sz w:val="20"/>
                <w:szCs w:val="20"/>
                <w:lang w:eastAsia="en-US"/>
              </w:rPr>
            </w:pPr>
            <w:r>
              <w:rPr>
                <w:rFonts w:eastAsia="Calibri"/>
                <w:sz w:val="20"/>
                <w:szCs w:val="20"/>
                <w:lang w:eastAsia="en-US"/>
              </w:rPr>
            </w:r>
          </w:p>
        </w:tc>
        <w:tc>
          <w:tcPr>
            <w:tcW w:w="1464" w:type="pct"/>
            <w:textDirection w:val="lrTb"/>
            <w:vAlign w:val="top"/>
          </w:tcPr>
          <w:p>
            <w:pPr>
              <w:pStyle w:val="Normal"/>
              <w:ind w:right="-340"/>
              <w:rPr>
                <w:rFonts w:eastAsia="Calibri"/>
                <w:sz w:val="20"/>
                <w:szCs w:val="20"/>
                <w:lang w:eastAsia="en-US"/>
              </w:rPr>
            </w:pPr>
            <w:r>
              <w:rPr>
                <w:rFonts w:eastAsia="Calibri"/>
                <w:sz w:val="20"/>
                <w:szCs w:val="20"/>
                <w:lang w:eastAsia="en-US"/>
              </w:rPr>
              <w:t xml:space="preserve">сельские поселения</w:t>
            </w:r>
          </w:p>
        </w:tc>
        <w:tc>
          <w:tcPr>
            <w:tcW w:w="3368" w:type="pct"/>
            <w:textDirection w:val="lrTb"/>
            <w:vAlign w:val="top"/>
          </w:tcPr>
          <w:p>
            <w:pPr>
              <w:pStyle w:val="Normal"/>
              <w:ind w:right="-340"/>
              <w:jc w:val="center"/>
              <w:rPr>
                <w:rFonts w:eastAsia="Calibri"/>
                <w:sz w:val="20"/>
                <w:szCs w:val="20"/>
                <w:lang w:eastAsia="en-US"/>
              </w:rPr>
            </w:pPr>
            <w:r>
              <w:rPr>
                <w:rFonts w:eastAsia="Calibri"/>
                <w:sz w:val="20"/>
                <w:szCs w:val="20"/>
                <w:lang w:eastAsia="en-US"/>
              </w:rPr>
              <w:t xml:space="preserve">-</w:t>
            </w:r>
          </w:p>
        </w:tc>
      </w:tr>
      <w:tr>
        <w:trPr>
          <w:cantSplit/>
          <w:trHeight w:val="503"/>
        </w:trPr>
        <w:tc>
          <w:tcPr>
            <w:tcW w:w="168" w:type="pct"/>
            <w:vMerge w:val="continue"/>
            <w:textDirection w:val="lrTb"/>
            <w:vAlign w:val="top"/>
          </w:tcPr>
          <w:p>
            <w:pPr>
              <w:pStyle w:val="Normal"/>
              <w:ind w:right="-340"/>
              <w:rPr>
                <w:rFonts w:eastAsia="Calibri"/>
                <w:sz w:val="20"/>
                <w:szCs w:val="20"/>
                <w:lang w:eastAsia="en-US"/>
              </w:rPr>
            </w:pPr>
            <w:r>
              <w:rPr>
                <w:rFonts w:eastAsia="Calibri"/>
                <w:sz w:val="20"/>
                <w:szCs w:val="20"/>
                <w:lang w:eastAsia="en-US"/>
              </w:rPr>
            </w:r>
          </w:p>
        </w:tc>
        <w:tc>
          <w:tcPr>
            <w:tcW w:w="1464" w:type="pct"/>
            <w:textDirection w:val="lrTb"/>
            <w:vAlign w:val="top"/>
          </w:tcPr>
          <w:p>
            <w:pPr>
              <w:pStyle w:val="Normal"/>
              <w:ind w:right="-340"/>
              <w:rPr>
                <w:rFonts w:eastAsia="Calibri"/>
                <w:sz w:val="20"/>
                <w:szCs w:val="20"/>
                <w:lang w:eastAsia="en-US"/>
              </w:rPr>
            </w:pPr>
            <w:r>
              <w:rPr>
                <w:rFonts w:eastAsia="Calibri"/>
                <w:sz w:val="20"/>
                <w:szCs w:val="20"/>
                <w:lang w:eastAsia="en-US"/>
              </w:rPr>
              <w:t xml:space="preserve">населенный пункт</w:t>
            </w:r>
          </w:p>
        </w:tc>
        <w:tc>
          <w:tcPr>
            <w:tcW w:w="3368" w:type="pct"/>
            <w:textDirection w:val="lrTb"/>
            <w:vAlign w:val="top"/>
          </w:tcPr>
          <w:p>
            <w:pPr>
              <w:pStyle w:val="Normal"/>
              <w:ind w:right="-340"/>
              <w:jc w:val="center"/>
              <w:rPr>
                <w:rFonts w:eastAsia="Calibri"/>
                <w:sz w:val="20"/>
                <w:szCs w:val="20"/>
                <w:lang w:eastAsia="en-US"/>
              </w:rPr>
            </w:pPr>
            <w:r>
              <w:rPr>
                <w:rFonts w:eastAsia="Calibri"/>
                <w:sz w:val="20"/>
                <w:szCs w:val="20"/>
                <w:lang w:eastAsia="en-US"/>
              </w:rPr>
              <w:t xml:space="preserve">-</w:t>
            </w:r>
          </w:p>
        </w:tc>
      </w:tr>
    </w:tbl>
    <w:p>
      <w:pPr>
        <w:pStyle w:val="Normal"/>
        <w:spacing w:line="360" w:lineRule="auto"/>
      </w:pPr>
      <w:r>
        <mc:AlternateContent>
          <mc:Choice Requires="wpg">
            <w:drawing>
              <wp:anchor xmlns:wp="http://schemas.openxmlformats.org/drawingml/2006/wordprocessingDrawing" xmlns:wp14="http://schemas.microsoft.com/office/word/2010/wordprocessingDrawing" distT="0" distB="0" distL="114300" distR="114300" simplePos="0" relativeHeight="250609663" behindDoc="1" locked="0" layoutInCell="1" allowOverlap="1">
                <wp:simplePos x="0" y="0"/>
                <wp:positionH relativeFrom="column">
                  <wp:posOffset>558165</wp:posOffset>
                </wp:positionH>
                <wp:positionV relativeFrom="paragraph">
                  <wp:posOffset>210185</wp:posOffset>
                </wp:positionV>
                <wp:extent cx="5007610" cy="3773170"/>
                <wp:effectExtent l="0" t="0" r="0" b="0"/>
                <wp:wrapNone/>
                <wp:docPr id="5"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3"/>
                        <a:srcRect l="0" t="3369" r="-481" b="0"/>
                        <a:stretch/>
                      </pic:blipFill>
                      <pic:spPr>
                        <a:xfrm>
                          <a:off x="0" y="0"/>
                          <a:ext cx="5007610" cy="377317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0609663;o:allowoverlap:true;o:allowincell:true;mso-position-horizontal-relative:text;margin-left:43.9pt;mso-position-horizontal:absolute;mso-position-vertical-relative:text;margin-top:16.6pt;mso-position-vertical:absolute;width:394.3pt;height:297.1pt;mso-wrap-distance-left:9.0pt;mso-wrap-distance-top:0.0pt;mso-wrap-distance-right:9.0pt;mso-wrap-distance-bottom:0.0pt;" stroked="f">
                <v:path textboxrect="0,0,0,0"/>
                <v:imagedata r:id="rId13" o:title=""/>
              </v:shape>
            </w:pict>
          </mc:Fallback>
        </mc:AlternateContent>
      </w:r>
    </w:p>
    <w:p>
      <w:pPr>
        <w:pStyle w:val="Normal"/>
        <w:spacing w:line="360" w:lineRule="auto"/>
      </w:pPr>
    </w:p>
    <w:p>
      <w:pPr>
        <w:pStyle w:val="Normal"/>
        <w:spacing w:line="360" w:lineRule="auto"/>
        <w:jc w:val="center"/>
      </w:pP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 xml:space="preserve">Рисунок 1.</w:t>
      </w:r>
      <w:r>
        <w:rPr>
          <w:sz w:val="20"/>
          <w:szCs w:val="20"/>
        </w:rPr>
        <w:t xml:space="preserve"> Местоположение размещения линейного объекта</w:t>
      </w:r>
      <w:r>
        <w:rPr>
          <w:sz w:val="20"/>
          <w:szCs w:val="20"/>
        </w:rPr>
      </w:r>
    </w:p>
    <w:p>
      <w:pPr>
        <w:pStyle w:val="Normal"/>
        <w:jc w:val="center"/>
        <w:rPr>
          <w:sz w:val="20"/>
          <w:szCs w:val="20"/>
        </w:rPr>
      </w:pPr>
      <w:r>
        <w:rPr>
          <w:sz w:val="20"/>
          <w:szCs w:val="20"/>
        </w:rPr>
      </w:r>
    </w:p>
    <w:p>
      <w:pPr>
        <w:pStyle w:val="Normal"/>
        <w:keepNext/>
        <w:ind w:right="2"/>
        <w:jc w:val="center"/>
        <w:outlineLvl w:val="1"/>
        <w:rPr>
          <w:bCs/>
          <w:iCs/>
        </w:rPr>
      </w:pPr>
      <w:bookmarkStart w:id="4" w:name="_Toc118360428"/>
      <w:r>
        <w:rPr>
          <w:bCs/>
          <w:iCs/>
        </w:rPr>
        <w:t xml:space="preserve">Номера кадастровых кварталов, на которых предполагается размещение объекта</w:t>
      </w:r>
      <w:bookmarkEnd w:id="4"/>
      <w:r>
        <w:rPr>
          <w:bCs/>
          <w:iCs/>
        </w:rPr>
      </w:r>
    </w:p>
    <w:p>
      <w:pPr>
        <w:pStyle w:val="Normal"/>
        <w:ind w:right="2"/>
      </w:pPr>
    </w:p>
    <w:p>
      <w:pPr>
        <w:pStyle w:val="Normal"/>
        <w:ind w:right="2" w:firstLine="709"/>
        <w:jc w:val="both"/>
      </w:pPr>
      <w:r>
        <w:t xml:space="preserve">Согласно сведениям Единого государственного реестра недвижимости (далее </w:t>
      </w:r>
      <w:r>
        <w:t xml:space="preserve">-</w:t>
      </w:r>
      <w:r>
        <w:t xml:space="preserve"> ЕГРН), </w:t>
      </w:r>
      <w:r>
        <w:t xml:space="preserve">л</w:t>
      </w:r>
      <w:r>
        <w:t xml:space="preserve">инейный объект подлежит размещению в кадастровых кварталах, перечень которых представлен в таблице 3.</w:t>
      </w:r>
    </w:p>
    <w:p>
      <w:pPr>
        <w:pStyle w:val="Normal"/>
        <w:ind w:right="2" w:firstLine="709"/>
        <w:jc w:val="both"/>
      </w:pPr>
    </w:p>
    <w:p>
      <w:pPr>
        <w:pStyle w:val="Normal"/>
        <w:ind w:right="2"/>
        <w:jc w:val="right"/>
        <w:rPr>
          <w:szCs w:val="20"/>
        </w:rPr>
      </w:pPr>
      <w:r>
        <w:rPr>
          <w:szCs w:val="20"/>
        </w:rPr>
        <w:t xml:space="preserve">Таблица 3 </w:t>
      </w:r>
    </w:p>
    <w:p>
      <w:pPr>
        <w:pStyle w:val="Normal"/>
        <w:ind w:right="2"/>
        <w:jc w:val="right"/>
        <w:rPr>
          <w:szCs w:val="20"/>
        </w:rPr>
      </w:pPr>
      <w:r>
        <w:rPr>
          <w:szCs w:val="20"/>
        </w:rPr>
      </w:r>
    </w:p>
    <w:p>
      <w:pPr>
        <w:pStyle w:val="Normal"/>
        <w:ind w:right="2"/>
        <w:jc w:val="center"/>
        <w:rPr>
          <w:szCs w:val="20"/>
        </w:rPr>
      </w:pPr>
      <w:r>
        <w:rPr>
          <w:szCs w:val="20"/>
        </w:rPr>
        <w:t xml:space="preserve">Перечень кадастровых кварталов</w:t>
      </w:r>
      <w:r>
        <w:rPr>
          <w:szCs w:val="20"/>
        </w:rPr>
      </w:r>
    </w:p>
    <w:p>
      <w:pPr>
        <w:pStyle w:val="Normal"/>
        <w:ind w:right="2"/>
        <w:jc w:val="right"/>
        <w:rPr>
          <w:szCs w:val="20"/>
        </w:rPr>
      </w:pPr>
      <w:r>
        <w:rPr>
          <w:szCs w:val="20"/>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674"/>
        <w:gridCol w:w="2979"/>
        <w:gridCol w:w="6204"/>
      </w:tblGrid>
      <w:tr>
        <w:trPr>
          <w:trHeight w:val="68"/>
        </w:trPr>
        <w:tc>
          <w:tcPr>
            <w:tcW w:w="342" w:type="pct"/>
            <w:textDirection w:val="lrTb"/>
            <w:vAlign w:val="top"/>
          </w:tcPr>
          <w:p>
            <w:pPr>
              <w:pStyle w:val="Normal"/>
              <w:tabs>
                <w:tab w:val="left" w:pos="709" w:leader="none"/>
              </w:tabs>
              <w:ind w:left="-9712" w:right="-256" w:firstLine="9570"/>
              <w:jc w:val="center"/>
              <w:rPr>
                <w:rFonts w:eastAsia="Calibri"/>
                <w:sz w:val="20"/>
                <w:szCs w:val="20"/>
              </w:rPr>
            </w:pPr>
            <w:r>
              <w:rPr>
                <w:rFonts w:eastAsia="Calibri"/>
                <w:sz w:val="20"/>
                <w:szCs w:val="20"/>
              </w:rPr>
              <w:t xml:space="preserve">№ </w:t>
            </w:r>
            <w:r>
              <w:rPr>
                <w:rFonts w:eastAsia="Calibri"/>
                <w:sz w:val="20"/>
                <w:szCs w:val="20"/>
              </w:rPr>
            </w:r>
          </w:p>
          <w:p>
            <w:pPr>
              <w:pStyle w:val="Normal"/>
              <w:tabs>
                <w:tab w:val="left" w:pos="709" w:leader="none"/>
              </w:tabs>
              <w:ind w:left="-9712" w:right="-256" w:firstLine="9570"/>
              <w:jc w:val="center"/>
              <w:rPr>
                <w:rFonts w:eastAsia="Calibri"/>
                <w:sz w:val="20"/>
                <w:szCs w:val="20"/>
              </w:rPr>
            </w:pPr>
            <w:r>
              <w:rPr>
                <w:rFonts w:eastAsia="Calibri"/>
                <w:sz w:val="20"/>
                <w:szCs w:val="20"/>
              </w:rPr>
              <w:t xml:space="preserve">п/п</w:t>
            </w:r>
          </w:p>
        </w:tc>
        <w:tc>
          <w:tcPr>
            <w:tcW w:w="1511" w:type="pct"/>
            <w:textDirection w:val="lrTb"/>
            <w:vAlign w:val="top"/>
          </w:tcPr>
          <w:p>
            <w:pPr>
              <w:pStyle w:val="Normal"/>
              <w:ind w:left="-9712" w:right="75" w:firstLine="9645"/>
              <w:jc w:val="center"/>
              <w:rPr>
                <w:rFonts w:eastAsia="Calibri"/>
                <w:sz w:val="20"/>
                <w:szCs w:val="20"/>
              </w:rPr>
            </w:pPr>
            <w:r>
              <w:rPr>
                <w:rFonts w:eastAsia="Calibri"/>
                <w:sz w:val="20"/>
                <w:szCs w:val="20"/>
              </w:rPr>
              <w:t xml:space="preserve">Номер кадастрового квартала</w:t>
            </w:r>
          </w:p>
        </w:tc>
        <w:tc>
          <w:tcPr>
            <w:tcW w:w="3147" w:type="pct"/>
            <w:textDirection w:val="lrTb"/>
            <w:vAlign w:val="top"/>
          </w:tcPr>
          <w:p>
            <w:pPr>
              <w:pStyle w:val="Normal"/>
              <w:ind w:left="-9712" w:right="75" w:firstLine="9645"/>
              <w:jc w:val="center"/>
              <w:rPr>
                <w:rFonts w:eastAsia="Calibri"/>
                <w:sz w:val="20"/>
                <w:szCs w:val="20"/>
              </w:rPr>
            </w:pPr>
            <w:r>
              <w:rPr>
                <w:rFonts w:eastAsia="Calibri"/>
                <w:sz w:val="20"/>
                <w:szCs w:val="20"/>
              </w:rPr>
              <w:t xml:space="preserve">Местонахождение кадастрового квартала</w:t>
            </w:r>
          </w:p>
        </w:tc>
      </w:tr>
      <w:tr>
        <w:trPr>
          <w:trHeight w:val="68"/>
        </w:trPr>
        <w:tc>
          <w:tcPr>
            <w:tcW w:w="342" w:type="pct"/>
            <w:textDirection w:val="lrTb"/>
            <w:vAlign w:val="top"/>
          </w:tcPr>
          <w:p>
            <w:pPr>
              <w:pStyle w:val="Normal"/>
              <w:ind w:left="-9712" w:right="-109" w:firstLine="9645"/>
              <w:jc w:val="center"/>
              <w:rPr>
                <w:sz w:val="20"/>
                <w:szCs w:val="20"/>
              </w:rPr>
            </w:pPr>
            <w:r>
              <w:rPr>
                <w:sz w:val="20"/>
                <w:szCs w:val="20"/>
              </w:rPr>
              <w:t xml:space="preserve">1</w:t>
            </w:r>
            <w:r>
              <w:rPr>
                <w:sz w:val="20"/>
                <w:szCs w:val="20"/>
              </w:rPr>
              <w:t xml:space="preserve">.</w:t>
            </w:r>
            <w:r>
              <w:rPr>
                <w:sz w:val="20"/>
                <w:szCs w:val="20"/>
              </w:rPr>
            </w:r>
          </w:p>
        </w:tc>
        <w:tc>
          <w:tcPr>
            <w:tcW w:w="1511" w:type="pct"/>
            <w:textDirection w:val="lrTb"/>
            <w:vAlign w:val="top"/>
          </w:tcPr>
          <w:p>
            <w:pPr>
              <w:pStyle w:val="Normal"/>
              <w:ind w:left="-9712" w:right="75" w:firstLine="9645"/>
              <w:rPr>
                <w:sz w:val="20"/>
                <w:szCs w:val="20"/>
              </w:rPr>
            </w:pPr>
            <w:r>
              <w:rPr>
                <w:sz w:val="20"/>
                <w:szCs w:val="20"/>
              </w:rPr>
              <w:t xml:space="preserve">86:01:1304001</w:t>
            </w:r>
          </w:p>
        </w:tc>
        <w:tc>
          <w:tcPr>
            <w:tcW w:w="3147" w:type="pct"/>
            <w:textDirection w:val="lrTb"/>
            <w:vAlign w:val="top"/>
          </w:tcPr>
          <w:p>
            <w:pPr>
              <w:pStyle w:val="Normal"/>
              <w:rPr>
                <w:sz w:val="20"/>
                <w:szCs w:val="20"/>
              </w:rPr>
            </w:pPr>
            <w:r>
              <w:rPr>
                <w:sz w:val="20"/>
                <w:szCs w:val="20"/>
              </w:rPr>
              <w:t xml:space="preserve">Кондинский район, Ханты-Мансийский автономный округ – Югра</w:t>
            </w:r>
            <w:r>
              <w:rPr>
                <w:sz w:val="20"/>
                <w:szCs w:val="20"/>
              </w:rPr>
            </w:r>
          </w:p>
        </w:tc>
      </w:tr>
      <w:tr>
        <w:trPr>
          <w:trHeight w:val="68"/>
        </w:trPr>
        <w:tc>
          <w:tcPr>
            <w:tcW w:w="342" w:type="pct"/>
            <w:textDirection w:val="lrTb"/>
            <w:vAlign w:val="top"/>
          </w:tcPr>
          <w:p>
            <w:pPr>
              <w:pStyle w:val="Normal"/>
              <w:ind w:left="-9712" w:right="-109" w:firstLine="9645"/>
              <w:jc w:val="center"/>
              <w:rPr>
                <w:sz w:val="20"/>
                <w:szCs w:val="20"/>
              </w:rPr>
            </w:pPr>
            <w:r>
              <w:rPr>
                <w:sz w:val="20"/>
                <w:szCs w:val="20"/>
              </w:rPr>
              <w:t xml:space="preserve">2.</w:t>
            </w:r>
          </w:p>
        </w:tc>
        <w:tc>
          <w:tcPr>
            <w:tcW w:w="1511" w:type="pct"/>
            <w:textDirection w:val="lrTb"/>
            <w:vAlign w:val="top"/>
          </w:tcPr>
          <w:p>
            <w:pPr>
              <w:pStyle w:val="Normal"/>
              <w:ind w:left="-9712" w:right="75" w:firstLine="9645"/>
              <w:rPr>
                <w:sz w:val="20"/>
                <w:szCs w:val="20"/>
              </w:rPr>
            </w:pPr>
            <w:r>
              <w:rPr>
                <w:sz w:val="20"/>
                <w:szCs w:val="20"/>
              </w:rPr>
              <w:t xml:space="preserve">86:01:0000000</w:t>
            </w:r>
          </w:p>
        </w:tc>
        <w:tc>
          <w:tcPr>
            <w:tcW w:w="3147" w:type="pct"/>
            <w:textDirection w:val="lrTb"/>
            <w:vAlign w:val="top"/>
          </w:tcPr>
          <w:p>
            <w:pPr>
              <w:pStyle w:val="Normal"/>
            </w:pPr>
            <w:r>
              <w:rPr>
                <w:sz w:val="20"/>
                <w:szCs w:val="20"/>
              </w:rPr>
              <w:t xml:space="preserve">Кондинский район, Ханты-Мансийский автономный округ – Югра</w:t>
            </w:r>
          </w:p>
        </w:tc>
      </w:tr>
      <w:tr>
        <w:trPr>
          <w:trHeight w:val="68"/>
        </w:trPr>
        <w:tc>
          <w:tcPr>
            <w:tcW w:w="342" w:type="pct"/>
            <w:textDirection w:val="lrTb"/>
            <w:vAlign w:val="top"/>
          </w:tcPr>
          <w:p>
            <w:pPr>
              <w:pStyle w:val="Normal"/>
              <w:ind w:left="-9712" w:right="-109" w:firstLine="9645"/>
              <w:jc w:val="center"/>
              <w:rPr>
                <w:sz w:val="20"/>
                <w:szCs w:val="20"/>
              </w:rPr>
            </w:pPr>
            <w:r>
              <w:rPr>
                <w:sz w:val="20"/>
                <w:szCs w:val="20"/>
              </w:rPr>
              <w:t xml:space="preserve">3.</w:t>
            </w:r>
          </w:p>
        </w:tc>
        <w:tc>
          <w:tcPr>
            <w:tcW w:w="1511" w:type="pct"/>
            <w:textDirection w:val="lrTb"/>
            <w:vAlign w:val="top"/>
          </w:tcPr>
          <w:p>
            <w:pPr>
              <w:pStyle w:val="Normal"/>
              <w:ind w:left="-9712" w:right="75" w:firstLine="9645"/>
              <w:rPr>
                <w:sz w:val="20"/>
                <w:szCs w:val="20"/>
              </w:rPr>
            </w:pPr>
            <w:r>
              <w:rPr>
                <w:sz w:val="20"/>
                <w:szCs w:val="20"/>
              </w:rPr>
              <w:t xml:space="preserve">86:01:1306001</w:t>
            </w:r>
          </w:p>
        </w:tc>
        <w:tc>
          <w:tcPr>
            <w:tcW w:w="3147" w:type="pct"/>
            <w:textDirection w:val="lrTb"/>
            <w:vAlign w:val="top"/>
          </w:tcPr>
          <w:p>
            <w:pPr>
              <w:pStyle w:val="Normal"/>
            </w:pPr>
            <w:r>
              <w:rPr>
                <w:sz w:val="20"/>
                <w:szCs w:val="20"/>
              </w:rPr>
              <w:t xml:space="preserve">Кондинский район, Ханты-Мансийский автономный округ – Югра</w:t>
            </w:r>
          </w:p>
        </w:tc>
      </w:tr>
    </w:tbl>
    <w:p>
      <w:pPr>
        <w:pStyle w:val="Normal"/>
        <w:spacing w:line="360" w:lineRule="auto"/>
        <w:ind w:right="-482" w:firstLine="851"/>
        <w:jc w:val="both"/>
        <w:rPr>
          <w:szCs w:val="20"/>
        </w:rPr>
      </w:pPr>
      <w:r>
        <w:rPr>
          <w:szCs w:val="20"/>
        </w:rPr>
      </w:r>
    </w:p>
    <w:p>
      <w:pPr>
        <w:pStyle w:val="Normal"/>
        <w:ind w:right="2"/>
        <w:jc w:val="center"/>
        <w:outlineLvl w:val="1"/>
        <w:rPr>
          <w:bCs/>
          <w:iCs/>
        </w:rPr>
      </w:pPr>
      <w:bookmarkStart w:id="5" w:name="_Toc109399801"/>
      <w:bookmarkStart w:id="6" w:name="_Toc118360429"/>
      <w:r>
        <w:rPr>
          <w:bCs/>
          <w:iCs/>
        </w:rPr>
        <w:t xml:space="preserve">Перечень конструктивных элементов и объектов капитального строительства</w:t>
      </w:r>
      <w:r>
        <w:rPr>
          <w:bCs/>
          <w:iCs/>
        </w:rPr>
        <w:t xml:space="preserve"> (далее - ОКС)</w:t>
      </w:r>
      <w:r>
        <w:rPr>
          <w:bCs/>
          <w:iCs/>
        </w:rPr>
        <w:t xml:space="preserve">, являющихся неотъемлемой технологической частью проектируемого линейного объекта</w:t>
      </w:r>
      <w:bookmarkEnd w:id="5"/>
      <w:bookmarkEnd w:id="6"/>
      <w:r>
        <w:rPr>
          <w:bCs/>
          <w:iCs/>
        </w:rPr>
      </w:r>
    </w:p>
    <w:p>
      <w:pPr>
        <w:pStyle w:val="Normal"/>
        <w:ind w:right="2"/>
        <w:jc w:val="right"/>
      </w:pPr>
      <w:r>
        <w:t xml:space="preserve">Таблица 4</w:t>
      </w:r>
    </w:p>
    <w:p>
      <w:pPr>
        <w:pStyle w:val="Normal"/>
        <w:ind w:right="2"/>
        <w:jc w:val="right"/>
      </w:pPr>
    </w:p>
    <w:p>
      <w:pPr>
        <w:pStyle w:val="Normal"/>
        <w:ind w:right="2"/>
        <w:jc w:val="center"/>
      </w:pPr>
      <w:r>
        <w:t xml:space="preserve">Конструктивные элементы и ОКС, являющиеся неотъемлемой технологической частью п</w:t>
      </w:r>
      <w:r>
        <w:t xml:space="preserve">роектируемого линейного объекта</w:t>
      </w:r>
    </w:p>
    <w:tbl>
      <w:tblPr>
        <w:tblpPr w:horzAnchor="margin" w:tblpXSpec="left" w:vertAnchor="text" w:tblpY="223" w:leftFromText="180" w:rightFromText="1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802"/>
        <w:gridCol w:w="3604"/>
        <w:gridCol w:w="5451"/>
      </w:tblGrid>
      <w:tr>
        <w:trPr>
          <w:trHeight w:val="68"/>
        </w:trPr>
        <w:tc>
          <w:tcPr>
            <w:tcW w:w="407" w:type="pct"/>
            <w:textDirection w:val="lrTb"/>
            <w:vAlign w:val="top"/>
          </w:tcPr>
          <w:p>
            <w:pPr>
              <w:pStyle w:val="Normal"/>
              <w:framePr w:hSpace="180" w:wrap="around" w:vAnchor="text" w:hAnchor="margin" w:y="223"/>
              <w:jc w:val="center"/>
              <w:rPr>
                <w:rFonts w:eastAsia="Calibri"/>
                <w:sz w:val="22"/>
                <w:szCs w:val="20"/>
              </w:rPr>
            </w:pPr>
            <w:r>
              <w:rPr>
                <w:rFonts w:eastAsia="Calibri"/>
                <w:sz w:val="22"/>
                <w:szCs w:val="20"/>
              </w:rPr>
              <w:t xml:space="preserve">№</w:t>
            </w:r>
          </w:p>
          <w:p>
            <w:pPr>
              <w:pStyle w:val="Normal"/>
              <w:framePr w:hSpace="180" w:wrap="around" w:vAnchor="text" w:hAnchor="margin" w:y="223"/>
              <w:jc w:val="center"/>
              <w:rPr>
                <w:rFonts w:eastAsia="Calibri"/>
                <w:sz w:val="22"/>
                <w:szCs w:val="20"/>
              </w:rPr>
            </w:pPr>
            <w:r>
              <w:rPr>
                <w:rFonts w:eastAsia="Calibri"/>
                <w:sz w:val="22"/>
                <w:szCs w:val="20"/>
              </w:rPr>
              <w:t xml:space="preserve">п/п</w:t>
            </w:r>
          </w:p>
        </w:tc>
        <w:tc>
          <w:tcPr>
            <w:tcW w:w="1828" w:type="pct"/>
            <w:textDirection w:val="lrTb"/>
            <w:vAlign w:val="top"/>
          </w:tcPr>
          <w:p>
            <w:pPr>
              <w:pStyle w:val="Normal"/>
              <w:framePr w:hSpace="180" w:wrap="around" w:vAnchor="text" w:hAnchor="margin" w:y="223"/>
              <w:jc w:val="center"/>
              <w:rPr>
                <w:rFonts w:eastAsia="Calibri"/>
                <w:sz w:val="22"/>
                <w:szCs w:val="20"/>
              </w:rPr>
            </w:pPr>
            <w:r>
              <w:rPr>
                <w:rFonts w:eastAsia="Calibri"/>
                <w:sz w:val="22"/>
                <w:szCs w:val="20"/>
              </w:rPr>
              <w:t xml:space="preserve">Наименование конструктивного элемента в соответствии с проектной документацией</w:t>
            </w:r>
          </w:p>
        </w:tc>
        <w:tc>
          <w:tcPr>
            <w:tcW w:w="2765" w:type="pct"/>
            <w:textDirection w:val="lrTb"/>
            <w:vAlign w:val="top"/>
          </w:tcPr>
          <w:p>
            <w:pPr>
              <w:pStyle w:val="Normal"/>
              <w:framePr w:hSpace="180" w:wrap="around" w:vAnchor="text" w:hAnchor="margin" w:y="223"/>
              <w:jc w:val="center"/>
              <w:rPr>
                <w:rFonts w:eastAsia="Calibri"/>
                <w:sz w:val="22"/>
                <w:szCs w:val="20"/>
              </w:rPr>
            </w:pPr>
            <w:r>
              <w:rPr>
                <w:rFonts w:eastAsia="Calibri"/>
                <w:sz w:val="22"/>
                <w:szCs w:val="20"/>
              </w:rPr>
              <w:t xml:space="preserve">Наименование конструктивного элемента в соответствии с распоряжениями Пра</w:t>
            </w:r>
            <w:r>
              <w:rPr>
                <w:rFonts w:eastAsia="Calibri"/>
                <w:sz w:val="22"/>
                <w:szCs w:val="20"/>
              </w:rPr>
              <w:t xml:space="preserve">вительства Российской Федерации от 23 апреля 2022 года № 999-р «О перечне некапитальных строений, сооружений, не связанных с созданием лесной инфраструктуры, для защитных лесов, эксплуатационных лесов, резервных лесов», </w:t>
            </w:r>
            <w:r>
              <w:rPr>
                <w:rFonts w:eastAsia="Calibri"/>
                <w:sz w:val="22"/>
                <w:szCs w:val="20"/>
              </w:rPr>
              <w:t xml:space="preserve">от 30</w:t>
            </w:r>
            <w:r>
              <w:rPr>
                <w:rFonts w:eastAsia="Calibri"/>
                <w:sz w:val="22"/>
                <w:szCs w:val="20"/>
              </w:rPr>
              <w:t xml:space="preserve"> апреля </w:t>
            </w:r>
            <w:r>
              <w:rPr>
                <w:rFonts w:eastAsia="Calibri"/>
                <w:sz w:val="22"/>
                <w:szCs w:val="20"/>
              </w:rPr>
              <w:t xml:space="preserve">2022 </w:t>
            </w:r>
            <w:r>
              <w:rPr>
                <w:rFonts w:eastAsia="Calibri"/>
                <w:sz w:val="22"/>
                <w:szCs w:val="20"/>
              </w:rPr>
              <w:t xml:space="preserve">года </w:t>
            </w:r>
            <w:r>
              <w:rPr>
                <w:rFonts w:eastAsia="Calibri"/>
                <w:sz w:val="22"/>
                <w:szCs w:val="20"/>
              </w:rPr>
              <w:t xml:space="preserve">№ 1084-р </w:t>
            </w:r>
            <w:r>
              <w:rPr>
                <w:rFonts w:eastAsia="Calibri"/>
                <w:sz w:val="22"/>
                <w:szCs w:val="20"/>
              </w:rPr>
              <w:t xml:space="preserve">«</w:t>
            </w:r>
            <w:r>
              <w:rPr>
                <w:rFonts w:eastAsia="Calibri"/>
                <w:sz w:val="22"/>
                <w:szCs w:val="20"/>
              </w:rPr>
              <w:t xml:space="preserve">О перечне объектов капитального строительства, не связанных </w:t>
            </w:r>
            <w:r>
              <w:rPr>
                <w:rFonts w:eastAsia="Calibri"/>
                <w:sz w:val="22"/>
                <w:szCs w:val="20"/>
              </w:rPr>
            </w:r>
          </w:p>
          <w:p>
            <w:pPr>
              <w:pStyle w:val="Normal"/>
              <w:framePr w:hSpace="180" w:wrap="around" w:vAnchor="text" w:hAnchor="margin" w:y="223"/>
              <w:jc w:val="center"/>
              <w:rPr>
                <w:rFonts w:eastAsia="Calibri"/>
                <w:sz w:val="22"/>
                <w:szCs w:val="20"/>
              </w:rPr>
            </w:pPr>
            <w:r>
              <w:rPr>
                <w:rFonts w:eastAsia="Calibri"/>
                <w:sz w:val="22"/>
                <w:szCs w:val="20"/>
              </w:rPr>
              <w:t xml:space="preserve">с созданием лесной инфраструктуры, для защитных лесов, эксплуатационных лесов, резервных лесов</w:t>
            </w:r>
            <w:r>
              <w:rPr>
                <w:rFonts w:eastAsia="Calibri"/>
                <w:sz w:val="22"/>
                <w:szCs w:val="20"/>
              </w:rPr>
              <w:t xml:space="preserve">»</w:t>
            </w:r>
            <w:r>
              <w:rPr>
                <w:rFonts w:eastAsia="Calibri"/>
                <w:sz w:val="22"/>
                <w:szCs w:val="20"/>
              </w:rPr>
            </w:r>
          </w:p>
        </w:tc>
      </w:tr>
      <w:tr>
        <w:trPr>
          <w:trHeight w:val="68"/>
        </w:trPr>
        <w:tc>
          <w:tcPr>
            <w:tcW w:w="5000" w:type="pct"/>
            <w:gridSpan w:val="3"/>
            <w:textDirection w:val="lrTb"/>
            <w:vAlign w:val="top"/>
          </w:tcPr>
          <w:p>
            <w:pPr>
              <w:pStyle w:val="Normal"/>
              <w:framePr w:hSpace="180" w:wrap="around" w:vAnchor="text" w:hAnchor="margin" w:y="223"/>
              <w:jc w:val="center"/>
              <w:rPr>
                <w:rFonts w:eastAsia="Calibri"/>
              </w:rPr>
            </w:pPr>
            <w:r>
              <w:rPr>
                <w:rFonts w:eastAsia="Calibri"/>
              </w:rPr>
              <w:t xml:space="preserve">Основные конструктивные элементы и ОКС (проектируемые объекты)</w:t>
            </w:r>
          </w:p>
        </w:tc>
      </w:tr>
      <w:tr>
        <w:trPr>
          <w:trHeight w:val="68"/>
        </w:trPr>
        <w:tc>
          <w:tcPr>
            <w:tcW w:w="407" w:type="pct"/>
            <w:textDirection w:val="lrTb"/>
            <w:vAlign w:val="top"/>
          </w:tcPr>
          <w:p>
            <w:pPr>
              <w:pStyle w:val="Normal"/>
              <w:framePr w:hSpace="180" w:wrap="around" w:vAnchor="text" w:hAnchor="margin" w:y="223"/>
              <w:jc w:val="center"/>
              <w:rPr>
                <w:szCs w:val="20"/>
              </w:rPr>
            </w:pPr>
            <w:r>
              <w:rPr>
                <w:szCs w:val="20"/>
              </w:rPr>
              <w:t xml:space="preserve">1.1</w:t>
            </w:r>
            <w:r>
              <w:rPr>
                <w:szCs w:val="20"/>
              </w:rPr>
              <w:t xml:space="preserve">.</w:t>
            </w:r>
            <w:r>
              <w:rPr>
                <w:szCs w:val="20"/>
              </w:rPr>
            </w:r>
          </w:p>
        </w:tc>
        <w:tc>
          <w:tcPr>
            <w:tcW w:w="1828" w:type="pct"/>
            <w:textDirection w:val="lrTb"/>
            <w:vAlign w:val="top"/>
          </w:tcPr>
          <w:p>
            <w:pPr>
              <w:pStyle w:val="Normal"/>
              <w:framePr w:hSpace="180" w:wrap="around" w:vAnchor="text" w:hAnchor="margin" w:y="223"/>
              <w:rPr>
                <w:szCs w:val="20"/>
              </w:rPr>
            </w:pPr>
            <w:r>
              <w:rPr>
                <w:szCs w:val="20"/>
              </w:rPr>
              <w:t xml:space="preserve">А</w:t>
            </w:r>
            <w:r>
              <w:rPr>
                <w:szCs w:val="20"/>
              </w:rPr>
              <w:t xml:space="preserve">мбар для сбора нефти</w:t>
            </w:r>
          </w:p>
        </w:tc>
        <w:tc>
          <w:tcPr>
            <w:tcW w:w="2765" w:type="pct"/>
            <w:textDirection w:val="lrTb"/>
            <w:vAlign w:val="top"/>
          </w:tcPr>
          <w:p>
            <w:pPr>
              <w:pStyle w:val="Normal"/>
              <w:framePr w:hSpace="180" w:wrap="around" w:vAnchor="text" w:hAnchor="margin" w:y="223"/>
              <w:jc w:val="both"/>
              <w:rPr>
                <w:szCs w:val="20"/>
              </w:rPr>
            </w:pPr>
            <w:r>
              <w:rPr>
                <w:szCs w:val="20"/>
              </w:rPr>
              <w:t xml:space="preserve">Т</w:t>
            </w:r>
            <w:r>
              <w:rPr>
                <w:szCs w:val="20"/>
              </w:rPr>
              <w:t xml:space="preserve">рубопровод магистральный</w:t>
            </w:r>
          </w:p>
        </w:tc>
      </w:tr>
      <w:tr>
        <w:trPr>
          <w:trHeight w:val="68"/>
        </w:trPr>
        <w:tc>
          <w:tcPr>
            <w:tcW w:w="407" w:type="pct"/>
            <w:textDirection w:val="lrTb"/>
            <w:vAlign w:val="top"/>
          </w:tcPr>
          <w:p>
            <w:pPr>
              <w:pStyle w:val="Normal"/>
              <w:framePr w:hSpace="180" w:wrap="around" w:vAnchor="text" w:hAnchor="margin" w:y="223"/>
              <w:jc w:val="center"/>
              <w:rPr>
                <w:szCs w:val="20"/>
              </w:rPr>
            </w:pPr>
            <w:r>
              <w:rPr>
                <w:szCs w:val="20"/>
              </w:rPr>
              <w:t xml:space="preserve">1.2</w:t>
            </w:r>
            <w:r>
              <w:rPr>
                <w:szCs w:val="20"/>
              </w:rPr>
              <w:t xml:space="preserve">.</w:t>
            </w:r>
            <w:r>
              <w:rPr>
                <w:szCs w:val="20"/>
              </w:rPr>
            </w:r>
          </w:p>
        </w:tc>
        <w:tc>
          <w:tcPr>
            <w:tcW w:w="1828" w:type="pct"/>
            <w:textDirection w:val="lrTb"/>
            <w:vAlign w:val="top"/>
          </w:tcPr>
          <w:p>
            <w:pPr>
              <w:pStyle w:val="Normal"/>
              <w:framePr w:hSpace="180" w:wrap="around" w:vAnchor="text" w:hAnchor="margin" w:y="223"/>
              <w:rPr>
                <w:szCs w:val="20"/>
              </w:rPr>
            </w:pPr>
            <w:r>
              <w:rPr>
                <w:szCs w:val="20"/>
              </w:rPr>
              <w:t xml:space="preserve">В</w:t>
            </w:r>
            <w:r>
              <w:rPr>
                <w:szCs w:val="20"/>
              </w:rPr>
              <w:t xml:space="preserve">ал</w:t>
            </w:r>
          </w:p>
        </w:tc>
        <w:tc>
          <w:tcPr>
            <w:tcW w:w="2765" w:type="pct"/>
            <w:textDirection w:val="lrTb"/>
            <w:vAlign w:val="top"/>
          </w:tcPr>
          <w:p>
            <w:pPr>
              <w:pStyle w:val="Normal"/>
              <w:framePr w:hSpace="180" w:wrap="around" w:vAnchor="text" w:hAnchor="margin" w:y="223"/>
              <w:jc w:val="both"/>
              <w:rPr>
                <w:szCs w:val="20"/>
              </w:rPr>
            </w:pPr>
            <w:r>
              <w:rPr>
                <w:szCs w:val="20"/>
              </w:rPr>
              <w:t xml:space="preserve">Т</w:t>
            </w:r>
            <w:r>
              <w:rPr>
                <w:szCs w:val="20"/>
              </w:rPr>
              <w:t xml:space="preserve">рубопровод магистральный</w:t>
            </w:r>
          </w:p>
        </w:tc>
      </w:tr>
      <w:tr>
        <w:trPr>
          <w:trHeight w:val="68"/>
        </w:trPr>
        <w:tc>
          <w:tcPr>
            <w:tcW w:w="407" w:type="pct"/>
            <w:textDirection w:val="lrTb"/>
            <w:vAlign w:val="top"/>
          </w:tcPr>
          <w:p>
            <w:pPr>
              <w:pStyle w:val="Normal"/>
              <w:framePr w:hSpace="180" w:wrap="around" w:vAnchor="text" w:hAnchor="margin" w:y="223"/>
              <w:jc w:val="center"/>
              <w:rPr>
                <w:szCs w:val="20"/>
              </w:rPr>
            </w:pPr>
            <w:r>
              <w:rPr>
                <w:szCs w:val="20"/>
              </w:rPr>
              <w:t xml:space="preserve">1.3</w:t>
            </w:r>
            <w:r>
              <w:rPr>
                <w:szCs w:val="20"/>
              </w:rPr>
              <w:t xml:space="preserve">.</w:t>
            </w:r>
            <w:r>
              <w:rPr>
                <w:szCs w:val="20"/>
              </w:rPr>
            </w:r>
          </w:p>
        </w:tc>
        <w:tc>
          <w:tcPr>
            <w:tcW w:w="1828" w:type="pct"/>
            <w:textDirection w:val="lrTb"/>
            <w:vAlign w:val="top"/>
          </w:tcPr>
          <w:p>
            <w:pPr>
              <w:pStyle w:val="Normal"/>
              <w:framePr w:hSpace="180" w:wrap="around" w:vAnchor="text" w:hAnchor="margin" w:y="223"/>
              <w:rPr>
                <w:szCs w:val="20"/>
              </w:rPr>
            </w:pPr>
            <w:r>
              <w:rPr>
                <w:szCs w:val="20"/>
              </w:rPr>
              <w:t xml:space="preserve">К</w:t>
            </w:r>
            <w:r>
              <w:rPr>
                <w:szCs w:val="20"/>
              </w:rPr>
              <w:t xml:space="preserve">анава</w:t>
            </w:r>
          </w:p>
        </w:tc>
        <w:tc>
          <w:tcPr>
            <w:tcW w:w="2765" w:type="pct"/>
            <w:textDirection w:val="lrTb"/>
            <w:vAlign w:val="top"/>
          </w:tcPr>
          <w:p>
            <w:pPr>
              <w:pStyle w:val="Normal"/>
              <w:framePr w:hSpace="180" w:wrap="around" w:vAnchor="text" w:hAnchor="margin" w:y="223"/>
              <w:jc w:val="both"/>
              <w:rPr>
                <w:szCs w:val="20"/>
              </w:rPr>
            </w:pPr>
            <w:r>
              <w:rPr>
                <w:szCs w:val="20"/>
              </w:rPr>
              <w:t xml:space="preserve">Т</w:t>
            </w:r>
            <w:r>
              <w:rPr>
                <w:szCs w:val="20"/>
              </w:rPr>
              <w:t xml:space="preserve">рубопровод магистральный</w:t>
            </w:r>
          </w:p>
        </w:tc>
      </w:tr>
      <w:tr>
        <w:trPr>
          <w:trHeight w:val="68"/>
        </w:trPr>
        <w:tc>
          <w:tcPr>
            <w:tcW w:w="5000" w:type="pct"/>
            <w:gridSpan w:val="3"/>
            <w:textDirection w:val="lrTb"/>
            <w:vAlign w:val="top"/>
          </w:tcPr>
          <w:p>
            <w:pPr>
              <w:pStyle w:val="Normal"/>
              <w:framePr w:hSpace="180" w:wrap="around" w:vAnchor="text" w:hAnchor="margin" w:y="223"/>
              <w:jc w:val="center"/>
            </w:pPr>
            <w:r>
              <w:rPr>
                <w:rFonts w:eastAsia="Calibri"/>
              </w:rPr>
              <w:t xml:space="preserve">Вспомогательные конструктивные элементы и ОКС (временные здания и сооружения)</w:t>
            </w:r>
          </w:p>
        </w:tc>
      </w:tr>
      <w:tr>
        <w:trPr>
          <w:cantSplit/>
          <w:trHeight w:val="68"/>
        </w:trPr>
        <w:tc>
          <w:tcPr>
            <w:tcW w:w="407" w:type="pct"/>
            <w:textDirection w:val="lrTb"/>
            <w:vAlign w:val="top"/>
          </w:tcPr>
          <w:p>
            <w:pPr>
              <w:pStyle w:val="Normal"/>
              <w:framePr w:hSpace="180" w:wrap="around" w:vAnchor="text" w:hAnchor="margin" w:y="223"/>
              <w:jc w:val="center"/>
            </w:pPr>
            <w:r>
              <w:t xml:space="preserve">2.1</w:t>
            </w:r>
            <w:r>
              <w:t xml:space="preserve">.</w:t>
            </w:r>
          </w:p>
        </w:tc>
        <w:tc>
          <w:tcPr>
            <w:tcW w:w="1828" w:type="pct"/>
            <w:textDirection w:val="lrTb"/>
            <w:vAlign w:val="top"/>
          </w:tcPr>
          <w:p>
            <w:pPr>
              <w:pStyle w:val="Normal"/>
              <w:framePr w:hSpace="180" w:wrap="around" w:vAnchor="text" w:hAnchor="margin" w:y="223"/>
              <w:rPr>
                <w:szCs w:val="20"/>
              </w:rPr>
            </w:pPr>
            <w:r>
              <w:rPr>
                <w:szCs w:val="20"/>
              </w:rPr>
              <w:t xml:space="preserve">П</w:t>
            </w:r>
            <w:r>
              <w:rPr>
                <w:szCs w:val="20"/>
              </w:rPr>
              <w:t xml:space="preserve">лощадка складирования леса</w:t>
            </w:r>
          </w:p>
        </w:tc>
        <w:tc>
          <w:tcPr>
            <w:tcW w:w="2765" w:type="pct"/>
            <w:vMerge w:val="restart"/>
            <w:textDirection w:val="lrTb"/>
            <w:vAlign w:val="top"/>
          </w:tcPr>
          <w:p>
            <w:pPr>
              <w:pStyle w:val="Normal"/>
              <w:framePr w:hSpace="180" w:wrap="around" w:vAnchor="text" w:hAnchor="margin" w:y="223"/>
              <w:jc w:val="both"/>
              <w:rPr>
                <w:szCs w:val="20"/>
              </w:rPr>
            </w:pPr>
            <w:r>
              <w:rPr>
                <w:szCs w:val="20"/>
              </w:rPr>
              <w:t xml:space="preserve">В</w:t>
            </w:r>
            <w:r>
              <w:rPr>
                <w:szCs w:val="20"/>
              </w:rPr>
              <w:t xml:space="preserve">ременные вспомогательные сооружения, необходимые для обеспечения реконструкции линейного объекта</w:t>
            </w:r>
          </w:p>
        </w:tc>
      </w:tr>
      <w:tr>
        <w:trPr>
          <w:cantSplit/>
          <w:trHeight w:val="68"/>
        </w:trPr>
        <w:tc>
          <w:tcPr>
            <w:tcW w:w="407" w:type="pct"/>
            <w:textDirection w:val="lrTb"/>
            <w:vAlign w:val="top"/>
          </w:tcPr>
          <w:p>
            <w:pPr>
              <w:pStyle w:val="Normal"/>
              <w:framePr w:hSpace="180" w:wrap="around" w:vAnchor="text" w:hAnchor="margin" w:y="223"/>
              <w:jc w:val="center"/>
            </w:pPr>
            <w:r>
              <w:t xml:space="preserve">2.2</w:t>
            </w:r>
            <w:r>
              <w:t xml:space="preserve">.</w:t>
            </w:r>
          </w:p>
        </w:tc>
        <w:tc>
          <w:tcPr>
            <w:tcW w:w="1828" w:type="pct"/>
            <w:textDirection w:val="lrTb"/>
            <w:vAlign w:val="top"/>
          </w:tcPr>
          <w:p>
            <w:pPr>
              <w:pStyle w:val="Normal"/>
              <w:framePr w:hSpace="180" w:wrap="around" w:vAnchor="text" w:hAnchor="margin" w:y="223"/>
              <w:rPr>
                <w:szCs w:val="20"/>
              </w:rPr>
            </w:pPr>
            <w:r>
              <w:rPr>
                <w:szCs w:val="20"/>
              </w:rPr>
              <w:t xml:space="preserve">Площадка ВЗИС</w:t>
            </w:r>
          </w:p>
        </w:tc>
        <w:tc>
          <w:tcPr>
            <w:tcW w:w="2765" w:type="pct"/>
            <w:vMerge w:val="continue"/>
            <w:textDirection w:val="lrTb"/>
            <w:vAlign w:val="top"/>
          </w:tcPr>
          <w:p>
            <w:pPr>
              <w:pStyle w:val="Normal"/>
              <w:framePr w:hSpace="180" w:wrap="around" w:vAnchor="text" w:hAnchor="margin" w:y="223"/>
              <w:jc w:val="both"/>
              <w:rPr>
                <w:szCs w:val="20"/>
              </w:rPr>
            </w:pPr>
            <w:r>
              <w:rPr>
                <w:szCs w:val="20"/>
              </w:rPr>
            </w:r>
          </w:p>
        </w:tc>
      </w:tr>
    </w:tbl>
    <w:p>
      <w:pPr>
        <w:pStyle w:val="Normal"/>
        <w:ind w:right="-482" w:firstLine="851"/>
        <w:jc w:val="both"/>
      </w:pPr>
    </w:p>
    <w:p>
      <w:pPr>
        <w:pStyle w:val="Normal"/>
        <w:ind w:right="2" w:firstLine="709"/>
        <w:jc w:val="both"/>
      </w:pPr>
      <w:r>
        <w:t xml:space="preserve">Вспомогательные конструктивные элементы и ОКС необходимы только на период проведения строительно-монтажных работ и не будут являться неотъемлемой технологической частью проектируемого линейного объекта после ввода в эксплуатацию.</w:t>
      </w:r>
    </w:p>
    <w:p>
      <w:pPr>
        <w:pStyle w:val="Normal"/>
        <w:ind w:right="-482" w:firstLine="851"/>
        <w:jc w:val="both"/>
      </w:pPr>
    </w:p>
    <w:p>
      <w:pPr>
        <w:pStyle w:val="Normal"/>
        <w:keepNext/>
        <w:ind w:right="2"/>
        <w:jc w:val="center"/>
        <w:outlineLvl w:val="2"/>
        <w:rPr>
          <w:bCs/>
          <w:lang w:val="en-US" w:eastAsia="en-US"/>
        </w:rPr>
      </w:pPr>
      <w:bookmarkStart w:id="7" w:name="_Toc118360430"/>
      <w:r>
        <w:rPr>
          <w:bCs/>
          <w:lang w:val="en-US" w:eastAsia="en-US"/>
        </w:rPr>
        <w:t xml:space="preserve">Предельные параметры разреш</w:t>
      </w:r>
      <w:r>
        <w:rPr>
          <w:bCs/>
          <w:lang w:val="en-US" w:eastAsia="en-US"/>
        </w:rPr>
        <w:t xml:space="preserve">е</w:t>
      </w:r>
      <w:r>
        <w:rPr>
          <w:bCs/>
          <w:lang w:val="en-US" w:eastAsia="en-US"/>
        </w:rPr>
        <w:t xml:space="preserve">нного строительства, реконструкции </w:t>
      </w:r>
      <w:r>
        <w:rPr>
          <w:bCs/>
          <w:lang w:eastAsia="en-US"/>
        </w:rPr>
        <w:t xml:space="preserve">ОКС</w:t>
      </w:r>
      <w:r>
        <w:rPr>
          <w:bCs/>
          <w:lang w:val="en-US" w:eastAsia="en-US"/>
        </w:rPr>
        <w:t xml:space="preserve">, входящих в состав линейных объектов в границах зон их планируемого размещения</w:t>
      </w:r>
      <w:bookmarkEnd w:id="7"/>
      <w:r>
        <w:rPr>
          <w:bCs/>
          <w:lang w:val="en-US" w:eastAsia="en-US"/>
        </w:rPr>
      </w:r>
    </w:p>
    <w:p>
      <w:pPr>
        <w:pStyle w:val="Normal"/>
        <w:ind w:right="-482" w:firstLine="851"/>
        <w:jc w:val="both"/>
        <w:rPr>
          <w:lang w:val="en-US"/>
        </w:rPr>
      </w:pPr>
      <w:r>
        <w:rPr>
          <w:lang w:val="en-US"/>
        </w:rPr>
      </w:r>
    </w:p>
    <w:p>
      <w:pPr>
        <w:pStyle w:val="Normal"/>
        <w:ind w:right="2"/>
        <w:jc w:val="center"/>
      </w:pPr>
      <w:r>
        <w:t xml:space="preserve">Предельное количество этажей и (или) предельная высота </w:t>
      </w:r>
      <w:r>
        <w:t xml:space="preserve">ОКС</w:t>
      </w:r>
      <w:r>
        <w:t xml:space="preserve">, входящих в состав линейных объектов, в границах каждой зоны планируемого размещения таких объектов</w:t>
      </w:r>
    </w:p>
    <w:p>
      <w:pPr>
        <w:pStyle w:val="Normal"/>
        <w:ind w:right="2"/>
        <w:jc w:val="center"/>
      </w:pPr>
    </w:p>
    <w:p>
      <w:pPr>
        <w:pStyle w:val="Normal"/>
        <w:ind w:right="2" w:firstLine="709"/>
        <w:jc w:val="both"/>
      </w:pPr>
      <w:r>
        <w:t xml:space="preserve">Размещение объекта планируется на землях лесного фонда Кондинского и Урайского лесничеств и на землях промышленности (арендатор - </w:t>
      </w:r>
      <w:r>
        <w:t xml:space="preserve">акционерное общество</w:t>
      </w:r>
      <w:r>
        <w:t xml:space="preserve"> «Транснефть-Сибирь).</w:t>
      </w:r>
    </w:p>
    <w:p>
      <w:pPr>
        <w:pStyle w:val="Normal"/>
        <w:ind w:right="2" w:firstLine="709"/>
        <w:jc w:val="both"/>
      </w:pPr>
      <w:r>
        <w:t xml:space="preserve">На земельные участки, предназначенные для размещения линейного объекта</w:t>
      </w:r>
      <w:r>
        <w:t xml:space="preserve">,</w:t>
      </w:r>
      <w:r>
        <w:t xml:space="preserve"> не распространяются действия градостроите</w:t>
      </w:r>
      <w:r>
        <w:t xml:space="preserve">льного регламента (пункты </w:t>
      </w:r>
      <w:r>
        <w:t xml:space="preserve">4</w:t>
      </w:r>
      <w:r>
        <w:t xml:space="preserve">, 6 статьи </w:t>
      </w:r>
      <w:r>
        <w:t xml:space="preserve">36 </w:t>
      </w:r>
      <w:r>
        <w:t xml:space="preserve">Градостроительный кодекс Российской Федерации</w:t>
      </w:r>
      <w:r>
        <w:t xml:space="preserve">). Соответственно, документацией предельное количество этажей и (или) предельная высота ОКС, входящих в состав линейных объектов, в границах каждой зоны планируемого размещения таких объектов не регламентируется.</w:t>
      </w:r>
    </w:p>
    <w:p>
      <w:pPr>
        <w:pStyle w:val="Normal"/>
        <w:ind w:right="-482" w:firstLine="851"/>
        <w:jc w:val="both"/>
        <w:rPr>
          <w:color w:val="2f5496"/>
        </w:rPr>
      </w:pPr>
      <w:r>
        <w:rPr>
          <w:color w:val="2f5496"/>
        </w:rPr>
      </w:r>
    </w:p>
    <w:p>
      <w:pPr>
        <w:pStyle w:val="Normal"/>
        <w:ind w:right="2"/>
        <w:jc w:val="center"/>
      </w:pPr>
      <w:r>
        <w:t xml:space="preserve">Максимальный процент застройки каждой зоны планируемого размещения </w:t>
      </w:r>
      <w:r>
        <w:t xml:space="preserve">ОКС</w:t>
      </w:r>
      <w:r>
        <w:t xml:space="preserve">, входящих в состав линейных объектов, определяемый как отношение площади зоны планируемого размещения </w:t>
      </w:r>
      <w:r>
        <w:t xml:space="preserve">ОКС</w:t>
      </w:r>
      <w:r>
        <w:t xml:space="preserve">, входящего в состав линейного объекта, которая может быть застроена, ко всей площади этой зоны</w:t>
      </w:r>
    </w:p>
    <w:p>
      <w:pPr>
        <w:pStyle w:val="Normal"/>
        <w:ind w:right="-482"/>
        <w:jc w:val="center"/>
      </w:pPr>
    </w:p>
    <w:p>
      <w:pPr>
        <w:pStyle w:val="Normal"/>
        <w:ind w:right="2" w:firstLine="851"/>
        <w:jc w:val="both"/>
      </w:pPr>
      <w:r>
        <w:t xml:space="preserve">Д</w:t>
      </w:r>
      <w:r>
        <w:t xml:space="preserve">окументацией максимальный процент застройки каждой зоны планируемого размещения ОКС, входящих в состав линейных объектов, определяемый как отношение площади зоны планируемого размещения ОКС, входящего в состав линейного объекта, которая может быть застроена, ко всей площади этой зоны не регламентируется.</w:t>
      </w:r>
    </w:p>
    <w:p>
      <w:pPr>
        <w:pStyle w:val="Normal"/>
        <w:ind w:right="2" w:firstLine="851"/>
        <w:jc w:val="both"/>
        <w:rPr>
          <w:color w:val="2f5496"/>
        </w:rPr>
      </w:pPr>
      <w:r>
        <w:rPr>
          <w:color w:val="2f5496"/>
        </w:rPr>
      </w:r>
    </w:p>
    <w:p>
      <w:pPr>
        <w:pStyle w:val="Normal"/>
        <w:ind w:right="2"/>
        <w:jc w:val="center"/>
      </w:pPr>
      <w:r>
        <w:t xml:space="preserve">Минимальные отступы от границ земельных участков в целях определения мест допустимого размещения </w:t>
      </w:r>
      <w:r>
        <w:t xml:space="preserve">ОКС</w:t>
      </w:r>
      <w:r>
        <w:t xml:space="preserve">, которые входят в состав линейных объектов и за пределами, которых запрещено строительство таких объектов, в границах каждой зоны планируемого размещения </w:t>
      </w:r>
      <w:r>
        <w:t xml:space="preserve">ОКС</w:t>
      </w:r>
      <w:r>
        <w:t xml:space="preserve">, входящих в состав линейных объектов</w:t>
      </w:r>
    </w:p>
    <w:p>
      <w:pPr>
        <w:pStyle w:val="Normal"/>
        <w:ind w:right="2"/>
        <w:jc w:val="center"/>
      </w:pPr>
    </w:p>
    <w:p>
      <w:pPr>
        <w:pStyle w:val="Normal"/>
        <w:ind w:right="2" w:firstLine="709"/>
        <w:jc w:val="both"/>
      </w:pPr>
      <w:r>
        <w:t xml:space="preserve">Д</w:t>
      </w:r>
      <w:r>
        <w:t xml:space="preserve">окументацией минимальные отступы от границ земельных участков в целях определения мест допустимого размещения ОКС, которые входят в состав линейных объектов и за пределами, которых запрещено строительство таких объектов, в границах каждой зоны планируемого размещения </w:t>
      </w:r>
      <w:r>
        <w:t xml:space="preserve">ОКС</w:t>
      </w:r>
      <w:r>
        <w:t xml:space="preserve">, входящих в состав линейных объектов не регламентируются.</w:t>
      </w:r>
    </w:p>
    <w:p>
      <w:pPr>
        <w:pStyle w:val="Normal"/>
        <w:ind w:right="2" w:firstLine="709"/>
        <w:jc w:val="both"/>
      </w:pPr>
    </w:p>
    <w:p>
      <w:pPr>
        <w:pStyle w:val="Normal"/>
        <w:ind w:right="2"/>
        <w:jc w:val="center"/>
      </w:pPr>
      <w:r>
        <w:t xml:space="preserve">Требования к архитектурным решениям </w:t>
      </w:r>
      <w:r>
        <w:t xml:space="preserve">ОКС</w:t>
      </w:r>
      <w:r>
        <w:t xml:space="preserve">, входящих в состав линейных объектов, </w:t>
      </w:r>
    </w:p>
    <w:p>
      <w:pPr>
        <w:pStyle w:val="Normal"/>
        <w:ind w:right="2"/>
        <w:jc w:val="center"/>
      </w:pPr>
      <w:r>
        <w:t xml:space="preserve">в границах каждой зоны планируемого размещения таких объектов, расположенной </w:t>
      </w:r>
    </w:p>
    <w:p>
      <w:pPr>
        <w:pStyle w:val="Normal"/>
        <w:ind w:right="2"/>
        <w:jc w:val="center"/>
      </w:pPr>
      <w:r>
        <w:t xml:space="preserve">в границах территории исторического поселения федерального или регионального значения, с указанием: требований к цветовому решению внешнего облика таких объектов; требований к строительным материалам, определяющим внешний облик таких объектов; требований к объ</w:t>
      </w:r>
      <w:r>
        <w:t xml:space="preserve">е</w:t>
      </w:r>
      <w:r>
        <w:t xml:space="preserve">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w:t>
      </w:r>
    </w:p>
    <w:p>
      <w:pPr>
        <w:pStyle w:val="Normal"/>
        <w:ind w:right="2"/>
        <w:jc w:val="center"/>
      </w:pPr>
    </w:p>
    <w:p>
      <w:pPr>
        <w:pStyle w:val="Normal"/>
        <w:ind w:right="2" w:firstLine="709"/>
        <w:jc w:val="both"/>
      </w:pPr>
      <w:r>
        <w:t xml:space="preserve">Цветовые решения для оборудования, зданий, сооружений, а также информационных надписей и предупреждающих знаков при проектировании, строительстве, реконструкции, техническом перевооружении объектов магистральных нефтепроводов и нефтепродуктопроводов, необходимо принимать в соответствии с корпоративной цветовой гаммой, принятой в системе </w:t>
      </w:r>
      <w:r>
        <w:t xml:space="preserve">акционерное общество </w:t>
      </w:r>
      <w:r>
        <w:t xml:space="preserve">«Транснефть-Сибирь». </w:t>
      </w:r>
    </w:p>
    <w:p>
      <w:pPr>
        <w:pStyle w:val="Normal"/>
        <w:ind w:right="2" w:firstLine="709"/>
        <w:jc w:val="both"/>
      </w:pPr>
      <w:r>
        <w:t xml:space="preserve">Участок планируемых работ располагается вне границ территории исторического поселения федерального или регионального значения согласно </w:t>
      </w:r>
      <w:r>
        <w:t xml:space="preserve">п</w:t>
      </w:r>
      <w:r>
        <w:t xml:space="preserve">еречню исторических поселений, утвержденному </w:t>
      </w:r>
      <w:r>
        <w:t xml:space="preserve">Министерство</w:t>
      </w:r>
      <w:r>
        <w:t xml:space="preserve">м</w:t>
      </w:r>
      <w:r>
        <w:t xml:space="preserve"> </w:t>
      </w:r>
      <w:r>
        <w:t xml:space="preserve">к</w:t>
      </w:r>
      <w:r>
        <w:t xml:space="preserve">ультуры Российской Федерации</w:t>
      </w:r>
      <w:r>
        <w:t xml:space="preserve"> </w:t>
      </w:r>
      <w:r>
        <w:t xml:space="preserve">№ 418, </w:t>
      </w:r>
      <w:r>
        <w:t xml:space="preserve">Министерство р</w:t>
      </w:r>
      <w:r>
        <w:t xml:space="preserve">егионального </w:t>
      </w:r>
      <w:r>
        <w:t xml:space="preserve">р</w:t>
      </w:r>
      <w:r>
        <w:t xml:space="preserve">азвития Российской Федерации</w:t>
      </w:r>
      <w:r>
        <w:t xml:space="preserve"> </w:t>
      </w:r>
      <w:r>
        <w:t xml:space="preserve">№ 3</w:t>
      </w:r>
      <w:r>
        <w:t xml:space="preserve">39 от 29 июля </w:t>
      </w:r>
      <w:r>
        <w:t xml:space="preserve">2010 </w:t>
      </w:r>
      <w:r>
        <w:t xml:space="preserve">года </w:t>
      </w:r>
      <w:r>
        <w:t xml:space="preserve">«Об утверждении перечня историческ</w:t>
      </w:r>
      <w:r>
        <w:t xml:space="preserve">их поселений»</w:t>
      </w:r>
      <w:r>
        <w:t xml:space="preserve">. Требования к архитектурным решениям </w:t>
      </w:r>
      <w:r>
        <w:t xml:space="preserve">ОКС</w:t>
      </w:r>
      <w:r>
        <w:t xml:space="preserve">,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w:t>
      </w:r>
      <w:r>
        <w:t xml:space="preserve">ого или регионального значения -</w:t>
      </w:r>
      <w:r>
        <w:t xml:space="preserve"> не установлены.</w:t>
      </w:r>
    </w:p>
    <w:p>
      <w:pPr>
        <w:pStyle w:val="Normal"/>
        <w:ind w:right="2" w:firstLine="709"/>
        <w:jc w:val="both"/>
      </w:pPr>
      <w:r>
        <w:t xml:space="preserve">Применяемые строительные материалы, определяющие внешний облик объектов должны соответствовать нормативной и технической документации для нефтяной промышленности для конкретных климатических условий строительства, соответствовать нормативным документам по пожарной безопасности и другим нормативным документам по проектированию, строительству и эксплуатации зданий и сооружений. Обеспечивать необходимую прочность, устойчивость, пространственную неизменяемость.</w:t>
      </w:r>
    </w:p>
    <w:p>
      <w:pPr>
        <w:pStyle w:val="Normal"/>
        <w:ind w:right="2"/>
        <w:jc w:val="center"/>
      </w:pPr>
    </w:p>
    <w:p>
      <w:pPr>
        <w:pStyle w:val="Normal"/>
        <w:jc w:val="center"/>
      </w:pPr>
      <w:bookmarkStart w:id="8" w:name="_Toc118360431"/>
      <w:r>
        <w:t xml:space="preserve">Информация о необходимости осуществления мероприятий по защите сохраняемых </w:t>
      </w:r>
      <w:r>
        <w:t xml:space="preserve">ОКС</w:t>
      </w:r>
      <w:r>
        <w:t xml:space="preserve"> (здание, строение, сооружение, объекты, строительство которых не завершено), существующих и строящихся на момент подготовки проекта планировки территории, </w:t>
      </w:r>
    </w:p>
    <w:p>
      <w:pPr>
        <w:pStyle w:val="Normal"/>
        <w:jc w:val="center"/>
      </w:pPr>
      <w:r>
        <w:t xml:space="preserve">а также </w:t>
      </w:r>
      <w:r>
        <w:t xml:space="preserve">ОКС</w:t>
      </w:r>
      <w:r>
        <w:t xml:space="preserve">, планируемых к строительству в соответствии с ранее утвержденной документацией по планировке территории, от возможного негативного воздействия </w:t>
      </w:r>
    </w:p>
    <w:p>
      <w:pPr>
        <w:pStyle w:val="Normal"/>
        <w:jc w:val="center"/>
      </w:pPr>
      <w:r>
        <w:t xml:space="preserve">в связи с размещением линейных объектов</w:t>
      </w:r>
      <w:bookmarkEnd w:id="8"/>
    </w:p>
    <w:p>
      <w:pPr>
        <w:pStyle w:val="Normal"/>
      </w:pPr>
    </w:p>
    <w:p>
      <w:pPr>
        <w:pStyle w:val="Normal"/>
        <w:tabs>
          <w:tab w:val="left" w:pos="0" w:leader="none"/>
        </w:tabs>
        <w:ind w:firstLine="709"/>
        <w:jc w:val="both"/>
      </w:pPr>
      <w:r>
        <w:t xml:space="preserve">В ходе подготовки документации по планировке территории установлено, что в зоне планируемого размещения линейного объекта находятся сохраняемые существующие </w:t>
      </w:r>
      <w:r>
        <w:t xml:space="preserve">ОКС</w:t>
      </w:r>
      <w:r>
        <w:t xml:space="preserve">, </w:t>
      </w:r>
      <w:r>
        <w:t xml:space="preserve">на которые возможно негативное воздействие в связи с размещением линейного объекта в местах пересечений.</w:t>
      </w:r>
    </w:p>
    <w:p>
      <w:pPr>
        <w:pStyle w:val="Normal"/>
        <w:tabs>
          <w:tab w:val="left" w:pos="0" w:leader="none"/>
        </w:tabs>
        <w:ind w:firstLine="709"/>
        <w:jc w:val="both"/>
      </w:pPr>
      <w:r>
        <w:t xml:space="preserve">Виды</w:t>
      </w:r>
      <w:r>
        <w:t xml:space="preserve"> </w:t>
      </w:r>
      <w:r>
        <w:t xml:space="preserve">выше </w:t>
      </w:r>
      <w:r>
        <w:t xml:space="preserve">указанных </w:t>
      </w:r>
      <w:r>
        <w:t xml:space="preserve">ОКС</w:t>
      </w:r>
      <w:r>
        <w:t xml:space="preserve"> приведены в таблице 5.</w:t>
      </w:r>
    </w:p>
    <w:p>
      <w:pPr>
        <w:pStyle w:val="Normal"/>
        <w:tabs>
          <w:tab w:val="left" w:pos="0" w:leader="none"/>
        </w:tabs>
        <w:ind w:firstLine="709"/>
        <w:jc w:val="both"/>
      </w:pPr>
    </w:p>
    <w:p>
      <w:pPr>
        <w:pStyle w:val="Normal"/>
        <w:ind w:right="2" w:firstLine="851"/>
        <w:jc w:val="right"/>
      </w:pPr>
      <w:r>
        <w:t xml:space="preserve">Таб</w:t>
      </w:r>
      <w:r>
        <w:t xml:space="preserve">лица 5 </w:t>
      </w:r>
    </w:p>
    <w:p>
      <w:pPr>
        <w:pStyle w:val="Normal"/>
        <w:ind w:right="2" w:firstLine="851"/>
        <w:jc w:val="right"/>
      </w:pPr>
    </w:p>
    <w:p>
      <w:pPr>
        <w:pStyle w:val="Normal"/>
        <w:ind w:right="2"/>
        <w:jc w:val="center"/>
      </w:pPr>
      <w:r>
        <w:t xml:space="preserve">Перечень пересекаемых коммуникаций</w:t>
      </w:r>
    </w:p>
    <w:p>
      <w:pPr>
        <w:pStyle w:val="Normal"/>
        <w:ind w:right="2" w:firstLine="851"/>
        <w:jc w:val="right"/>
      </w:pP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513"/>
        <w:gridCol w:w="1677"/>
        <w:gridCol w:w="1513"/>
        <w:gridCol w:w="2104"/>
        <w:gridCol w:w="4050"/>
      </w:tblGrid>
      <w:tr>
        <w:trPr>
          <w:cantSplit/>
          <w:trHeight w:val="253"/>
        </w:trPr>
        <w:tc>
          <w:tcPr>
            <w:tcW w:w="255" w:type="pct"/>
            <w:vMerge w:val="restart"/>
            <w:textDirection w:val="lrTb"/>
            <w:vAlign w:val="top"/>
          </w:tcPr>
          <w:p>
            <w:pPr>
              <w:pStyle w:val="Normal"/>
              <w:jc w:val="center"/>
              <w:rPr>
                <w:bCs/>
                <w:sz w:val="22"/>
                <w:szCs w:val="22"/>
              </w:rPr>
            </w:pPr>
            <w:r>
              <w:rPr>
                <w:bCs/>
                <w:sz w:val="22"/>
                <w:szCs w:val="22"/>
              </w:rPr>
              <w:t xml:space="preserve">№ п/п</w:t>
            </w:r>
          </w:p>
        </w:tc>
        <w:tc>
          <w:tcPr>
            <w:tcW w:w="846" w:type="pct"/>
            <w:vMerge w:val="restart"/>
            <w:textDirection w:val="lrTb"/>
            <w:vAlign w:val="top"/>
          </w:tcPr>
          <w:p>
            <w:pPr>
              <w:pStyle w:val="Normal"/>
              <w:jc w:val="center"/>
              <w:rPr>
                <w:bCs/>
                <w:sz w:val="22"/>
                <w:szCs w:val="22"/>
              </w:rPr>
            </w:pPr>
            <w:r>
              <w:rPr>
                <w:bCs/>
                <w:sz w:val="22"/>
                <w:szCs w:val="22"/>
              </w:rPr>
              <w:t xml:space="preserve">Наименование согласованного участка</w:t>
            </w:r>
          </w:p>
        </w:tc>
        <w:tc>
          <w:tcPr>
            <w:tcW w:w="708" w:type="pct"/>
            <w:vMerge w:val="restart"/>
            <w:textDirection w:val="lrTb"/>
            <w:vAlign w:val="top"/>
          </w:tcPr>
          <w:p>
            <w:pPr>
              <w:pStyle w:val="Normal"/>
              <w:jc w:val="center"/>
              <w:rPr>
                <w:bCs/>
                <w:sz w:val="22"/>
                <w:szCs w:val="22"/>
              </w:rPr>
            </w:pPr>
            <w:r>
              <w:rPr>
                <w:bCs/>
                <w:sz w:val="22"/>
                <w:szCs w:val="22"/>
              </w:rPr>
              <w:t xml:space="preserve">Согласование</w:t>
            </w:r>
          </w:p>
        </w:tc>
        <w:tc>
          <w:tcPr>
            <w:tcW w:w="936" w:type="pct"/>
            <w:vMerge w:val="restart"/>
            <w:textDirection w:val="lrTb"/>
            <w:vAlign w:val="top"/>
          </w:tcPr>
          <w:p>
            <w:pPr>
              <w:pStyle w:val="Normal"/>
              <w:jc w:val="center"/>
              <w:rPr>
                <w:bCs/>
                <w:sz w:val="22"/>
                <w:szCs w:val="22"/>
              </w:rPr>
            </w:pPr>
            <w:r>
              <w:rPr>
                <w:bCs/>
                <w:sz w:val="22"/>
                <w:szCs w:val="22"/>
              </w:rPr>
              <w:t xml:space="preserve">Наименование организации</w:t>
            </w:r>
          </w:p>
        </w:tc>
        <w:tc>
          <w:tcPr>
            <w:tcW w:w="2255" w:type="pct"/>
            <w:vMerge w:val="restart"/>
            <w:textDirection w:val="lrTb"/>
            <w:vAlign w:val="top"/>
          </w:tcPr>
          <w:p>
            <w:pPr>
              <w:pStyle w:val="Normal"/>
              <w:jc w:val="center"/>
              <w:rPr>
                <w:bCs/>
                <w:sz w:val="22"/>
                <w:szCs w:val="22"/>
              </w:rPr>
            </w:pPr>
            <w:r>
              <w:rPr>
                <w:bCs/>
                <w:sz w:val="22"/>
                <w:szCs w:val="22"/>
              </w:rPr>
              <w:t xml:space="preserve">Владелец: адрес, телефон, факс</w:t>
            </w:r>
          </w:p>
        </w:tc>
      </w:tr>
      <w:tr>
        <w:trPr>
          <w:trHeight w:val="68"/>
        </w:trPr>
        <w:tc>
          <w:tcPr>
            <w:tcW w:w="5000" w:type="pct"/>
            <w:gridSpan w:val="5"/>
            <w:textDirection w:val="lrTb"/>
            <w:vAlign w:val="top"/>
          </w:tcPr>
          <w:p>
            <w:pPr>
              <w:pStyle w:val="UserStyle_20"/>
              <w:rPr>
                <w:bCs/>
                <w:sz w:val="22"/>
                <w:szCs w:val="22"/>
                <w:highlight w:val="yellow"/>
              </w:rPr>
            </w:pPr>
            <w:r>
              <w:rPr>
                <w:bCs/>
                <w:sz w:val="22"/>
                <w:szCs w:val="22"/>
              </w:rPr>
              <w:t xml:space="preserve">Защитное сооружение (вал/канава)</w:t>
            </w:r>
            <w:r>
              <w:rPr>
                <w:bCs/>
                <w:sz w:val="22"/>
                <w:szCs w:val="22"/>
              </w:rPr>
              <w:t xml:space="preserve"> </w:t>
            </w:r>
            <w:r>
              <w:rPr>
                <w:bCs/>
                <w:sz w:val="22"/>
                <w:szCs w:val="22"/>
              </w:rPr>
              <w:t xml:space="preserve">-</w:t>
            </w:r>
            <w:r>
              <w:rPr>
                <w:bCs/>
                <w:sz w:val="22"/>
                <w:szCs w:val="22"/>
              </w:rPr>
              <w:t xml:space="preserve"> </w:t>
            </w:r>
            <w:r>
              <w:rPr>
                <w:bCs/>
                <w:sz w:val="22"/>
                <w:szCs w:val="22"/>
              </w:rPr>
              <w:t xml:space="preserve">1 на 49</w:t>
            </w:r>
            <w:r>
              <w:rPr>
                <w:bCs/>
                <w:sz w:val="22"/>
                <w:szCs w:val="22"/>
              </w:rPr>
              <w:t xml:space="preserve"> </w:t>
            </w:r>
            <w:r>
              <w:rPr>
                <w:bCs/>
                <w:sz w:val="22"/>
                <w:szCs w:val="22"/>
              </w:rPr>
              <w:t xml:space="preserve">км</w:t>
            </w:r>
            <w:r>
              <w:rPr>
                <w:bCs/>
                <w:sz w:val="22"/>
                <w:szCs w:val="22"/>
                <w:highlight w:val="yellow"/>
              </w:rPr>
            </w:r>
          </w:p>
        </w:tc>
      </w:tr>
      <w:tr>
        <w:trPr>
          <w:trHeight w:val="68"/>
        </w:trPr>
        <w:tc>
          <w:tcPr>
            <w:tcW w:w="5000" w:type="pct"/>
            <w:gridSpan w:val="5"/>
            <w:textDirection w:val="lrTb"/>
            <w:vAlign w:val="top"/>
          </w:tcPr>
          <w:p>
            <w:pPr>
              <w:pStyle w:val="UserStyle_20"/>
              <w:rPr>
                <w:bCs/>
                <w:sz w:val="22"/>
                <w:szCs w:val="22"/>
              </w:rPr>
            </w:pPr>
            <w:r>
              <w:rPr>
                <w:bCs/>
                <w:sz w:val="22"/>
                <w:szCs w:val="22"/>
              </w:rPr>
              <w:t xml:space="preserve">Пересечения не встречены</w:t>
            </w:r>
          </w:p>
        </w:tc>
      </w:tr>
      <w:tr>
        <w:trPr>
          <w:trHeight w:val="68"/>
        </w:trPr>
        <w:tc>
          <w:tcPr>
            <w:tcW w:w="5000" w:type="pct"/>
            <w:gridSpan w:val="5"/>
            <w:textDirection w:val="lrTb"/>
            <w:vAlign w:val="top"/>
          </w:tcPr>
          <w:p>
            <w:pPr>
              <w:pStyle w:val="UserStyle_20"/>
              <w:rPr>
                <w:bCs/>
                <w:sz w:val="22"/>
                <w:szCs w:val="22"/>
                <w:highlight w:val="yellow"/>
              </w:rPr>
            </w:pPr>
            <w:r>
              <w:rPr>
                <w:bCs/>
                <w:sz w:val="22"/>
                <w:szCs w:val="22"/>
              </w:rPr>
              <w:t xml:space="preserve">Защитное сооружение (вал/канава)</w:t>
            </w:r>
            <w:r>
              <w:rPr>
                <w:bCs/>
                <w:sz w:val="22"/>
                <w:szCs w:val="22"/>
              </w:rPr>
              <w:t xml:space="preserve"> </w:t>
            </w:r>
            <w:r>
              <w:rPr>
                <w:bCs/>
                <w:sz w:val="22"/>
                <w:szCs w:val="22"/>
              </w:rPr>
              <w:t xml:space="preserve">-</w:t>
            </w:r>
            <w:r>
              <w:rPr>
                <w:bCs/>
                <w:sz w:val="22"/>
                <w:szCs w:val="22"/>
              </w:rPr>
              <w:t xml:space="preserve"> </w:t>
            </w:r>
            <w:r>
              <w:rPr>
                <w:bCs/>
                <w:sz w:val="22"/>
                <w:szCs w:val="22"/>
              </w:rPr>
              <w:t xml:space="preserve">2 на 49</w:t>
            </w:r>
            <w:r>
              <w:rPr>
                <w:bCs/>
                <w:sz w:val="22"/>
                <w:szCs w:val="22"/>
              </w:rPr>
              <w:t xml:space="preserve"> </w:t>
            </w:r>
            <w:r>
              <w:rPr>
                <w:bCs/>
                <w:sz w:val="22"/>
                <w:szCs w:val="22"/>
              </w:rPr>
              <w:t xml:space="preserve">км</w:t>
            </w:r>
            <w:r>
              <w:rPr>
                <w:bCs/>
                <w:sz w:val="22"/>
                <w:szCs w:val="22"/>
                <w:highlight w:val="yellow"/>
              </w:rPr>
            </w:r>
          </w:p>
        </w:tc>
      </w:tr>
      <w:tr>
        <w:trPr>
          <w:trHeight w:val="68"/>
        </w:trPr>
        <w:tc>
          <w:tcPr>
            <w:tcW w:w="255" w:type="pct"/>
            <w:textDirection w:val="lrTb"/>
            <w:vAlign w:val="top"/>
          </w:tcPr>
          <w:p>
            <w:pPr>
              <w:pStyle w:val="Normal"/>
              <w:jc w:val="center"/>
              <w:rPr>
                <w:bCs/>
                <w:sz w:val="22"/>
                <w:szCs w:val="22"/>
              </w:rPr>
            </w:pPr>
            <w:r>
              <w:rPr>
                <w:bCs/>
                <w:sz w:val="22"/>
                <w:szCs w:val="22"/>
              </w:rPr>
              <w:t xml:space="preserve">1</w:t>
            </w:r>
            <w:r>
              <w:rPr>
                <w:bCs/>
                <w:sz w:val="22"/>
                <w:szCs w:val="22"/>
              </w:rPr>
              <w:t xml:space="preserve">.</w:t>
            </w:r>
            <w:r>
              <w:rPr>
                <w:bCs/>
                <w:sz w:val="22"/>
                <w:szCs w:val="22"/>
              </w:rPr>
            </w:r>
          </w:p>
        </w:tc>
        <w:tc>
          <w:tcPr>
            <w:tcW w:w="846" w:type="pct"/>
            <w:textDirection w:val="lrTb"/>
            <w:vAlign w:val="top"/>
          </w:tcPr>
          <w:p>
            <w:pPr>
              <w:pStyle w:val="Normal"/>
              <w:rPr>
                <w:bCs/>
                <w:sz w:val="22"/>
                <w:szCs w:val="22"/>
              </w:rPr>
            </w:pPr>
            <w:r>
              <w:rPr>
                <w:bCs/>
                <w:sz w:val="22"/>
                <w:szCs w:val="22"/>
              </w:rPr>
              <w:t xml:space="preserve">Каб.</w:t>
            </w:r>
            <w:r>
              <w:rPr>
                <w:bCs/>
                <w:sz w:val="22"/>
                <w:szCs w:val="22"/>
              </w:rPr>
              <w:t xml:space="preserve"> </w:t>
            </w:r>
            <w:r>
              <w:rPr>
                <w:bCs/>
                <w:sz w:val="22"/>
                <w:szCs w:val="22"/>
              </w:rPr>
              <w:t xml:space="preserve">ВОЛС</w:t>
            </w:r>
          </w:p>
        </w:tc>
        <w:tc>
          <w:tcPr>
            <w:tcW w:w="708" w:type="pct"/>
            <w:textDirection w:val="lrTb"/>
            <w:vAlign w:val="top"/>
          </w:tcPr>
          <w:p>
            <w:pPr>
              <w:pStyle w:val="Normal"/>
              <w:jc w:val="center"/>
              <w:rPr>
                <w:bCs/>
                <w:sz w:val="22"/>
                <w:szCs w:val="22"/>
              </w:rPr>
            </w:pPr>
            <w:r>
              <w:rPr>
                <w:bCs/>
                <w:sz w:val="22"/>
                <w:szCs w:val="22"/>
              </w:rPr>
              <w:t xml:space="preserve">Согласовано</w:t>
            </w:r>
          </w:p>
          <w:p>
            <w:pPr>
              <w:pStyle w:val="Normal"/>
              <w:jc w:val="center"/>
              <w:rPr>
                <w:bCs/>
                <w:sz w:val="22"/>
                <w:szCs w:val="22"/>
              </w:rPr>
            </w:pPr>
            <w:r>
              <w:rPr>
                <w:bCs/>
                <w:sz w:val="22"/>
                <w:szCs w:val="22"/>
              </w:rPr>
              <w:t xml:space="preserve">13 декабря </w:t>
            </w:r>
            <w:r>
              <w:rPr>
                <w:bCs/>
                <w:sz w:val="22"/>
                <w:szCs w:val="22"/>
              </w:rPr>
              <w:t xml:space="preserve">2021</w:t>
            </w:r>
            <w:r>
              <w:rPr>
                <w:bCs/>
                <w:sz w:val="22"/>
                <w:szCs w:val="22"/>
              </w:rPr>
              <w:t xml:space="preserve"> года</w:t>
            </w:r>
            <w:r>
              <w:rPr>
                <w:bCs/>
                <w:sz w:val="22"/>
                <w:szCs w:val="22"/>
              </w:rPr>
            </w:r>
          </w:p>
        </w:tc>
        <w:tc>
          <w:tcPr>
            <w:tcW w:w="936" w:type="pct"/>
            <w:textDirection w:val="lrTb"/>
            <w:vAlign w:val="top"/>
          </w:tcPr>
          <w:p>
            <w:pPr>
              <w:pStyle w:val="Normal"/>
              <w:jc w:val="center"/>
              <w:rPr>
                <w:bCs/>
                <w:sz w:val="22"/>
                <w:szCs w:val="22"/>
              </w:rPr>
            </w:pPr>
            <w:r>
              <w:rPr>
                <w:bCs/>
                <w:sz w:val="22"/>
                <w:szCs w:val="22"/>
              </w:rPr>
              <w:t xml:space="preserve">Акционерное общество </w:t>
            </w:r>
            <w:r>
              <w:rPr>
                <w:bCs/>
                <w:sz w:val="22"/>
                <w:szCs w:val="22"/>
              </w:rPr>
              <w:t xml:space="preserve">«Связьтранснефть», Западно-Сибирский ПТУС, </w:t>
            </w:r>
          </w:p>
          <w:p>
            <w:pPr>
              <w:pStyle w:val="Normal"/>
              <w:jc w:val="center"/>
              <w:rPr>
                <w:bCs/>
                <w:sz w:val="22"/>
                <w:szCs w:val="22"/>
                <w:highlight w:val="yellow"/>
              </w:rPr>
            </w:pPr>
            <w:r>
              <w:rPr>
                <w:bCs/>
                <w:sz w:val="22"/>
                <w:szCs w:val="22"/>
              </w:rPr>
              <w:t xml:space="preserve">Кондинский ЦЭС</w:t>
            </w:r>
            <w:r>
              <w:rPr>
                <w:bCs/>
                <w:sz w:val="22"/>
                <w:szCs w:val="22"/>
                <w:highlight w:val="yellow"/>
              </w:rPr>
            </w:r>
          </w:p>
        </w:tc>
        <w:tc>
          <w:tcPr>
            <w:tcW w:w="2255" w:type="pct"/>
            <w:textDirection w:val="lrTb"/>
            <w:vAlign w:val="top"/>
          </w:tcPr>
          <w:p>
            <w:pPr>
              <w:pStyle w:val="Normal"/>
              <w:jc w:val="both"/>
              <w:rPr>
                <w:bCs/>
                <w:sz w:val="22"/>
                <w:szCs w:val="22"/>
              </w:rPr>
            </w:pPr>
            <w:r>
              <w:rPr>
                <w:bCs/>
                <w:sz w:val="22"/>
                <w:szCs w:val="22"/>
              </w:rPr>
              <w:t xml:space="preserve">Ханты-Мансийский автономный </w:t>
            </w:r>
            <w:r>
              <w:rPr>
                <w:bCs/>
                <w:sz w:val="22"/>
                <w:szCs w:val="22"/>
              </w:rPr>
              <w:br w:type="textWrapping" w:clear="all"/>
            </w:r>
            <w:r>
              <w:rPr>
                <w:bCs/>
                <w:sz w:val="22"/>
                <w:szCs w:val="22"/>
              </w:rPr>
              <w:t xml:space="preserve">округ – Югра</w:t>
            </w:r>
            <w:r>
              <w:rPr>
                <w:bCs/>
                <w:sz w:val="22"/>
                <w:szCs w:val="22"/>
              </w:rPr>
              <w:t xml:space="preserve">, п</w:t>
            </w:r>
            <w:r>
              <w:rPr>
                <w:bCs/>
                <w:sz w:val="22"/>
                <w:szCs w:val="22"/>
              </w:rPr>
              <w:t xml:space="preserve">гт</w:t>
            </w:r>
            <w:r>
              <w:rPr>
                <w:bCs/>
                <w:sz w:val="22"/>
                <w:szCs w:val="22"/>
              </w:rPr>
              <w:t xml:space="preserve">.</w:t>
            </w:r>
            <w:r>
              <w:rPr>
                <w:bCs/>
                <w:sz w:val="22"/>
                <w:szCs w:val="22"/>
              </w:rPr>
              <w:t xml:space="preserve"> </w:t>
            </w:r>
            <w:r>
              <w:rPr>
                <w:bCs/>
                <w:sz w:val="22"/>
                <w:szCs w:val="22"/>
              </w:rPr>
              <w:t xml:space="preserve">Междуреченский, </w:t>
            </w:r>
            <w:r>
              <w:rPr>
                <w:bCs/>
                <w:sz w:val="22"/>
                <w:szCs w:val="22"/>
              </w:rPr>
              <w:br w:type="textWrapping" w:clear="all"/>
            </w:r>
            <w:r>
              <w:rPr>
                <w:bCs/>
                <w:sz w:val="22"/>
                <w:szCs w:val="22"/>
              </w:rPr>
              <w:t xml:space="preserve">ул.</w:t>
            </w:r>
            <w:r>
              <w:rPr>
                <w:bCs/>
                <w:sz w:val="22"/>
                <w:szCs w:val="22"/>
              </w:rPr>
              <w:t xml:space="preserve"> </w:t>
            </w:r>
            <w:r>
              <w:rPr>
                <w:bCs/>
                <w:sz w:val="22"/>
                <w:szCs w:val="22"/>
              </w:rPr>
              <w:t xml:space="preserve">Нефтепроводная, 1</w:t>
            </w:r>
            <w:r>
              <w:rPr>
                <w:bCs/>
                <w:sz w:val="22"/>
                <w:szCs w:val="22"/>
              </w:rPr>
              <w:t xml:space="preserve">, в</w:t>
            </w:r>
            <w:r>
              <w:rPr>
                <w:bCs/>
                <w:sz w:val="22"/>
                <w:szCs w:val="22"/>
              </w:rPr>
              <w:t xml:space="preserve">едущий инженер электросвязи</w:t>
            </w:r>
            <w:r>
              <w:rPr>
                <w:bCs/>
                <w:sz w:val="22"/>
                <w:szCs w:val="22"/>
              </w:rPr>
              <w:t xml:space="preserve">, </w:t>
            </w:r>
            <w:r>
              <w:rPr>
                <w:bCs/>
                <w:sz w:val="22"/>
                <w:szCs w:val="22"/>
              </w:rPr>
              <w:t xml:space="preserve">Морозов Игорь Владимирович</w:t>
            </w:r>
            <w:r>
              <w:rPr>
                <w:bCs/>
                <w:sz w:val="22"/>
                <w:szCs w:val="22"/>
              </w:rPr>
              <w:t xml:space="preserve">, </w:t>
            </w:r>
            <w:r>
              <w:rPr>
                <w:bCs/>
                <w:sz w:val="22"/>
                <w:szCs w:val="22"/>
              </w:rPr>
              <w:t xml:space="preserve">(6375)42-03</w:t>
            </w:r>
            <w:r>
              <w:rPr>
                <w:bCs/>
                <w:sz w:val="22"/>
                <w:szCs w:val="22"/>
              </w:rPr>
              <w:t xml:space="preserve">, телефон: </w:t>
              <w:br w:type="textWrapping" w:clear="all"/>
            </w:r>
            <w:r>
              <w:rPr>
                <w:bCs/>
                <w:sz w:val="22"/>
                <w:szCs w:val="22"/>
              </w:rPr>
              <w:t xml:space="preserve">8</w:t>
            </w:r>
            <w:r>
              <w:rPr>
                <w:bCs/>
                <w:sz w:val="22"/>
                <w:szCs w:val="22"/>
              </w:rPr>
              <w:t xml:space="preserve">(</w:t>
            </w:r>
            <w:r>
              <w:rPr>
                <w:bCs/>
                <w:sz w:val="22"/>
                <w:szCs w:val="22"/>
              </w:rPr>
              <w:t xml:space="preserve">929</w:t>
            </w:r>
            <w:r>
              <w:rPr>
                <w:bCs/>
                <w:sz w:val="22"/>
                <w:szCs w:val="22"/>
              </w:rPr>
              <w:t xml:space="preserve">)</w:t>
            </w:r>
            <w:r>
              <w:rPr>
                <w:bCs/>
                <w:sz w:val="22"/>
                <w:szCs w:val="22"/>
              </w:rPr>
              <w:t xml:space="preserve">265-20-43</w:t>
            </w:r>
          </w:p>
        </w:tc>
      </w:tr>
      <w:tr>
        <w:trPr>
          <w:cantSplit/>
          <w:trHeight w:val="68"/>
        </w:trPr>
        <w:tc>
          <w:tcPr>
            <w:tcW w:w="255" w:type="pct"/>
            <w:textDirection w:val="lrTb"/>
            <w:vAlign w:val="top"/>
          </w:tcPr>
          <w:p>
            <w:pPr>
              <w:pStyle w:val="Normal"/>
              <w:jc w:val="center"/>
              <w:rPr>
                <w:bCs/>
                <w:sz w:val="22"/>
                <w:szCs w:val="22"/>
              </w:rPr>
            </w:pPr>
            <w:r>
              <w:rPr>
                <w:bCs/>
                <w:sz w:val="22"/>
                <w:szCs w:val="22"/>
              </w:rPr>
              <w:t xml:space="preserve">2</w:t>
            </w:r>
            <w:r>
              <w:rPr>
                <w:bCs/>
                <w:sz w:val="22"/>
                <w:szCs w:val="22"/>
              </w:rPr>
              <w:t xml:space="preserve">.</w:t>
            </w:r>
            <w:r>
              <w:rPr>
                <w:bCs/>
                <w:sz w:val="22"/>
                <w:szCs w:val="22"/>
              </w:rPr>
            </w:r>
          </w:p>
        </w:tc>
        <w:tc>
          <w:tcPr>
            <w:tcW w:w="846" w:type="pct"/>
            <w:textDirection w:val="lrTb"/>
            <w:vAlign w:val="top"/>
          </w:tcPr>
          <w:p>
            <w:pPr>
              <w:pStyle w:val="Normal"/>
              <w:rPr>
                <w:bCs/>
                <w:sz w:val="22"/>
                <w:szCs w:val="22"/>
              </w:rPr>
            </w:pPr>
            <w:r>
              <w:rPr>
                <w:bCs/>
                <w:sz w:val="22"/>
                <w:szCs w:val="22"/>
              </w:rPr>
              <w:t xml:space="preserve">Нефтепровод</w:t>
            </w:r>
          </w:p>
          <w:p>
            <w:pPr>
              <w:pStyle w:val="Normal"/>
              <w:rPr>
                <w:bCs/>
                <w:sz w:val="22"/>
                <w:szCs w:val="22"/>
              </w:rPr>
            </w:pPr>
            <w:r>
              <w:rPr>
                <w:bCs/>
                <w:sz w:val="22"/>
                <w:szCs w:val="22"/>
              </w:rPr>
              <w:t xml:space="preserve">МН ШК</w:t>
            </w:r>
          </w:p>
          <w:p>
            <w:pPr>
              <w:pStyle w:val="Normal"/>
              <w:rPr>
                <w:bCs/>
                <w:sz w:val="22"/>
                <w:szCs w:val="22"/>
              </w:rPr>
            </w:pPr>
            <w:r>
              <w:rPr>
                <w:bCs/>
                <w:sz w:val="22"/>
                <w:szCs w:val="22"/>
              </w:rPr>
              <w:t xml:space="preserve">ст.</w:t>
            </w:r>
            <w:r>
              <w:rPr>
                <w:bCs/>
                <w:sz w:val="22"/>
                <w:szCs w:val="22"/>
              </w:rPr>
              <w:t xml:space="preserve"> </w:t>
            </w:r>
            <w:r>
              <w:rPr>
                <w:bCs/>
                <w:sz w:val="22"/>
                <w:szCs w:val="22"/>
              </w:rPr>
              <w:t xml:space="preserve">530</w:t>
            </w:r>
          </w:p>
        </w:tc>
        <w:tc>
          <w:tcPr>
            <w:tcW w:w="708" w:type="pct"/>
            <w:textDirection w:val="lrTb"/>
            <w:vAlign w:val="top"/>
          </w:tcPr>
          <w:p>
            <w:pPr>
              <w:pStyle w:val="Normal"/>
              <w:jc w:val="center"/>
              <w:rPr>
                <w:bCs/>
                <w:sz w:val="22"/>
                <w:szCs w:val="22"/>
              </w:rPr>
            </w:pPr>
            <w:r>
              <w:rPr>
                <w:bCs/>
                <w:sz w:val="22"/>
                <w:szCs w:val="22"/>
              </w:rPr>
              <w:t xml:space="preserve">Согласовано</w:t>
            </w:r>
          </w:p>
          <w:p>
            <w:pPr>
              <w:pStyle w:val="Normal"/>
              <w:jc w:val="center"/>
              <w:rPr>
                <w:bCs/>
                <w:sz w:val="22"/>
                <w:szCs w:val="22"/>
              </w:rPr>
            </w:pPr>
            <w:r>
              <w:rPr>
                <w:bCs/>
                <w:sz w:val="22"/>
                <w:szCs w:val="22"/>
              </w:rPr>
              <w:t xml:space="preserve">13 декабря 2021 года</w:t>
            </w:r>
            <w:r>
              <w:rPr>
                <w:bCs/>
                <w:sz w:val="22"/>
                <w:szCs w:val="22"/>
              </w:rPr>
            </w:r>
          </w:p>
        </w:tc>
        <w:tc>
          <w:tcPr>
            <w:tcW w:w="936" w:type="pct"/>
            <w:textDirection w:val="lrTb"/>
            <w:vAlign w:val="top"/>
          </w:tcPr>
          <w:p>
            <w:pPr>
              <w:pStyle w:val="Normal"/>
              <w:jc w:val="center"/>
              <w:rPr>
                <w:bCs/>
                <w:sz w:val="22"/>
                <w:szCs w:val="22"/>
              </w:rPr>
            </w:pPr>
            <w:r>
              <w:rPr>
                <w:bCs/>
                <w:sz w:val="22"/>
                <w:szCs w:val="22"/>
              </w:rPr>
              <w:t xml:space="preserve">Акционерное общество «</w:t>
            </w:r>
            <w:r>
              <w:rPr>
                <w:bCs/>
                <w:sz w:val="22"/>
                <w:szCs w:val="22"/>
              </w:rPr>
              <w:t xml:space="preserve">Транснефть-Сибирь</w:t>
            </w:r>
            <w:r>
              <w:rPr>
                <w:bCs/>
                <w:sz w:val="22"/>
                <w:szCs w:val="22"/>
              </w:rPr>
              <w:t xml:space="preserve">»</w:t>
            </w:r>
            <w:r>
              <w:rPr>
                <w:bCs/>
                <w:sz w:val="22"/>
                <w:szCs w:val="22"/>
              </w:rPr>
            </w:r>
          </w:p>
          <w:p>
            <w:pPr>
              <w:pStyle w:val="Normal"/>
              <w:jc w:val="center"/>
              <w:rPr>
                <w:bCs/>
                <w:sz w:val="22"/>
                <w:szCs w:val="22"/>
              </w:rPr>
            </w:pPr>
            <w:r>
              <w:rPr>
                <w:bCs/>
                <w:sz w:val="22"/>
                <w:szCs w:val="22"/>
              </w:rPr>
              <w:t xml:space="preserve">НПС «Ягодное»</w:t>
            </w:r>
          </w:p>
        </w:tc>
        <w:tc>
          <w:tcPr>
            <w:tcW w:w="2255" w:type="pct"/>
            <w:vMerge w:val="restart"/>
            <w:textDirection w:val="lrTb"/>
            <w:vAlign w:val="top"/>
          </w:tcPr>
          <w:p>
            <w:pPr>
              <w:pStyle w:val="Normal"/>
              <w:jc w:val="both"/>
              <w:rPr>
                <w:bCs/>
                <w:sz w:val="22"/>
                <w:szCs w:val="22"/>
              </w:rPr>
            </w:pPr>
            <w:r>
              <w:rPr>
                <w:bCs/>
                <w:sz w:val="22"/>
                <w:szCs w:val="22"/>
              </w:rPr>
              <w:t xml:space="preserve">628200</w:t>
            </w:r>
            <w:r>
              <w:rPr>
                <w:bCs/>
                <w:sz w:val="22"/>
                <w:szCs w:val="22"/>
              </w:rPr>
              <w:t xml:space="preserve">,</w:t>
            </w:r>
            <w:r>
              <w:rPr>
                <w:bCs/>
                <w:sz w:val="22"/>
                <w:szCs w:val="22"/>
              </w:rPr>
              <w:t xml:space="preserve"> </w:t>
            </w:r>
            <w:r>
              <w:rPr>
                <w:bCs/>
                <w:sz w:val="22"/>
                <w:szCs w:val="22"/>
              </w:rPr>
              <w:t xml:space="preserve">Ханты-Мансийский автономный округ – Югра</w:t>
            </w:r>
            <w:r>
              <w:rPr>
                <w:bCs/>
                <w:sz w:val="22"/>
                <w:szCs w:val="22"/>
              </w:rPr>
              <w:t xml:space="preserve">, Кондинский район</w:t>
            </w:r>
            <w:r>
              <w:rPr>
                <w:bCs/>
                <w:sz w:val="22"/>
                <w:szCs w:val="22"/>
              </w:rPr>
              <w:t xml:space="preserve">, пгт</w:t>
            </w:r>
            <w:r>
              <w:rPr>
                <w:bCs/>
                <w:sz w:val="22"/>
                <w:szCs w:val="22"/>
              </w:rPr>
              <w:t xml:space="preserve">.</w:t>
            </w:r>
            <w:r>
              <w:rPr>
                <w:bCs/>
                <w:sz w:val="22"/>
                <w:szCs w:val="22"/>
              </w:rPr>
              <w:t xml:space="preserve"> </w:t>
            </w:r>
            <w:r>
              <w:rPr>
                <w:bCs/>
                <w:sz w:val="22"/>
                <w:szCs w:val="22"/>
              </w:rPr>
              <w:t xml:space="preserve">Междуреченский</w:t>
            </w:r>
            <w:r>
              <w:rPr>
                <w:bCs/>
                <w:sz w:val="22"/>
                <w:szCs w:val="22"/>
              </w:rPr>
              <w:t xml:space="preserve">, </w:t>
              <w:br w:type="textWrapping" w:clear="all"/>
            </w:r>
            <w:r>
              <w:rPr>
                <w:bCs/>
                <w:sz w:val="22"/>
                <w:szCs w:val="22"/>
              </w:rPr>
              <w:t xml:space="preserve">ул.</w:t>
            </w:r>
            <w:r>
              <w:rPr>
                <w:bCs/>
                <w:sz w:val="22"/>
                <w:szCs w:val="22"/>
              </w:rPr>
              <w:t xml:space="preserve"> Нефтепроводная, д. 1, ЛПДС «Конда», з</w:t>
            </w:r>
            <w:r>
              <w:rPr>
                <w:bCs/>
                <w:sz w:val="22"/>
                <w:szCs w:val="22"/>
              </w:rPr>
              <w:t xml:space="preserve">аместитель начальника ЛАЭС</w:t>
            </w:r>
            <w:r>
              <w:rPr>
                <w:bCs/>
                <w:sz w:val="22"/>
                <w:szCs w:val="22"/>
              </w:rPr>
              <w:t xml:space="preserve">, </w:t>
            </w:r>
            <w:r>
              <w:rPr>
                <w:bCs/>
                <w:sz w:val="22"/>
                <w:szCs w:val="22"/>
              </w:rPr>
              <w:t xml:space="preserve">Попов Андрей Николаевич</w:t>
            </w:r>
            <w:r>
              <w:rPr>
                <w:bCs/>
                <w:sz w:val="22"/>
                <w:szCs w:val="22"/>
              </w:rPr>
              <w:t xml:space="preserve">, </w:t>
            </w:r>
            <w:r>
              <w:rPr>
                <w:bCs/>
                <w:sz w:val="22"/>
                <w:szCs w:val="22"/>
              </w:rPr>
              <w:t xml:space="preserve">(6375)1417</w:t>
            </w:r>
            <w:r>
              <w:rPr>
                <w:bCs/>
                <w:sz w:val="22"/>
                <w:szCs w:val="22"/>
              </w:rPr>
              <w:t xml:space="preserve">,</w:t>
            </w:r>
            <w:r>
              <w:rPr>
                <w:bCs/>
                <w:sz w:val="22"/>
                <w:szCs w:val="22"/>
              </w:rPr>
              <w:t xml:space="preserve"> т</w:t>
            </w:r>
            <w:r>
              <w:rPr>
                <w:bCs/>
                <w:sz w:val="22"/>
                <w:szCs w:val="22"/>
              </w:rPr>
              <w:t xml:space="preserve">елефон: </w:t>
            </w:r>
            <w:r>
              <w:rPr>
                <w:bCs/>
                <w:sz w:val="22"/>
                <w:szCs w:val="22"/>
              </w:rPr>
              <w:t xml:space="preserve">8</w:t>
            </w:r>
            <w:r>
              <w:rPr>
                <w:bCs/>
                <w:sz w:val="22"/>
                <w:szCs w:val="22"/>
              </w:rPr>
              <w:t xml:space="preserve">(</w:t>
            </w:r>
            <w:r>
              <w:rPr>
                <w:bCs/>
                <w:sz w:val="22"/>
                <w:szCs w:val="22"/>
              </w:rPr>
              <w:t xml:space="preserve">922</w:t>
            </w:r>
            <w:r>
              <w:rPr>
                <w:bCs/>
                <w:sz w:val="22"/>
                <w:szCs w:val="22"/>
              </w:rPr>
              <w:t xml:space="preserve">)</w:t>
            </w:r>
            <w:r>
              <w:rPr>
                <w:bCs/>
                <w:sz w:val="22"/>
                <w:szCs w:val="22"/>
              </w:rPr>
              <w:t xml:space="preserve">447-23-85</w:t>
            </w:r>
          </w:p>
        </w:tc>
      </w:tr>
      <w:tr>
        <w:trPr>
          <w:cantSplit/>
          <w:trHeight w:val="68"/>
        </w:trPr>
        <w:tc>
          <w:tcPr>
            <w:tcW w:w="255" w:type="pct"/>
            <w:textDirection w:val="lrTb"/>
            <w:vAlign w:val="top"/>
          </w:tcPr>
          <w:p>
            <w:pPr>
              <w:pStyle w:val="Normal"/>
              <w:jc w:val="center"/>
              <w:rPr>
                <w:bCs/>
                <w:sz w:val="22"/>
                <w:szCs w:val="22"/>
              </w:rPr>
            </w:pPr>
            <w:r>
              <w:rPr>
                <w:bCs/>
                <w:sz w:val="22"/>
                <w:szCs w:val="22"/>
              </w:rPr>
              <w:t xml:space="preserve">3</w:t>
            </w:r>
            <w:r>
              <w:rPr>
                <w:bCs/>
                <w:sz w:val="22"/>
                <w:szCs w:val="22"/>
              </w:rPr>
              <w:t xml:space="preserve">.</w:t>
            </w:r>
            <w:r>
              <w:rPr>
                <w:bCs/>
                <w:sz w:val="22"/>
                <w:szCs w:val="22"/>
              </w:rPr>
            </w:r>
          </w:p>
        </w:tc>
        <w:tc>
          <w:tcPr>
            <w:tcW w:w="846" w:type="pct"/>
            <w:textDirection w:val="lrTb"/>
            <w:vAlign w:val="top"/>
          </w:tcPr>
          <w:p>
            <w:pPr>
              <w:pStyle w:val="Normal"/>
              <w:rPr>
                <w:bCs/>
                <w:sz w:val="22"/>
                <w:szCs w:val="22"/>
              </w:rPr>
            </w:pPr>
            <w:r>
              <w:rPr>
                <w:bCs/>
                <w:sz w:val="22"/>
                <w:szCs w:val="22"/>
              </w:rPr>
              <w:t xml:space="preserve">Т</w:t>
            </w:r>
            <w:r>
              <w:rPr>
                <w:bCs/>
                <w:sz w:val="22"/>
                <w:szCs w:val="22"/>
              </w:rPr>
              <w:t xml:space="preserve">ехпроезд</w:t>
            </w:r>
          </w:p>
        </w:tc>
        <w:tc>
          <w:tcPr>
            <w:tcW w:w="708" w:type="pct"/>
            <w:textDirection w:val="lrTb"/>
            <w:vAlign w:val="top"/>
          </w:tcPr>
          <w:p>
            <w:pPr>
              <w:pStyle w:val="Normal"/>
              <w:jc w:val="center"/>
              <w:rPr>
                <w:bCs/>
                <w:sz w:val="22"/>
                <w:szCs w:val="22"/>
              </w:rPr>
            </w:pPr>
            <w:r>
              <w:rPr>
                <w:bCs/>
                <w:sz w:val="22"/>
                <w:szCs w:val="22"/>
              </w:rPr>
              <w:t xml:space="preserve">Согласовано</w:t>
            </w:r>
          </w:p>
          <w:p>
            <w:pPr>
              <w:pStyle w:val="Normal"/>
              <w:jc w:val="center"/>
              <w:rPr>
                <w:bCs/>
                <w:sz w:val="22"/>
                <w:szCs w:val="22"/>
              </w:rPr>
            </w:pPr>
            <w:r>
              <w:rPr>
                <w:bCs/>
                <w:sz w:val="22"/>
                <w:szCs w:val="22"/>
              </w:rPr>
              <w:t xml:space="preserve">13 декабря 2021 года</w:t>
            </w:r>
            <w:r>
              <w:rPr>
                <w:bCs/>
                <w:sz w:val="22"/>
                <w:szCs w:val="22"/>
              </w:rPr>
            </w:r>
          </w:p>
        </w:tc>
        <w:tc>
          <w:tcPr>
            <w:tcW w:w="936" w:type="pct"/>
            <w:textDirection w:val="lrTb"/>
            <w:vAlign w:val="top"/>
          </w:tcPr>
          <w:p>
            <w:pPr>
              <w:pStyle w:val="Normal"/>
              <w:jc w:val="center"/>
              <w:rPr>
                <w:bCs/>
                <w:sz w:val="22"/>
                <w:szCs w:val="22"/>
              </w:rPr>
            </w:pPr>
            <w:r>
              <w:rPr>
                <w:bCs/>
                <w:sz w:val="22"/>
                <w:szCs w:val="22"/>
              </w:rPr>
              <w:t xml:space="preserve">Акционерное общество</w:t>
            </w:r>
            <w:r>
              <w:rPr>
                <w:bCs/>
                <w:sz w:val="22"/>
                <w:szCs w:val="22"/>
              </w:rPr>
              <w:t xml:space="preserve"> </w:t>
            </w:r>
            <w:r>
              <w:rPr>
                <w:bCs/>
                <w:sz w:val="22"/>
                <w:szCs w:val="22"/>
              </w:rPr>
              <w:t xml:space="preserve">«</w:t>
            </w:r>
            <w:r>
              <w:rPr>
                <w:bCs/>
                <w:sz w:val="22"/>
                <w:szCs w:val="22"/>
              </w:rPr>
              <w:t xml:space="preserve">Транснефть-Сибирь</w:t>
            </w:r>
            <w:r>
              <w:rPr>
                <w:bCs/>
                <w:sz w:val="22"/>
                <w:szCs w:val="22"/>
              </w:rPr>
              <w:t xml:space="preserve">»</w:t>
            </w:r>
            <w:r>
              <w:rPr>
                <w:bCs/>
                <w:sz w:val="22"/>
                <w:szCs w:val="22"/>
              </w:rPr>
            </w:r>
          </w:p>
          <w:p>
            <w:pPr>
              <w:pStyle w:val="Normal"/>
              <w:jc w:val="center"/>
              <w:rPr>
                <w:bCs/>
                <w:sz w:val="22"/>
                <w:szCs w:val="22"/>
              </w:rPr>
            </w:pPr>
            <w:r>
              <w:rPr>
                <w:bCs/>
                <w:sz w:val="22"/>
                <w:szCs w:val="22"/>
              </w:rPr>
              <w:t xml:space="preserve">НПС «Ягодное»</w:t>
            </w:r>
          </w:p>
        </w:tc>
        <w:tc>
          <w:tcPr>
            <w:tcW w:w="2255" w:type="pct"/>
            <w:vMerge w:val="continue"/>
            <w:textDirection w:val="lrTb"/>
            <w:vAlign w:val="top"/>
          </w:tcPr>
          <w:p>
            <w:pPr>
              <w:pStyle w:val="Normal"/>
              <w:jc w:val="both"/>
              <w:rPr>
                <w:bCs/>
                <w:sz w:val="22"/>
                <w:szCs w:val="22"/>
                <w:highlight w:val="yellow"/>
              </w:rPr>
            </w:pPr>
            <w:r>
              <w:rPr>
                <w:bCs/>
                <w:sz w:val="22"/>
                <w:szCs w:val="22"/>
                <w:highlight w:val="yellow"/>
              </w:rPr>
            </w:r>
          </w:p>
        </w:tc>
      </w:tr>
      <w:tr>
        <w:trPr>
          <w:trHeight w:val="68"/>
        </w:trPr>
        <w:tc>
          <w:tcPr>
            <w:tcW w:w="255" w:type="pct"/>
            <w:textDirection w:val="lrTb"/>
            <w:vAlign w:val="top"/>
          </w:tcPr>
          <w:p>
            <w:pPr>
              <w:pStyle w:val="Normal"/>
              <w:jc w:val="center"/>
              <w:rPr>
                <w:bCs/>
                <w:sz w:val="22"/>
                <w:szCs w:val="22"/>
              </w:rPr>
            </w:pPr>
            <w:r>
              <w:rPr>
                <w:bCs/>
                <w:sz w:val="22"/>
                <w:szCs w:val="22"/>
              </w:rPr>
              <w:t xml:space="preserve">4</w:t>
            </w:r>
            <w:r>
              <w:rPr>
                <w:bCs/>
                <w:sz w:val="22"/>
                <w:szCs w:val="22"/>
              </w:rPr>
              <w:t xml:space="preserve">.</w:t>
            </w:r>
            <w:r>
              <w:rPr>
                <w:bCs/>
                <w:sz w:val="22"/>
                <w:szCs w:val="22"/>
              </w:rPr>
            </w:r>
          </w:p>
        </w:tc>
        <w:tc>
          <w:tcPr>
            <w:tcW w:w="846" w:type="pct"/>
            <w:textDirection w:val="lrTb"/>
            <w:vAlign w:val="top"/>
          </w:tcPr>
          <w:p>
            <w:pPr>
              <w:pStyle w:val="Normal"/>
              <w:rPr>
                <w:bCs/>
                <w:sz w:val="22"/>
                <w:szCs w:val="22"/>
              </w:rPr>
            </w:pPr>
            <w:r>
              <w:rPr>
                <w:bCs/>
                <w:sz w:val="22"/>
                <w:szCs w:val="22"/>
              </w:rPr>
              <w:t xml:space="preserve">ВЛ 10кВ </w:t>
            </w:r>
          </w:p>
          <w:p>
            <w:pPr>
              <w:pStyle w:val="Normal"/>
              <w:rPr>
                <w:bCs/>
                <w:sz w:val="22"/>
                <w:szCs w:val="22"/>
              </w:rPr>
            </w:pPr>
            <w:r>
              <w:rPr>
                <w:bCs/>
                <w:sz w:val="22"/>
                <w:szCs w:val="22"/>
              </w:rPr>
              <w:t xml:space="preserve">ф. «</w:t>
            </w:r>
            <w:r>
              <w:rPr>
                <w:bCs/>
                <w:sz w:val="22"/>
                <w:szCs w:val="22"/>
              </w:rPr>
              <w:t xml:space="preserve">Конда</w:t>
            </w:r>
            <w:r>
              <w:rPr>
                <w:bCs/>
                <w:sz w:val="22"/>
                <w:szCs w:val="22"/>
              </w:rPr>
              <w:t xml:space="preserve">»</w:t>
            </w:r>
            <w:r>
              <w:rPr>
                <w:bCs/>
                <w:sz w:val="22"/>
                <w:szCs w:val="22"/>
              </w:rPr>
            </w:r>
          </w:p>
        </w:tc>
        <w:tc>
          <w:tcPr>
            <w:tcW w:w="708" w:type="pct"/>
            <w:textDirection w:val="lrTb"/>
            <w:vAlign w:val="top"/>
          </w:tcPr>
          <w:p>
            <w:pPr>
              <w:pStyle w:val="Normal"/>
              <w:jc w:val="center"/>
              <w:rPr>
                <w:bCs/>
                <w:sz w:val="22"/>
                <w:szCs w:val="22"/>
              </w:rPr>
            </w:pPr>
            <w:r>
              <w:rPr>
                <w:bCs/>
                <w:sz w:val="22"/>
                <w:szCs w:val="22"/>
              </w:rPr>
              <w:t xml:space="preserve">Согласовано</w:t>
            </w:r>
          </w:p>
          <w:p>
            <w:pPr>
              <w:pStyle w:val="Normal"/>
              <w:jc w:val="center"/>
              <w:rPr>
                <w:bCs/>
                <w:sz w:val="22"/>
                <w:szCs w:val="22"/>
              </w:rPr>
            </w:pPr>
            <w:r>
              <w:rPr>
                <w:bCs/>
                <w:sz w:val="22"/>
                <w:szCs w:val="22"/>
              </w:rPr>
              <w:t xml:space="preserve">13 декабря 2021 года</w:t>
            </w:r>
            <w:r>
              <w:rPr>
                <w:bCs/>
                <w:sz w:val="22"/>
                <w:szCs w:val="22"/>
              </w:rPr>
            </w:r>
          </w:p>
        </w:tc>
        <w:tc>
          <w:tcPr>
            <w:tcW w:w="936" w:type="pct"/>
            <w:textDirection w:val="lrTb"/>
            <w:vAlign w:val="top"/>
          </w:tcPr>
          <w:p>
            <w:pPr>
              <w:pStyle w:val="Normal"/>
              <w:jc w:val="center"/>
              <w:rPr>
                <w:bCs/>
                <w:sz w:val="22"/>
                <w:szCs w:val="22"/>
              </w:rPr>
            </w:pPr>
            <w:r>
              <w:rPr>
                <w:bCs/>
                <w:sz w:val="22"/>
                <w:szCs w:val="22"/>
              </w:rPr>
              <w:t xml:space="preserve">Акционерное общество «</w:t>
            </w:r>
            <w:r>
              <w:rPr>
                <w:bCs/>
                <w:sz w:val="22"/>
                <w:szCs w:val="22"/>
              </w:rPr>
              <w:t xml:space="preserve">Транснефть-Сибирь</w:t>
            </w:r>
            <w:r>
              <w:rPr>
                <w:bCs/>
                <w:sz w:val="22"/>
                <w:szCs w:val="22"/>
              </w:rPr>
              <w:t xml:space="preserve">»</w:t>
            </w:r>
            <w:r>
              <w:rPr>
                <w:bCs/>
                <w:sz w:val="22"/>
                <w:szCs w:val="22"/>
              </w:rPr>
            </w:r>
          </w:p>
          <w:p>
            <w:pPr>
              <w:pStyle w:val="Normal"/>
              <w:jc w:val="center"/>
              <w:rPr>
                <w:bCs/>
                <w:sz w:val="22"/>
                <w:szCs w:val="22"/>
              </w:rPr>
            </w:pPr>
            <w:r>
              <w:rPr>
                <w:bCs/>
                <w:sz w:val="22"/>
                <w:szCs w:val="22"/>
              </w:rPr>
              <w:t xml:space="preserve">НПС «Ягодное»</w:t>
            </w:r>
          </w:p>
        </w:tc>
        <w:tc>
          <w:tcPr>
            <w:tcW w:w="2255" w:type="pct"/>
            <w:textDirection w:val="lrTb"/>
            <w:vAlign w:val="top"/>
          </w:tcPr>
          <w:p>
            <w:pPr>
              <w:pStyle w:val="Normal"/>
              <w:jc w:val="both"/>
              <w:rPr>
                <w:bCs/>
                <w:sz w:val="22"/>
                <w:szCs w:val="22"/>
              </w:rPr>
            </w:pPr>
            <w:r>
              <w:rPr>
                <w:bCs/>
                <w:sz w:val="22"/>
                <w:szCs w:val="22"/>
              </w:rPr>
              <w:t xml:space="preserve">628200</w:t>
            </w:r>
            <w:r>
              <w:rPr>
                <w:bCs/>
                <w:sz w:val="22"/>
                <w:szCs w:val="22"/>
              </w:rPr>
              <w:t xml:space="preserve">,</w:t>
            </w:r>
            <w:r>
              <w:rPr>
                <w:bCs/>
                <w:sz w:val="22"/>
                <w:szCs w:val="22"/>
              </w:rPr>
              <w:t xml:space="preserve"> </w:t>
            </w:r>
            <w:r>
              <w:rPr>
                <w:bCs/>
                <w:sz w:val="22"/>
                <w:szCs w:val="22"/>
              </w:rPr>
              <w:t xml:space="preserve">Ханты-Мансийский автономный округ – Югра</w:t>
            </w:r>
            <w:r>
              <w:rPr>
                <w:bCs/>
                <w:sz w:val="22"/>
                <w:szCs w:val="22"/>
              </w:rPr>
              <w:t xml:space="preserve">, Кондинский район</w:t>
            </w:r>
            <w:r>
              <w:rPr>
                <w:bCs/>
                <w:sz w:val="22"/>
                <w:szCs w:val="22"/>
              </w:rPr>
              <w:t xml:space="preserve">,</w:t>
            </w:r>
            <w:r>
              <w:rPr>
                <w:bCs/>
                <w:sz w:val="22"/>
                <w:szCs w:val="22"/>
              </w:rPr>
              <w:t xml:space="preserve"> п</w:t>
            </w:r>
            <w:r>
              <w:rPr>
                <w:bCs/>
                <w:sz w:val="22"/>
                <w:szCs w:val="22"/>
              </w:rPr>
              <w:t xml:space="preserve">гт</w:t>
            </w:r>
            <w:r>
              <w:rPr>
                <w:bCs/>
                <w:sz w:val="22"/>
                <w:szCs w:val="22"/>
              </w:rPr>
              <w:t xml:space="preserve">.</w:t>
            </w:r>
            <w:r>
              <w:rPr>
                <w:bCs/>
                <w:sz w:val="22"/>
                <w:szCs w:val="22"/>
              </w:rPr>
              <w:t xml:space="preserve"> </w:t>
            </w:r>
            <w:r>
              <w:rPr>
                <w:bCs/>
                <w:sz w:val="22"/>
                <w:szCs w:val="22"/>
              </w:rPr>
              <w:t xml:space="preserve">Междуреченский</w:t>
            </w:r>
            <w:r>
              <w:rPr>
                <w:bCs/>
                <w:sz w:val="22"/>
                <w:szCs w:val="22"/>
              </w:rPr>
              <w:t xml:space="preserve">, </w:t>
            </w:r>
            <w:r>
              <w:rPr>
                <w:bCs/>
                <w:sz w:val="22"/>
                <w:szCs w:val="22"/>
              </w:rPr>
              <w:br w:type="textWrapping" w:clear="all"/>
            </w:r>
            <w:r>
              <w:rPr>
                <w:bCs/>
                <w:sz w:val="22"/>
                <w:szCs w:val="22"/>
              </w:rPr>
              <w:t xml:space="preserve">ул.</w:t>
            </w:r>
            <w:r>
              <w:rPr>
                <w:bCs/>
                <w:sz w:val="22"/>
                <w:szCs w:val="22"/>
              </w:rPr>
              <w:t xml:space="preserve"> </w:t>
            </w:r>
            <w:r>
              <w:rPr>
                <w:bCs/>
                <w:sz w:val="22"/>
                <w:szCs w:val="22"/>
              </w:rPr>
              <w:t xml:space="preserve">Нефтепроводная, д</w:t>
            </w:r>
            <w:r>
              <w:rPr>
                <w:bCs/>
                <w:sz w:val="22"/>
                <w:szCs w:val="22"/>
              </w:rPr>
              <w:t xml:space="preserve">.</w:t>
            </w:r>
            <w:r>
              <w:rPr>
                <w:bCs/>
                <w:sz w:val="22"/>
                <w:szCs w:val="22"/>
              </w:rPr>
              <w:t xml:space="preserve"> 1, </w:t>
            </w:r>
            <w:r>
              <w:rPr>
                <w:bCs/>
                <w:sz w:val="22"/>
                <w:szCs w:val="22"/>
              </w:rPr>
              <w:t xml:space="preserve">линейная</w:t>
            </w:r>
            <w:r>
              <w:rPr>
                <w:bCs/>
                <w:sz w:val="22"/>
                <w:szCs w:val="22"/>
              </w:rPr>
              <w:t xml:space="preserve"> производственно-диспетчерск</w:t>
            </w:r>
            <w:r>
              <w:rPr>
                <w:bCs/>
                <w:sz w:val="22"/>
                <w:szCs w:val="22"/>
              </w:rPr>
              <w:t xml:space="preserve">ая </w:t>
            </w:r>
            <w:r>
              <w:rPr>
                <w:bCs/>
                <w:sz w:val="22"/>
                <w:szCs w:val="22"/>
              </w:rPr>
              <w:t xml:space="preserve">станци</w:t>
            </w:r>
            <w:r>
              <w:rPr>
                <w:bCs/>
                <w:sz w:val="22"/>
                <w:szCs w:val="22"/>
              </w:rPr>
              <w:t xml:space="preserve">я</w:t>
            </w:r>
            <w:r>
              <w:rPr>
                <w:bCs/>
                <w:sz w:val="22"/>
                <w:szCs w:val="22"/>
              </w:rPr>
              <w:t xml:space="preserve"> (</w:t>
            </w:r>
            <w:r>
              <w:rPr>
                <w:bCs/>
                <w:sz w:val="22"/>
                <w:szCs w:val="22"/>
              </w:rPr>
              <w:t xml:space="preserve">далее - </w:t>
            </w:r>
            <w:r>
              <w:rPr>
                <w:bCs/>
                <w:sz w:val="22"/>
                <w:szCs w:val="22"/>
              </w:rPr>
              <w:t xml:space="preserve">ЛПДС) </w:t>
            </w:r>
            <w:r>
              <w:rPr>
                <w:bCs/>
                <w:sz w:val="22"/>
                <w:szCs w:val="22"/>
              </w:rPr>
              <w:t xml:space="preserve">«Конда»</w:t>
            </w:r>
            <w:r>
              <w:rPr>
                <w:bCs/>
                <w:sz w:val="22"/>
                <w:szCs w:val="22"/>
              </w:rPr>
              <w:t xml:space="preserve">, начальник УОЭО,</w:t>
            </w:r>
            <w:r>
              <w:rPr>
                <w:bCs/>
                <w:sz w:val="22"/>
                <w:szCs w:val="22"/>
              </w:rPr>
              <w:t xml:space="preserve"> Вепрев Дмитрий Владимирович</w:t>
            </w:r>
            <w:r>
              <w:rPr>
                <w:bCs/>
                <w:sz w:val="22"/>
                <w:szCs w:val="22"/>
              </w:rPr>
              <w:t xml:space="preserve">, </w:t>
            </w:r>
            <w:r>
              <w:rPr>
                <w:bCs/>
                <w:sz w:val="22"/>
                <w:szCs w:val="22"/>
              </w:rPr>
              <w:t xml:space="preserve">(6375)1412</w:t>
            </w:r>
            <w:r>
              <w:rPr>
                <w:bCs/>
                <w:sz w:val="22"/>
                <w:szCs w:val="22"/>
              </w:rPr>
              <w:t xml:space="preserve">,</w:t>
            </w:r>
            <w:r>
              <w:rPr>
                <w:bCs/>
                <w:sz w:val="22"/>
                <w:szCs w:val="22"/>
              </w:rPr>
              <w:t xml:space="preserve"> т</w:t>
            </w:r>
            <w:r>
              <w:rPr>
                <w:bCs/>
                <w:sz w:val="22"/>
                <w:szCs w:val="22"/>
              </w:rPr>
              <w:t xml:space="preserve">елефон: 8(</w:t>
            </w:r>
            <w:r>
              <w:rPr>
                <w:bCs/>
                <w:sz w:val="22"/>
                <w:szCs w:val="22"/>
              </w:rPr>
              <w:t xml:space="preserve">932</w:t>
            </w:r>
            <w:r>
              <w:rPr>
                <w:bCs/>
                <w:sz w:val="22"/>
                <w:szCs w:val="22"/>
              </w:rPr>
              <w:t xml:space="preserve">)</w:t>
            </w:r>
            <w:r>
              <w:rPr>
                <w:bCs/>
                <w:sz w:val="22"/>
                <w:szCs w:val="22"/>
              </w:rPr>
              <w:t xml:space="preserve">440-84-29</w:t>
            </w:r>
          </w:p>
        </w:tc>
      </w:tr>
      <w:tr>
        <w:trPr>
          <w:trHeight w:val="68"/>
        </w:trPr>
        <w:tc>
          <w:tcPr>
            <w:tcW w:w="5000" w:type="pct"/>
            <w:gridSpan w:val="5"/>
            <w:textDirection w:val="lrTb"/>
            <w:vAlign w:val="top"/>
          </w:tcPr>
          <w:p>
            <w:pPr>
              <w:pStyle w:val="Normal"/>
              <w:jc w:val="center"/>
              <w:rPr>
                <w:bCs/>
                <w:sz w:val="22"/>
                <w:szCs w:val="22"/>
              </w:rPr>
            </w:pPr>
            <w:r>
              <w:rPr>
                <w:sz w:val="22"/>
                <w:szCs w:val="22"/>
              </w:rPr>
              <w:t xml:space="preserve">Защитное сооружение (вал/канава) на 50</w:t>
            </w:r>
            <w:r>
              <w:rPr>
                <w:sz w:val="22"/>
                <w:szCs w:val="22"/>
              </w:rPr>
              <w:t xml:space="preserve"> </w:t>
            </w:r>
            <w:r>
              <w:rPr>
                <w:sz w:val="22"/>
                <w:szCs w:val="22"/>
              </w:rPr>
              <w:t xml:space="preserve">км</w:t>
            </w:r>
            <w:r>
              <w:rPr>
                <w:bCs/>
                <w:sz w:val="22"/>
                <w:szCs w:val="22"/>
              </w:rPr>
            </w:r>
          </w:p>
        </w:tc>
      </w:tr>
      <w:tr>
        <w:trPr>
          <w:trHeight w:val="68"/>
        </w:trPr>
        <w:tc>
          <w:tcPr>
            <w:tcW w:w="255" w:type="pct"/>
            <w:textDirection w:val="lrTb"/>
            <w:vAlign w:val="top"/>
          </w:tcPr>
          <w:p>
            <w:pPr>
              <w:pStyle w:val="Normal"/>
              <w:jc w:val="center"/>
              <w:rPr>
                <w:bCs/>
                <w:sz w:val="22"/>
                <w:szCs w:val="22"/>
              </w:rPr>
            </w:pPr>
            <w:r>
              <w:rPr>
                <w:bCs/>
                <w:sz w:val="22"/>
                <w:szCs w:val="22"/>
              </w:rPr>
              <w:t xml:space="preserve">1</w:t>
            </w:r>
            <w:r>
              <w:rPr>
                <w:bCs/>
                <w:sz w:val="22"/>
                <w:szCs w:val="22"/>
              </w:rPr>
              <w:t xml:space="preserve">.</w:t>
            </w:r>
            <w:r>
              <w:rPr>
                <w:bCs/>
                <w:sz w:val="22"/>
                <w:szCs w:val="22"/>
              </w:rPr>
            </w:r>
          </w:p>
        </w:tc>
        <w:tc>
          <w:tcPr>
            <w:tcW w:w="846" w:type="pct"/>
            <w:textDirection w:val="lrTb"/>
            <w:vAlign w:val="top"/>
          </w:tcPr>
          <w:p>
            <w:pPr>
              <w:pStyle w:val="Normal"/>
              <w:rPr>
                <w:bCs/>
                <w:sz w:val="22"/>
                <w:szCs w:val="22"/>
              </w:rPr>
            </w:pPr>
            <w:r>
              <w:rPr>
                <w:bCs/>
                <w:sz w:val="22"/>
                <w:szCs w:val="22"/>
              </w:rPr>
              <w:t xml:space="preserve">Каб.</w:t>
            </w:r>
            <w:r>
              <w:rPr>
                <w:bCs/>
                <w:sz w:val="22"/>
                <w:szCs w:val="22"/>
              </w:rPr>
              <w:t xml:space="preserve"> </w:t>
            </w:r>
            <w:r>
              <w:rPr>
                <w:bCs/>
                <w:sz w:val="22"/>
                <w:szCs w:val="22"/>
              </w:rPr>
              <w:t xml:space="preserve">ВОЛС</w:t>
            </w:r>
          </w:p>
        </w:tc>
        <w:tc>
          <w:tcPr>
            <w:tcW w:w="708" w:type="pct"/>
            <w:textDirection w:val="lrTb"/>
            <w:vAlign w:val="top"/>
          </w:tcPr>
          <w:p>
            <w:pPr>
              <w:pStyle w:val="Normal"/>
              <w:jc w:val="center"/>
              <w:rPr>
                <w:bCs/>
                <w:sz w:val="22"/>
                <w:szCs w:val="22"/>
              </w:rPr>
            </w:pPr>
            <w:r>
              <w:rPr>
                <w:bCs/>
                <w:sz w:val="22"/>
                <w:szCs w:val="22"/>
              </w:rPr>
              <w:t xml:space="preserve">Согласовано</w:t>
            </w:r>
          </w:p>
          <w:p>
            <w:pPr>
              <w:pStyle w:val="Normal"/>
              <w:jc w:val="center"/>
              <w:rPr>
                <w:bCs/>
                <w:sz w:val="22"/>
                <w:szCs w:val="22"/>
              </w:rPr>
            </w:pPr>
            <w:r>
              <w:rPr>
                <w:bCs/>
                <w:sz w:val="22"/>
                <w:szCs w:val="22"/>
              </w:rPr>
              <w:t xml:space="preserve">13 декабря 2021 года</w:t>
            </w:r>
            <w:r>
              <w:rPr>
                <w:bCs/>
                <w:sz w:val="22"/>
                <w:szCs w:val="22"/>
              </w:rPr>
            </w:r>
          </w:p>
        </w:tc>
        <w:tc>
          <w:tcPr>
            <w:tcW w:w="936" w:type="pct"/>
            <w:textDirection w:val="lrTb"/>
            <w:vAlign w:val="top"/>
          </w:tcPr>
          <w:p>
            <w:pPr>
              <w:pStyle w:val="Normal"/>
              <w:jc w:val="center"/>
              <w:rPr>
                <w:bCs/>
                <w:sz w:val="22"/>
                <w:szCs w:val="22"/>
              </w:rPr>
            </w:pPr>
            <w:r>
              <w:rPr>
                <w:bCs/>
                <w:sz w:val="22"/>
                <w:szCs w:val="22"/>
              </w:rPr>
              <w:t xml:space="preserve">Акционерное общество </w:t>
            </w:r>
            <w:r>
              <w:rPr>
                <w:bCs/>
                <w:sz w:val="22"/>
                <w:szCs w:val="22"/>
              </w:rPr>
              <w:t xml:space="preserve">«Связьтранснефть», Западно-Сибирский ПТУС, </w:t>
            </w:r>
          </w:p>
          <w:p>
            <w:pPr>
              <w:pStyle w:val="Normal"/>
              <w:jc w:val="center"/>
              <w:rPr>
                <w:bCs/>
                <w:sz w:val="22"/>
                <w:szCs w:val="22"/>
                <w:highlight w:val="yellow"/>
              </w:rPr>
            </w:pPr>
            <w:r>
              <w:rPr>
                <w:bCs/>
                <w:sz w:val="22"/>
                <w:szCs w:val="22"/>
              </w:rPr>
              <w:t xml:space="preserve">Кондинский ЦЭС</w:t>
            </w:r>
            <w:r>
              <w:rPr>
                <w:bCs/>
                <w:sz w:val="22"/>
                <w:szCs w:val="22"/>
                <w:highlight w:val="yellow"/>
              </w:rPr>
            </w:r>
          </w:p>
        </w:tc>
        <w:tc>
          <w:tcPr>
            <w:tcW w:w="2255" w:type="pct"/>
            <w:textDirection w:val="lrTb"/>
            <w:vAlign w:val="top"/>
          </w:tcPr>
          <w:p>
            <w:pPr>
              <w:pStyle w:val="Normal"/>
              <w:jc w:val="both"/>
              <w:rPr>
                <w:bCs/>
                <w:sz w:val="22"/>
                <w:szCs w:val="22"/>
                <w:highlight w:val="yellow"/>
              </w:rPr>
            </w:pPr>
            <w:r>
              <w:rPr>
                <w:bCs/>
                <w:sz w:val="22"/>
                <w:szCs w:val="22"/>
              </w:rPr>
              <w:t xml:space="preserve">Ханты-Мансийский автономный </w:t>
              <w:br w:type="textWrapping" w:clear="all"/>
              <w:t xml:space="preserve">округ – Югра</w:t>
            </w:r>
            <w:r>
              <w:rPr>
                <w:bCs/>
                <w:sz w:val="22"/>
                <w:szCs w:val="22"/>
              </w:rPr>
              <w:t xml:space="preserve">, п</w:t>
            </w:r>
            <w:r>
              <w:rPr>
                <w:bCs/>
                <w:sz w:val="22"/>
                <w:szCs w:val="22"/>
              </w:rPr>
              <w:t xml:space="preserve">гт</w:t>
            </w:r>
            <w:r>
              <w:rPr>
                <w:bCs/>
                <w:sz w:val="22"/>
                <w:szCs w:val="22"/>
              </w:rPr>
              <w:t xml:space="preserve">.</w:t>
            </w:r>
            <w:r>
              <w:rPr>
                <w:bCs/>
                <w:sz w:val="22"/>
                <w:szCs w:val="22"/>
              </w:rPr>
              <w:t xml:space="preserve"> </w:t>
            </w:r>
            <w:r>
              <w:rPr>
                <w:bCs/>
                <w:sz w:val="22"/>
                <w:szCs w:val="22"/>
              </w:rPr>
              <w:t xml:space="preserve">Междуреченский, </w:t>
            </w:r>
            <w:r>
              <w:rPr>
                <w:bCs/>
                <w:sz w:val="22"/>
                <w:szCs w:val="22"/>
              </w:rPr>
              <w:br w:type="textWrapping" w:clear="all"/>
            </w:r>
            <w:r>
              <w:rPr>
                <w:bCs/>
                <w:sz w:val="22"/>
                <w:szCs w:val="22"/>
              </w:rPr>
              <w:t xml:space="preserve">ул.</w:t>
            </w:r>
            <w:r>
              <w:rPr>
                <w:bCs/>
                <w:sz w:val="22"/>
                <w:szCs w:val="22"/>
              </w:rPr>
              <w:t xml:space="preserve"> </w:t>
            </w:r>
            <w:r>
              <w:rPr>
                <w:bCs/>
                <w:sz w:val="22"/>
                <w:szCs w:val="22"/>
              </w:rPr>
              <w:t xml:space="preserve">Нефтепроводная, 1</w:t>
            </w:r>
            <w:r>
              <w:rPr>
                <w:bCs/>
                <w:sz w:val="22"/>
                <w:szCs w:val="22"/>
              </w:rPr>
              <w:t xml:space="preserve">, в</w:t>
            </w:r>
            <w:r>
              <w:rPr>
                <w:bCs/>
                <w:sz w:val="22"/>
                <w:szCs w:val="22"/>
              </w:rPr>
              <w:t xml:space="preserve">едущий инженер электросвязи</w:t>
            </w:r>
            <w:r>
              <w:rPr>
                <w:bCs/>
                <w:sz w:val="22"/>
                <w:szCs w:val="22"/>
              </w:rPr>
              <w:t xml:space="preserve">, </w:t>
            </w:r>
            <w:r>
              <w:rPr>
                <w:bCs/>
                <w:sz w:val="22"/>
                <w:szCs w:val="22"/>
              </w:rPr>
              <w:t xml:space="preserve">Морозов Игорь Владимирович</w:t>
            </w:r>
            <w:r>
              <w:rPr>
                <w:bCs/>
                <w:sz w:val="22"/>
                <w:szCs w:val="22"/>
              </w:rPr>
              <w:t xml:space="preserve">, </w:t>
            </w:r>
            <w:r>
              <w:rPr>
                <w:bCs/>
                <w:sz w:val="22"/>
                <w:szCs w:val="22"/>
              </w:rPr>
              <w:t xml:space="preserve">(6375)42-03</w:t>
            </w:r>
            <w:r>
              <w:rPr>
                <w:bCs/>
                <w:sz w:val="22"/>
                <w:szCs w:val="22"/>
              </w:rPr>
              <w:t xml:space="preserve">, телефон: </w:t>
              <w:br w:type="textWrapping" w:clear="all"/>
              <w:t xml:space="preserve">8(929)</w:t>
            </w:r>
            <w:r>
              <w:rPr>
                <w:bCs/>
                <w:sz w:val="22"/>
                <w:szCs w:val="22"/>
              </w:rPr>
              <w:t xml:space="preserve">265-20-43</w:t>
            </w:r>
            <w:r>
              <w:rPr>
                <w:bCs/>
                <w:sz w:val="22"/>
                <w:szCs w:val="22"/>
                <w:highlight w:val="yellow"/>
              </w:rPr>
            </w:r>
          </w:p>
        </w:tc>
      </w:tr>
      <w:tr>
        <w:trPr>
          <w:trHeight w:val="68"/>
        </w:trPr>
        <w:tc>
          <w:tcPr>
            <w:tcW w:w="255" w:type="pct"/>
            <w:textDirection w:val="lrTb"/>
            <w:vAlign w:val="top"/>
          </w:tcPr>
          <w:p>
            <w:pPr>
              <w:pStyle w:val="Normal"/>
              <w:jc w:val="center"/>
              <w:rPr>
                <w:bCs/>
                <w:sz w:val="22"/>
                <w:szCs w:val="22"/>
              </w:rPr>
            </w:pPr>
            <w:r>
              <w:rPr>
                <w:bCs/>
                <w:sz w:val="22"/>
                <w:szCs w:val="22"/>
              </w:rPr>
              <w:t xml:space="preserve">2</w:t>
            </w:r>
            <w:r>
              <w:rPr>
                <w:bCs/>
                <w:sz w:val="22"/>
                <w:szCs w:val="22"/>
              </w:rPr>
              <w:t xml:space="preserve">.</w:t>
            </w:r>
            <w:r>
              <w:rPr>
                <w:bCs/>
                <w:sz w:val="22"/>
                <w:szCs w:val="22"/>
              </w:rPr>
            </w:r>
          </w:p>
        </w:tc>
        <w:tc>
          <w:tcPr>
            <w:tcW w:w="846" w:type="pct"/>
            <w:textDirection w:val="lrTb"/>
            <w:vAlign w:val="top"/>
          </w:tcPr>
          <w:p>
            <w:pPr>
              <w:pStyle w:val="Normal"/>
              <w:rPr>
                <w:bCs/>
                <w:sz w:val="22"/>
                <w:szCs w:val="22"/>
              </w:rPr>
            </w:pPr>
            <w:r>
              <w:rPr>
                <w:bCs/>
                <w:sz w:val="22"/>
                <w:szCs w:val="22"/>
              </w:rPr>
              <w:t xml:space="preserve">Нефтепровод</w:t>
            </w:r>
          </w:p>
          <w:p>
            <w:pPr>
              <w:pStyle w:val="Normal"/>
              <w:rPr>
                <w:bCs/>
                <w:sz w:val="22"/>
                <w:szCs w:val="22"/>
              </w:rPr>
            </w:pPr>
            <w:r>
              <w:rPr>
                <w:bCs/>
                <w:sz w:val="22"/>
                <w:szCs w:val="22"/>
              </w:rPr>
              <w:t xml:space="preserve">МН ШК</w:t>
            </w:r>
          </w:p>
          <w:p>
            <w:pPr>
              <w:pStyle w:val="Normal"/>
              <w:rPr>
                <w:bCs/>
                <w:sz w:val="22"/>
                <w:szCs w:val="22"/>
              </w:rPr>
            </w:pPr>
            <w:r>
              <w:rPr>
                <w:bCs/>
                <w:sz w:val="22"/>
                <w:szCs w:val="22"/>
              </w:rPr>
              <w:t xml:space="preserve">ст.</w:t>
            </w:r>
            <w:r>
              <w:rPr>
                <w:bCs/>
                <w:sz w:val="22"/>
                <w:szCs w:val="22"/>
              </w:rPr>
              <w:t xml:space="preserve"> </w:t>
            </w:r>
            <w:r>
              <w:rPr>
                <w:bCs/>
                <w:sz w:val="22"/>
                <w:szCs w:val="22"/>
              </w:rPr>
              <w:t xml:space="preserve">530</w:t>
            </w:r>
          </w:p>
        </w:tc>
        <w:tc>
          <w:tcPr>
            <w:tcW w:w="708" w:type="pct"/>
            <w:textDirection w:val="lrTb"/>
            <w:vAlign w:val="top"/>
          </w:tcPr>
          <w:p>
            <w:pPr>
              <w:pStyle w:val="Normal"/>
              <w:jc w:val="center"/>
              <w:rPr>
                <w:bCs/>
                <w:sz w:val="22"/>
                <w:szCs w:val="22"/>
              </w:rPr>
            </w:pPr>
            <w:r>
              <w:rPr>
                <w:bCs/>
                <w:sz w:val="22"/>
                <w:szCs w:val="22"/>
              </w:rPr>
              <w:t xml:space="preserve">Согласовано</w:t>
            </w:r>
          </w:p>
          <w:p>
            <w:pPr>
              <w:pStyle w:val="Normal"/>
              <w:jc w:val="center"/>
              <w:rPr>
                <w:bCs/>
                <w:sz w:val="22"/>
                <w:szCs w:val="22"/>
              </w:rPr>
            </w:pPr>
            <w:r>
              <w:rPr>
                <w:bCs/>
                <w:sz w:val="22"/>
                <w:szCs w:val="22"/>
              </w:rPr>
              <w:t xml:space="preserve">13 декабря 2021 года</w:t>
            </w:r>
            <w:r>
              <w:rPr>
                <w:bCs/>
                <w:sz w:val="22"/>
                <w:szCs w:val="22"/>
              </w:rPr>
            </w:r>
          </w:p>
        </w:tc>
        <w:tc>
          <w:tcPr>
            <w:tcW w:w="936" w:type="pct"/>
            <w:textDirection w:val="lrTb"/>
            <w:vAlign w:val="top"/>
          </w:tcPr>
          <w:p>
            <w:pPr>
              <w:pStyle w:val="Normal"/>
              <w:jc w:val="center"/>
              <w:rPr>
                <w:bCs/>
                <w:sz w:val="22"/>
                <w:szCs w:val="22"/>
              </w:rPr>
            </w:pPr>
            <w:r>
              <w:rPr>
                <w:bCs/>
                <w:sz w:val="22"/>
                <w:szCs w:val="22"/>
              </w:rPr>
              <w:t xml:space="preserve">Акционерное общество «</w:t>
            </w:r>
            <w:r>
              <w:rPr>
                <w:bCs/>
                <w:sz w:val="22"/>
                <w:szCs w:val="22"/>
              </w:rPr>
              <w:t xml:space="preserve">Транснефть-Сибирь</w:t>
            </w:r>
            <w:r>
              <w:rPr>
                <w:bCs/>
                <w:sz w:val="22"/>
                <w:szCs w:val="22"/>
              </w:rPr>
              <w:t xml:space="preserve">»</w:t>
            </w:r>
            <w:r>
              <w:rPr>
                <w:bCs/>
                <w:sz w:val="22"/>
                <w:szCs w:val="22"/>
              </w:rPr>
            </w:r>
          </w:p>
          <w:p>
            <w:pPr>
              <w:pStyle w:val="Normal"/>
              <w:jc w:val="center"/>
              <w:rPr>
                <w:bCs/>
                <w:sz w:val="22"/>
                <w:szCs w:val="22"/>
              </w:rPr>
            </w:pPr>
            <w:r>
              <w:rPr>
                <w:bCs/>
                <w:sz w:val="22"/>
                <w:szCs w:val="22"/>
              </w:rPr>
              <w:t xml:space="preserve">НПС «Ягодное»</w:t>
            </w:r>
          </w:p>
        </w:tc>
        <w:tc>
          <w:tcPr>
            <w:tcW w:w="2255" w:type="pct"/>
            <w:textDirection w:val="lrTb"/>
            <w:vAlign w:val="top"/>
          </w:tcPr>
          <w:p>
            <w:pPr>
              <w:pStyle w:val="Normal"/>
              <w:jc w:val="both"/>
              <w:rPr>
                <w:bCs/>
                <w:sz w:val="22"/>
                <w:szCs w:val="22"/>
                <w:highlight w:val="yellow"/>
              </w:rPr>
            </w:pPr>
            <w:r>
              <w:rPr>
                <w:bCs/>
                <w:sz w:val="22"/>
                <w:szCs w:val="22"/>
              </w:rPr>
              <w:t xml:space="preserve">628200</w:t>
            </w:r>
            <w:r>
              <w:rPr>
                <w:bCs/>
                <w:sz w:val="22"/>
                <w:szCs w:val="22"/>
              </w:rPr>
              <w:t xml:space="preserve">,</w:t>
            </w:r>
            <w:r>
              <w:rPr>
                <w:bCs/>
                <w:sz w:val="22"/>
                <w:szCs w:val="22"/>
              </w:rPr>
              <w:t xml:space="preserve"> </w:t>
            </w:r>
            <w:r>
              <w:rPr>
                <w:bCs/>
                <w:sz w:val="22"/>
                <w:szCs w:val="22"/>
              </w:rPr>
              <w:t xml:space="preserve">Ханты-Мансийский автономный округ – Югра</w:t>
            </w:r>
            <w:r>
              <w:rPr>
                <w:bCs/>
                <w:sz w:val="22"/>
                <w:szCs w:val="22"/>
              </w:rPr>
              <w:t xml:space="preserve">, Кондинский район</w:t>
            </w:r>
            <w:r>
              <w:rPr>
                <w:bCs/>
                <w:sz w:val="22"/>
                <w:szCs w:val="22"/>
              </w:rPr>
              <w:t xml:space="preserve">, пгт</w:t>
            </w:r>
            <w:r>
              <w:rPr>
                <w:bCs/>
                <w:sz w:val="22"/>
                <w:szCs w:val="22"/>
              </w:rPr>
              <w:t xml:space="preserve">.</w:t>
            </w:r>
            <w:r>
              <w:rPr>
                <w:bCs/>
                <w:sz w:val="22"/>
                <w:szCs w:val="22"/>
              </w:rPr>
              <w:t xml:space="preserve"> </w:t>
            </w:r>
            <w:r>
              <w:rPr>
                <w:bCs/>
                <w:sz w:val="22"/>
                <w:szCs w:val="22"/>
              </w:rPr>
              <w:t xml:space="preserve">Междуреченский</w:t>
            </w:r>
            <w:r>
              <w:rPr>
                <w:bCs/>
                <w:sz w:val="22"/>
                <w:szCs w:val="22"/>
              </w:rPr>
              <w:t xml:space="preserve">, </w:t>
              <w:br w:type="textWrapping" w:clear="all"/>
            </w:r>
            <w:r>
              <w:rPr>
                <w:bCs/>
                <w:sz w:val="22"/>
                <w:szCs w:val="22"/>
              </w:rPr>
              <w:t xml:space="preserve">ул.</w:t>
            </w:r>
            <w:r>
              <w:rPr>
                <w:bCs/>
                <w:sz w:val="22"/>
                <w:szCs w:val="22"/>
              </w:rPr>
              <w:t xml:space="preserve"> Нефтепроводная, д. 1, ЛПДС «Конда», з</w:t>
            </w:r>
            <w:r>
              <w:rPr>
                <w:bCs/>
                <w:sz w:val="22"/>
                <w:szCs w:val="22"/>
              </w:rPr>
              <w:t xml:space="preserve">аместитель начальника ЛАЭС</w:t>
            </w:r>
            <w:r>
              <w:rPr>
                <w:bCs/>
                <w:sz w:val="22"/>
                <w:szCs w:val="22"/>
              </w:rPr>
              <w:t xml:space="preserve">, </w:t>
            </w:r>
            <w:r>
              <w:rPr>
                <w:bCs/>
                <w:sz w:val="22"/>
                <w:szCs w:val="22"/>
              </w:rPr>
              <w:t xml:space="preserve">Попов Андрей Николаевич</w:t>
            </w:r>
            <w:r>
              <w:rPr>
                <w:bCs/>
                <w:sz w:val="22"/>
                <w:szCs w:val="22"/>
              </w:rPr>
              <w:t xml:space="preserve">, </w:t>
            </w:r>
            <w:r>
              <w:rPr>
                <w:bCs/>
                <w:sz w:val="22"/>
                <w:szCs w:val="22"/>
              </w:rPr>
              <w:t xml:space="preserve">(6375)1417</w:t>
            </w:r>
            <w:r>
              <w:rPr>
                <w:bCs/>
                <w:sz w:val="22"/>
                <w:szCs w:val="22"/>
              </w:rPr>
              <w:t xml:space="preserve">,</w:t>
            </w:r>
            <w:r>
              <w:rPr>
                <w:bCs/>
                <w:sz w:val="22"/>
                <w:szCs w:val="22"/>
              </w:rPr>
              <w:t xml:space="preserve"> т</w:t>
            </w:r>
            <w:r>
              <w:rPr>
                <w:bCs/>
                <w:sz w:val="22"/>
                <w:szCs w:val="22"/>
              </w:rPr>
              <w:t xml:space="preserve">елефон: </w:t>
            </w:r>
            <w:r>
              <w:rPr>
                <w:bCs/>
                <w:sz w:val="22"/>
                <w:szCs w:val="22"/>
              </w:rPr>
              <w:t xml:space="preserve">8</w:t>
            </w:r>
            <w:r>
              <w:rPr>
                <w:bCs/>
                <w:sz w:val="22"/>
                <w:szCs w:val="22"/>
              </w:rPr>
              <w:t xml:space="preserve">(</w:t>
            </w:r>
            <w:r>
              <w:rPr>
                <w:bCs/>
                <w:sz w:val="22"/>
                <w:szCs w:val="22"/>
              </w:rPr>
              <w:t xml:space="preserve">922</w:t>
            </w:r>
            <w:r>
              <w:rPr>
                <w:bCs/>
                <w:sz w:val="22"/>
                <w:szCs w:val="22"/>
              </w:rPr>
              <w:t xml:space="preserve">)</w:t>
            </w:r>
            <w:r>
              <w:rPr>
                <w:bCs/>
                <w:sz w:val="22"/>
                <w:szCs w:val="22"/>
              </w:rPr>
              <w:t xml:space="preserve">447-23-85</w:t>
            </w:r>
            <w:r>
              <w:rPr>
                <w:bCs/>
                <w:sz w:val="22"/>
                <w:szCs w:val="22"/>
                <w:highlight w:val="yellow"/>
              </w:rPr>
            </w:r>
          </w:p>
        </w:tc>
      </w:tr>
      <w:tr>
        <w:trPr>
          <w:trHeight w:val="68"/>
        </w:trPr>
        <w:tc>
          <w:tcPr>
            <w:tcW w:w="255" w:type="pct"/>
            <w:textDirection w:val="lrTb"/>
            <w:vAlign w:val="top"/>
          </w:tcPr>
          <w:p>
            <w:pPr>
              <w:pStyle w:val="Normal"/>
              <w:jc w:val="center"/>
              <w:rPr>
                <w:bCs/>
                <w:sz w:val="22"/>
                <w:szCs w:val="22"/>
              </w:rPr>
            </w:pPr>
            <w:r>
              <w:rPr>
                <w:bCs/>
                <w:sz w:val="22"/>
                <w:szCs w:val="22"/>
              </w:rPr>
              <w:t xml:space="preserve">3</w:t>
            </w:r>
            <w:r>
              <w:rPr>
                <w:bCs/>
                <w:sz w:val="22"/>
                <w:szCs w:val="22"/>
              </w:rPr>
              <w:t xml:space="preserve">.</w:t>
            </w:r>
            <w:r>
              <w:rPr>
                <w:bCs/>
                <w:sz w:val="22"/>
                <w:szCs w:val="22"/>
              </w:rPr>
            </w:r>
          </w:p>
        </w:tc>
        <w:tc>
          <w:tcPr>
            <w:tcW w:w="846" w:type="pct"/>
            <w:textDirection w:val="lrTb"/>
            <w:vAlign w:val="top"/>
          </w:tcPr>
          <w:p>
            <w:pPr>
              <w:pStyle w:val="Normal"/>
              <w:rPr>
                <w:bCs/>
                <w:sz w:val="22"/>
                <w:szCs w:val="22"/>
              </w:rPr>
            </w:pPr>
            <w:r>
              <w:rPr>
                <w:bCs/>
                <w:sz w:val="22"/>
                <w:szCs w:val="22"/>
              </w:rPr>
              <w:t xml:space="preserve">ВЛ 10кВ </w:t>
            </w:r>
            <w:r>
              <w:rPr>
                <w:bCs/>
                <w:sz w:val="22"/>
                <w:szCs w:val="22"/>
              </w:rPr>
            </w:r>
          </w:p>
          <w:p>
            <w:pPr>
              <w:pStyle w:val="Normal"/>
              <w:rPr>
                <w:bCs/>
                <w:sz w:val="22"/>
                <w:szCs w:val="22"/>
              </w:rPr>
            </w:pPr>
            <w:r>
              <w:rPr>
                <w:bCs/>
                <w:sz w:val="22"/>
                <w:szCs w:val="22"/>
              </w:rPr>
              <w:t xml:space="preserve">ф.</w:t>
            </w:r>
            <w:r>
              <w:rPr>
                <w:bCs/>
                <w:sz w:val="22"/>
                <w:szCs w:val="22"/>
              </w:rPr>
              <w:t xml:space="preserve"> «</w:t>
            </w:r>
            <w:r>
              <w:rPr>
                <w:bCs/>
                <w:sz w:val="22"/>
                <w:szCs w:val="22"/>
              </w:rPr>
              <w:t xml:space="preserve">Конда</w:t>
            </w:r>
            <w:r>
              <w:rPr>
                <w:bCs/>
                <w:sz w:val="22"/>
                <w:szCs w:val="22"/>
              </w:rPr>
              <w:t xml:space="preserve">»</w:t>
            </w:r>
            <w:r>
              <w:rPr>
                <w:bCs/>
                <w:sz w:val="22"/>
                <w:szCs w:val="22"/>
              </w:rPr>
            </w:r>
          </w:p>
        </w:tc>
        <w:tc>
          <w:tcPr>
            <w:tcW w:w="708" w:type="pct"/>
            <w:textDirection w:val="lrTb"/>
            <w:vAlign w:val="top"/>
          </w:tcPr>
          <w:p>
            <w:pPr>
              <w:pStyle w:val="Normal"/>
              <w:jc w:val="center"/>
              <w:rPr>
                <w:bCs/>
                <w:sz w:val="22"/>
                <w:szCs w:val="22"/>
              </w:rPr>
            </w:pPr>
            <w:r>
              <w:rPr>
                <w:bCs/>
                <w:sz w:val="22"/>
                <w:szCs w:val="22"/>
              </w:rPr>
              <w:t xml:space="preserve">Согласовано</w:t>
            </w:r>
          </w:p>
          <w:p>
            <w:pPr>
              <w:pStyle w:val="Normal"/>
              <w:jc w:val="center"/>
              <w:rPr>
                <w:bCs/>
                <w:sz w:val="22"/>
                <w:szCs w:val="22"/>
              </w:rPr>
            </w:pPr>
            <w:r>
              <w:rPr>
                <w:bCs/>
                <w:sz w:val="22"/>
                <w:szCs w:val="22"/>
              </w:rPr>
              <w:t xml:space="preserve">13 декабря 2021 года</w:t>
            </w:r>
            <w:r>
              <w:rPr>
                <w:bCs/>
                <w:sz w:val="22"/>
                <w:szCs w:val="22"/>
              </w:rPr>
            </w:r>
          </w:p>
        </w:tc>
        <w:tc>
          <w:tcPr>
            <w:tcW w:w="936" w:type="pct"/>
            <w:textDirection w:val="lrTb"/>
            <w:vAlign w:val="top"/>
          </w:tcPr>
          <w:p>
            <w:pPr>
              <w:pStyle w:val="Normal"/>
              <w:jc w:val="center"/>
              <w:rPr>
                <w:bCs/>
                <w:sz w:val="22"/>
                <w:szCs w:val="22"/>
              </w:rPr>
            </w:pPr>
            <w:r>
              <w:rPr>
                <w:bCs/>
                <w:sz w:val="22"/>
                <w:szCs w:val="22"/>
              </w:rPr>
              <w:t xml:space="preserve">Акционерное общество</w:t>
            </w:r>
            <w:r>
              <w:rPr>
                <w:bCs/>
                <w:sz w:val="22"/>
                <w:szCs w:val="22"/>
              </w:rPr>
              <w:t xml:space="preserve"> </w:t>
            </w:r>
            <w:r>
              <w:rPr>
                <w:bCs/>
                <w:sz w:val="22"/>
                <w:szCs w:val="22"/>
              </w:rPr>
              <w:t xml:space="preserve">«</w:t>
            </w:r>
            <w:r>
              <w:rPr>
                <w:bCs/>
                <w:sz w:val="22"/>
                <w:szCs w:val="22"/>
              </w:rPr>
              <w:t xml:space="preserve">Транснефть-Сибирь</w:t>
            </w:r>
            <w:r>
              <w:rPr>
                <w:bCs/>
                <w:sz w:val="22"/>
                <w:szCs w:val="22"/>
              </w:rPr>
              <w:t xml:space="preserve">»</w:t>
            </w:r>
            <w:r>
              <w:rPr>
                <w:bCs/>
                <w:sz w:val="22"/>
                <w:szCs w:val="22"/>
              </w:rPr>
            </w:r>
          </w:p>
          <w:p>
            <w:pPr>
              <w:pStyle w:val="Normal"/>
              <w:jc w:val="center"/>
              <w:rPr>
                <w:bCs/>
                <w:sz w:val="22"/>
                <w:szCs w:val="22"/>
                <w:highlight w:val="yellow"/>
              </w:rPr>
            </w:pPr>
            <w:r>
              <w:rPr>
                <w:bCs/>
                <w:sz w:val="22"/>
                <w:szCs w:val="22"/>
              </w:rPr>
              <w:t xml:space="preserve">НПС «Ягодное»</w:t>
            </w:r>
            <w:r>
              <w:rPr>
                <w:bCs/>
                <w:sz w:val="22"/>
                <w:szCs w:val="22"/>
                <w:highlight w:val="yellow"/>
              </w:rPr>
            </w:r>
          </w:p>
        </w:tc>
        <w:tc>
          <w:tcPr>
            <w:tcW w:w="2255" w:type="pct"/>
            <w:textDirection w:val="lrTb"/>
            <w:vAlign w:val="top"/>
          </w:tcPr>
          <w:p>
            <w:pPr>
              <w:pStyle w:val="Normal"/>
              <w:jc w:val="both"/>
              <w:rPr>
                <w:bCs/>
                <w:sz w:val="22"/>
                <w:szCs w:val="22"/>
              </w:rPr>
            </w:pPr>
            <w:r>
              <w:rPr>
                <w:bCs/>
                <w:sz w:val="22"/>
                <w:szCs w:val="22"/>
              </w:rPr>
              <w:t xml:space="preserve">628200</w:t>
            </w:r>
            <w:r>
              <w:rPr>
                <w:bCs/>
                <w:sz w:val="22"/>
                <w:szCs w:val="22"/>
              </w:rPr>
              <w:t xml:space="preserve">,</w:t>
            </w:r>
            <w:r>
              <w:rPr>
                <w:bCs/>
                <w:sz w:val="22"/>
                <w:szCs w:val="22"/>
              </w:rPr>
              <w:t xml:space="preserve"> </w:t>
            </w:r>
            <w:r>
              <w:rPr>
                <w:bCs/>
                <w:sz w:val="22"/>
                <w:szCs w:val="22"/>
              </w:rPr>
              <w:t xml:space="preserve">Ханты-Мансийский автономный округ – Югра, Кондинский район, пгт</w:t>
            </w:r>
            <w:r>
              <w:rPr>
                <w:bCs/>
                <w:sz w:val="22"/>
                <w:szCs w:val="22"/>
              </w:rPr>
              <w:t xml:space="preserve">.</w:t>
            </w:r>
            <w:r>
              <w:rPr>
                <w:bCs/>
                <w:sz w:val="22"/>
                <w:szCs w:val="22"/>
              </w:rPr>
              <w:t xml:space="preserve"> </w:t>
            </w:r>
            <w:r>
              <w:rPr>
                <w:bCs/>
                <w:sz w:val="22"/>
                <w:szCs w:val="22"/>
              </w:rPr>
              <w:t xml:space="preserve">Междуреченский</w:t>
            </w:r>
            <w:r>
              <w:rPr>
                <w:bCs/>
                <w:sz w:val="22"/>
                <w:szCs w:val="22"/>
              </w:rPr>
              <w:t xml:space="preserve">, </w:t>
              <w:br w:type="textWrapping" w:clear="all"/>
            </w:r>
            <w:r>
              <w:rPr>
                <w:bCs/>
                <w:sz w:val="22"/>
                <w:szCs w:val="22"/>
              </w:rPr>
              <w:t xml:space="preserve">ул.</w:t>
            </w:r>
            <w:r>
              <w:rPr>
                <w:bCs/>
                <w:sz w:val="22"/>
                <w:szCs w:val="22"/>
              </w:rPr>
              <w:t xml:space="preserve"> Нефтепроводная, д. 1, ЛПДС «Конда», начальник УОЭО, Вепрев Дмитрий Владимирович, </w:t>
            </w:r>
            <w:r>
              <w:rPr>
                <w:bCs/>
                <w:sz w:val="22"/>
                <w:szCs w:val="22"/>
              </w:rPr>
              <w:t xml:space="preserve">(6375)1412</w:t>
            </w:r>
            <w:r>
              <w:rPr>
                <w:bCs/>
                <w:sz w:val="22"/>
                <w:szCs w:val="22"/>
              </w:rPr>
              <w:t xml:space="preserve">,</w:t>
            </w:r>
            <w:r>
              <w:rPr>
                <w:bCs/>
                <w:sz w:val="22"/>
                <w:szCs w:val="22"/>
              </w:rPr>
              <w:t xml:space="preserve"> т</w:t>
            </w:r>
            <w:r>
              <w:rPr>
                <w:bCs/>
                <w:sz w:val="22"/>
                <w:szCs w:val="22"/>
              </w:rPr>
              <w:t xml:space="preserve">елефон: </w:t>
            </w:r>
            <w:r>
              <w:rPr>
                <w:bCs/>
                <w:sz w:val="22"/>
                <w:szCs w:val="22"/>
              </w:rPr>
              <w:t xml:space="preserve">8</w:t>
            </w:r>
            <w:r>
              <w:rPr>
                <w:bCs/>
                <w:sz w:val="22"/>
                <w:szCs w:val="22"/>
              </w:rPr>
              <w:t xml:space="preserve">(</w:t>
            </w:r>
            <w:r>
              <w:rPr>
                <w:bCs/>
                <w:sz w:val="22"/>
                <w:szCs w:val="22"/>
              </w:rPr>
              <w:t xml:space="preserve">932</w:t>
            </w:r>
            <w:r>
              <w:rPr>
                <w:bCs/>
                <w:sz w:val="22"/>
                <w:szCs w:val="22"/>
              </w:rPr>
              <w:t xml:space="preserve">)</w:t>
            </w:r>
            <w:r>
              <w:rPr>
                <w:bCs/>
                <w:sz w:val="22"/>
                <w:szCs w:val="22"/>
              </w:rPr>
              <w:t xml:space="preserve">440-84-29</w:t>
            </w:r>
          </w:p>
        </w:tc>
      </w:tr>
    </w:tbl>
    <w:p>
      <w:pPr>
        <w:pStyle w:val="Normal"/>
        <w:ind w:right="-482" w:firstLine="851"/>
        <w:jc w:val="both"/>
        <w:rPr>
          <w:szCs w:val="28"/>
        </w:rPr>
      </w:pPr>
      <w:r>
        <w:rPr>
          <w:szCs w:val="28"/>
        </w:rPr>
      </w:r>
    </w:p>
    <w:p>
      <w:pPr>
        <w:pStyle w:val="Normal"/>
        <w:ind w:right="2" w:firstLine="709"/>
        <w:jc w:val="both"/>
      </w:pPr>
      <w:r>
        <w:t xml:space="preserve">В целях защиты сохраняемых </w:t>
      </w:r>
      <w:r>
        <w:t xml:space="preserve">ОКС</w:t>
      </w:r>
      <w:r>
        <w:t xml:space="preserve">, существующих на момент подготовки документации, в местах пересечения с линейным объектом при архитектурно-строительном проектировании предусмотреть мероприятия и технические решения, установленные нормативно-технической документацией, техническими условиями. </w:t>
      </w:r>
    </w:p>
    <w:p>
      <w:pPr>
        <w:pStyle w:val="Normal"/>
        <w:ind w:right="2" w:firstLine="709"/>
        <w:jc w:val="both"/>
      </w:pPr>
      <w:r>
        <w:t xml:space="preserve">Строящиеся </w:t>
      </w:r>
      <w:r>
        <w:t xml:space="preserve">ОКС</w:t>
      </w:r>
      <w:r>
        <w:t xml:space="preserve"> на момент подготовки проекта планировки территории отсутствуют.</w:t>
      </w:r>
    </w:p>
    <w:p>
      <w:pPr>
        <w:pStyle w:val="Normal"/>
      </w:pPr>
      <w:r>
        <w:t xml:space="preserve">ОКС</w:t>
      </w:r>
      <w:r>
        <w:t xml:space="preserve">, планируем</w:t>
      </w:r>
      <w:r>
        <w:t xml:space="preserve">ые</w:t>
      </w:r>
      <w:r>
        <w:t xml:space="preserve"> к строительству в соответствии с ранее утвержденной документацией по планировке территории в границах зоны планируемого размещения линейного объекта, отсутствуют</w:t>
      </w:r>
    </w:p>
    <w:p>
      <w:pPr>
        <w:pStyle w:val="Normal"/>
      </w:pPr>
    </w:p>
    <w:p>
      <w:pPr>
        <w:pStyle w:val="Normal"/>
        <w:jc w:val="center"/>
      </w:pPr>
      <w:bookmarkStart w:id="9" w:name="_Toc118360432"/>
      <w:r>
        <w:t xml:space="preserve">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w:t>
      </w:r>
      <w:bookmarkEnd w:id="9"/>
      <w:r>
        <w:t xml:space="preserve">в</w:t>
      </w:r>
    </w:p>
    <w:p>
      <w:pPr>
        <w:pStyle w:val="Normal"/>
        <w:jc w:val="center"/>
      </w:pPr>
    </w:p>
    <w:p>
      <w:pPr>
        <w:pStyle w:val="Normal"/>
        <w:ind w:right="2" w:firstLine="709"/>
        <w:jc w:val="both"/>
      </w:pPr>
      <w:bookmarkStart w:id="10" w:name="_Toc77942115"/>
      <w:bookmarkStart w:id="11" w:name="_Toc118360433"/>
      <w:r>
        <w:t xml:space="preserve">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регулирует Федеральный закон </w:t>
      </w:r>
      <w:r>
        <w:t xml:space="preserve">от 25 июня </w:t>
      </w:r>
      <w:r>
        <w:t xml:space="preserve">2002 </w:t>
      </w:r>
      <w:r>
        <w:t xml:space="preserve">года № 73-ФЗ</w:t>
      </w:r>
      <w:r>
        <w:t xml:space="preserve"> </w:t>
      </w:r>
      <w:r>
        <w:br w:type="textWrapping" w:clear="all"/>
      </w:r>
      <w:r>
        <w:t xml:space="preserve">«Об объектах культурного наследия (памятниках истории и культуры</w:t>
      </w:r>
      <w:r>
        <w:t xml:space="preserve">) народов Российской Федерации».</w:t>
      </w:r>
    </w:p>
    <w:p>
      <w:pPr>
        <w:pStyle w:val="Normal"/>
        <w:ind w:right="2" w:firstLine="709"/>
        <w:jc w:val="both"/>
      </w:pPr>
      <w:r>
        <w:t xml:space="preserve">Органом государственной власти, уполномоченным в сфере сохранения, использования, популяризации и государственной охраны объектов культурного наследия на территории Ханты-Мансийского автономного округа – Югры</w:t>
      </w:r>
      <w:r>
        <w:t xml:space="preserve">,</w:t>
      </w:r>
      <w:r>
        <w:t xml:space="preserve"> является Служба государственной охраны объектов культурного наследия Ханты-Мансийского автономного округа – Югры.</w:t>
      </w:r>
    </w:p>
    <w:p>
      <w:pPr>
        <w:pStyle w:val="Normal"/>
        <w:ind w:right="2" w:firstLine="709"/>
        <w:jc w:val="both"/>
      </w:pPr>
      <w:r>
        <w:t xml:space="preserve">Согласно письму </w:t>
      </w:r>
      <w:r>
        <w:t xml:space="preserve">Служб</w:t>
      </w:r>
      <w:r>
        <w:t xml:space="preserve">ы</w:t>
      </w:r>
      <w:r>
        <w:t xml:space="preserve"> государственной охраны объектов культурного наследия Ханты-Мансий</w:t>
      </w:r>
      <w:r>
        <w:t xml:space="preserve">ского автономного округа – Югры от 23 сентября </w:t>
      </w:r>
      <w:r>
        <w:t xml:space="preserve">2021 </w:t>
      </w:r>
      <w:r>
        <w:t xml:space="preserve">года </w:t>
      </w:r>
      <w:r>
        <w:t xml:space="preserve">№</w:t>
      </w:r>
      <w:r>
        <w:t xml:space="preserve"> </w:t>
      </w:r>
      <w:r>
        <w:t xml:space="preserve">21-4910 в границах проекта планировки территории объекты культурного наследия (памятники истории и культуры) народов Российской Федерации, включенные в Единый государственный реестр объектов культурного наследия народов Российской Федерации, а также охранные/защитные зоны объектов культурного наследия отсутствуют. Проведение государственной историко-культурной экспертизы земельного участка не требуется.</w:t>
      </w:r>
    </w:p>
    <w:p>
      <w:pPr>
        <w:pStyle w:val="Normal"/>
        <w:ind w:right="2" w:firstLine="709"/>
        <w:jc w:val="both"/>
      </w:pPr>
      <w:r>
        <w:t xml:space="preserve">Письмо </w:t>
      </w:r>
      <w:r>
        <w:t xml:space="preserve">Службы</w:t>
      </w:r>
      <w:r>
        <w:t xml:space="preserve"> государственной охраны объектов культурного наследия Ханты-Мансий</w:t>
      </w:r>
      <w:r>
        <w:t xml:space="preserve">ского автономного округа – Югры </w:t>
      </w:r>
      <w:r>
        <w:t xml:space="preserve">представлено в составе исходных данных </w:t>
      </w:r>
      <w:r>
        <w:br w:type="textWrapping" w:clear="all"/>
        <w:t xml:space="preserve">в Томе 3 приложения</w:t>
      </w:r>
      <w:r>
        <w:t xml:space="preserve"> Н. «Материалы по обоснованию проекта планировки территории. Пояснительная записка». </w:t>
      </w:r>
    </w:p>
    <w:p>
      <w:pPr>
        <w:pStyle w:val="Normal"/>
        <w:ind w:right="2" w:firstLine="709"/>
        <w:jc w:val="both"/>
      </w:pPr>
    </w:p>
    <w:p>
      <w:pPr>
        <w:pStyle w:val="Normal"/>
        <w:jc w:val="center"/>
      </w:pPr>
      <w:r>
        <w:t xml:space="preserve">Информация о необходимости осуществления мероприятий </w:t>
      </w:r>
    </w:p>
    <w:p>
      <w:pPr>
        <w:pStyle w:val="Normal"/>
        <w:jc w:val="center"/>
      </w:pPr>
      <w:r>
        <w:t xml:space="preserve">по охране окружающей среды</w:t>
      </w:r>
      <w:bookmarkEnd w:id="10"/>
      <w:bookmarkEnd w:id="11"/>
    </w:p>
    <w:p>
      <w:pPr>
        <w:pStyle w:val="Normal"/>
        <w:jc w:val="center"/>
      </w:pPr>
    </w:p>
    <w:p>
      <w:pPr>
        <w:pStyle w:val="Normal"/>
        <w:ind w:firstLine="709"/>
        <w:jc w:val="both"/>
      </w:pPr>
      <w:r>
        <w:t xml:space="preserve">Проектируемый объект расположен вне зон особо охраняемых природных территорий федерального, регионального и местного значения. Письма </w:t>
      </w:r>
      <w:r>
        <w:t xml:space="preserve">Служб</w:t>
      </w:r>
      <w:r>
        <w:t xml:space="preserve">ы</w:t>
      </w:r>
      <w:r>
        <w:t xml:space="preserve"> государственной охраны объектов культурного наследия Ханты-Мансий</w:t>
      </w:r>
      <w:r>
        <w:t xml:space="preserve">ского автономного округа – Югры </w:t>
      </w:r>
      <w:r>
        <w:t xml:space="preserve">представлены в составе исходных данных в Томе 3. «Материалы по обоснованию проекта планировки территории. Пояснительная записка». </w:t>
      </w:r>
    </w:p>
    <w:p>
      <w:pPr>
        <w:pStyle w:val="Normal"/>
        <w:ind w:firstLine="709"/>
        <w:jc w:val="both"/>
      </w:pPr>
      <w:r>
        <w:t xml:space="preserve">Реализация проекта не приведет к загрязнению территории района расположения объекта. Производство строительно-монтажных работ в границах отвода земель позволит свести к минимуму воздействие на почвы, растительный и животный мир. По окончании строительства объекта предусматривается благоустройство территории и рекультивация земельных участков.</w:t>
      </w:r>
    </w:p>
    <w:p>
      <w:pPr>
        <w:pStyle w:val="Normal"/>
        <w:ind w:firstLine="709"/>
        <w:jc w:val="both"/>
      </w:pPr>
      <w:r>
        <w:t xml:space="preserve">Ущерб окружающей среде может быть нанесен лишь в аварийных случаях, для их предотвращения необходимо предусмотреть все возможные мероприятия в соответствии с требованиями законодательства Российской Федерации.</w:t>
      </w:r>
    </w:p>
    <w:p>
      <w:pPr>
        <w:pStyle w:val="Normal"/>
        <w:jc w:val="center"/>
      </w:pPr>
    </w:p>
    <w:p>
      <w:pPr>
        <w:pStyle w:val="Normal"/>
        <w:jc w:val="center"/>
        <w:rPr>
          <w:bCs/>
          <w:iCs/>
        </w:rPr>
      </w:pPr>
      <w:bookmarkStart w:id="12" w:name="_Toc118360434"/>
      <w:r>
        <w:rPr>
          <w:bCs/>
          <w:iCs/>
        </w:rPr>
        <w:t xml:space="preserve">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12"/>
      <w:r>
        <w:rPr>
          <w:bCs/>
          <w:iCs/>
        </w:rPr>
      </w:r>
    </w:p>
    <w:p>
      <w:pPr>
        <w:pStyle w:val="Normal"/>
        <w:ind w:right="2" w:firstLine="567"/>
        <w:jc w:val="both"/>
      </w:pPr>
      <w:bookmarkStart w:id="13" w:name="_Toc109399807"/>
      <w:bookmarkStart w:id="14" w:name="_Toc118360435"/>
    </w:p>
    <w:p>
      <w:pPr>
        <w:pStyle w:val="Normal"/>
        <w:ind w:right="2" w:firstLine="709"/>
        <w:jc w:val="both"/>
      </w:pPr>
      <w:r>
        <w:t xml:space="preserve">Среди инженерно-геологических процессов и явлений, которые развиты и могут быть развиты, и негативно влиять на инженерно-геологическую обстановку относятся процессы сезонного пучения грунтов, подтопление и затопление территории.</w:t>
      </w:r>
    </w:p>
    <w:p>
      <w:pPr>
        <w:pStyle w:val="Normal"/>
        <w:ind w:right="2" w:firstLine="567"/>
        <w:jc w:val="both"/>
      </w:pPr>
    </w:p>
    <w:p>
      <w:pPr>
        <w:pStyle w:val="Normal"/>
        <w:ind w:right="2"/>
        <w:jc w:val="center"/>
      </w:pPr>
      <w:r>
        <w:t xml:space="preserve">Морозное пучение</w:t>
      </w:r>
    </w:p>
    <w:p>
      <w:pPr>
        <w:pStyle w:val="Normal"/>
        <w:ind w:right="2" w:firstLine="567"/>
        <w:jc w:val="both"/>
      </w:pPr>
    </w:p>
    <w:p>
      <w:pPr>
        <w:pStyle w:val="Normal"/>
        <w:ind w:right="2" w:firstLine="709"/>
        <w:jc w:val="both"/>
      </w:pPr>
      <w:r>
        <w:t xml:space="preserve">Морозное пучение (при промерзании) </w:t>
      </w:r>
      <w:r>
        <w:t xml:space="preserve">-</w:t>
      </w:r>
      <w:r>
        <w:t xml:space="preserve"> поднятие поверхности почвы, грунта, вызываемое изменение их объема при промерзании вследствие раздвигания частиц минерального скелета кристаллами льда за счет воды промерзающего слоя, мигрирующей из непромерзших слоев. </w:t>
      </w:r>
    </w:p>
    <w:p>
      <w:pPr>
        <w:pStyle w:val="Normal"/>
        <w:ind w:right="2" w:firstLine="709"/>
        <w:jc w:val="both"/>
      </w:pPr>
      <w:r>
        <w:t xml:space="preserve">Район работ характеризуется сезонным промерзанием грунтов, которое оказывает влияние на развитие процессов сезонного пучения грунтов. Глубина сезонного промерзания находится в прямой зависимости от мощности снежного покрова, количества выпавших осадков в весенне-летне-осенний период, литологии грунтов, экспозиции склона. </w:t>
      </w:r>
    </w:p>
    <w:p>
      <w:pPr>
        <w:pStyle w:val="Normal"/>
        <w:ind w:right="2" w:firstLine="709"/>
        <w:jc w:val="both"/>
      </w:pPr>
      <w:r>
        <w:t xml:space="preserve">Наибольшая величина пучения наблюдается на переувлажненных участках. Повышение влажности грунтов, подвергающихся сезонному промерзанию-оттаиванию, увеличивает степень их морозного пучения, вызывает усиление грунтовой коррозии, что влияет на эксплу</w:t>
      </w:r>
      <w:r>
        <w:t xml:space="preserve">а</w:t>
      </w:r>
      <w:r>
        <w:t xml:space="preserve">тационную надежность сооружений. </w:t>
      </w:r>
    </w:p>
    <w:p>
      <w:pPr>
        <w:pStyle w:val="Normal"/>
        <w:ind w:right="2" w:firstLine="709"/>
        <w:jc w:val="both"/>
      </w:pPr>
      <w:r>
        <w:t xml:space="preserve">Грунты в зоне сезонного промерзания, в открытых траншеях, котлованах подвержены воздействию сил морозного пучения.</w:t>
      </w:r>
    </w:p>
    <w:p>
      <w:pPr>
        <w:pStyle w:val="Normal"/>
        <w:ind w:right="2" w:firstLine="709"/>
        <w:jc w:val="both"/>
      </w:pPr>
      <w:r>
        <w:t xml:space="preserve">Площадная пораженность изыскиваемого участка процессом пучения грунтов в слое сезонного промерзания составляет 100%. Категория опасности территории по пучению оценивается как весьма опасная.</w:t>
      </w:r>
    </w:p>
    <w:p>
      <w:pPr>
        <w:pStyle w:val="Normal"/>
        <w:ind w:right="2" w:firstLine="709"/>
        <w:jc w:val="both"/>
      </w:pPr>
      <w:r>
        <w:t xml:space="preserve">При промерзании грунты способны увеличиваться в объ</w:t>
      </w:r>
      <w:r>
        <w:t xml:space="preserve">е</w:t>
      </w:r>
      <w:r>
        <w:t xml:space="preserve">ме, что сопровождается подъ</w:t>
      </w:r>
      <w:r>
        <w:t xml:space="preserve">е</w:t>
      </w:r>
      <w:r>
        <w:t xml:space="preserve">мом поверхности грунта и развитием сил морозного пучения, действующих на конструкции сооружений. При последующем оттаивании пучинистого грунта происходит его осадка. Во время строительства и эксплуатации промерзание грунтов может прогрессировать в результате нарушения условий естественного залегания грунтов.</w:t>
      </w:r>
    </w:p>
    <w:p>
      <w:pPr>
        <w:pStyle w:val="Normal"/>
        <w:ind w:right="2" w:firstLine="709"/>
        <w:jc w:val="both"/>
      </w:pPr>
    </w:p>
    <w:p>
      <w:pPr>
        <w:pStyle w:val="Normal"/>
        <w:ind w:right="2"/>
        <w:jc w:val="center"/>
      </w:pPr>
      <w:r>
        <w:t xml:space="preserve">Заболачивание</w:t>
      </w:r>
    </w:p>
    <w:p>
      <w:pPr>
        <w:pStyle w:val="Normal"/>
        <w:ind w:right="2"/>
        <w:jc w:val="center"/>
      </w:pPr>
    </w:p>
    <w:p>
      <w:pPr>
        <w:pStyle w:val="Normal"/>
        <w:ind w:right="2" w:firstLine="709"/>
        <w:jc w:val="both"/>
      </w:pPr>
      <w:r>
        <w:t xml:space="preserve">Болота на участке изыскания торфяные, низинного типа с грунтово-атмосферным питанием.</w:t>
      </w:r>
    </w:p>
    <w:p>
      <w:pPr>
        <w:pStyle w:val="Normal"/>
        <w:ind w:right="2" w:firstLine="709"/>
        <w:jc w:val="both"/>
      </w:pPr>
      <w:r>
        <w:t xml:space="preserve">На участках работ болото встречено на площадке амбара на 49 км МН «ШК», </w:t>
      </w:r>
      <w:r>
        <w:t xml:space="preserve">глубина болота составляет 0,7-3,6 м (скважина </w:t>
      </w:r>
      <w:r>
        <w:t xml:space="preserve">11, </w:t>
      </w:r>
      <w:r>
        <w:t xml:space="preserve">скважина </w:t>
      </w:r>
      <w:r>
        <w:t xml:space="preserve">12).</w:t>
      </w:r>
    </w:p>
    <w:p>
      <w:pPr>
        <w:pStyle w:val="Normal"/>
        <w:ind w:right="2" w:firstLine="709"/>
        <w:jc w:val="both"/>
      </w:pPr>
      <w:r>
        <w:t xml:space="preserve">По данным полевых определений удельное сопротивление сдвигу торфа (ИГЭ-92) составляет 0,14 кгс/</w:t>
      </w:r>
      <w:r>
        <w:t xml:space="preserve">кв. </w:t>
      </w:r>
      <w:r>
        <w:t xml:space="preserve">см, по проходимости строительной техники болота относятся к I типу.</w:t>
      </w:r>
    </w:p>
    <w:p>
      <w:pPr>
        <w:pStyle w:val="Normal"/>
        <w:ind w:right="2" w:firstLine="709"/>
        <w:jc w:val="both"/>
      </w:pPr>
      <w:r>
        <w:t xml:space="preserve">Минеральное дно болот представлено песками (ИГЭ-4157).</w:t>
      </w:r>
    </w:p>
    <w:p>
      <w:pPr>
        <w:pStyle w:val="Normal"/>
        <w:ind w:right="2" w:firstLine="709"/>
        <w:jc w:val="both"/>
      </w:pPr>
    </w:p>
    <w:p>
      <w:pPr>
        <w:pStyle w:val="Normal"/>
        <w:ind w:right="2" w:firstLine="709"/>
        <w:jc w:val="both"/>
      </w:pPr>
    </w:p>
    <w:p>
      <w:pPr>
        <w:pStyle w:val="Normal"/>
        <w:ind w:right="2" w:firstLine="709"/>
        <w:jc w:val="both"/>
      </w:pPr>
    </w:p>
    <w:p>
      <w:pPr>
        <w:pStyle w:val="Normal"/>
        <w:ind w:right="2"/>
        <w:jc w:val="center"/>
      </w:pPr>
      <w:r>
        <w:t xml:space="preserve">Подтопление</w:t>
      </w:r>
    </w:p>
    <w:p>
      <w:pPr>
        <w:pStyle w:val="Normal"/>
        <w:ind w:right="2"/>
        <w:jc w:val="center"/>
      </w:pPr>
    </w:p>
    <w:p>
      <w:pPr>
        <w:pStyle w:val="Normal"/>
        <w:ind w:right="2" w:firstLine="709"/>
        <w:jc w:val="both"/>
      </w:pPr>
      <w:r>
        <w:t xml:space="preserve">Участок работ 49 км МН «ШК».</w:t>
      </w:r>
    </w:p>
    <w:p>
      <w:pPr>
        <w:pStyle w:val="Normal"/>
        <w:ind w:right="2" w:firstLine="709"/>
        <w:jc w:val="both"/>
      </w:pPr>
      <w:r>
        <w:t xml:space="preserve">Грунтовые воды озерно-аллювиальных отложений вскрыты и установ</w:t>
      </w:r>
      <w:r>
        <w:t xml:space="preserve">ились на глубине 0,7-3,4 м (абсолютные </w:t>
      </w:r>
      <w:r>
        <w:t xml:space="preserve">отм</w:t>
      </w:r>
      <w:r>
        <w:t xml:space="preserve">етки</w:t>
      </w:r>
      <w:r>
        <w:t xml:space="preserve"> 40.23-45.52 м БС). Грунтовые воды болотных отложений зафиксированы на глубине 0,1 м (</w:t>
      </w:r>
      <w:r>
        <w:t xml:space="preserve">абсолютные </w:t>
      </w:r>
      <w:r>
        <w:t xml:space="preserve">отм</w:t>
      </w:r>
      <w:r>
        <w:t xml:space="preserve">етки</w:t>
      </w:r>
      <w:r>
        <w:t xml:space="preserve"> </w:t>
      </w:r>
      <w:r>
        <w:t xml:space="preserve">40.95-40.99 м БС).</w:t>
      </w:r>
    </w:p>
    <w:p>
      <w:pPr>
        <w:pStyle w:val="Normal"/>
        <w:ind w:right="2" w:firstLine="709"/>
        <w:jc w:val="both"/>
      </w:pPr>
      <w:r>
        <w:t xml:space="preserve">Участок работ 50 км МН «ШК».</w:t>
      </w:r>
    </w:p>
    <w:p>
      <w:pPr>
        <w:pStyle w:val="Normal"/>
        <w:ind w:right="2" w:firstLine="709"/>
        <w:jc w:val="both"/>
      </w:pPr>
      <w:r>
        <w:t xml:space="preserve">Грунтовые воды озерно-аллювиальных отложений вскрыты и установились на глубине 0,3-3,3 м (</w:t>
      </w:r>
      <w:r>
        <w:t xml:space="preserve">абсолютные </w:t>
      </w:r>
      <w:r>
        <w:t xml:space="preserve">отм</w:t>
      </w:r>
      <w:r>
        <w:t xml:space="preserve">етки</w:t>
      </w:r>
      <w:r>
        <w:t xml:space="preserve"> </w:t>
      </w:r>
      <w:r>
        <w:t xml:space="preserve">41.00-42.77 м БС).</w:t>
      </w:r>
    </w:p>
    <w:p>
      <w:pPr>
        <w:pStyle w:val="Normal"/>
        <w:ind w:right="2" w:firstLine="709"/>
        <w:jc w:val="both"/>
      </w:pPr>
      <w:r>
        <w:t xml:space="preserve">Площадка работ по характеру подтопления классифицируется как естественно подтопленная территория (с глубиной залегания уровня подземных вод менее 3 м).</w:t>
      </w:r>
    </w:p>
    <w:p>
      <w:pPr>
        <w:pStyle w:val="Normal"/>
        <w:ind w:right="2" w:firstLine="709"/>
        <w:jc w:val="both"/>
      </w:pPr>
      <w:r>
        <w:t xml:space="preserve">По характеру подт</w:t>
      </w:r>
      <w:r>
        <w:t xml:space="preserve">опления участок характеризуется</w:t>
      </w:r>
      <w:r>
        <w:t xml:space="preserve"> как I-A </w:t>
      </w:r>
      <w:r>
        <w:t xml:space="preserve">-</w:t>
      </w:r>
      <w:r>
        <w:t xml:space="preserve"> территория, подтопленная в естественных условиях, по времени развития процесса участок относится </w:t>
      </w:r>
      <w:r>
        <w:br w:type="textWrapping" w:clear="all"/>
      </w:r>
      <w:r>
        <w:t xml:space="preserve">к постоянно подтопленному I-A-1.</w:t>
      </w:r>
    </w:p>
    <w:p>
      <w:pPr>
        <w:pStyle w:val="Normal"/>
        <w:ind w:right="2" w:firstLine="709"/>
        <w:jc w:val="both"/>
      </w:pPr>
      <w:r>
        <w:t xml:space="preserve">Площадная пораженность участка работ процессами подтопления составляет </w:t>
      </w:r>
      <w:r>
        <w:br w:type="textWrapping" w:clear="all"/>
      </w:r>
      <w:r>
        <w:t xml:space="preserve">более 75%. Территории по подтоплению оценивается как весьма опасная.</w:t>
      </w:r>
    </w:p>
    <w:p>
      <w:pPr>
        <w:pStyle w:val="Normal"/>
        <w:ind w:right="2" w:firstLine="709"/>
        <w:jc w:val="both"/>
      </w:pPr>
      <w:r>
        <w:t xml:space="preserve">При инженерной защите промышленных территорий следует учитывать отрицательное влияние подтопления на:</w:t>
      </w:r>
    </w:p>
    <w:p>
      <w:pPr>
        <w:pStyle w:val="Normal"/>
        <w:ind w:right="2" w:firstLine="709"/>
        <w:jc w:val="both"/>
      </w:pPr>
      <w:r>
        <w:t xml:space="preserve">изменение физико-механических свойств грунтов в основании инженерных сооружений и агрессивность грунтовых вод;</w:t>
      </w:r>
    </w:p>
    <w:p>
      <w:pPr>
        <w:pStyle w:val="Normal"/>
        <w:ind w:right="2" w:firstLine="709"/>
        <w:jc w:val="both"/>
      </w:pPr>
      <w:r>
        <w:t xml:space="preserve">устойчивость и прочность подземных сооружений при изменении гидростатического давления грунтовой воды.</w:t>
      </w:r>
    </w:p>
    <w:p>
      <w:pPr>
        <w:pStyle w:val="Normal"/>
        <w:ind w:right="2" w:firstLine="709"/>
        <w:jc w:val="both"/>
      </w:pPr>
    </w:p>
    <w:p>
      <w:pPr>
        <w:pStyle w:val="Normal"/>
        <w:ind w:right="2"/>
        <w:jc w:val="center"/>
      </w:pPr>
      <w:r>
        <w:t xml:space="preserve">Сейсмичность</w:t>
      </w:r>
    </w:p>
    <w:p>
      <w:pPr>
        <w:pStyle w:val="Normal"/>
        <w:ind w:right="2"/>
        <w:jc w:val="center"/>
      </w:pPr>
    </w:p>
    <w:p>
      <w:pPr>
        <w:pStyle w:val="Normal"/>
        <w:ind w:right="2" w:firstLine="709"/>
        <w:jc w:val="both"/>
      </w:pPr>
      <w:r>
        <w:t xml:space="preserve">Исходная сейсмичность участка работ принята согласно карте общего сейсмического ра</w:t>
      </w:r>
      <w:r>
        <w:t xml:space="preserve">йонирования России ОСР-2016-В (пгт</w:t>
      </w:r>
      <w:r>
        <w:t xml:space="preserve">. Междуреченский), интенсивность сейсмического воздействия для исследуемого района составляет 5 баллов по шкале МSК-64.</w:t>
      </w:r>
    </w:p>
    <w:p>
      <w:pPr>
        <w:pStyle w:val="Normal"/>
        <w:ind w:right="2" w:firstLine="709"/>
        <w:jc w:val="both"/>
      </w:pPr>
      <w:r>
        <w:t xml:space="preserve">По сейсмическим свойствам грунты</w:t>
      </w:r>
      <w:r>
        <w:t xml:space="preserve"> участка работ</w:t>
      </w:r>
      <w:r>
        <w:t xml:space="preserve"> относятся</w:t>
      </w:r>
      <w:r>
        <w:t xml:space="preserve"> к III категории </w:t>
      </w:r>
      <w:r>
        <w:t xml:space="preserve">- </w:t>
      </w:r>
      <w:r>
        <w:br w:type="textWrapping" w:clear="all"/>
      </w:r>
      <w:r>
        <w:t xml:space="preserve">ИГЭ 1, 2.</w:t>
      </w:r>
    </w:p>
    <w:p>
      <w:pPr>
        <w:pStyle w:val="Normal"/>
        <w:ind w:right="2" w:firstLine="709"/>
        <w:jc w:val="both"/>
      </w:pPr>
      <w:r>
        <w:t xml:space="preserve">Категория опасности природных процессов (землетрясения) оценивается как умеренно опасная.</w:t>
      </w:r>
    </w:p>
    <w:p>
      <w:pPr>
        <w:pStyle w:val="Normal"/>
        <w:ind w:right="2" w:firstLine="567"/>
        <w:jc w:val="both"/>
      </w:pPr>
    </w:p>
    <w:p>
      <w:pPr>
        <w:pStyle w:val="Normal"/>
        <w:ind w:right="2"/>
        <w:jc w:val="center"/>
      </w:pPr>
      <w:r>
        <w:t xml:space="preserve">Карстопроявление</w:t>
      </w:r>
    </w:p>
    <w:p>
      <w:pPr>
        <w:pStyle w:val="Normal"/>
        <w:ind w:right="2" w:firstLine="567"/>
        <w:jc w:val="both"/>
      </w:pPr>
    </w:p>
    <w:p>
      <w:pPr>
        <w:pStyle w:val="Normal"/>
        <w:ind w:right="2" w:firstLine="709"/>
        <w:jc w:val="both"/>
      </w:pPr>
      <w:r>
        <w:t xml:space="preserve"> В Тюменской области проявления карстовых процессов отсутствуют. Согласно карте развития карста на территории Российской Федерации</w:t>
      </w:r>
      <w:r>
        <w:t xml:space="preserve"> 2006 года</w:t>
      </w:r>
      <w:r>
        <w:t xml:space="preserve"> (Российская академия наук Министерства природных ресурсов </w:t>
      </w:r>
      <w:r>
        <w:t xml:space="preserve">Российской Федерации </w:t>
      </w:r>
      <w:r>
        <w:t xml:space="preserve">агентство по недропользованию) участок изысканий расположен вне районов проявления карстовых процессов.</w:t>
      </w:r>
    </w:p>
    <w:p>
      <w:pPr>
        <w:pStyle w:val="Normal"/>
        <w:ind w:right="2" w:firstLine="709"/>
        <w:jc w:val="both"/>
      </w:pPr>
      <w:r>
        <w:t xml:space="preserve">На момент проведения изысканий на изыскиваемом участке карстующие породы не вскрыты. На участках изысканий разрез сложен нерастворимыми породами, по данным рекогносцировочного обследования участков изысканий и по материалам изысканий прошлых лет, внешних проявлений карстовых процессов и пород, предрасположенных к карстообразованию, не обнаружено. При бурении скважин провалы бурового инструмента также не зафиксированы. Исходя из вышеизложенного категорию устойчивости территории относительно образования карстовых провалов принять – VI (провалообразование исключается). По результатам рекогносцировочного обследования процессов карстопроявления не выявлено</w:t>
      </w:r>
    </w:p>
    <w:p>
      <w:pPr>
        <w:pStyle w:val="Normal"/>
        <w:ind w:right="2" w:firstLine="709"/>
        <w:jc w:val="both"/>
      </w:pPr>
      <w:r>
        <w:t xml:space="preserve">Пожаробезопасность проектируемого объекта обеспечивается строгим соответствием требованиям Федерального закона </w:t>
      </w:r>
      <w:r>
        <w:t xml:space="preserve">от 22 июля </w:t>
      </w:r>
      <w:r>
        <w:t xml:space="preserve">2008 </w:t>
      </w:r>
      <w:r>
        <w:t xml:space="preserve">года </w:t>
      </w:r>
      <w:r>
        <w:t xml:space="preserve">№</w:t>
      </w:r>
      <w:r>
        <w:t xml:space="preserve"> </w:t>
      </w:r>
      <w:r>
        <w:t xml:space="preserve">123-ФЗ </w:t>
      </w:r>
      <w:r>
        <w:t xml:space="preserve">«</w:t>
      </w:r>
      <w:r>
        <w:t xml:space="preserve">Технический регламент о требованиях пожарной безопасности</w:t>
      </w:r>
      <w:r>
        <w:t xml:space="preserve">»</w:t>
      </w:r>
      <w:r>
        <w:t xml:space="preserve">, Правил противопожарного режима в Российской федерации, РД-13.220.00-КТН-0243-20 Магистральный трубопроводный транспорт нефти и нефтепродуктов. Правила пожарной безопасности на объектах организаций системы </w:t>
      </w:r>
      <w:r>
        <w:t xml:space="preserve">«</w:t>
      </w:r>
      <w:r>
        <w:t xml:space="preserve">Транснефть</w:t>
      </w:r>
      <w:r>
        <w:t xml:space="preserve">»</w:t>
      </w:r>
      <w:r>
        <w:t xml:space="preserve">.</w:t>
      </w:r>
    </w:p>
    <w:p>
      <w:pPr>
        <w:pStyle w:val="Normal"/>
        <w:ind w:right="2" w:firstLine="709"/>
        <w:jc w:val="both"/>
      </w:pPr>
      <w:r>
        <w:t xml:space="preserve">Противопожарная защита достигается применением устройств, обеспечивающих ограничение распространения пожара.</w:t>
      </w:r>
    </w:p>
    <w:p>
      <w:pPr>
        <w:pStyle w:val="Normal"/>
        <w:ind w:right="2" w:firstLine="709"/>
        <w:jc w:val="both"/>
      </w:pPr>
      <w:r>
        <w:t xml:space="preserve">Согласно требованиям ОР-13.220.00-КТН-301-19 «Магистральный трубопроводный транспорт нефти и нефтепродуктов. Порядок подготовки объектов организаций системы «Транснефть» к устойчивой работе в весенне-летний пожароопасный период» полоса земли шириной не менее 3 м от оси с каждой стороны нефтепровода должна содержаться в расчищенном состоянии (от деревьев, кустарников, поросли).</w:t>
      </w:r>
    </w:p>
    <w:p>
      <w:pPr>
        <w:pStyle w:val="Normal"/>
        <w:ind w:right="2" w:firstLine="709"/>
        <w:jc w:val="both"/>
      </w:pPr>
      <w:r>
        <w:t xml:space="preserve">Согласно требованиям пункта</w:t>
      </w:r>
      <w:r>
        <w:t xml:space="preserve"> 44 постановления Правительства </w:t>
      </w:r>
      <w:r>
        <w:t xml:space="preserve">Российской Федерации от 07 октября </w:t>
      </w:r>
      <w:r>
        <w:t xml:space="preserve">2020 </w:t>
      </w:r>
      <w:r>
        <w:t xml:space="preserve">года </w:t>
      </w:r>
      <w:r>
        <w:t xml:space="preserve">№ 1614 </w:t>
      </w:r>
      <w:r>
        <w:t xml:space="preserve">«Об утверждении П</w:t>
      </w:r>
      <w:r>
        <w:t xml:space="preserve">равил пожарной безопасности в лесах</w:t>
      </w:r>
      <w:r>
        <w:t xml:space="preserve">» </w:t>
      </w:r>
      <w:r>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7 к</w:t>
      </w:r>
      <w:r>
        <w:t xml:space="preserve">м</w:t>
      </w:r>
      <w:r>
        <w:t xml:space="preserve"> трубопроводов устраиваются переезды для пожарной техники и прокладываются минерализованные полосы шириной 2-2,5 м вокруг колодцев на трубопроводах. </w:t>
      </w:r>
    </w:p>
    <w:p>
      <w:pPr>
        <w:pStyle w:val="Normal"/>
        <w:ind w:right="2" w:firstLine="709"/>
        <w:jc w:val="both"/>
      </w:pPr>
      <w:r>
        <w:t xml:space="preserve">До начала работ по расчистке строительной полосы от древесно-кустарниковой растительности необходимо выполнить предварительную подготовку полосы вырубки, включающую приземление опасных (гнилых, сухостойных, зависших, ветровальных) деревьев, разметку волоков.</w:t>
      </w:r>
    </w:p>
    <w:p>
      <w:pPr>
        <w:pStyle w:val="Normal"/>
        <w:ind w:right="2" w:firstLine="709"/>
        <w:jc w:val="both"/>
      </w:pPr>
      <w:r>
        <w:t xml:space="preserve">Уборку строительной полосы от спиленных и очищенных сучьев деревьев (хлыстов) производить с применением трелевочного трактора и складировать на специальной площадке для последующей реализации в соответствии с </w:t>
      </w:r>
      <w:r>
        <w:t xml:space="preserve">п</w:t>
      </w:r>
      <w:r>
        <w:t xml:space="preserve">остановлением Правительства </w:t>
      </w:r>
      <w:r>
        <w:t xml:space="preserve">Российской Федерации от 23 июля </w:t>
      </w:r>
      <w:r>
        <w:t xml:space="preserve">2009 г</w:t>
      </w:r>
      <w:r>
        <w:t xml:space="preserve">ода</w:t>
      </w:r>
      <w:r>
        <w:t xml:space="preserve"> № 604 «О реализации древесины, которая получена при использовании лесов, расположенных на землях лесного фонда, в соответствии со статьями 43</w:t>
      </w:r>
      <w:r>
        <w:t xml:space="preserve"> </w:t>
      </w:r>
      <w:r>
        <w:t xml:space="preserve">-</w:t>
      </w:r>
      <w:r>
        <w:t xml:space="preserve"> </w:t>
      </w:r>
      <w:r>
        <w:t xml:space="preserve">46 Лесного кодекса Российской Федерации».</w:t>
      </w:r>
    </w:p>
    <w:p>
      <w:pPr>
        <w:pStyle w:val="Normal"/>
        <w:ind w:right="2" w:firstLine="709"/>
        <w:jc w:val="both"/>
      </w:pPr>
      <w:r>
        <w:t xml:space="preserve">Вслед за уборкой бревен и порубочных остатков на полосе строительства приступают к корчевке пней. Корчевка пней и перемещение их производится бульдозером.</w:t>
      </w:r>
    </w:p>
    <w:p>
      <w:pPr>
        <w:pStyle w:val="Normal"/>
        <w:ind w:right="2" w:firstLine="709"/>
        <w:jc w:val="both"/>
      </w:pPr>
      <w:r>
        <w:t xml:space="preserve">Отнесение объектов к категориям по гражданской обороне осуществл</w:t>
      </w:r>
      <w:r>
        <w:t xml:space="preserve">яется в соответствии с «</w:t>
      </w:r>
      <w:r>
        <w:t xml:space="preserve">Правилами отнесения организаций к категориям по гражданской обороне в зависимости от роли в экономике государства или влияния на безопасность населения</w:t>
      </w:r>
      <w:r>
        <w:t xml:space="preserve">»</w:t>
      </w:r>
      <w:r>
        <w:t xml:space="preserve">, утвержденным постановлением Правительства </w:t>
      </w:r>
      <w:r>
        <w:t xml:space="preserve">Российской Федерации от 16 августа </w:t>
        <w:br w:type="textWrapping" w:clear="all"/>
      </w:r>
      <w:r>
        <w:t xml:space="preserve">2016 </w:t>
      </w:r>
      <w:r>
        <w:t xml:space="preserve">года </w:t>
      </w:r>
      <w:r>
        <w:t xml:space="preserve">№ 804 и на основании приказа </w:t>
      </w:r>
      <w:r>
        <w:t xml:space="preserve">Министерств</w:t>
      </w:r>
      <w:r>
        <w:t xml:space="preserve">а</w:t>
      </w:r>
      <w:r>
        <w:t xml:space="preserve"> Российской Федерации по делам гражданской обороны, чрезвычайным ситуациям и ликвидации последствий стихийных бедствий </w:t>
      </w:r>
      <w:r>
        <w:t xml:space="preserve">от 28 ноября </w:t>
      </w:r>
      <w:r>
        <w:t xml:space="preserve">2016 г</w:t>
      </w:r>
      <w:r>
        <w:t xml:space="preserve">ода</w:t>
      </w:r>
      <w:r>
        <w:t xml:space="preserve"> №</w:t>
      </w:r>
      <w:r>
        <w:t xml:space="preserve"> </w:t>
      </w:r>
      <w:r>
        <w:t xml:space="preserve">632 ДСП </w:t>
      </w:r>
      <w:r>
        <w:t xml:space="preserve">«</w:t>
      </w:r>
      <w:r>
        <w:t xml:space="preserve">Об утверждении показателей для отнесения организаций к категориям по гражданской обороне</w:t>
      </w:r>
      <w:r>
        <w:t xml:space="preserve">»</w:t>
      </w:r>
      <w:r>
        <w:t xml:space="preserve">.</w:t>
      </w:r>
    </w:p>
    <w:p>
      <w:pPr>
        <w:pStyle w:val="Normal"/>
        <w:ind w:right="2" w:firstLine="709"/>
        <w:jc w:val="both"/>
      </w:pPr>
      <w:r>
        <w:t xml:space="preserve">В соответствии</w:t>
      </w:r>
      <w:r>
        <w:t xml:space="preserve"> со статьей</w:t>
      </w:r>
      <w:r>
        <w:t xml:space="preserve"> 2 п</w:t>
      </w:r>
      <w:r>
        <w:t xml:space="preserve">ункта 7</w:t>
      </w:r>
      <w:r>
        <w:t xml:space="preserve"> </w:t>
      </w:r>
      <w:r>
        <w:t xml:space="preserve">Федерального закона от 21 июля </w:t>
      </w:r>
      <w:r>
        <w:t xml:space="preserve">2011 г</w:t>
      </w:r>
      <w:r>
        <w:t xml:space="preserve">ода</w:t>
      </w:r>
      <w:r>
        <w:t xml:space="preserve"> </w:t>
      </w:r>
      <w:r>
        <w:br w:type="textWrapping" w:clear="all"/>
      </w:r>
      <w:r>
        <w:t xml:space="preserve">№ 256-ФЗ </w:t>
      </w:r>
      <w:r>
        <w:t xml:space="preserve">«</w:t>
      </w:r>
      <w:r>
        <w:t xml:space="preserve">О безопасности объектов топ</w:t>
      </w:r>
      <w:r>
        <w:t xml:space="preserve">ливно-энергетического комплекса»</w:t>
      </w:r>
      <w:r>
        <w:t xml:space="preserve"> линейным объектом топливно-энергетического комплекса является система линейно-протяженных объектов топливно-энергетического комплекса (электрические сети, магистральные газопроводы, нефтепроводы и нефтепродуктопроводы), предназначенных для обеспечения передачи электрической энергии, транспортировки газа, нефти и нефтепродуктов. </w:t>
      </w:r>
    </w:p>
    <w:p>
      <w:pPr>
        <w:pStyle w:val="Normal"/>
        <w:ind w:right="2" w:firstLine="709"/>
        <w:jc w:val="both"/>
      </w:pPr>
      <w:r>
        <w:t xml:space="preserve">Проектируемый объект в соответствии с показателями для отнесения организаций к категориям по гражданской обороне, утвержденных приказом </w:t>
      </w:r>
      <w:r>
        <w:t xml:space="preserve">Министерства Российской Федерации по делам гражданской обороны, чрезвычайным ситуациям и ликвидации последствий стихийных бедствий </w:t>
      </w:r>
      <w:r>
        <w:t xml:space="preserve">от 28 ноября </w:t>
      </w:r>
      <w:r>
        <w:t xml:space="preserve">2016 г</w:t>
      </w:r>
      <w:r>
        <w:t xml:space="preserve">ода</w:t>
      </w:r>
      <w:r>
        <w:t xml:space="preserve"> №</w:t>
      </w:r>
      <w:r>
        <w:t xml:space="preserve"> 632</w:t>
      </w:r>
      <w:r>
        <w:t xml:space="preserve">ДСП не подлежит отнесению к категории по гражданской обороне.</w:t>
      </w:r>
    </w:p>
    <w:p>
      <w:pPr>
        <w:pStyle w:val="Normal"/>
        <w:ind w:right="2" w:firstLine="709"/>
        <w:jc w:val="both"/>
      </w:pPr>
      <w:r>
        <w:t xml:space="preserve">Согласно выписке из Перечня организаций топливно-энергетического комплекса, отнесенных к категории по гражданской обороне, деятельность которых связана с деятельностью Министерства энергетики </w:t>
      </w:r>
      <w:r>
        <w:t xml:space="preserve">Российской Федерации, согласованной</w:t>
      </w:r>
      <w:r>
        <w:t xml:space="preserve"> с </w:t>
      </w:r>
      <w:r>
        <w:t xml:space="preserve">Министерством</w:t>
      </w:r>
      <w:r>
        <w:t xml:space="preserve"> Российской Федерации по делам гражданской обороны, чрезвычайным ситуациям и ликвидации последствий стихийных бедствий </w:t>
      </w:r>
      <w:r>
        <w:t xml:space="preserve">14 июля </w:t>
      </w:r>
      <w:r>
        <w:t xml:space="preserve">2017 г</w:t>
      </w:r>
      <w:r>
        <w:t xml:space="preserve">ода</w:t>
      </w:r>
      <w:r>
        <w:t xml:space="preserve">, утвержден</w:t>
      </w:r>
      <w:r>
        <w:t xml:space="preserve">ой</w:t>
      </w:r>
      <w:r>
        <w:t xml:space="preserve"> заместителем Министра энергетики </w:t>
      </w:r>
      <w:r>
        <w:t xml:space="preserve">Российской Федерации А.В. Черезовым 24 августа</w:t>
      </w:r>
      <w:r>
        <w:t xml:space="preserve"> </w:t>
      </w:r>
      <w:r>
        <w:t xml:space="preserve">2017 года</w:t>
      </w:r>
      <w:r>
        <w:t xml:space="preserve">), в части касающейся организаций системы «Транснефть», </w:t>
      </w:r>
      <w:r>
        <w:t xml:space="preserve">акционерного общества </w:t>
      </w:r>
      <w:r>
        <w:t xml:space="preserve"> «Транснефть-Сибирь» и объекты организации не отнесены к категориям по гражданской обороне.</w:t>
      </w:r>
    </w:p>
    <w:p>
      <w:pPr>
        <w:pStyle w:val="Normal"/>
        <w:ind w:right="2" w:firstLine="709"/>
        <w:jc w:val="both"/>
      </w:pPr>
    </w:p>
    <w:p>
      <w:pPr>
        <w:pStyle w:val="Normal"/>
        <w:keepNext/>
        <w:ind w:right="2" w:firstLine="142"/>
        <w:jc w:val="center"/>
        <w:outlineLvl w:val="1"/>
        <w:rPr>
          <w:bCs/>
          <w:iCs/>
        </w:rPr>
      </w:pPr>
      <w:r>
        <w:rPr>
          <w:bCs/>
          <w:iCs/>
        </w:rPr>
        <w:t xml:space="preserve">Характеристика планируемого развития территории</w:t>
      </w:r>
      <w:bookmarkEnd w:id="13"/>
      <w:bookmarkEnd w:id="14"/>
      <w:r>
        <w:rPr>
          <w:bCs/>
          <w:iCs/>
        </w:rPr>
      </w:r>
    </w:p>
    <w:p>
      <w:pPr>
        <w:pStyle w:val="Normal"/>
        <w:keepNext/>
        <w:ind w:right="2" w:firstLine="142"/>
        <w:jc w:val="center"/>
        <w:outlineLvl w:val="1"/>
        <w:rPr>
          <w:bCs/>
          <w:iCs/>
        </w:rPr>
      </w:pPr>
      <w:r>
        <w:rPr>
          <w:bCs/>
          <w:iCs/>
        </w:rPr>
      </w:r>
    </w:p>
    <w:p>
      <w:pPr>
        <w:pStyle w:val="Normal"/>
        <w:ind w:right="2" w:firstLine="709"/>
        <w:jc w:val="both"/>
      </w:pPr>
      <w:bookmarkStart w:id="15" w:name="_Toc109399808"/>
      <w:bookmarkStart w:id="16" w:name="_Toc118360436"/>
      <w:r>
        <w:t xml:space="preserve">Территория планируемого размещения линейного объекта расположена вне границ </w:t>
      </w:r>
      <w:r>
        <w:t xml:space="preserve">особо охраняемых природных</w:t>
      </w:r>
      <w:r>
        <w:t xml:space="preserve"> территори</w:t>
      </w:r>
      <w:r>
        <w:t xml:space="preserve">й</w:t>
      </w:r>
      <w:r>
        <w:t xml:space="preserve"> либо иных территорий, для которых разработана документация по планировке территории. </w:t>
      </w:r>
    </w:p>
    <w:p>
      <w:pPr>
        <w:pStyle w:val="Normal"/>
        <w:ind w:right="2" w:firstLine="709"/>
        <w:jc w:val="both"/>
      </w:pPr>
      <w:r>
        <w:t xml:space="preserve">Данным проектом планировки территории красные линии Линейного объекта не устанавливаются ввиду того, что </w:t>
      </w:r>
      <w:r>
        <w:t xml:space="preserve">приказ </w:t>
      </w:r>
      <w:r>
        <w:t xml:space="preserve">Министерства строительства и жилищно-коммунального хозяйства Российской Федерации </w:t>
      </w:r>
      <w:r>
        <w:t xml:space="preserve">от 25 апреля </w:t>
      </w:r>
      <w:r>
        <w:t xml:space="preserve">2017 </w:t>
      </w:r>
      <w:r>
        <w:t xml:space="preserve">года №</w:t>
      </w:r>
      <w:r>
        <w:t xml:space="preserve"> 742/пр </w:t>
      </w:r>
      <w:r>
        <w:br w:type="textWrapping" w:clear="all"/>
      </w:r>
      <w:r>
        <w:t xml:space="preserve">«О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w:t>
      </w:r>
      <w:r>
        <w:t xml:space="preserve"> объектов» утратил силу с 02 августа </w:t>
      </w:r>
      <w:r>
        <w:t xml:space="preserve">2019</w:t>
      </w:r>
      <w:r>
        <w:t xml:space="preserve"> </w:t>
      </w:r>
      <w:r>
        <w:t xml:space="preserve">г</w:t>
      </w:r>
      <w:r>
        <w:t xml:space="preserve">ода</w:t>
      </w:r>
      <w:r>
        <w:t xml:space="preserve"> в связи с внесением изменений в </w:t>
      </w:r>
      <w:r>
        <w:t xml:space="preserve">ч</w:t>
      </w:r>
      <w:r>
        <w:t xml:space="preserve">асть 4.1 статьи</w:t>
      </w:r>
      <w:r>
        <w:t xml:space="preserve"> 9 </w:t>
      </w:r>
      <w:r>
        <w:t xml:space="preserve">Градостроительный кодекс Российской Федерации </w:t>
      </w:r>
      <w:r>
        <w:t xml:space="preserve">(Федеральный закон </w:t>
        <w:br w:type="textWrapping" w:clear="all"/>
        <w:t xml:space="preserve">от 03 июля </w:t>
      </w:r>
      <w:r>
        <w:t xml:space="preserve">2016 </w:t>
      </w:r>
      <w:r>
        <w:t xml:space="preserve">года №</w:t>
      </w:r>
      <w:r>
        <w:t xml:space="preserve"> 373-ФЗ</w:t>
      </w:r>
      <w:r>
        <w:t xml:space="preserve"> «О внесении изменений в Градостроительный кодекс Российской Федерации, отдельные законодательные акты Российской Федерации в части совершенствования регулирования подготовки, согласования и утверждения документации по планировке территории и обеспечения комплексного и устойчивого развития территорий и признании утратившими силу отдельных положений законодательных актов Российской Федерации»)</w:t>
      </w:r>
      <w:r>
        <w:t xml:space="preserve">. Иные нормативные акты, описывающие порядок установления красных линий, обозначающих границы территорий, занятых линейными объектами и (или) предназначенных для размещения линейных объектов отсутствует.</w:t>
      </w:r>
    </w:p>
    <w:p>
      <w:pPr>
        <w:pStyle w:val="Normal"/>
        <w:ind w:right="2" w:firstLine="709"/>
        <w:jc w:val="both"/>
      </w:pPr>
      <w:r>
        <w:t xml:space="preserve">Д</w:t>
      </w:r>
      <w:r>
        <w:t xml:space="preserve">окументацией не определены характеристики планируемого развития территории.</w:t>
      </w:r>
    </w:p>
    <w:p>
      <w:pPr>
        <w:pStyle w:val="Normal"/>
        <w:ind w:right="2" w:firstLine="709"/>
        <w:jc w:val="both"/>
      </w:pPr>
    </w:p>
    <w:p>
      <w:pPr>
        <w:pStyle w:val="Normal"/>
        <w:keepNext/>
        <w:ind w:right="2" w:firstLine="142"/>
        <w:jc w:val="center"/>
        <w:outlineLvl w:val="1"/>
        <w:rPr>
          <w:bCs/>
          <w:iCs/>
        </w:rPr>
      </w:pPr>
      <w:r>
        <w:rPr>
          <w:bCs/>
          <w:iCs/>
        </w:rPr>
        <w:t xml:space="preserve">Сведения о территориях общего пользования в случае их образования</w:t>
      </w:r>
      <w:bookmarkEnd w:id="15"/>
      <w:bookmarkEnd w:id="16"/>
      <w:r>
        <w:rPr>
          <w:bCs/>
          <w:iCs/>
        </w:rPr>
      </w:r>
    </w:p>
    <w:p>
      <w:pPr>
        <w:pStyle w:val="Normal"/>
        <w:keepNext/>
        <w:ind w:right="2" w:firstLine="142"/>
        <w:jc w:val="center"/>
        <w:outlineLvl w:val="1"/>
        <w:rPr>
          <w:bCs/>
          <w:iCs/>
        </w:rPr>
      </w:pPr>
      <w:r>
        <w:rPr>
          <w:bCs/>
          <w:iCs/>
        </w:rPr>
      </w:r>
    </w:p>
    <w:p>
      <w:pPr>
        <w:pStyle w:val="Normal"/>
        <w:ind w:right="2" w:firstLine="567"/>
        <w:jc w:val="both"/>
      </w:pPr>
      <w:r>
        <w:t xml:space="preserve">Данным проектом планировки образование террито</w:t>
      </w:r>
      <w:r>
        <w:t xml:space="preserve">рий общего не предусматривается</w:t>
      </w:r>
    </w:p>
    <w:p>
      <w:pPr>
        <w:pStyle w:val="Normal"/>
        <w:ind w:right="2" w:firstLine="567"/>
        <w:jc w:val="both"/>
      </w:pPr>
    </w:p>
    <w:p>
      <w:pPr>
        <w:pStyle w:val="Normal"/>
        <w:keepNext/>
        <w:ind w:right="2" w:firstLine="142"/>
        <w:jc w:val="center"/>
        <w:outlineLvl w:val="1"/>
        <w:rPr>
          <w:bCs/>
          <w:iCs/>
        </w:rPr>
      </w:pPr>
      <w:bookmarkStart w:id="17" w:name="_Toc109399809"/>
      <w:bookmarkStart w:id="18" w:name="_Toc118360437"/>
      <w:r>
        <w:rPr>
          <w:bCs/>
          <w:iCs/>
        </w:rPr>
        <w:t xml:space="preserve">Сведения</w:t>
      </w:r>
      <w:r>
        <w:rPr>
          <w:bCs/>
          <w:iCs/>
        </w:rPr>
        <w:t xml:space="preserve"> об устанавливаемом виде разреше</w:t>
      </w:r>
      <w:r>
        <w:rPr>
          <w:bCs/>
          <w:iCs/>
        </w:rPr>
        <w:t xml:space="preserve">нного использования территории земельных участков, предназначенных для размещения проектируемого объекта (объектов)</w:t>
      </w:r>
      <w:bookmarkEnd w:id="17"/>
      <w:bookmarkEnd w:id="18"/>
      <w:r>
        <w:rPr>
          <w:bCs/>
          <w:iCs/>
        </w:rPr>
      </w:r>
    </w:p>
    <w:p>
      <w:pPr>
        <w:pStyle w:val="Normal"/>
        <w:keepNext/>
        <w:ind w:right="2" w:firstLine="142"/>
        <w:jc w:val="center"/>
        <w:outlineLvl w:val="1"/>
        <w:rPr>
          <w:bCs/>
          <w:iCs/>
        </w:rPr>
      </w:pPr>
      <w:r>
        <w:rPr>
          <w:bCs/>
          <w:iCs/>
        </w:rPr>
      </w:r>
    </w:p>
    <w:p>
      <w:pPr>
        <w:pStyle w:val="Normal"/>
        <w:ind w:right="2" w:firstLine="709"/>
        <w:jc w:val="both"/>
      </w:pPr>
      <w:bookmarkStart w:id="19" w:name="_Toc518033914"/>
      <w:bookmarkStart w:id="20" w:name="_Toc528053114"/>
      <w:bookmarkStart w:id="21" w:name="_Toc44678522"/>
      <w:bookmarkStart w:id="22" w:name="_Toc118360438"/>
      <w:r>
        <w:t xml:space="preserve">В соответствии с пунктом 3 статьи 11.2 Земельного кодекса Российской Федерации целевым назначением и разрешенным использованием образуемых земельных участков признаются целевое назначение и разрешенное использование земельных участков, из которых при разделе, объединении, перераспределении или выделе образуются земельные участки, за исключением случаев, установленных федеральными законами.</w:t>
      </w:r>
    </w:p>
    <w:p>
      <w:pPr>
        <w:pStyle w:val="Normal"/>
        <w:ind w:right="2" w:firstLine="709"/>
        <w:jc w:val="both"/>
      </w:pPr>
      <w:r>
        <w:t xml:space="preserve">Вид разреш</w:t>
      </w:r>
      <w:r>
        <w:t xml:space="preserve">е</w:t>
      </w:r>
      <w:r>
        <w:t xml:space="preserve">нного использования земельных участков, образуемых из земель неразграниченной государственной собственности, устанавливается в соответствии с приложением к приказу </w:t>
      </w:r>
      <w:r>
        <w:t xml:space="preserve">Федеральной службы государственной регистрации, кадастра и картографии </w:t>
      </w:r>
      <w:r>
        <w:t xml:space="preserve">от 10 ноября 2020 </w:t>
      </w:r>
      <w:r>
        <w:t xml:space="preserve">года</w:t>
      </w:r>
      <w:r>
        <w:t xml:space="preserve"> №</w:t>
      </w:r>
      <w:r>
        <w:t xml:space="preserve"> </w:t>
      </w:r>
      <w:r>
        <w:t xml:space="preserve">П/0412 «</w:t>
      </w:r>
      <w:r>
        <w:t xml:space="preserve">Об утверждении к</w:t>
      </w:r>
      <w:r>
        <w:t xml:space="preserve">лассификатор</w:t>
      </w:r>
      <w:r>
        <w:t xml:space="preserve">а</w:t>
      </w:r>
      <w:r>
        <w:t xml:space="preserve"> видов разреш</w:t>
      </w:r>
      <w:r>
        <w:t xml:space="preserve">е</w:t>
      </w:r>
      <w:r>
        <w:t xml:space="preserve">нного исп</w:t>
      </w:r>
      <w:r>
        <w:t xml:space="preserve">ользования земельных участков» -</w:t>
      </w:r>
      <w:r>
        <w:t xml:space="preserve"> 7.5 Трубопроводный транспорт (р</w:t>
      </w:r>
      <w:r>
        <w:t xml:space="preserve">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pPr>
        <w:pStyle w:val="Normal"/>
        <w:ind w:right="2" w:firstLine="709"/>
        <w:jc w:val="both"/>
      </w:pPr>
      <w:r>
        <w:t xml:space="preserve">Вид разрешенного использования земельных участков</w:t>
      </w:r>
      <w:r>
        <w:t xml:space="preserve">,</w:t>
      </w:r>
      <w:r>
        <w:t xml:space="preserve"> образуемых их земель лесного фонда</w:t>
      </w:r>
      <w:r>
        <w:t xml:space="preserve">,</w:t>
      </w:r>
      <w:r>
        <w:t xml:space="preserve"> устанавливается в соответствии с требованиями статьи 25 Лесно</w:t>
      </w:r>
      <w:r>
        <w:t xml:space="preserve">го кодекса Российской Федерации</w:t>
      </w:r>
      <w:r>
        <w:t xml:space="preserve"> </w:t>
      </w:r>
      <w:r>
        <w:t xml:space="preserve">-</w:t>
      </w:r>
      <w:r>
        <w:t xml:space="preserve"> строительство, реконструкция, эксплуатация линейных объектов.</w:t>
      </w:r>
    </w:p>
    <w:p>
      <w:pPr>
        <w:pStyle w:val="Normal"/>
        <w:ind w:right="2" w:firstLine="709"/>
        <w:jc w:val="both"/>
      </w:pPr>
      <w:r>
        <w:t xml:space="preserve">В случае образования части земельного участка вид разрешенного использования исходного участка остается без изменений и вносятся изменения в характеристики такого земельного участка исходя из цели образования части земельного участка – «под строительство линейного объекта».</w:t>
      </w:r>
    </w:p>
    <w:p>
      <w:pPr>
        <w:pStyle w:val="Normal"/>
        <w:ind w:right="2" w:firstLine="709"/>
        <w:jc w:val="both"/>
      </w:pPr>
    </w:p>
    <w:p>
      <w:pPr>
        <w:pStyle w:val="Normal"/>
        <w:ind w:right="2"/>
        <w:jc w:val="center"/>
        <w:rPr>
          <w:sz w:val="26"/>
          <w:szCs w:val="26"/>
        </w:rPr>
      </w:pPr>
      <w:bookmarkEnd w:id="19"/>
      <w:bookmarkEnd w:id="20"/>
      <w:bookmarkEnd w:id="21"/>
      <w:r>
        <w:rPr>
          <w:sz w:val="26"/>
          <w:szCs w:val="26"/>
        </w:rPr>
        <w:t xml:space="preserve">Перечень координат характерных точек границ зон планируемого размещения линейных объектов</w:t>
      </w:r>
      <w:bookmarkEnd w:id="22"/>
      <w:r>
        <w:rPr>
          <w:sz w:val="26"/>
          <w:szCs w:val="26"/>
        </w:rPr>
      </w:r>
    </w:p>
    <w:p>
      <w:pPr>
        <w:pStyle w:val="Normal"/>
        <w:ind w:right="2"/>
        <w:jc w:val="center"/>
        <w:rPr>
          <w:sz w:val="26"/>
          <w:szCs w:val="26"/>
        </w:rPr>
      </w:pPr>
      <w:r>
        <w:rPr>
          <w:sz w:val="26"/>
          <w:szCs w:val="26"/>
        </w:rPr>
      </w:r>
    </w:p>
    <w:p>
      <w:pPr>
        <w:pStyle w:val="Normal"/>
        <w:jc w:val="center"/>
        <w:rPr>
          <w:bCs/>
          <w:sz w:val="20"/>
          <w:szCs w:val="20"/>
        </w:rPr>
        <w:sectPr>
          <w:type w:val="nextPage"/>
          <w:pgSz w:w="11909" w:h="16834"/>
          <w:pgMar w:top="1134" w:right="567" w:bottom="992" w:left="1701" w:header="720" w:footer="720" w:gutter="0"/>
          <w:cols w:space="720"/>
          <w:docGrid w:linePitch="360"/>
        </w:sectPr>
      </w:pPr>
      <w:r>
        <w:rPr>
          <w:bCs/>
          <w:sz w:val="20"/>
          <w:szCs w:val="20"/>
        </w:rPr>
      </w:r>
    </w:p>
    <w:tbl>
      <w:tblPr>
        <w:tblW w:w="407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16"/>
        <w:gridCol w:w="1575"/>
        <w:gridCol w:w="2086"/>
      </w:tblGrid>
      <w:tr>
        <w:trPr>
          <w:trHeight w:val="68"/>
        </w:trPr>
        <w:tc>
          <w:tcPr>
            <w:tcW w:w="4077" w:type="dxa"/>
            <w:gridSpan w:val="3"/>
            <w:textDirection w:val="lrTb"/>
            <w:vAlign w:val="top"/>
          </w:tcPr>
          <w:p>
            <w:pPr>
              <w:pStyle w:val="Normal"/>
              <w:jc w:val="center"/>
              <w:rPr>
                <w:bCs/>
                <w:sz w:val="20"/>
                <w:szCs w:val="20"/>
              </w:rPr>
            </w:pPr>
            <w:r>
              <w:rPr>
                <w:bCs/>
                <w:sz w:val="20"/>
                <w:szCs w:val="20"/>
              </w:rPr>
              <w:t xml:space="preserve">Координаты границ ЗПРЛО МСК-86 зона 2</w:t>
            </w:r>
          </w:p>
        </w:tc>
      </w:tr>
      <w:tr>
        <w:trPr>
          <w:cantSplit/>
          <w:trHeight w:val="68"/>
        </w:trPr>
        <w:tc>
          <w:tcPr>
            <w:tcW w:w="416" w:type="dxa"/>
            <w:vMerge w:val="restart"/>
            <w:noWrap/>
            <w:textDirection w:val="lrTb"/>
            <w:vAlign w:val="top"/>
          </w:tcPr>
          <w:p>
            <w:pPr>
              <w:pStyle w:val="Normal"/>
              <w:jc w:val="center"/>
              <w:rPr>
                <w:bCs/>
                <w:sz w:val="20"/>
                <w:szCs w:val="20"/>
              </w:rPr>
            </w:pPr>
            <w:r>
              <w:rPr>
                <w:bCs/>
                <w:sz w:val="20"/>
                <w:szCs w:val="20"/>
              </w:rPr>
              <w:t xml:space="preserve">№</w:t>
            </w:r>
          </w:p>
        </w:tc>
        <w:tc>
          <w:tcPr>
            <w:tcW w:w="3661" w:type="dxa"/>
            <w:gridSpan w:val="2"/>
            <w:noWrap/>
            <w:textDirection w:val="lrTb"/>
            <w:vAlign w:val="top"/>
          </w:tcPr>
          <w:p>
            <w:pPr>
              <w:pStyle w:val="Normal"/>
              <w:jc w:val="center"/>
              <w:rPr>
                <w:sz w:val="20"/>
                <w:szCs w:val="20"/>
              </w:rPr>
            </w:pPr>
            <w:r>
              <w:rPr>
                <w:sz w:val="20"/>
                <w:szCs w:val="20"/>
              </w:rPr>
              <w:t xml:space="preserve">Координаты характерных точек</w:t>
            </w:r>
          </w:p>
        </w:tc>
      </w:tr>
      <w:tr>
        <w:trPr>
          <w:cantSplit/>
          <w:trHeight w:val="68"/>
        </w:trPr>
        <w:tc>
          <w:tcPr>
            <w:tcW w:w="416" w:type="dxa"/>
            <w:vMerge w:val="continue"/>
            <w:textDirection w:val="lrTb"/>
            <w:vAlign w:val="top"/>
          </w:tcPr>
          <w:p>
            <w:pPr>
              <w:pStyle w:val="Normal"/>
              <w:rPr>
                <w:bCs/>
                <w:sz w:val="20"/>
                <w:szCs w:val="20"/>
              </w:rPr>
            </w:pPr>
            <w:r>
              <w:rPr>
                <w:bCs/>
                <w:sz w:val="20"/>
                <w:szCs w:val="20"/>
              </w:rPr>
            </w:r>
          </w:p>
        </w:tc>
        <w:tc>
          <w:tcPr>
            <w:tcW w:w="1575" w:type="dxa"/>
            <w:noWrap/>
            <w:textDirection w:val="lrTb"/>
            <w:vAlign w:val="top"/>
          </w:tcPr>
          <w:p>
            <w:pPr>
              <w:pStyle w:val="Normal"/>
              <w:jc w:val="center"/>
              <w:rPr>
                <w:bCs/>
                <w:sz w:val="20"/>
                <w:szCs w:val="20"/>
              </w:rPr>
            </w:pPr>
            <w:r>
              <w:rPr>
                <w:bCs/>
                <w:sz w:val="20"/>
                <w:szCs w:val="20"/>
              </w:rPr>
              <w:t xml:space="preserve">Х</w:t>
            </w:r>
          </w:p>
        </w:tc>
        <w:tc>
          <w:tcPr>
            <w:tcW w:w="2086" w:type="dxa"/>
            <w:noWrap/>
            <w:textDirection w:val="lrTb"/>
            <w:vAlign w:val="top"/>
          </w:tcPr>
          <w:p>
            <w:pPr>
              <w:pStyle w:val="Normal"/>
              <w:jc w:val="center"/>
              <w:rPr>
                <w:bCs/>
                <w:sz w:val="20"/>
                <w:szCs w:val="20"/>
              </w:rPr>
            </w:pPr>
            <w:r>
              <w:rPr>
                <w:bCs/>
                <w:sz w:val="20"/>
                <w:szCs w:val="20"/>
              </w:rPr>
              <w:t xml:space="preserve">Y</w:t>
            </w:r>
          </w:p>
        </w:tc>
      </w:tr>
      <w:tr>
        <w:trPr>
          <w:trHeight w:val="68"/>
        </w:trPr>
        <w:tc>
          <w:tcPr>
            <w:tcW w:w="4077" w:type="dxa"/>
            <w:gridSpan w:val="3"/>
            <w:noWrap/>
            <w:textDirection w:val="lrTb"/>
            <w:vAlign w:val="top"/>
          </w:tcPr>
          <w:p>
            <w:pPr>
              <w:pStyle w:val="Normal"/>
              <w:jc w:val="center"/>
              <w:rPr>
                <w:bCs/>
                <w:sz w:val="20"/>
                <w:szCs w:val="20"/>
              </w:rPr>
            </w:pPr>
            <w:r>
              <w:rPr>
                <w:bCs/>
                <w:sz w:val="20"/>
                <w:szCs w:val="20"/>
              </w:rPr>
              <w:t xml:space="preserve">49км</w:t>
            </w:r>
          </w:p>
        </w:tc>
      </w:tr>
      <w:tr>
        <w:trPr>
          <w:trHeight w:val="68"/>
        </w:trPr>
        <w:tc>
          <w:tcPr>
            <w:tcW w:w="416" w:type="dxa"/>
            <w:noWrap/>
            <w:textDirection w:val="lrTb"/>
            <w:vAlign w:val="top"/>
          </w:tcPr>
          <w:p>
            <w:pPr>
              <w:pStyle w:val="Normal"/>
              <w:jc w:val="center"/>
              <w:rPr>
                <w:sz w:val="20"/>
                <w:szCs w:val="20"/>
              </w:rPr>
            </w:pPr>
            <w:r>
              <w:rPr>
                <w:sz w:val="20"/>
                <w:szCs w:val="20"/>
              </w:rPr>
              <w:t xml:space="preserve">1</w:t>
            </w:r>
          </w:p>
        </w:tc>
        <w:tc>
          <w:tcPr>
            <w:tcW w:w="1575" w:type="dxa"/>
            <w:noWrap/>
            <w:textDirection w:val="lrTb"/>
            <w:vAlign w:val="top"/>
          </w:tcPr>
          <w:p>
            <w:pPr>
              <w:pStyle w:val="Normal"/>
              <w:jc w:val="center"/>
              <w:rPr>
                <w:sz w:val="20"/>
                <w:szCs w:val="20"/>
              </w:rPr>
            </w:pPr>
            <w:r>
              <w:rPr>
                <w:sz w:val="20"/>
                <w:szCs w:val="20"/>
              </w:rPr>
              <w:t xml:space="preserve">816624.53</w:t>
            </w:r>
          </w:p>
        </w:tc>
        <w:tc>
          <w:tcPr>
            <w:tcW w:w="2086" w:type="dxa"/>
            <w:noWrap/>
            <w:textDirection w:val="lrTb"/>
            <w:vAlign w:val="top"/>
          </w:tcPr>
          <w:p>
            <w:pPr>
              <w:pStyle w:val="Normal"/>
              <w:jc w:val="center"/>
              <w:rPr>
                <w:sz w:val="20"/>
                <w:szCs w:val="20"/>
              </w:rPr>
            </w:pPr>
            <w:r>
              <w:rPr>
                <w:sz w:val="20"/>
                <w:szCs w:val="20"/>
              </w:rPr>
              <w:t xml:space="preserve">2437411.97</w:t>
            </w:r>
          </w:p>
        </w:tc>
      </w:tr>
      <w:tr>
        <w:trPr>
          <w:trHeight w:val="68"/>
        </w:trPr>
        <w:tc>
          <w:tcPr>
            <w:tcW w:w="416" w:type="dxa"/>
            <w:noWrap/>
            <w:textDirection w:val="lrTb"/>
            <w:vAlign w:val="top"/>
          </w:tcPr>
          <w:p>
            <w:pPr>
              <w:pStyle w:val="Normal"/>
              <w:jc w:val="center"/>
              <w:rPr>
                <w:sz w:val="20"/>
                <w:szCs w:val="20"/>
              </w:rPr>
            </w:pPr>
            <w:r>
              <w:rPr>
                <w:sz w:val="20"/>
                <w:szCs w:val="20"/>
              </w:rPr>
              <w:t xml:space="preserve">2</w:t>
            </w:r>
          </w:p>
        </w:tc>
        <w:tc>
          <w:tcPr>
            <w:tcW w:w="1575" w:type="dxa"/>
            <w:noWrap/>
            <w:textDirection w:val="lrTb"/>
            <w:vAlign w:val="top"/>
          </w:tcPr>
          <w:p>
            <w:pPr>
              <w:pStyle w:val="Normal"/>
              <w:jc w:val="center"/>
              <w:rPr>
                <w:sz w:val="20"/>
                <w:szCs w:val="20"/>
              </w:rPr>
            </w:pPr>
            <w:r>
              <w:rPr>
                <w:sz w:val="20"/>
                <w:szCs w:val="20"/>
              </w:rPr>
              <w:t xml:space="preserve">816622.96</w:t>
            </w:r>
          </w:p>
        </w:tc>
        <w:tc>
          <w:tcPr>
            <w:tcW w:w="2086" w:type="dxa"/>
            <w:noWrap/>
            <w:textDirection w:val="lrTb"/>
            <w:vAlign w:val="top"/>
          </w:tcPr>
          <w:p>
            <w:pPr>
              <w:pStyle w:val="Normal"/>
              <w:jc w:val="center"/>
              <w:rPr>
                <w:sz w:val="20"/>
                <w:szCs w:val="20"/>
              </w:rPr>
            </w:pPr>
            <w:r>
              <w:rPr>
                <w:sz w:val="20"/>
                <w:szCs w:val="20"/>
              </w:rPr>
              <w:t xml:space="preserve">2437414.64</w:t>
            </w:r>
          </w:p>
        </w:tc>
      </w:tr>
      <w:tr>
        <w:trPr>
          <w:trHeight w:val="68"/>
        </w:trPr>
        <w:tc>
          <w:tcPr>
            <w:tcW w:w="416" w:type="dxa"/>
            <w:noWrap/>
            <w:textDirection w:val="lrTb"/>
            <w:vAlign w:val="top"/>
          </w:tcPr>
          <w:p>
            <w:pPr>
              <w:pStyle w:val="Normal"/>
              <w:jc w:val="center"/>
              <w:rPr>
                <w:sz w:val="20"/>
                <w:szCs w:val="20"/>
              </w:rPr>
            </w:pPr>
            <w:r>
              <w:rPr>
                <w:sz w:val="20"/>
                <w:szCs w:val="20"/>
              </w:rPr>
              <w:t xml:space="preserve">3</w:t>
            </w:r>
          </w:p>
        </w:tc>
        <w:tc>
          <w:tcPr>
            <w:tcW w:w="1575" w:type="dxa"/>
            <w:noWrap/>
            <w:textDirection w:val="lrTb"/>
            <w:vAlign w:val="top"/>
          </w:tcPr>
          <w:p>
            <w:pPr>
              <w:pStyle w:val="Normal"/>
              <w:jc w:val="center"/>
              <w:rPr>
                <w:sz w:val="20"/>
                <w:szCs w:val="20"/>
              </w:rPr>
            </w:pPr>
            <w:r>
              <w:rPr>
                <w:sz w:val="20"/>
                <w:szCs w:val="20"/>
              </w:rPr>
              <w:t xml:space="preserve">816617.38</w:t>
            </w:r>
          </w:p>
        </w:tc>
        <w:tc>
          <w:tcPr>
            <w:tcW w:w="2086" w:type="dxa"/>
            <w:noWrap/>
            <w:textDirection w:val="lrTb"/>
            <w:vAlign w:val="top"/>
          </w:tcPr>
          <w:p>
            <w:pPr>
              <w:pStyle w:val="Normal"/>
              <w:jc w:val="center"/>
              <w:rPr>
                <w:sz w:val="20"/>
                <w:szCs w:val="20"/>
              </w:rPr>
            </w:pPr>
            <w:r>
              <w:rPr>
                <w:sz w:val="20"/>
                <w:szCs w:val="20"/>
              </w:rPr>
              <w:t xml:space="preserve">2437424.09</w:t>
            </w:r>
          </w:p>
        </w:tc>
      </w:tr>
      <w:tr>
        <w:trPr>
          <w:trHeight w:val="68"/>
        </w:trPr>
        <w:tc>
          <w:tcPr>
            <w:tcW w:w="416" w:type="dxa"/>
            <w:noWrap/>
            <w:textDirection w:val="lrTb"/>
            <w:vAlign w:val="top"/>
          </w:tcPr>
          <w:p>
            <w:pPr>
              <w:pStyle w:val="Normal"/>
              <w:jc w:val="center"/>
              <w:rPr>
                <w:sz w:val="20"/>
                <w:szCs w:val="20"/>
              </w:rPr>
            </w:pPr>
            <w:r>
              <w:rPr>
                <w:sz w:val="20"/>
                <w:szCs w:val="20"/>
              </w:rPr>
              <w:t xml:space="preserve">4</w:t>
            </w:r>
          </w:p>
        </w:tc>
        <w:tc>
          <w:tcPr>
            <w:tcW w:w="1575" w:type="dxa"/>
            <w:noWrap/>
            <w:textDirection w:val="lrTb"/>
            <w:vAlign w:val="top"/>
          </w:tcPr>
          <w:p>
            <w:pPr>
              <w:pStyle w:val="Normal"/>
              <w:jc w:val="center"/>
              <w:rPr>
                <w:sz w:val="20"/>
                <w:szCs w:val="20"/>
              </w:rPr>
            </w:pPr>
            <w:r>
              <w:rPr>
                <w:sz w:val="20"/>
                <w:szCs w:val="20"/>
              </w:rPr>
              <w:t xml:space="preserve">816626.08</w:t>
            </w:r>
          </w:p>
        </w:tc>
        <w:tc>
          <w:tcPr>
            <w:tcW w:w="2086" w:type="dxa"/>
            <w:noWrap/>
            <w:textDirection w:val="lrTb"/>
            <w:vAlign w:val="top"/>
          </w:tcPr>
          <w:p>
            <w:pPr>
              <w:pStyle w:val="Normal"/>
              <w:jc w:val="center"/>
              <w:rPr>
                <w:sz w:val="20"/>
                <w:szCs w:val="20"/>
              </w:rPr>
            </w:pPr>
            <w:r>
              <w:rPr>
                <w:sz w:val="20"/>
                <w:szCs w:val="20"/>
              </w:rPr>
              <w:t xml:space="preserve">2437468.28</w:t>
            </w:r>
          </w:p>
        </w:tc>
      </w:tr>
      <w:tr>
        <w:trPr>
          <w:trHeight w:val="68"/>
        </w:trPr>
        <w:tc>
          <w:tcPr>
            <w:tcW w:w="416" w:type="dxa"/>
            <w:noWrap/>
            <w:textDirection w:val="lrTb"/>
            <w:vAlign w:val="top"/>
          </w:tcPr>
          <w:p>
            <w:pPr>
              <w:pStyle w:val="Normal"/>
              <w:jc w:val="center"/>
              <w:rPr>
                <w:sz w:val="20"/>
                <w:szCs w:val="20"/>
              </w:rPr>
            </w:pPr>
            <w:r>
              <w:rPr>
                <w:sz w:val="20"/>
                <w:szCs w:val="20"/>
              </w:rPr>
              <w:t xml:space="preserve">5</w:t>
            </w:r>
          </w:p>
        </w:tc>
        <w:tc>
          <w:tcPr>
            <w:tcW w:w="1575" w:type="dxa"/>
            <w:noWrap/>
            <w:textDirection w:val="lrTb"/>
            <w:vAlign w:val="top"/>
          </w:tcPr>
          <w:p>
            <w:pPr>
              <w:pStyle w:val="Normal"/>
              <w:jc w:val="center"/>
              <w:rPr>
                <w:sz w:val="20"/>
                <w:szCs w:val="20"/>
              </w:rPr>
            </w:pPr>
            <w:r>
              <w:rPr>
                <w:sz w:val="20"/>
                <w:szCs w:val="20"/>
              </w:rPr>
              <w:t xml:space="preserve">816632.19</w:t>
            </w:r>
          </w:p>
        </w:tc>
        <w:tc>
          <w:tcPr>
            <w:tcW w:w="2086" w:type="dxa"/>
            <w:noWrap/>
            <w:textDirection w:val="lrTb"/>
            <w:vAlign w:val="top"/>
          </w:tcPr>
          <w:p>
            <w:pPr>
              <w:pStyle w:val="Normal"/>
              <w:jc w:val="center"/>
              <w:rPr>
                <w:sz w:val="20"/>
                <w:szCs w:val="20"/>
              </w:rPr>
            </w:pPr>
            <w:r>
              <w:rPr>
                <w:sz w:val="20"/>
                <w:szCs w:val="20"/>
              </w:rPr>
              <w:t xml:space="preserve">2437466.50</w:t>
            </w:r>
          </w:p>
        </w:tc>
      </w:tr>
      <w:tr>
        <w:trPr>
          <w:trHeight w:val="68"/>
        </w:trPr>
        <w:tc>
          <w:tcPr>
            <w:tcW w:w="416" w:type="dxa"/>
            <w:noWrap/>
            <w:textDirection w:val="lrTb"/>
            <w:vAlign w:val="top"/>
          </w:tcPr>
          <w:p>
            <w:pPr>
              <w:pStyle w:val="Normal"/>
              <w:jc w:val="center"/>
              <w:rPr>
                <w:sz w:val="20"/>
                <w:szCs w:val="20"/>
              </w:rPr>
            </w:pPr>
            <w:r>
              <w:rPr>
                <w:sz w:val="20"/>
                <w:szCs w:val="20"/>
              </w:rPr>
              <w:t xml:space="preserve">6</w:t>
            </w:r>
          </w:p>
        </w:tc>
        <w:tc>
          <w:tcPr>
            <w:tcW w:w="1575" w:type="dxa"/>
            <w:noWrap/>
            <w:textDirection w:val="lrTb"/>
            <w:vAlign w:val="top"/>
          </w:tcPr>
          <w:p>
            <w:pPr>
              <w:pStyle w:val="Normal"/>
              <w:jc w:val="center"/>
              <w:rPr>
                <w:sz w:val="20"/>
                <w:szCs w:val="20"/>
              </w:rPr>
            </w:pPr>
            <w:r>
              <w:rPr>
                <w:sz w:val="20"/>
                <w:szCs w:val="20"/>
              </w:rPr>
              <w:t xml:space="preserve">816640.51</w:t>
            </w:r>
          </w:p>
        </w:tc>
        <w:tc>
          <w:tcPr>
            <w:tcW w:w="2086" w:type="dxa"/>
            <w:noWrap/>
            <w:textDirection w:val="lrTb"/>
            <w:vAlign w:val="top"/>
          </w:tcPr>
          <w:p>
            <w:pPr>
              <w:pStyle w:val="Normal"/>
              <w:jc w:val="center"/>
              <w:rPr>
                <w:sz w:val="20"/>
                <w:szCs w:val="20"/>
              </w:rPr>
            </w:pPr>
            <w:r>
              <w:rPr>
                <w:sz w:val="20"/>
                <w:szCs w:val="20"/>
              </w:rPr>
              <w:t xml:space="preserve">2437495.01</w:t>
            </w:r>
          </w:p>
        </w:tc>
      </w:tr>
      <w:tr>
        <w:trPr>
          <w:trHeight w:val="68"/>
        </w:trPr>
        <w:tc>
          <w:tcPr>
            <w:tcW w:w="416" w:type="dxa"/>
            <w:noWrap/>
            <w:textDirection w:val="lrTb"/>
            <w:vAlign w:val="top"/>
          </w:tcPr>
          <w:p>
            <w:pPr>
              <w:pStyle w:val="Normal"/>
              <w:jc w:val="center"/>
              <w:rPr>
                <w:sz w:val="20"/>
                <w:szCs w:val="20"/>
              </w:rPr>
            </w:pPr>
            <w:r>
              <w:rPr>
                <w:sz w:val="20"/>
                <w:szCs w:val="20"/>
              </w:rPr>
              <w:t xml:space="preserve">7</w:t>
            </w:r>
          </w:p>
        </w:tc>
        <w:tc>
          <w:tcPr>
            <w:tcW w:w="1575" w:type="dxa"/>
            <w:noWrap/>
            <w:textDirection w:val="lrTb"/>
            <w:vAlign w:val="top"/>
          </w:tcPr>
          <w:p>
            <w:pPr>
              <w:pStyle w:val="Normal"/>
              <w:jc w:val="center"/>
              <w:rPr>
                <w:sz w:val="20"/>
                <w:szCs w:val="20"/>
              </w:rPr>
            </w:pPr>
            <w:r>
              <w:rPr>
                <w:sz w:val="20"/>
                <w:szCs w:val="20"/>
              </w:rPr>
              <w:t xml:space="preserve">816567.97</w:t>
            </w:r>
          </w:p>
        </w:tc>
        <w:tc>
          <w:tcPr>
            <w:tcW w:w="2086" w:type="dxa"/>
            <w:noWrap/>
            <w:textDirection w:val="lrTb"/>
            <w:vAlign w:val="top"/>
          </w:tcPr>
          <w:p>
            <w:pPr>
              <w:pStyle w:val="Normal"/>
              <w:jc w:val="center"/>
              <w:rPr>
                <w:sz w:val="20"/>
                <w:szCs w:val="20"/>
              </w:rPr>
            </w:pPr>
            <w:r>
              <w:rPr>
                <w:sz w:val="20"/>
                <w:szCs w:val="20"/>
              </w:rPr>
              <w:t xml:space="preserve">2437516.55</w:t>
            </w:r>
          </w:p>
        </w:tc>
      </w:tr>
      <w:tr>
        <w:trPr>
          <w:trHeight w:val="68"/>
        </w:trPr>
        <w:tc>
          <w:tcPr>
            <w:tcW w:w="416" w:type="dxa"/>
            <w:noWrap/>
            <w:textDirection w:val="lrTb"/>
            <w:vAlign w:val="top"/>
          </w:tcPr>
          <w:p>
            <w:pPr>
              <w:pStyle w:val="Normal"/>
              <w:jc w:val="center"/>
              <w:rPr>
                <w:sz w:val="20"/>
                <w:szCs w:val="20"/>
              </w:rPr>
            </w:pPr>
            <w:r>
              <w:rPr>
                <w:sz w:val="20"/>
                <w:szCs w:val="20"/>
              </w:rPr>
              <w:t xml:space="preserve">8</w:t>
            </w:r>
          </w:p>
        </w:tc>
        <w:tc>
          <w:tcPr>
            <w:tcW w:w="1575" w:type="dxa"/>
            <w:noWrap/>
            <w:textDirection w:val="lrTb"/>
            <w:vAlign w:val="top"/>
          </w:tcPr>
          <w:p>
            <w:pPr>
              <w:pStyle w:val="Normal"/>
              <w:jc w:val="center"/>
              <w:rPr>
                <w:sz w:val="20"/>
                <w:szCs w:val="20"/>
              </w:rPr>
            </w:pPr>
            <w:r>
              <w:rPr>
                <w:sz w:val="20"/>
                <w:szCs w:val="20"/>
              </w:rPr>
              <w:t xml:space="preserve">816536.12</w:t>
            </w:r>
          </w:p>
        </w:tc>
        <w:tc>
          <w:tcPr>
            <w:tcW w:w="2086" w:type="dxa"/>
            <w:noWrap/>
            <w:textDirection w:val="lrTb"/>
            <w:vAlign w:val="top"/>
          </w:tcPr>
          <w:p>
            <w:pPr>
              <w:pStyle w:val="Normal"/>
              <w:jc w:val="center"/>
              <w:rPr>
                <w:sz w:val="20"/>
                <w:szCs w:val="20"/>
              </w:rPr>
            </w:pPr>
            <w:r>
              <w:rPr>
                <w:sz w:val="20"/>
                <w:szCs w:val="20"/>
              </w:rPr>
              <w:t xml:space="preserve">2437520.52</w:t>
            </w:r>
          </w:p>
        </w:tc>
      </w:tr>
      <w:tr>
        <w:trPr>
          <w:trHeight w:val="68"/>
        </w:trPr>
        <w:tc>
          <w:tcPr>
            <w:tcW w:w="416" w:type="dxa"/>
            <w:noWrap/>
            <w:textDirection w:val="lrTb"/>
            <w:vAlign w:val="top"/>
          </w:tcPr>
          <w:p>
            <w:pPr>
              <w:pStyle w:val="Normal"/>
              <w:jc w:val="center"/>
              <w:rPr>
                <w:sz w:val="20"/>
                <w:szCs w:val="20"/>
              </w:rPr>
            </w:pPr>
            <w:r>
              <w:rPr>
                <w:sz w:val="20"/>
                <w:szCs w:val="20"/>
              </w:rPr>
              <w:t xml:space="preserve">9</w:t>
            </w:r>
          </w:p>
        </w:tc>
        <w:tc>
          <w:tcPr>
            <w:tcW w:w="1575" w:type="dxa"/>
            <w:noWrap/>
            <w:textDirection w:val="lrTb"/>
            <w:vAlign w:val="top"/>
          </w:tcPr>
          <w:p>
            <w:pPr>
              <w:pStyle w:val="Normal"/>
              <w:jc w:val="center"/>
              <w:rPr>
                <w:sz w:val="20"/>
                <w:szCs w:val="20"/>
              </w:rPr>
            </w:pPr>
            <w:r>
              <w:rPr>
                <w:sz w:val="20"/>
                <w:szCs w:val="20"/>
              </w:rPr>
              <w:t xml:space="preserve">816534.16</w:t>
            </w:r>
          </w:p>
        </w:tc>
        <w:tc>
          <w:tcPr>
            <w:tcW w:w="2086" w:type="dxa"/>
            <w:noWrap/>
            <w:textDirection w:val="lrTb"/>
            <w:vAlign w:val="top"/>
          </w:tcPr>
          <w:p>
            <w:pPr>
              <w:pStyle w:val="Normal"/>
              <w:jc w:val="center"/>
              <w:rPr>
                <w:sz w:val="20"/>
                <w:szCs w:val="20"/>
              </w:rPr>
            </w:pPr>
            <w:r>
              <w:rPr>
                <w:sz w:val="20"/>
                <w:szCs w:val="20"/>
              </w:rPr>
              <w:t xml:space="preserve">2437512.57</w:t>
            </w:r>
          </w:p>
        </w:tc>
      </w:tr>
      <w:tr>
        <w:trPr>
          <w:trHeight w:val="68"/>
        </w:trPr>
        <w:tc>
          <w:tcPr>
            <w:tcW w:w="416" w:type="dxa"/>
            <w:noWrap/>
            <w:textDirection w:val="lrTb"/>
            <w:vAlign w:val="top"/>
          </w:tcPr>
          <w:p>
            <w:pPr>
              <w:pStyle w:val="Normal"/>
              <w:jc w:val="center"/>
              <w:rPr>
                <w:sz w:val="20"/>
                <w:szCs w:val="20"/>
              </w:rPr>
            </w:pPr>
            <w:r>
              <w:rPr>
                <w:sz w:val="20"/>
                <w:szCs w:val="20"/>
              </w:rPr>
              <w:t xml:space="preserve">10</w:t>
            </w:r>
          </w:p>
        </w:tc>
        <w:tc>
          <w:tcPr>
            <w:tcW w:w="1575" w:type="dxa"/>
            <w:noWrap/>
            <w:textDirection w:val="lrTb"/>
            <w:vAlign w:val="top"/>
          </w:tcPr>
          <w:p>
            <w:pPr>
              <w:pStyle w:val="Normal"/>
              <w:jc w:val="center"/>
              <w:rPr>
                <w:sz w:val="20"/>
                <w:szCs w:val="20"/>
              </w:rPr>
            </w:pPr>
            <w:r>
              <w:rPr>
                <w:sz w:val="20"/>
                <w:szCs w:val="20"/>
              </w:rPr>
              <w:t xml:space="preserve">816531.17</w:t>
            </w:r>
          </w:p>
        </w:tc>
        <w:tc>
          <w:tcPr>
            <w:tcW w:w="2086" w:type="dxa"/>
            <w:noWrap/>
            <w:textDirection w:val="lrTb"/>
            <w:vAlign w:val="top"/>
          </w:tcPr>
          <w:p>
            <w:pPr>
              <w:pStyle w:val="Normal"/>
              <w:jc w:val="center"/>
              <w:rPr>
                <w:sz w:val="20"/>
                <w:szCs w:val="20"/>
              </w:rPr>
            </w:pPr>
            <w:r>
              <w:rPr>
                <w:sz w:val="20"/>
                <w:szCs w:val="20"/>
              </w:rPr>
              <w:t xml:space="preserve">2437513.39</w:t>
            </w:r>
          </w:p>
        </w:tc>
      </w:tr>
      <w:tr>
        <w:trPr>
          <w:trHeight w:val="68"/>
        </w:trPr>
        <w:tc>
          <w:tcPr>
            <w:tcW w:w="416" w:type="dxa"/>
            <w:noWrap/>
            <w:textDirection w:val="lrTb"/>
            <w:vAlign w:val="top"/>
          </w:tcPr>
          <w:p>
            <w:pPr>
              <w:pStyle w:val="Normal"/>
              <w:jc w:val="center"/>
              <w:rPr>
                <w:sz w:val="20"/>
                <w:szCs w:val="20"/>
              </w:rPr>
            </w:pPr>
            <w:r>
              <w:rPr>
                <w:sz w:val="20"/>
                <w:szCs w:val="20"/>
              </w:rPr>
              <w:t xml:space="preserve">11</w:t>
            </w:r>
          </w:p>
        </w:tc>
        <w:tc>
          <w:tcPr>
            <w:tcW w:w="1575" w:type="dxa"/>
            <w:noWrap/>
            <w:textDirection w:val="lrTb"/>
            <w:vAlign w:val="top"/>
          </w:tcPr>
          <w:p>
            <w:pPr>
              <w:pStyle w:val="Normal"/>
              <w:jc w:val="center"/>
              <w:rPr>
                <w:sz w:val="20"/>
                <w:szCs w:val="20"/>
              </w:rPr>
            </w:pPr>
            <w:r>
              <w:rPr>
                <w:sz w:val="20"/>
                <w:szCs w:val="20"/>
              </w:rPr>
              <w:t xml:space="preserve">816530.11</w:t>
            </w:r>
          </w:p>
        </w:tc>
        <w:tc>
          <w:tcPr>
            <w:tcW w:w="2086" w:type="dxa"/>
            <w:noWrap/>
            <w:textDirection w:val="lrTb"/>
            <w:vAlign w:val="top"/>
          </w:tcPr>
          <w:p>
            <w:pPr>
              <w:pStyle w:val="Normal"/>
              <w:jc w:val="center"/>
              <w:rPr>
                <w:sz w:val="20"/>
                <w:szCs w:val="20"/>
              </w:rPr>
            </w:pPr>
            <w:r>
              <w:rPr>
                <w:sz w:val="20"/>
                <w:szCs w:val="20"/>
              </w:rPr>
              <w:t xml:space="preserve">2437509.53</w:t>
            </w:r>
          </w:p>
        </w:tc>
      </w:tr>
      <w:tr>
        <w:trPr>
          <w:trHeight w:val="68"/>
        </w:trPr>
        <w:tc>
          <w:tcPr>
            <w:tcW w:w="416" w:type="dxa"/>
            <w:noWrap/>
            <w:textDirection w:val="lrTb"/>
            <w:vAlign w:val="top"/>
          </w:tcPr>
          <w:p>
            <w:pPr>
              <w:pStyle w:val="Normal"/>
              <w:jc w:val="center"/>
              <w:rPr>
                <w:sz w:val="20"/>
                <w:szCs w:val="20"/>
              </w:rPr>
            </w:pPr>
            <w:r>
              <w:rPr>
                <w:sz w:val="20"/>
                <w:szCs w:val="20"/>
              </w:rPr>
              <w:t xml:space="preserve">12</w:t>
            </w:r>
          </w:p>
        </w:tc>
        <w:tc>
          <w:tcPr>
            <w:tcW w:w="1575" w:type="dxa"/>
            <w:noWrap/>
            <w:textDirection w:val="lrTb"/>
            <w:vAlign w:val="top"/>
          </w:tcPr>
          <w:p>
            <w:pPr>
              <w:pStyle w:val="Normal"/>
              <w:jc w:val="center"/>
              <w:rPr>
                <w:sz w:val="20"/>
                <w:szCs w:val="20"/>
              </w:rPr>
            </w:pPr>
            <w:r>
              <w:rPr>
                <w:sz w:val="20"/>
                <w:szCs w:val="20"/>
              </w:rPr>
              <w:t xml:space="preserve">816533.73</w:t>
            </w:r>
          </w:p>
        </w:tc>
        <w:tc>
          <w:tcPr>
            <w:tcW w:w="2086" w:type="dxa"/>
            <w:noWrap/>
            <w:textDirection w:val="lrTb"/>
            <w:vAlign w:val="top"/>
          </w:tcPr>
          <w:p>
            <w:pPr>
              <w:pStyle w:val="Normal"/>
              <w:jc w:val="center"/>
              <w:rPr>
                <w:sz w:val="20"/>
                <w:szCs w:val="20"/>
              </w:rPr>
            </w:pPr>
            <w:r>
              <w:rPr>
                <w:sz w:val="20"/>
                <w:szCs w:val="20"/>
              </w:rPr>
              <w:t xml:space="preserve">2437508.54</w:t>
            </w:r>
          </w:p>
        </w:tc>
      </w:tr>
      <w:tr>
        <w:trPr>
          <w:trHeight w:val="68"/>
        </w:trPr>
        <w:tc>
          <w:tcPr>
            <w:tcW w:w="416" w:type="dxa"/>
            <w:noWrap/>
            <w:textDirection w:val="lrTb"/>
            <w:vAlign w:val="top"/>
          </w:tcPr>
          <w:p>
            <w:pPr>
              <w:pStyle w:val="Normal"/>
              <w:jc w:val="center"/>
              <w:rPr>
                <w:sz w:val="20"/>
                <w:szCs w:val="20"/>
              </w:rPr>
            </w:pPr>
            <w:r>
              <w:rPr>
                <w:sz w:val="20"/>
                <w:szCs w:val="20"/>
              </w:rPr>
              <w:t xml:space="preserve">13</w:t>
            </w:r>
          </w:p>
        </w:tc>
        <w:tc>
          <w:tcPr>
            <w:tcW w:w="1575" w:type="dxa"/>
            <w:noWrap/>
            <w:textDirection w:val="lrTb"/>
            <w:vAlign w:val="top"/>
          </w:tcPr>
          <w:p>
            <w:pPr>
              <w:pStyle w:val="Normal"/>
              <w:jc w:val="center"/>
              <w:rPr>
                <w:sz w:val="20"/>
                <w:szCs w:val="20"/>
              </w:rPr>
            </w:pPr>
            <w:r>
              <w:rPr>
                <w:sz w:val="20"/>
                <w:szCs w:val="20"/>
              </w:rPr>
              <w:t xml:space="preserve">816523.09</w:t>
            </w:r>
          </w:p>
        </w:tc>
        <w:tc>
          <w:tcPr>
            <w:tcW w:w="2086" w:type="dxa"/>
            <w:noWrap/>
            <w:textDirection w:val="lrTb"/>
            <w:vAlign w:val="top"/>
          </w:tcPr>
          <w:p>
            <w:pPr>
              <w:pStyle w:val="Normal"/>
              <w:jc w:val="center"/>
              <w:rPr>
                <w:sz w:val="20"/>
                <w:szCs w:val="20"/>
              </w:rPr>
            </w:pPr>
            <w:r>
              <w:rPr>
                <w:sz w:val="20"/>
                <w:szCs w:val="20"/>
              </w:rPr>
              <w:t xml:space="preserve">2437487.04</w:t>
            </w:r>
          </w:p>
        </w:tc>
      </w:tr>
      <w:tr>
        <w:trPr>
          <w:trHeight w:val="68"/>
        </w:trPr>
        <w:tc>
          <w:tcPr>
            <w:tcW w:w="416" w:type="dxa"/>
            <w:noWrap/>
            <w:textDirection w:val="lrTb"/>
            <w:vAlign w:val="top"/>
          </w:tcPr>
          <w:p>
            <w:pPr>
              <w:pStyle w:val="Normal"/>
              <w:jc w:val="center"/>
              <w:rPr>
                <w:sz w:val="20"/>
                <w:szCs w:val="20"/>
              </w:rPr>
            </w:pPr>
            <w:r>
              <w:rPr>
                <w:sz w:val="20"/>
                <w:szCs w:val="20"/>
              </w:rPr>
              <w:t xml:space="preserve">14</w:t>
            </w:r>
          </w:p>
        </w:tc>
        <w:tc>
          <w:tcPr>
            <w:tcW w:w="1575" w:type="dxa"/>
            <w:noWrap/>
            <w:textDirection w:val="lrTb"/>
            <w:vAlign w:val="top"/>
          </w:tcPr>
          <w:p>
            <w:pPr>
              <w:pStyle w:val="Normal"/>
              <w:jc w:val="center"/>
              <w:rPr>
                <w:sz w:val="20"/>
                <w:szCs w:val="20"/>
              </w:rPr>
            </w:pPr>
            <w:r>
              <w:rPr>
                <w:sz w:val="20"/>
                <w:szCs w:val="20"/>
              </w:rPr>
              <w:t xml:space="preserve">816510.60</w:t>
            </w:r>
          </w:p>
        </w:tc>
        <w:tc>
          <w:tcPr>
            <w:tcW w:w="2086" w:type="dxa"/>
            <w:noWrap/>
            <w:textDirection w:val="lrTb"/>
            <w:vAlign w:val="top"/>
          </w:tcPr>
          <w:p>
            <w:pPr>
              <w:pStyle w:val="Normal"/>
              <w:jc w:val="center"/>
              <w:rPr>
                <w:sz w:val="20"/>
                <w:szCs w:val="20"/>
              </w:rPr>
            </w:pPr>
            <w:r>
              <w:rPr>
                <w:sz w:val="20"/>
                <w:szCs w:val="20"/>
              </w:rPr>
              <w:t xml:space="preserve">2437495.62</w:t>
            </w:r>
          </w:p>
        </w:tc>
      </w:tr>
      <w:tr>
        <w:trPr>
          <w:trHeight w:val="68"/>
        </w:trPr>
        <w:tc>
          <w:tcPr>
            <w:tcW w:w="416" w:type="dxa"/>
            <w:noWrap/>
            <w:textDirection w:val="lrTb"/>
            <w:vAlign w:val="top"/>
          </w:tcPr>
          <w:p>
            <w:pPr>
              <w:pStyle w:val="Normal"/>
              <w:jc w:val="center"/>
              <w:rPr>
                <w:sz w:val="20"/>
                <w:szCs w:val="20"/>
              </w:rPr>
            </w:pPr>
            <w:r>
              <w:rPr>
                <w:sz w:val="20"/>
                <w:szCs w:val="20"/>
              </w:rPr>
              <w:t xml:space="preserve">15</w:t>
            </w:r>
          </w:p>
        </w:tc>
        <w:tc>
          <w:tcPr>
            <w:tcW w:w="1575" w:type="dxa"/>
            <w:noWrap/>
            <w:textDirection w:val="lrTb"/>
            <w:vAlign w:val="top"/>
          </w:tcPr>
          <w:p>
            <w:pPr>
              <w:pStyle w:val="Normal"/>
              <w:jc w:val="center"/>
              <w:rPr>
                <w:sz w:val="20"/>
                <w:szCs w:val="20"/>
              </w:rPr>
            </w:pPr>
            <w:r>
              <w:rPr>
                <w:sz w:val="20"/>
                <w:szCs w:val="20"/>
              </w:rPr>
              <w:t xml:space="preserve">816507.90</w:t>
            </w:r>
          </w:p>
        </w:tc>
        <w:tc>
          <w:tcPr>
            <w:tcW w:w="2086" w:type="dxa"/>
            <w:noWrap/>
            <w:textDirection w:val="lrTb"/>
            <w:vAlign w:val="top"/>
          </w:tcPr>
          <w:p>
            <w:pPr>
              <w:pStyle w:val="Normal"/>
              <w:jc w:val="center"/>
              <w:rPr>
                <w:sz w:val="20"/>
                <w:szCs w:val="20"/>
              </w:rPr>
            </w:pPr>
            <w:r>
              <w:rPr>
                <w:sz w:val="20"/>
                <w:szCs w:val="20"/>
              </w:rPr>
              <w:t xml:space="preserve">2437492.54</w:t>
            </w:r>
          </w:p>
        </w:tc>
      </w:tr>
      <w:tr>
        <w:trPr>
          <w:trHeight w:val="68"/>
        </w:trPr>
        <w:tc>
          <w:tcPr>
            <w:tcW w:w="416" w:type="dxa"/>
            <w:noWrap/>
            <w:textDirection w:val="lrTb"/>
            <w:vAlign w:val="top"/>
          </w:tcPr>
          <w:p>
            <w:pPr>
              <w:pStyle w:val="Normal"/>
              <w:jc w:val="center"/>
              <w:rPr>
                <w:sz w:val="20"/>
                <w:szCs w:val="20"/>
              </w:rPr>
            </w:pPr>
            <w:r>
              <w:rPr>
                <w:sz w:val="20"/>
                <w:szCs w:val="20"/>
              </w:rPr>
              <w:t xml:space="preserve">16</w:t>
            </w:r>
          </w:p>
        </w:tc>
        <w:tc>
          <w:tcPr>
            <w:tcW w:w="1575" w:type="dxa"/>
            <w:noWrap/>
            <w:textDirection w:val="lrTb"/>
            <w:vAlign w:val="top"/>
          </w:tcPr>
          <w:p>
            <w:pPr>
              <w:pStyle w:val="Normal"/>
              <w:jc w:val="center"/>
              <w:rPr>
                <w:sz w:val="20"/>
                <w:szCs w:val="20"/>
              </w:rPr>
            </w:pPr>
            <w:r>
              <w:rPr>
                <w:sz w:val="20"/>
                <w:szCs w:val="20"/>
              </w:rPr>
              <w:t xml:space="preserve">816518.25</w:t>
            </w:r>
          </w:p>
        </w:tc>
        <w:tc>
          <w:tcPr>
            <w:tcW w:w="2086" w:type="dxa"/>
            <w:noWrap/>
            <w:textDirection w:val="lrTb"/>
            <w:vAlign w:val="top"/>
          </w:tcPr>
          <w:p>
            <w:pPr>
              <w:pStyle w:val="Normal"/>
              <w:jc w:val="center"/>
              <w:rPr>
                <w:sz w:val="20"/>
                <w:szCs w:val="20"/>
              </w:rPr>
            </w:pPr>
            <w:r>
              <w:rPr>
                <w:sz w:val="20"/>
                <w:szCs w:val="20"/>
              </w:rPr>
              <w:t xml:space="preserve">2437480.60</w:t>
            </w:r>
          </w:p>
        </w:tc>
      </w:tr>
      <w:tr>
        <w:trPr>
          <w:trHeight w:val="68"/>
        </w:trPr>
        <w:tc>
          <w:tcPr>
            <w:tcW w:w="416" w:type="dxa"/>
            <w:noWrap/>
            <w:textDirection w:val="lrTb"/>
            <w:vAlign w:val="top"/>
          </w:tcPr>
          <w:p>
            <w:pPr>
              <w:pStyle w:val="Normal"/>
              <w:jc w:val="center"/>
              <w:rPr>
                <w:sz w:val="20"/>
                <w:szCs w:val="20"/>
              </w:rPr>
            </w:pPr>
            <w:r>
              <w:rPr>
                <w:sz w:val="20"/>
                <w:szCs w:val="20"/>
              </w:rPr>
              <w:t xml:space="preserve">17</w:t>
            </w:r>
          </w:p>
        </w:tc>
        <w:tc>
          <w:tcPr>
            <w:tcW w:w="1575" w:type="dxa"/>
            <w:noWrap/>
            <w:textDirection w:val="lrTb"/>
            <w:vAlign w:val="top"/>
          </w:tcPr>
          <w:p>
            <w:pPr>
              <w:pStyle w:val="Normal"/>
              <w:jc w:val="center"/>
              <w:rPr>
                <w:sz w:val="20"/>
                <w:szCs w:val="20"/>
              </w:rPr>
            </w:pPr>
            <w:r>
              <w:rPr>
                <w:sz w:val="20"/>
                <w:szCs w:val="20"/>
              </w:rPr>
              <w:t xml:space="preserve">816493.59</w:t>
            </w:r>
          </w:p>
        </w:tc>
        <w:tc>
          <w:tcPr>
            <w:tcW w:w="2086" w:type="dxa"/>
            <w:noWrap/>
            <w:textDirection w:val="lrTb"/>
            <w:vAlign w:val="top"/>
          </w:tcPr>
          <w:p>
            <w:pPr>
              <w:pStyle w:val="Normal"/>
              <w:jc w:val="center"/>
              <w:rPr>
                <w:sz w:val="20"/>
                <w:szCs w:val="20"/>
              </w:rPr>
            </w:pPr>
            <w:r>
              <w:rPr>
                <w:sz w:val="20"/>
                <w:szCs w:val="20"/>
              </w:rPr>
              <w:t xml:space="preserve">2437447.76</w:t>
            </w:r>
          </w:p>
        </w:tc>
      </w:tr>
      <w:tr>
        <w:trPr>
          <w:trHeight w:val="68"/>
        </w:trPr>
        <w:tc>
          <w:tcPr>
            <w:tcW w:w="416" w:type="dxa"/>
            <w:noWrap/>
            <w:textDirection w:val="lrTb"/>
            <w:vAlign w:val="top"/>
          </w:tcPr>
          <w:p>
            <w:pPr>
              <w:pStyle w:val="Normal"/>
              <w:jc w:val="center"/>
              <w:rPr>
                <w:sz w:val="20"/>
                <w:szCs w:val="20"/>
              </w:rPr>
            </w:pPr>
            <w:r>
              <w:rPr>
                <w:sz w:val="20"/>
                <w:szCs w:val="20"/>
              </w:rPr>
              <w:t xml:space="preserve">18</w:t>
            </w:r>
          </w:p>
        </w:tc>
        <w:tc>
          <w:tcPr>
            <w:tcW w:w="1575" w:type="dxa"/>
            <w:noWrap/>
            <w:textDirection w:val="lrTb"/>
            <w:vAlign w:val="top"/>
          </w:tcPr>
          <w:p>
            <w:pPr>
              <w:pStyle w:val="Normal"/>
              <w:jc w:val="center"/>
              <w:rPr>
                <w:sz w:val="20"/>
                <w:szCs w:val="20"/>
              </w:rPr>
            </w:pPr>
            <w:r>
              <w:rPr>
                <w:sz w:val="20"/>
                <w:szCs w:val="20"/>
              </w:rPr>
              <w:t xml:space="preserve">816478.17</w:t>
            </w:r>
          </w:p>
        </w:tc>
        <w:tc>
          <w:tcPr>
            <w:tcW w:w="2086" w:type="dxa"/>
            <w:noWrap/>
            <w:textDirection w:val="lrTb"/>
            <w:vAlign w:val="top"/>
          </w:tcPr>
          <w:p>
            <w:pPr>
              <w:pStyle w:val="Normal"/>
              <w:jc w:val="center"/>
              <w:rPr>
                <w:sz w:val="20"/>
                <w:szCs w:val="20"/>
              </w:rPr>
            </w:pPr>
            <w:r>
              <w:rPr>
                <w:sz w:val="20"/>
                <w:szCs w:val="20"/>
              </w:rPr>
              <w:t xml:space="preserve">2437427.21</w:t>
            </w:r>
          </w:p>
        </w:tc>
      </w:tr>
      <w:tr>
        <w:trPr>
          <w:trHeight w:val="68"/>
        </w:trPr>
        <w:tc>
          <w:tcPr>
            <w:tcW w:w="416" w:type="dxa"/>
            <w:noWrap/>
            <w:textDirection w:val="lrTb"/>
            <w:vAlign w:val="top"/>
          </w:tcPr>
          <w:p>
            <w:pPr>
              <w:pStyle w:val="Normal"/>
              <w:jc w:val="center"/>
              <w:rPr>
                <w:sz w:val="20"/>
                <w:szCs w:val="20"/>
              </w:rPr>
            </w:pPr>
            <w:r>
              <w:rPr>
                <w:sz w:val="20"/>
                <w:szCs w:val="20"/>
              </w:rPr>
              <w:t xml:space="preserve">19</w:t>
            </w:r>
          </w:p>
        </w:tc>
        <w:tc>
          <w:tcPr>
            <w:tcW w:w="1575" w:type="dxa"/>
            <w:noWrap/>
            <w:textDirection w:val="lrTb"/>
            <w:vAlign w:val="top"/>
          </w:tcPr>
          <w:p>
            <w:pPr>
              <w:pStyle w:val="Normal"/>
              <w:jc w:val="center"/>
              <w:rPr>
                <w:sz w:val="20"/>
                <w:szCs w:val="20"/>
              </w:rPr>
            </w:pPr>
            <w:r>
              <w:rPr>
                <w:sz w:val="20"/>
                <w:szCs w:val="20"/>
              </w:rPr>
              <w:t xml:space="preserve">816481.09</w:t>
            </w:r>
          </w:p>
        </w:tc>
        <w:tc>
          <w:tcPr>
            <w:tcW w:w="2086" w:type="dxa"/>
            <w:noWrap/>
            <w:textDirection w:val="lrTb"/>
            <w:vAlign w:val="top"/>
          </w:tcPr>
          <w:p>
            <w:pPr>
              <w:pStyle w:val="Normal"/>
              <w:jc w:val="center"/>
              <w:rPr>
                <w:sz w:val="20"/>
                <w:szCs w:val="20"/>
              </w:rPr>
            </w:pPr>
            <w:r>
              <w:rPr>
                <w:sz w:val="20"/>
                <w:szCs w:val="20"/>
              </w:rPr>
              <w:t xml:space="preserve">2437406.16</w:t>
            </w:r>
          </w:p>
        </w:tc>
      </w:tr>
      <w:tr>
        <w:trPr>
          <w:trHeight w:val="68"/>
        </w:trPr>
        <w:tc>
          <w:tcPr>
            <w:tcW w:w="416" w:type="dxa"/>
            <w:noWrap/>
            <w:textDirection w:val="lrTb"/>
            <w:vAlign w:val="top"/>
          </w:tcPr>
          <w:p>
            <w:pPr>
              <w:pStyle w:val="Normal"/>
              <w:jc w:val="center"/>
              <w:rPr>
                <w:sz w:val="20"/>
                <w:szCs w:val="20"/>
              </w:rPr>
            </w:pPr>
            <w:r>
              <w:rPr>
                <w:sz w:val="20"/>
                <w:szCs w:val="20"/>
              </w:rPr>
              <w:t xml:space="preserve">20</w:t>
            </w:r>
          </w:p>
        </w:tc>
        <w:tc>
          <w:tcPr>
            <w:tcW w:w="1575" w:type="dxa"/>
            <w:noWrap/>
            <w:textDirection w:val="lrTb"/>
            <w:vAlign w:val="top"/>
          </w:tcPr>
          <w:p>
            <w:pPr>
              <w:pStyle w:val="Normal"/>
              <w:jc w:val="center"/>
              <w:rPr>
                <w:sz w:val="20"/>
                <w:szCs w:val="20"/>
              </w:rPr>
            </w:pPr>
            <w:r>
              <w:rPr>
                <w:sz w:val="20"/>
                <w:szCs w:val="20"/>
              </w:rPr>
              <w:t xml:space="preserve">816485.07</w:t>
            </w:r>
          </w:p>
        </w:tc>
        <w:tc>
          <w:tcPr>
            <w:tcW w:w="2086" w:type="dxa"/>
            <w:noWrap/>
            <w:textDirection w:val="lrTb"/>
            <w:vAlign w:val="top"/>
          </w:tcPr>
          <w:p>
            <w:pPr>
              <w:pStyle w:val="Normal"/>
              <w:jc w:val="center"/>
              <w:rPr>
                <w:sz w:val="20"/>
                <w:szCs w:val="20"/>
              </w:rPr>
            </w:pPr>
            <w:r>
              <w:rPr>
                <w:sz w:val="20"/>
                <w:szCs w:val="20"/>
              </w:rPr>
              <w:t xml:space="preserve">2437406.72</w:t>
            </w:r>
          </w:p>
        </w:tc>
      </w:tr>
      <w:tr>
        <w:trPr>
          <w:trHeight w:val="68"/>
        </w:trPr>
        <w:tc>
          <w:tcPr>
            <w:tcW w:w="416" w:type="dxa"/>
            <w:noWrap/>
            <w:textDirection w:val="lrTb"/>
            <w:vAlign w:val="top"/>
          </w:tcPr>
          <w:p>
            <w:pPr>
              <w:pStyle w:val="Normal"/>
              <w:jc w:val="center"/>
              <w:rPr>
                <w:sz w:val="20"/>
                <w:szCs w:val="20"/>
              </w:rPr>
            </w:pPr>
            <w:r>
              <w:rPr>
                <w:sz w:val="20"/>
                <w:szCs w:val="20"/>
              </w:rPr>
              <w:t xml:space="preserve">21</w:t>
            </w:r>
          </w:p>
        </w:tc>
        <w:tc>
          <w:tcPr>
            <w:tcW w:w="1575" w:type="dxa"/>
            <w:noWrap/>
            <w:textDirection w:val="lrTb"/>
            <w:vAlign w:val="top"/>
          </w:tcPr>
          <w:p>
            <w:pPr>
              <w:pStyle w:val="Normal"/>
              <w:jc w:val="center"/>
              <w:rPr>
                <w:sz w:val="20"/>
                <w:szCs w:val="20"/>
              </w:rPr>
            </w:pPr>
            <w:r>
              <w:rPr>
                <w:sz w:val="20"/>
                <w:szCs w:val="20"/>
              </w:rPr>
              <w:t xml:space="preserve">816482.36</w:t>
            </w:r>
          </w:p>
        </w:tc>
        <w:tc>
          <w:tcPr>
            <w:tcW w:w="2086" w:type="dxa"/>
            <w:noWrap/>
            <w:textDirection w:val="lrTb"/>
            <w:vAlign w:val="top"/>
          </w:tcPr>
          <w:p>
            <w:pPr>
              <w:pStyle w:val="Normal"/>
              <w:jc w:val="center"/>
              <w:rPr>
                <w:sz w:val="20"/>
                <w:szCs w:val="20"/>
              </w:rPr>
            </w:pPr>
            <w:r>
              <w:rPr>
                <w:sz w:val="20"/>
                <w:szCs w:val="20"/>
              </w:rPr>
              <w:t xml:space="preserve">2437426.13</w:t>
            </w:r>
          </w:p>
        </w:tc>
      </w:tr>
      <w:tr>
        <w:trPr>
          <w:trHeight w:val="68"/>
        </w:trPr>
        <w:tc>
          <w:tcPr>
            <w:tcW w:w="416" w:type="dxa"/>
            <w:noWrap/>
            <w:textDirection w:val="lrTb"/>
            <w:vAlign w:val="top"/>
          </w:tcPr>
          <w:p>
            <w:pPr>
              <w:pStyle w:val="Normal"/>
              <w:jc w:val="center"/>
              <w:rPr>
                <w:sz w:val="20"/>
                <w:szCs w:val="20"/>
              </w:rPr>
            </w:pPr>
            <w:r>
              <w:rPr>
                <w:sz w:val="20"/>
                <w:szCs w:val="20"/>
              </w:rPr>
              <w:t xml:space="preserve">22</w:t>
            </w:r>
          </w:p>
        </w:tc>
        <w:tc>
          <w:tcPr>
            <w:tcW w:w="1575" w:type="dxa"/>
            <w:noWrap/>
            <w:textDirection w:val="lrTb"/>
            <w:vAlign w:val="top"/>
          </w:tcPr>
          <w:p>
            <w:pPr>
              <w:pStyle w:val="Normal"/>
              <w:jc w:val="center"/>
              <w:rPr>
                <w:sz w:val="20"/>
                <w:szCs w:val="20"/>
              </w:rPr>
            </w:pPr>
            <w:r>
              <w:rPr>
                <w:sz w:val="20"/>
                <w:szCs w:val="20"/>
              </w:rPr>
              <w:t xml:space="preserve">816495.47</w:t>
            </w:r>
          </w:p>
        </w:tc>
        <w:tc>
          <w:tcPr>
            <w:tcW w:w="2086" w:type="dxa"/>
            <w:noWrap/>
            <w:textDirection w:val="lrTb"/>
            <w:vAlign w:val="top"/>
          </w:tcPr>
          <w:p>
            <w:pPr>
              <w:pStyle w:val="Normal"/>
              <w:jc w:val="center"/>
              <w:rPr>
                <w:sz w:val="20"/>
                <w:szCs w:val="20"/>
              </w:rPr>
            </w:pPr>
            <w:r>
              <w:rPr>
                <w:sz w:val="20"/>
                <w:szCs w:val="20"/>
              </w:rPr>
              <w:t xml:space="preserve">2437443.60</w:t>
            </w:r>
          </w:p>
        </w:tc>
      </w:tr>
      <w:tr>
        <w:trPr>
          <w:trHeight w:val="68"/>
        </w:trPr>
        <w:tc>
          <w:tcPr>
            <w:tcW w:w="416" w:type="dxa"/>
            <w:noWrap/>
            <w:textDirection w:val="lrTb"/>
            <w:vAlign w:val="top"/>
          </w:tcPr>
          <w:p>
            <w:pPr>
              <w:pStyle w:val="Normal"/>
              <w:jc w:val="center"/>
              <w:rPr>
                <w:sz w:val="20"/>
                <w:szCs w:val="20"/>
              </w:rPr>
            </w:pPr>
            <w:r>
              <w:rPr>
                <w:sz w:val="20"/>
                <w:szCs w:val="20"/>
              </w:rPr>
              <w:t xml:space="preserve">23</w:t>
            </w:r>
          </w:p>
        </w:tc>
        <w:tc>
          <w:tcPr>
            <w:tcW w:w="1575" w:type="dxa"/>
            <w:noWrap/>
            <w:textDirection w:val="lrTb"/>
            <w:vAlign w:val="top"/>
          </w:tcPr>
          <w:p>
            <w:pPr>
              <w:pStyle w:val="Normal"/>
              <w:jc w:val="center"/>
              <w:rPr>
                <w:sz w:val="20"/>
                <w:szCs w:val="20"/>
              </w:rPr>
            </w:pPr>
            <w:r>
              <w:rPr>
                <w:sz w:val="20"/>
                <w:szCs w:val="20"/>
              </w:rPr>
              <w:t xml:space="preserve">816498.70</w:t>
            </w:r>
          </w:p>
        </w:tc>
        <w:tc>
          <w:tcPr>
            <w:tcW w:w="2086" w:type="dxa"/>
            <w:noWrap/>
            <w:textDirection w:val="lrTb"/>
            <w:vAlign w:val="top"/>
          </w:tcPr>
          <w:p>
            <w:pPr>
              <w:pStyle w:val="Normal"/>
              <w:jc w:val="center"/>
              <w:rPr>
                <w:sz w:val="20"/>
                <w:szCs w:val="20"/>
              </w:rPr>
            </w:pPr>
            <w:r>
              <w:rPr>
                <w:sz w:val="20"/>
                <w:szCs w:val="20"/>
              </w:rPr>
              <w:t xml:space="preserve">2437447.89</w:t>
            </w:r>
          </w:p>
        </w:tc>
      </w:tr>
      <w:tr>
        <w:trPr>
          <w:trHeight w:val="68"/>
        </w:trPr>
        <w:tc>
          <w:tcPr>
            <w:tcW w:w="416" w:type="dxa"/>
            <w:noWrap/>
            <w:textDirection w:val="lrTb"/>
            <w:vAlign w:val="top"/>
          </w:tcPr>
          <w:p>
            <w:pPr>
              <w:pStyle w:val="Normal"/>
              <w:jc w:val="center"/>
              <w:rPr>
                <w:sz w:val="20"/>
                <w:szCs w:val="20"/>
              </w:rPr>
            </w:pPr>
            <w:r>
              <w:rPr>
                <w:sz w:val="20"/>
                <w:szCs w:val="20"/>
              </w:rPr>
              <w:t xml:space="preserve">24</w:t>
            </w:r>
          </w:p>
        </w:tc>
        <w:tc>
          <w:tcPr>
            <w:tcW w:w="1575" w:type="dxa"/>
            <w:noWrap/>
            <w:textDirection w:val="lrTb"/>
            <w:vAlign w:val="top"/>
          </w:tcPr>
          <w:p>
            <w:pPr>
              <w:pStyle w:val="Normal"/>
              <w:jc w:val="center"/>
              <w:rPr>
                <w:sz w:val="20"/>
                <w:szCs w:val="20"/>
              </w:rPr>
            </w:pPr>
            <w:r>
              <w:rPr>
                <w:sz w:val="20"/>
                <w:szCs w:val="20"/>
              </w:rPr>
              <w:t xml:space="preserve">816518.92</w:t>
            </w:r>
          </w:p>
        </w:tc>
        <w:tc>
          <w:tcPr>
            <w:tcW w:w="2086" w:type="dxa"/>
            <w:noWrap/>
            <w:textDirection w:val="lrTb"/>
            <w:vAlign w:val="top"/>
          </w:tcPr>
          <w:p>
            <w:pPr>
              <w:pStyle w:val="Normal"/>
              <w:jc w:val="center"/>
              <w:rPr>
                <w:sz w:val="20"/>
                <w:szCs w:val="20"/>
              </w:rPr>
            </w:pPr>
            <w:r>
              <w:rPr>
                <w:sz w:val="20"/>
                <w:szCs w:val="20"/>
              </w:rPr>
              <w:t xml:space="preserve">2437474.83</w:t>
            </w:r>
          </w:p>
        </w:tc>
      </w:tr>
      <w:tr>
        <w:trPr>
          <w:trHeight w:val="68"/>
        </w:trPr>
        <w:tc>
          <w:tcPr>
            <w:tcW w:w="416" w:type="dxa"/>
            <w:noWrap/>
            <w:textDirection w:val="lrTb"/>
            <w:vAlign w:val="top"/>
          </w:tcPr>
          <w:p>
            <w:pPr>
              <w:pStyle w:val="Normal"/>
              <w:jc w:val="center"/>
              <w:rPr>
                <w:sz w:val="20"/>
                <w:szCs w:val="20"/>
              </w:rPr>
            </w:pPr>
            <w:r>
              <w:rPr>
                <w:sz w:val="20"/>
                <w:szCs w:val="20"/>
              </w:rPr>
              <w:t xml:space="preserve">25</w:t>
            </w:r>
          </w:p>
        </w:tc>
        <w:tc>
          <w:tcPr>
            <w:tcW w:w="1575" w:type="dxa"/>
            <w:noWrap/>
            <w:textDirection w:val="lrTb"/>
            <w:vAlign w:val="top"/>
          </w:tcPr>
          <w:p>
            <w:pPr>
              <w:pStyle w:val="Normal"/>
              <w:jc w:val="center"/>
              <w:rPr>
                <w:sz w:val="20"/>
                <w:szCs w:val="20"/>
              </w:rPr>
            </w:pPr>
            <w:r>
              <w:rPr>
                <w:sz w:val="20"/>
                <w:szCs w:val="20"/>
              </w:rPr>
              <w:t xml:space="preserve">816522.90</w:t>
            </w:r>
          </w:p>
        </w:tc>
        <w:tc>
          <w:tcPr>
            <w:tcW w:w="2086" w:type="dxa"/>
            <w:noWrap/>
            <w:textDirection w:val="lrTb"/>
            <w:vAlign w:val="top"/>
          </w:tcPr>
          <w:p>
            <w:pPr>
              <w:pStyle w:val="Normal"/>
              <w:jc w:val="center"/>
              <w:rPr>
                <w:sz w:val="20"/>
                <w:szCs w:val="20"/>
              </w:rPr>
            </w:pPr>
            <w:r>
              <w:rPr>
                <w:sz w:val="20"/>
                <w:szCs w:val="20"/>
              </w:rPr>
              <w:t xml:space="preserve">2437471.84</w:t>
            </w:r>
          </w:p>
        </w:tc>
      </w:tr>
      <w:tr>
        <w:trPr>
          <w:trHeight w:val="68"/>
        </w:trPr>
        <w:tc>
          <w:tcPr>
            <w:tcW w:w="416" w:type="dxa"/>
            <w:noWrap/>
            <w:textDirection w:val="lrTb"/>
            <w:vAlign w:val="top"/>
          </w:tcPr>
          <w:p>
            <w:pPr>
              <w:pStyle w:val="Normal"/>
              <w:jc w:val="center"/>
              <w:rPr>
                <w:sz w:val="20"/>
                <w:szCs w:val="20"/>
              </w:rPr>
            </w:pPr>
            <w:r>
              <w:rPr>
                <w:sz w:val="20"/>
                <w:szCs w:val="20"/>
              </w:rPr>
              <w:t xml:space="preserve">26</w:t>
            </w:r>
          </w:p>
        </w:tc>
        <w:tc>
          <w:tcPr>
            <w:tcW w:w="1575" w:type="dxa"/>
            <w:noWrap/>
            <w:textDirection w:val="lrTb"/>
            <w:vAlign w:val="top"/>
          </w:tcPr>
          <w:p>
            <w:pPr>
              <w:pStyle w:val="Normal"/>
              <w:jc w:val="center"/>
              <w:rPr>
                <w:sz w:val="20"/>
                <w:szCs w:val="20"/>
              </w:rPr>
            </w:pPr>
            <w:r>
              <w:rPr>
                <w:sz w:val="20"/>
                <w:szCs w:val="20"/>
              </w:rPr>
              <w:t xml:space="preserve">816525.28</w:t>
            </w:r>
          </w:p>
        </w:tc>
        <w:tc>
          <w:tcPr>
            <w:tcW w:w="2086" w:type="dxa"/>
            <w:noWrap/>
            <w:textDirection w:val="lrTb"/>
            <w:vAlign w:val="top"/>
          </w:tcPr>
          <w:p>
            <w:pPr>
              <w:pStyle w:val="Normal"/>
              <w:jc w:val="center"/>
              <w:rPr>
                <w:sz w:val="20"/>
                <w:szCs w:val="20"/>
              </w:rPr>
            </w:pPr>
            <w:r>
              <w:rPr>
                <w:sz w:val="20"/>
                <w:szCs w:val="20"/>
              </w:rPr>
              <w:t xml:space="preserve">2437474.99</w:t>
            </w:r>
          </w:p>
        </w:tc>
      </w:tr>
      <w:tr>
        <w:trPr>
          <w:trHeight w:val="68"/>
        </w:trPr>
        <w:tc>
          <w:tcPr>
            <w:tcW w:w="416" w:type="dxa"/>
            <w:noWrap/>
            <w:textDirection w:val="lrTb"/>
            <w:vAlign w:val="top"/>
          </w:tcPr>
          <w:p>
            <w:pPr>
              <w:pStyle w:val="Normal"/>
              <w:jc w:val="center"/>
              <w:rPr>
                <w:sz w:val="20"/>
                <w:szCs w:val="20"/>
              </w:rPr>
            </w:pPr>
            <w:r>
              <w:rPr>
                <w:sz w:val="20"/>
                <w:szCs w:val="20"/>
              </w:rPr>
              <w:t xml:space="preserve">27</w:t>
            </w:r>
          </w:p>
        </w:tc>
        <w:tc>
          <w:tcPr>
            <w:tcW w:w="1575" w:type="dxa"/>
            <w:noWrap/>
            <w:textDirection w:val="lrTb"/>
            <w:vAlign w:val="top"/>
          </w:tcPr>
          <w:p>
            <w:pPr>
              <w:pStyle w:val="Normal"/>
              <w:jc w:val="center"/>
              <w:rPr>
                <w:sz w:val="20"/>
                <w:szCs w:val="20"/>
              </w:rPr>
            </w:pPr>
            <w:r>
              <w:rPr>
                <w:sz w:val="20"/>
                <w:szCs w:val="20"/>
              </w:rPr>
              <w:t xml:space="preserve">816536.42</w:t>
            </w:r>
          </w:p>
        </w:tc>
        <w:tc>
          <w:tcPr>
            <w:tcW w:w="2086" w:type="dxa"/>
            <w:noWrap/>
            <w:textDirection w:val="lrTb"/>
            <w:vAlign w:val="top"/>
          </w:tcPr>
          <w:p>
            <w:pPr>
              <w:pStyle w:val="Normal"/>
              <w:jc w:val="center"/>
              <w:rPr>
                <w:sz w:val="20"/>
                <w:szCs w:val="20"/>
              </w:rPr>
            </w:pPr>
            <w:r>
              <w:rPr>
                <w:sz w:val="20"/>
                <w:szCs w:val="20"/>
              </w:rPr>
              <w:t xml:space="preserve">2437467.44</w:t>
            </w:r>
          </w:p>
        </w:tc>
      </w:tr>
      <w:tr>
        <w:trPr>
          <w:trHeight w:val="68"/>
        </w:trPr>
        <w:tc>
          <w:tcPr>
            <w:tcW w:w="416" w:type="dxa"/>
            <w:noWrap/>
            <w:textDirection w:val="lrTb"/>
            <w:vAlign w:val="top"/>
          </w:tcPr>
          <w:p>
            <w:pPr>
              <w:pStyle w:val="Normal"/>
              <w:jc w:val="center"/>
              <w:rPr>
                <w:sz w:val="20"/>
                <w:szCs w:val="20"/>
              </w:rPr>
            </w:pPr>
            <w:r>
              <w:rPr>
                <w:sz w:val="20"/>
                <w:szCs w:val="20"/>
              </w:rPr>
              <w:t xml:space="preserve">28</w:t>
            </w:r>
          </w:p>
        </w:tc>
        <w:tc>
          <w:tcPr>
            <w:tcW w:w="1575" w:type="dxa"/>
            <w:noWrap/>
            <w:textDirection w:val="lrTb"/>
            <w:vAlign w:val="top"/>
          </w:tcPr>
          <w:p>
            <w:pPr>
              <w:pStyle w:val="Normal"/>
              <w:jc w:val="center"/>
              <w:rPr>
                <w:sz w:val="20"/>
                <w:szCs w:val="20"/>
              </w:rPr>
            </w:pPr>
            <w:r>
              <w:rPr>
                <w:sz w:val="20"/>
                <w:szCs w:val="20"/>
              </w:rPr>
              <w:t xml:space="preserve">816539.13</w:t>
            </w:r>
          </w:p>
        </w:tc>
        <w:tc>
          <w:tcPr>
            <w:tcW w:w="2086" w:type="dxa"/>
            <w:noWrap/>
            <w:textDirection w:val="lrTb"/>
            <w:vAlign w:val="top"/>
          </w:tcPr>
          <w:p>
            <w:pPr>
              <w:pStyle w:val="Normal"/>
              <w:jc w:val="center"/>
              <w:rPr>
                <w:sz w:val="20"/>
                <w:szCs w:val="20"/>
              </w:rPr>
            </w:pPr>
            <w:r>
              <w:rPr>
                <w:sz w:val="20"/>
                <w:szCs w:val="20"/>
              </w:rPr>
              <w:t xml:space="preserve">2437470.52</w:t>
            </w:r>
          </w:p>
        </w:tc>
      </w:tr>
      <w:tr>
        <w:trPr>
          <w:trHeight w:val="68"/>
        </w:trPr>
        <w:tc>
          <w:tcPr>
            <w:tcW w:w="416" w:type="dxa"/>
            <w:noWrap/>
            <w:textDirection w:val="lrTb"/>
            <w:vAlign w:val="top"/>
          </w:tcPr>
          <w:p>
            <w:pPr>
              <w:pStyle w:val="Normal"/>
              <w:jc w:val="center"/>
              <w:rPr>
                <w:sz w:val="20"/>
                <w:szCs w:val="20"/>
              </w:rPr>
            </w:pPr>
            <w:r>
              <w:rPr>
                <w:sz w:val="20"/>
                <w:szCs w:val="20"/>
              </w:rPr>
              <w:t xml:space="preserve">29</w:t>
            </w:r>
          </w:p>
        </w:tc>
        <w:tc>
          <w:tcPr>
            <w:tcW w:w="1575" w:type="dxa"/>
            <w:noWrap/>
            <w:textDirection w:val="lrTb"/>
            <w:vAlign w:val="top"/>
          </w:tcPr>
          <w:p>
            <w:pPr>
              <w:pStyle w:val="Normal"/>
              <w:jc w:val="center"/>
              <w:rPr>
                <w:sz w:val="20"/>
                <w:szCs w:val="20"/>
              </w:rPr>
            </w:pPr>
            <w:r>
              <w:rPr>
                <w:sz w:val="20"/>
                <w:szCs w:val="20"/>
              </w:rPr>
              <w:t xml:space="preserve">816530.20</w:t>
            </w:r>
          </w:p>
        </w:tc>
        <w:tc>
          <w:tcPr>
            <w:tcW w:w="2086" w:type="dxa"/>
            <w:noWrap/>
            <w:textDirection w:val="lrTb"/>
            <w:vAlign w:val="top"/>
          </w:tcPr>
          <w:p>
            <w:pPr>
              <w:pStyle w:val="Normal"/>
              <w:jc w:val="center"/>
              <w:rPr>
                <w:sz w:val="20"/>
                <w:szCs w:val="20"/>
              </w:rPr>
            </w:pPr>
            <w:r>
              <w:rPr>
                <w:sz w:val="20"/>
                <w:szCs w:val="20"/>
              </w:rPr>
              <w:t xml:space="preserve">2437481.29</w:t>
            </w:r>
          </w:p>
        </w:tc>
      </w:tr>
      <w:tr>
        <w:trPr>
          <w:trHeight w:val="68"/>
        </w:trPr>
        <w:tc>
          <w:tcPr>
            <w:tcW w:w="416" w:type="dxa"/>
            <w:noWrap/>
            <w:textDirection w:val="lrTb"/>
            <w:vAlign w:val="top"/>
          </w:tcPr>
          <w:p>
            <w:pPr>
              <w:pStyle w:val="Normal"/>
              <w:jc w:val="center"/>
              <w:rPr>
                <w:sz w:val="20"/>
                <w:szCs w:val="20"/>
              </w:rPr>
            </w:pPr>
            <w:r>
              <w:rPr>
                <w:sz w:val="20"/>
                <w:szCs w:val="20"/>
              </w:rPr>
              <w:t xml:space="preserve">30</w:t>
            </w:r>
          </w:p>
        </w:tc>
        <w:tc>
          <w:tcPr>
            <w:tcW w:w="1575" w:type="dxa"/>
            <w:noWrap/>
            <w:textDirection w:val="lrTb"/>
            <w:vAlign w:val="top"/>
          </w:tcPr>
          <w:p>
            <w:pPr>
              <w:pStyle w:val="Normal"/>
              <w:jc w:val="center"/>
              <w:rPr>
                <w:sz w:val="20"/>
                <w:szCs w:val="20"/>
              </w:rPr>
            </w:pPr>
            <w:r>
              <w:rPr>
                <w:sz w:val="20"/>
                <w:szCs w:val="20"/>
              </w:rPr>
              <w:t xml:space="preserve">816536.19</w:t>
            </w:r>
          </w:p>
        </w:tc>
        <w:tc>
          <w:tcPr>
            <w:tcW w:w="2086" w:type="dxa"/>
            <w:noWrap/>
            <w:textDirection w:val="lrTb"/>
            <w:vAlign w:val="top"/>
          </w:tcPr>
          <w:p>
            <w:pPr>
              <w:pStyle w:val="Normal"/>
              <w:jc w:val="center"/>
              <w:rPr>
                <w:sz w:val="20"/>
                <w:szCs w:val="20"/>
              </w:rPr>
            </w:pPr>
            <w:r>
              <w:rPr>
                <w:sz w:val="20"/>
                <w:szCs w:val="20"/>
              </w:rPr>
              <w:t xml:space="preserve">2437490.43</w:t>
            </w:r>
          </w:p>
        </w:tc>
      </w:tr>
      <w:tr>
        <w:trPr>
          <w:trHeight w:val="68"/>
        </w:trPr>
        <w:tc>
          <w:tcPr>
            <w:tcW w:w="416" w:type="dxa"/>
            <w:noWrap/>
            <w:textDirection w:val="lrTb"/>
            <w:vAlign w:val="top"/>
          </w:tcPr>
          <w:p>
            <w:pPr>
              <w:pStyle w:val="Normal"/>
              <w:jc w:val="center"/>
              <w:rPr>
                <w:sz w:val="20"/>
                <w:szCs w:val="20"/>
              </w:rPr>
            </w:pPr>
            <w:r>
              <w:rPr>
                <w:sz w:val="20"/>
                <w:szCs w:val="20"/>
              </w:rPr>
              <w:t xml:space="preserve">31</w:t>
            </w:r>
          </w:p>
        </w:tc>
        <w:tc>
          <w:tcPr>
            <w:tcW w:w="1575" w:type="dxa"/>
            <w:noWrap/>
            <w:textDirection w:val="lrTb"/>
            <w:vAlign w:val="top"/>
          </w:tcPr>
          <w:p>
            <w:pPr>
              <w:pStyle w:val="Normal"/>
              <w:jc w:val="center"/>
              <w:rPr>
                <w:sz w:val="20"/>
                <w:szCs w:val="20"/>
              </w:rPr>
            </w:pPr>
            <w:r>
              <w:rPr>
                <w:sz w:val="20"/>
                <w:szCs w:val="20"/>
              </w:rPr>
              <w:t xml:space="preserve">816566.90</w:t>
            </w:r>
          </w:p>
        </w:tc>
        <w:tc>
          <w:tcPr>
            <w:tcW w:w="2086" w:type="dxa"/>
            <w:noWrap/>
            <w:textDirection w:val="lrTb"/>
            <w:vAlign w:val="top"/>
          </w:tcPr>
          <w:p>
            <w:pPr>
              <w:pStyle w:val="Normal"/>
              <w:jc w:val="center"/>
              <w:rPr>
                <w:sz w:val="20"/>
                <w:szCs w:val="20"/>
              </w:rPr>
            </w:pPr>
            <w:r>
              <w:rPr>
                <w:sz w:val="20"/>
                <w:szCs w:val="20"/>
              </w:rPr>
              <w:t xml:space="preserve">2437482.25</w:t>
            </w:r>
          </w:p>
        </w:tc>
      </w:tr>
      <w:tr>
        <w:trPr>
          <w:trHeight w:val="68"/>
        </w:trPr>
        <w:tc>
          <w:tcPr>
            <w:tcW w:w="416" w:type="dxa"/>
            <w:noWrap/>
            <w:textDirection w:val="lrTb"/>
            <w:vAlign w:val="top"/>
          </w:tcPr>
          <w:p>
            <w:pPr>
              <w:pStyle w:val="Normal"/>
              <w:jc w:val="center"/>
              <w:rPr>
                <w:sz w:val="20"/>
                <w:szCs w:val="20"/>
              </w:rPr>
            </w:pPr>
            <w:r>
              <w:rPr>
                <w:sz w:val="20"/>
                <w:szCs w:val="20"/>
              </w:rPr>
              <w:t xml:space="preserve">32</w:t>
            </w:r>
          </w:p>
        </w:tc>
        <w:tc>
          <w:tcPr>
            <w:tcW w:w="1575" w:type="dxa"/>
            <w:noWrap/>
            <w:textDirection w:val="lrTb"/>
            <w:vAlign w:val="top"/>
          </w:tcPr>
          <w:p>
            <w:pPr>
              <w:pStyle w:val="Normal"/>
              <w:jc w:val="center"/>
              <w:rPr>
                <w:sz w:val="20"/>
                <w:szCs w:val="20"/>
              </w:rPr>
            </w:pPr>
            <w:r>
              <w:rPr>
                <w:sz w:val="20"/>
                <w:szCs w:val="20"/>
              </w:rPr>
              <w:t xml:space="preserve">816568.53</w:t>
            </w:r>
          </w:p>
        </w:tc>
        <w:tc>
          <w:tcPr>
            <w:tcW w:w="2086" w:type="dxa"/>
            <w:noWrap/>
            <w:textDirection w:val="lrTb"/>
            <w:vAlign w:val="top"/>
          </w:tcPr>
          <w:p>
            <w:pPr>
              <w:pStyle w:val="Normal"/>
              <w:jc w:val="center"/>
              <w:rPr>
                <w:sz w:val="20"/>
                <w:szCs w:val="20"/>
              </w:rPr>
            </w:pPr>
            <w:r>
              <w:rPr>
                <w:sz w:val="20"/>
                <w:szCs w:val="20"/>
              </w:rPr>
              <w:t xml:space="preserve">2437483.91</w:t>
            </w:r>
          </w:p>
        </w:tc>
      </w:tr>
      <w:tr>
        <w:trPr>
          <w:trHeight w:val="68"/>
        </w:trPr>
        <w:tc>
          <w:tcPr>
            <w:tcW w:w="416" w:type="dxa"/>
            <w:noWrap/>
            <w:textDirection w:val="lrTb"/>
            <w:vAlign w:val="top"/>
          </w:tcPr>
          <w:p>
            <w:pPr>
              <w:pStyle w:val="Normal"/>
              <w:jc w:val="center"/>
              <w:rPr>
                <w:sz w:val="20"/>
                <w:szCs w:val="20"/>
              </w:rPr>
            </w:pPr>
            <w:r>
              <w:rPr>
                <w:sz w:val="20"/>
                <w:szCs w:val="20"/>
              </w:rPr>
              <w:t xml:space="preserve">33</w:t>
            </w:r>
          </w:p>
        </w:tc>
        <w:tc>
          <w:tcPr>
            <w:tcW w:w="1575" w:type="dxa"/>
            <w:noWrap/>
            <w:textDirection w:val="lrTb"/>
            <w:vAlign w:val="top"/>
          </w:tcPr>
          <w:p>
            <w:pPr>
              <w:pStyle w:val="Normal"/>
              <w:jc w:val="center"/>
              <w:rPr>
                <w:sz w:val="20"/>
                <w:szCs w:val="20"/>
              </w:rPr>
            </w:pPr>
            <w:r>
              <w:rPr>
                <w:sz w:val="20"/>
                <w:szCs w:val="20"/>
              </w:rPr>
              <w:t xml:space="preserve">816570.27</w:t>
            </w:r>
          </w:p>
        </w:tc>
        <w:tc>
          <w:tcPr>
            <w:tcW w:w="2086" w:type="dxa"/>
            <w:noWrap/>
            <w:textDirection w:val="lrTb"/>
            <w:vAlign w:val="top"/>
          </w:tcPr>
          <w:p>
            <w:pPr>
              <w:pStyle w:val="Normal"/>
              <w:jc w:val="center"/>
              <w:rPr>
                <w:sz w:val="20"/>
                <w:szCs w:val="20"/>
              </w:rPr>
            </w:pPr>
            <w:r>
              <w:rPr>
                <w:sz w:val="20"/>
                <w:szCs w:val="20"/>
              </w:rPr>
              <w:t xml:space="preserve">2437482.16</w:t>
            </w:r>
          </w:p>
        </w:tc>
      </w:tr>
      <w:tr>
        <w:trPr>
          <w:trHeight w:val="68"/>
        </w:trPr>
        <w:tc>
          <w:tcPr>
            <w:tcW w:w="416" w:type="dxa"/>
            <w:noWrap/>
            <w:textDirection w:val="lrTb"/>
            <w:vAlign w:val="top"/>
          </w:tcPr>
          <w:p>
            <w:pPr>
              <w:pStyle w:val="Normal"/>
              <w:jc w:val="center"/>
              <w:rPr>
                <w:sz w:val="20"/>
                <w:szCs w:val="20"/>
              </w:rPr>
            </w:pPr>
            <w:r>
              <w:rPr>
                <w:sz w:val="20"/>
                <w:szCs w:val="20"/>
              </w:rPr>
              <w:t xml:space="preserve">34</w:t>
            </w:r>
          </w:p>
        </w:tc>
        <w:tc>
          <w:tcPr>
            <w:tcW w:w="1575" w:type="dxa"/>
            <w:noWrap/>
            <w:textDirection w:val="lrTb"/>
            <w:vAlign w:val="top"/>
          </w:tcPr>
          <w:p>
            <w:pPr>
              <w:pStyle w:val="Normal"/>
              <w:jc w:val="center"/>
              <w:rPr>
                <w:sz w:val="20"/>
                <w:szCs w:val="20"/>
              </w:rPr>
            </w:pPr>
            <w:r>
              <w:rPr>
                <w:sz w:val="20"/>
                <w:szCs w:val="20"/>
              </w:rPr>
              <w:t xml:space="preserve">816569.64</w:t>
            </w:r>
          </w:p>
        </w:tc>
        <w:tc>
          <w:tcPr>
            <w:tcW w:w="2086" w:type="dxa"/>
            <w:noWrap/>
            <w:textDirection w:val="lrTb"/>
            <w:vAlign w:val="top"/>
          </w:tcPr>
          <w:p>
            <w:pPr>
              <w:pStyle w:val="Normal"/>
              <w:jc w:val="center"/>
              <w:rPr>
                <w:sz w:val="20"/>
                <w:szCs w:val="20"/>
              </w:rPr>
            </w:pPr>
            <w:r>
              <w:rPr>
                <w:sz w:val="20"/>
                <w:szCs w:val="20"/>
              </w:rPr>
              <w:t xml:space="preserve">2437481.52</w:t>
            </w:r>
          </w:p>
        </w:tc>
      </w:tr>
      <w:tr>
        <w:trPr>
          <w:trHeight w:val="68"/>
        </w:trPr>
        <w:tc>
          <w:tcPr>
            <w:tcW w:w="416" w:type="dxa"/>
            <w:noWrap/>
            <w:textDirection w:val="lrTb"/>
            <w:vAlign w:val="top"/>
          </w:tcPr>
          <w:p>
            <w:pPr>
              <w:pStyle w:val="Normal"/>
              <w:jc w:val="center"/>
              <w:rPr>
                <w:sz w:val="20"/>
                <w:szCs w:val="20"/>
              </w:rPr>
            </w:pPr>
            <w:r>
              <w:rPr>
                <w:sz w:val="20"/>
                <w:szCs w:val="20"/>
              </w:rPr>
              <w:t xml:space="preserve">35</w:t>
            </w:r>
          </w:p>
        </w:tc>
        <w:tc>
          <w:tcPr>
            <w:tcW w:w="1575" w:type="dxa"/>
            <w:noWrap/>
            <w:textDirection w:val="lrTb"/>
            <w:vAlign w:val="top"/>
          </w:tcPr>
          <w:p>
            <w:pPr>
              <w:pStyle w:val="Normal"/>
              <w:jc w:val="center"/>
              <w:rPr>
                <w:sz w:val="20"/>
                <w:szCs w:val="20"/>
              </w:rPr>
            </w:pPr>
            <w:r>
              <w:rPr>
                <w:sz w:val="20"/>
                <w:szCs w:val="20"/>
              </w:rPr>
              <w:t xml:space="preserve">816617.03</w:t>
            </w:r>
          </w:p>
        </w:tc>
        <w:tc>
          <w:tcPr>
            <w:tcW w:w="2086" w:type="dxa"/>
            <w:noWrap/>
            <w:textDirection w:val="lrTb"/>
            <w:vAlign w:val="top"/>
          </w:tcPr>
          <w:p>
            <w:pPr>
              <w:pStyle w:val="Normal"/>
              <w:jc w:val="center"/>
              <w:rPr>
                <w:sz w:val="20"/>
                <w:szCs w:val="20"/>
              </w:rPr>
            </w:pPr>
            <w:r>
              <w:rPr>
                <w:sz w:val="20"/>
                <w:szCs w:val="20"/>
              </w:rPr>
              <w:t xml:space="preserve">2437468.89</w:t>
            </w:r>
          </w:p>
        </w:tc>
      </w:tr>
      <w:tr>
        <w:trPr>
          <w:trHeight w:val="68"/>
        </w:trPr>
        <w:tc>
          <w:tcPr>
            <w:tcW w:w="416" w:type="dxa"/>
            <w:noWrap/>
            <w:textDirection w:val="lrTb"/>
            <w:vAlign w:val="top"/>
          </w:tcPr>
          <w:p>
            <w:pPr>
              <w:pStyle w:val="Normal"/>
              <w:jc w:val="center"/>
              <w:rPr>
                <w:sz w:val="20"/>
                <w:szCs w:val="20"/>
              </w:rPr>
            </w:pPr>
            <w:r>
              <w:rPr>
                <w:sz w:val="20"/>
                <w:szCs w:val="20"/>
              </w:rPr>
              <w:t xml:space="preserve">36</w:t>
            </w:r>
          </w:p>
        </w:tc>
        <w:tc>
          <w:tcPr>
            <w:tcW w:w="1575" w:type="dxa"/>
            <w:noWrap/>
            <w:textDirection w:val="lrTb"/>
            <w:vAlign w:val="top"/>
          </w:tcPr>
          <w:p>
            <w:pPr>
              <w:pStyle w:val="Normal"/>
              <w:jc w:val="center"/>
              <w:rPr>
                <w:sz w:val="20"/>
                <w:szCs w:val="20"/>
              </w:rPr>
            </w:pPr>
            <w:r>
              <w:rPr>
                <w:sz w:val="20"/>
                <w:szCs w:val="20"/>
              </w:rPr>
              <w:t xml:space="preserve">816607.88</w:t>
            </w:r>
          </w:p>
        </w:tc>
        <w:tc>
          <w:tcPr>
            <w:tcW w:w="2086" w:type="dxa"/>
            <w:noWrap/>
            <w:textDirection w:val="lrTb"/>
            <w:vAlign w:val="top"/>
          </w:tcPr>
          <w:p>
            <w:pPr>
              <w:pStyle w:val="Normal"/>
              <w:jc w:val="center"/>
              <w:rPr>
                <w:sz w:val="20"/>
                <w:szCs w:val="20"/>
              </w:rPr>
            </w:pPr>
            <w:r>
              <w:rPr>
                <w:sz w:val="20"/>
                <w:szCs w:val="20"/>
              </w:rPr>
              <w:t xml:space="preserve">2437422.46</w:t>
            </w:r>
          </w:p>
        </w:tc>
      </w:tr>
      <w:tr>
        <w:trPr>
          <w:trHeight w:val="68"/>
        </w:trPr>
        <w:tc>
          <w:tcPr>
            <w:tcW w:w="416" w:type="dxa"/>
            <w:noWrap/>
            <w:textDirection w:val="lrTb"/>
            <w:vAlign w:val="top"/>
          </w:tcPr>
          <w:p>
            <w:pPr>
              <w:pStyle w:val="Normal"/>
              <w:jc w:val="center"/>
              <w:rPr>
                <w:sz w:val="20"/>
                <w:szCs w:val="20"/>
              </w:rPr>
            </w:pPr>
            <w:r>
              <w:rPr>
                <w:sz w:val="20"/>
                <w:szCs w:val="20"/>
              </w:rPr>
              <w:t xml:space="preserve">37</w:t>
            </w:r>
          </w:p>
        </w:tc>
        <w:tc>
          <w:tcPr>
            <w:tcW w:w="1575" w:type="dxa"/>
            <w:noWrap/>
            <w:textDirection w:val="lrTb"/>
            <w:vAlign w:val="top"/>
          </w:tcPr>
          <w:p>
            <w:pPr>
              <w:pStyle w:val="Normal"/>
              <w:jc w:val="center"/>
              <w:rPr>
                <w:sz w:val="20"/>
                <w:szCs w:val="20"/>
              </w:rPr>
            </w:pPr>
            <w:r>
              <w:rPr>
                <w:sz w:val="20"/>
                <w:szCs w:val="20"/>
              </w:rPr>
              <w:t xml:space="preserve">816615.02</w:t>
            </w:r>
          </w:p>
        </w:tc>
        <w:tc>
          <w:tcPr>
            <w:tcW w:w="2086" w:type="dxa"/>
            <w:noWrap/>
            <w:textDirection w:val="lrTb"/>
            <w:vAlign w:val="top"/>
          </w:tcPr>
          <w:p>
            <w:pPr>
              <w:pStyle w:val="Normal"/>
              <w:jc w:val="center"/>
              <w:rPr>
                <w:sz w:val="20"/>
                <w:szCs w:val="20"/>
              </w:rPr>
            </w:pPr>
            <w:r>
              <w:rPr>
                <w:sz w:val="20"/>
                <w:szCs w:val="20"/>
              </w:rPr>
              <w:t xml:space="preserve">2437410.36</w:t>
            </w:r>
          </w:p>
        </w:tc>
      </w:tr>
      <w:tr>
        <w:trPr>
          <w:trHeight w:val="68"/>
        </w:trPr>
        <w:tc>
          <w:tcPr>
            <w:tcW w:w="416" w:type="dxa"/>
            <w:noWrap/>
            <w:textDirection w:val="lrTb"/>
            <w:vAlign w:val="top"/>
          </w:tcPr>
          <w:p>
            <w:pPr>
              <w:pStyle w:val="Normal"/>
              <w:jc w:val="center"/>
              <w:rPr>
                <w:sz w:val="20"/>
                <w:szCs w:val="20"/>
              </w:rPr>
            </w:pPr>
            <w:r>
              <w:rPr>
                <w:sz w:val="20"/>
                <w:szCs w:val="20"/>
              </w:rPr>
              <w:t xml:space="preserve">38</w:t>
            </w:r>
          </w:p>
        </w:tc>
        <w:tc>
          <w:tcPr>
            <w:tcW w:w="1575" w:type="dxa"/>
            <w:noWrap/>
            <w:textDirection w:val="lrTb"/>
            <w:vAlign w:val="top"/>
          </w:tcPr>
          <w:p>
            <w:pPr>
              <w:pStyle w:val="Normal"/>
              <w:jc w:val="center"/>
              <w:rPr>
                <w:sz w:val="20"/>
                <w:szCs w:val="20"/>
              </w:rPr>
            </w:pPr>
            <w:r>
              <w:rPr>
                <w:sz w:val="20"/>
                <w:szCs w:val="20"/>
              </w:rPr>
              <w:t xml:space="preserve">816616.78</w:t>
            </w:r>
          </w:p>
        </w:tc>
        <w:tc>
          <w:tcPr>
            <w:tcW w:w="2086" w:type="dxa"/>
            <w:noWrap/>
            <w:textDirection w:val="lrTb"/>
            <w:vAlign w:val="top"/>
          </w:tcPr>
          <w:p>
            <w:pPr>
              <w:pStyle w:val="Normal"/>
              <w:jc w:val="center"/>
              <w:rPr>
                <w:sz w:val="20"/>
                <w:szCs w:val="20"/>
              </w:rPr>
            </w:pPr>
            <w:r>
              <w:rPr>
                <w:sz w:val="20"/>
                <w:szCs w:val="20"/>
              </w:rPr>
              <w:t xml:space="preserve">2437407.38</w:t>
            </w:r>
          </w:p>
        </w:tc>
      </w:tr>
      <w:tr>
        <w:trPr>
          <w:trHeight w:val="68"/>
        </w:trPr>
        <w:tc>
          <w:tcPr>
            <w:tcW w:w="4077" w:type="dxa"/>
            <w:gridSpan w:val="3"/>
            <w:noWrap/>
            <w:textDirection w:val="lrTb"/>
            <w:vAlign w:val="top"/>
          </w:tcPr>
          <w:p>
            <w:pPr>
              <w:pStyle w:val="Normal"/>
              <w:jc w:val="center"/>
              <w:rPr>
                <w:bCs/>
                <w:sz w:val="20"/>
                <w:szCs w:val="20"/>
              </w:rPr>
            </w:pPr>
            <w:r>
              <w:rPr>
                <w:bCs/>
                <w:sz w:val="20"/>
                <w:szCs w:val="20"/>
              </w:rPr>
              <w:t xml:space="preserve">50км</w:t>
            </w:r>
          </w:p>
        </w:tc>
      </w:tr>
      <w:tr>
        <w:trPr>
          <w:trHeight w:val="68"/>
        </w:trPr>
        <w:tc>
          <w:tcPr>
            <w:tcW w:w="416" w:type="dxa"/>
            <w:noWrap/>
            <w:textDirection w:val="lrTb"/>
            <w:vAlign w:val="top"/>
          </w:tcPr>
          <w:p>
            <w:pPr>
              <w:pStyle w:val="Normal"/>
              <w:jc w:val="center"/>
              <w:rPr>
                <w:sz w:val="20"/>
                <w:szCs w:val="20"/>
              </w:rPr>
            </w:pPr>
            <w:r>
              <w:rPr>
                <w:sz w:val="20"/>
                <w:szCs w:val="20"/>
              </w:rPr>
              <w:t xml:space="preserve">1</w:t>
            </w:r>
          </w:p>
        </w:tc>
        <w:tc>
          <w:tcPr>
            <w:tcW w:w="1575" w:type="dxa"/>
            <w:noWrap/>
            <w:textDirection w:val="lrTb"/>
            <w:vAlign w:val="top"/>
          </w:tcPr>
          <w:p>
            <w:pPr>
              <w:pStyle w:val="Normal"/>
              <w:jc w:val="center"/>
              <w:rPr>
                <w:sz w:val="20"/>
                <w:szCs w:val="20"/>
              </w:rPr>
            </w:pPr>
            <w:r>
              <w:rPr>
                <w:sz w:val="20"/>
                <w:szCs w:val="20"/>
              </w:rPr>
              <w:t xml:space="preserve">815830.35</w:t>
            </w:r>
          </w:p>
        </w:tc>
        <w:tc>
          <w:tcPr>
            <w:tcW w:w="2086" w:type="dxa"/>
            <w:noWrap/>
            <w:textDirection w:val="lrTb"/>
            <w:vAlign w:val="top"/>
          </w:tcPr>
          <w:p>
            <w:pPr>
              <w:pStyle w:val="Normal"/>
              <w:jc w:val="center"/>
              <w:rPr>
                <w:sz w:val="20"/>
                <w:szCs w:val="20"/>
              </w:rPr>
            </w:pPr>
            <w:r>
              <w:rPr>
                <w:sz w:val="20"/>
                <w:szCs w:val="20"/>
              </w:rPr>
              <w:t xml:space="preserve">2437761.25</w:t>
            </w:r>
          </w:p>
        </w:tc>
      </w:tr>
      <w:tr>
        <w:trPr>
          <w:trHeight w:val="68"/>
        </w:trPr>
        <w:tc>
          <w:tcPr>
            <w:tcW w:w="416" w:type="dxa"/>
            <w:noWrap/>
            <w:textDirection w:val="lrTb"/>
            <w:vAlign w:val="top"/>
          </w:tcPr>
          <w:p>
            <w:pPr>
              <w:pStyle w:val="Normal"/>
              <w:jc w:val="center"/>
              <w:rPr>
                <w:sz w:val="20"/>
                <w:szCs w:val="20"/>
              </w:rPr>
            </w:pPr>
            <w:r>
              <w:rPr>
                <w:sz w:val="20"/>
                <w:szCs w:val="20"/>
              </w:rPr>
              <w:t xml:space="preserve">2</w:t>
            </w:r>
          </w:p>
        </w:tc>
        <w:tc>
          <w:tcPr>
            <w:tcW w:w="1575" w:type="dxa"/>
            <w:noWrap/>
            <w:textDirection w:val="lrTb"/>
            <w:vAlign w:val="top"/>
          </w:tcPr>
          <w:p>
            <w:pPr>
              <w:pStyle w:val="Normal"/>
              <w:jc w:val="center"/>
              <w:rPr>
                <w:sz w:val="20"/>
                <w:szCs w:val="20"/>
              </w:rPr>
            </w:pPr>
            <w:r>
              <w:rPr>
                <w:sz w:val="20"/>
                <w:szCs w:val="20"/>
              </w:rPr>
              <w:t xml:space="preserve">815832.15</w:t>
            </w:r>
          </w:p>
        </w:tc>
        <w:tc>
          <w:tcPr>
            <w:tcW w:w="2086" w:type="dxa"/>
            <w:noWrap/>
            <w:textDirection w:val="lrTb"/>
            <w:vAlign w:val="top"/>
          </w:tcPr>
          <w:p>
            <w:pPr>
              <w:pStyle w:val="Normal"/>
              <w:jc w:val="center"/>
              <w:rPr>
                <w:sz w:val="20"/>
                <w:szCs w:val="20"/>
              </w:rPr>
            </w:pPr>
            <w:r>
              <w:rPr>
                <w:sz w:val="20"/>
                <w:szCs w:val="20"/>
              </w:rPr>
              <w:t xml:space="preserve">2437809.16</w:t>
            </w:r>
          </w:p>
        </w:tc>
      </w:tr>
      <w:tr>
        <w:trPr>
          <w:trHeight w:val="68"/>
        </w:trPr>
        <w:tc>
          <w:tcPr>
            <w:tcW w:w="416" w:type="dxa"/>
            <w:noWrap/>
            <w:textDirection w:val="lrTb"/>
            <w:vAlign w:val="top"/>
          </w:tcPr>
          <w:p>
            <w:pPr>
              <w:pStyle w:val="Normal"/>
              <w:jc w:val="center"/>
              <w:rPr>
                <w:sz w:val="20"/>
                <w:szCs w:val="20"/>
              </w:rPr>
            </w:pPr>
            <w:r>
              <w:rPr>
                <w:sz w:val="20"/>
                <w:szCs w:val="20"/>
              </w:rPr>
              <w:t xml:space="preserve">3</w:t>
            </w:r>
          </w:p>
        </w:tc>
        <w:tc>
          <w:tcPr>
            <w:tcW w:w="1575" w:type="dxa"/>
            <w:noWrap/>
            <w:textDirection w:val="lrTb"/>
            <w:vAlign w:val="top"/>
          </w:tcPr>
          <w:p>
            <w:pPr>
              <w:pStyle w:val="Normal"/>
              <w:jc w:val="center"/>
              <w:rPr>
                <w:sz w:val="20"/>
                <w:szCs w:val="20"/>
              </w:rPr>
            </w:pPr>
            <w:r>
              <w:rPr>
                <w:sz w:val="20"/>
                <w:szCs w:val="20"/>
              </w:rPr>
              <w:t xml:space="preserve">815847.15</w:t>
            </w:r>
          </w:p>
        </w:tc>
        <w:tc>
          <w:tcPr>
            <w:tcW w:w="2086" w:type="dxa"/>
            <w:noWrap/>
            <w:textDirection w:val="lrTb"/>
            <w:vAlign w:val="top"/>
          </w:tcPr>
          <w:p>
            <w:pPr>
              <w:pStyle w:val="Normal"/>
              <w:jc w:val="center"/>
              <w:rPr>
                <w:sz w:val="20"/>
                <w:szCs w:val="20"/>
              </w:rPr>
            </w:pPr>
            <w:r>
              <w:rPr>
                <w:sz w:val="20"/>
                <w:szCs w:val="20"/>
              </w:rPr>
              <w:t xml:space="preserve">2437810.24</w:t>
            </w:r>
          </w:p>
        </w:tc>
      </w:tr>
      <w:tr>
        <w:trPr>
          <w:trHeight w:val="68"/>
        </w:trPr>
        <w:tc>
          <w:tcPr>
            <w:tcW w:w="416" w:type="dxa"/>
            <w:noWrap/>
            <w:textDirection w:val="lrTb"/>
            <w:vAlign w:val="top"/>
          </w:tcPr>
          <w:p>
            <w:pPr>
              <w:pStyle w:val="Normal"/>
              <w:jc w:val="center"/>
              <w:rPr>
                <w:sz w:val="20"/>
                <w:szCs w:val="20"/>
              </w:rPr>
            </w:pPr>
            <w:r>
              <w:rPr>
                <w:sz w:val="20"/>
                <w:szCs w:val="20"/>
              </w:rPr>
              <w:t xml:space="preserve">4</w:t>
            </w:r>
          </w:p>
        </w:tc>
        <w:tc>
          <w:tcPr>
            <w:tcW w:w="1575" w:type="dxa"/>
            <w:noWrap/>
            <w:textDirection w:val="lrTb"/>
            <w:vAlign w:val="top"/>
          </w:tcPr>
          <w:p>
            <w:pPr>
              <w:pStyle w:val="Normal"/>
              <w:jc w:val="center"/>
              <w:rPr>
                <w:sz w:val="20"/>
                <w:szCs w:val="20"/>
              </w:rPr>
            </w:pPr>
            <w:r>
              <w:rPr>
                <w:sz w:val="20"/>
                <w:szCs w:val="20"/>
              </w:rPr>
              <w:t xml:space="preserve">815847.32</w:t>
            </w:r>
          </w:p>
        </w:tc>
        <w:tc>
          <w:tcPr>
            <w:tcW w:w="2086" w:type="dxa"/>
            <w:noWrap/>
            <w:textDirection w:val="lrTb"/>
            <w:vAlign w:val="top"/>
          </w:tcPr>
          <w:p>
            <w:pPr>
              <w:pStyle w:val="Normal"/>
              <w:jc w:val="center"/>
              <w:rPr>
                <w:sz w:val="20"/>
                <w:szCs w:val="20"/>
              </w:rPr>
            </w:pPr>
            <w:r>
              <w:rPr>
                <w:sz w:val="20"/>
                <w:szCs w:val="20"/>
              </w:rPr>
              <w:t xml:space="preserve">2437814.72</w:t>
            </w:r>
          </w:p>
        </w:tc>
      </w:tr>
      <w:tr>
        <w:trPr>
          <w:trHeight w:val="68"/>
        </w:trPr>
        <w:tc>
          <w:tcPr>
            <w:tcW w:w="416" w:type="dxa"/>
            <w:noWrap/>
            <w:textDirection w:val="lrTb"/>
            <w:vAlign w:val="top"/>
          </w:tcPr>
          <w:p>
            <w:pPr>
              <w:pStyle w:val="Normal"/>
              <w:jc w:val="center"/>
              <w:rPr>
                <w:sz w:val="20"/>
                <w:szCs w:val="20"/>
              </w:rPr>
            </w:pPr>
            <w:r>
              <w:rPr>
                <w:sz w:val="20"/>
                <w:szCs w:val="20"/>
              </w:rPr>
              <w:t xml:space="preserve">5</w:t>
            </w:r>
          </w:p>
        </w:tc>
        <w:tc>
          <w:tcPr>
            <w:tcW w:w="1575" w:type="dxa"/>
            <w:noWrap/>
            <w:textDirection w:val="lrTb"/>
            <w:vAlign w:val="top"/>
          </w:tcPr>
          <w:p>
            <w:pPr>
              <w:pStyle w:val="Normal"/>
              <w:jc w:val="center"/>
              <w:rPr>
                <w:sz w:val="20"/>
                <w:szCs w:val="20"/>
              </w:rPr>
            </w:pPr>
            <w:r>
              <w:rPr>
                <w:sz w:val="20"/>
                <w:szCs w:val="20"/>
              </w:rPr>
              <w:t xml:space="preserve">815832.45</w:t>
            </w:r>
          </w:p>
        </w:tc>
        <w:tc>
          <w:tcPr>
            <w:tcW w:w="2086" w:type="dxa"/>
            <w:noWrap/>
            <w:textDirection w:val="lrTb"/>
            <w:vAlign w:val="top"/>
          </w:tcPr>
          <w:p>
            <w:pPr>
              <w:pStyle w:val="Normal"/>
              <w:jc w:val="center"/>
              <w:rPr>
                <w:sz w:val="20"/>
                <w:szCs w:val="20"/>
              </w:rPr>
            </w:pPr>
            <w:r>
              <w:rPr>
                <w:sz w:val="20"/>
                <w:szCs w:val="20"/>
              </w:rPr>
              <w:t xml:space="preserve">2437817.07</w:t>
            </w:r>
          </w:p>
        </w:tc>
      </w:tr>
      <w:tr>
        <w:trPr>
          <w:trHeight w:val="68"/>
        </w:trPr>
        <w:tc>
          <w:tcPr>
            <w:tcW w:w="416" w:type="dxa"/>
            <w:noWrap/>
            <w:textDirection w:val="lrTb"/>
            <w:vAlign w:val="top"/>
          </w:tcPr>
          <w:p>
            <w:pPr>
              <w:pStyle w:val="Normal"/>
              <w:jc w:val="center"/>
              <w:rPr>
                <w:sz w:val="20"/>
                <w:szCs w:val="20"/>
              </w:rPr>
            </w:pPr>
            <w:r>
              <w:rPr>
                <w:sz w:val="20"/>
                <w:szCs w:val="20"/>
              </w:rPr>
              <w:t xml:space="preserve">6</w:t>
            </w:r>
          </w:p>
        </w:tc>
        <w:tc>
          <w:tcPr>
            <w:tcW w:w="1575" w:type="dxa"/>
            <w:noWrap/>
            <w:textDirection w:val="lrTb"/>
            <w:vAlign w:val="top"/>
          </w:tcPr>
          <w:p>
            <w:pPr>
              <w:pStyle w:val="Normal"/>
              <w:jc w:val="center"/>
              <w:rPr>
                <w:sz w:val="20"/>
                <w:szCs w:val="20"/>
              </w:rPr>
            </w:pPr>
            <w:r>
              <w:rPr>
                <w:sz w:val="20"/>
                <w:szCs w:val="20"/>
              </w:rPr>
              <w:t xml:space="preserve">815835.38</w:t>
            </w:r>
          </w:p>
        </w:tc>
        <w:tc>
          <w:tcPr>
            <w:tcW w:w="2086" w:type="dxa"/>
            <w:noWrap/>
            <w:textDirection w:val="lrTb"/>
            <w:vAlign w:val="top"/>
          </w:tcPr>
          <w:p>
            <w:pPr>
              <w:pStyle w:val="Normal"/>
              <w:jc w:val="center"/>
              <w:rPr>
                <w:sz w:val="20"/>
                <w:szCs w:val="20"/>
              </w:rPr>
            </w:pPr>
            <w:r>
              <w:rPr>
                <w:sz w:val="20"/>
                <w:szCs w:val="20"/>
              </w:rPr>
              <w:t xml:space="preserve">2437894.93</w:t>
            </w:r>
          </w:p>
        </w:tc>
      </w:tr>
      <w:tr>
        <w:trPr>
          <w:trHeight w:val="68"/>
        </w:trPr>
        <w:tc>
          <w:tcPr>
            <w:tcW w:w="416" w:type="dxa"/>
            <w:noWrap/>
            <w:textDirection w:val="lrTb"/>
            <w:vAlign w:val="top"/>
          </w:tcPr>
          <w:p>
            <w:pPr>
              <w:pStyle w:val="Normal"/>
              <w:jc w:val="center"/>
              <w:rPr>
                <w:sz w:val="20"/>
                <w:szCs w:val="20"/>
              </w:rPr>
            </w:pPr>
            <w:r>
              <w:rPr>
                <w:sz w:val="20"/>
                <w:szCs w:val="20"/>
              </w:rPr>
              <w:t xml:space="preserve">7</w:t>
            </w:r>
          </w:p>
        </w:tc>
        <w:tc>
          <w:tcPr>
            <w:tcW w:w="1575" w:type="dxa"/>
            <w:noWrap/>
            <w:textDirection w:val="lrTb"/>
            <w:vAlign w:val="top"/>
          </w:tcPr>
          <w:p>
            <w:pPr>
              <w:pStyle w:val="Normal"/>
              <w:jc w:val="center"/>
              <w:rPr>
                <w:sz w:val="20"/>
                <w:szCs w:val="20"/>
              </w:rPr>
            </w:pPr>
            <w:r>
              <w:rPr>
                <w:sz w:val="20"/>
                <w:szCs w:val="20"/>
              </w:rPr>
              <w:t xml:space="preserve">815799.15</w:t>
            </w:r>
          </w:p>
        </w:tc>
        <w:tc>
          <w:tcPr>
            <w:tcW w:w="2086" w:type="dxa"/>
            <w:noWrap/>
            <w:textDirection w:val="lrTb"/>
            <w:vAlign w:val="top"/>
          </w:tcPr>
          <w:p>
            <w:pPr>
              <w:pStyle w:val="Normal"/>
              <w:jc w:val="center"/>
              <w:rPr>
                <w:sz w:val="20"/>
                <w:szCs w:val="20"/>
              </w:rPr>
            </w:pPr>
            <w:r>
              <w:rPr>
                <w:sz w:val="20"/>
                <w:szCs w:val="20"/>
              </w:rPr>
              <w:t xml:space="preserve">2437937.99</w:t>
            </w:r>
          </w:p>
        </w:tc>
      </w:tr>
      <w:tr>
        <w:trPr>
          <w:trHeight w:val="68"/>
        </w:trPr>
        <w:tc>
          <w:tcPr>
            <w:tcW w:w="416" w:type="dxa"/>
            <w:noWrap/>
            <w:textDirection w:val="lrTb"/>
            <w:vAlign w:val="top"/>
          </w:tcPr>
          <w:p>
            <w:pPr>
              <w:pStyle w:val="Normal"/>
              <w:jc w:val="center"/>
              <w:rPr>
                <w:sz w:val="20"/>
                <w:szCs w:val="20"/>
              </w:rPr>
            </w:pPr>
            <w:r>
              <w:rPr>
                <w:sz w:val="20"/>
                <w:szCs w:val="20"/>
              </w:rPr>
              <w:t xml:space="preserve">8</w:t>
            </w:r>
          </w:p>
        </w:tc>
        <w:tc>
          <w:tcPr>
            <w:tcW w:w="1575" w:type="dxa"/>
            <w:noWrap/>
            <w:textDirection w:val="lrTb"/>
            <w:vAlign w:val="top"/>
          </w:tcPr>
          <w:p>
            <w:pPr>
              <w:pStyle w:val="Normal"/>
              <w:jc w:val="center"/>
              <w:rPr>
                <w:sz w:val="20"/>
                <w:szCs w:val="20"/>
              </w:rPr>
            </w:pPr>
            <w:r>
              <w:rPr>
                <w:sz w:val="20"/>
                <w:szCs w:val="20"/>
              </w:rPr>
              <w:t xml:space="preserve">815806.11</w:t>
            </w:r>
          </w:p>
        </w:tc>
        <w:tc>
          <w:tcPr>
            <w:tcW w:w="2086" w:type="dxa"/>
            <w:noWrap/>
            <w:textDirection w:val="lrTb"/>
            <w:vAlign w:val="top"/>
          </w:tcPr>
          <w:p>
            <w:pPr>
              <w:pStyle w:val="Normal"/>
              <w:jc w:val="center"/>
              <w:rPr>
                <w:sz w:val="20"/>
                <w:szCs w:val="20"/>
              </w:rPr>
            </w:pPr>
            <w:r>
              <w:rPr>
                <w:sz w:val="20"/>
                <w:szCs w:val="20"/>
              </w:rPr>
              <w:t xml:space="preserve">2437943.85</w:t>
            </w:r>
          </w:p>
        </w:tc>
      </w:tr>
      <w:tr>
        <w:trPr>
          <w:trHeight w:val="68"/>
        </w:trPr>
        <w:tc>
          <w:tcPr>
            <w:tcW w:w="416" w:type="dxa"/>
            <w:noWrap/>
            <w:textDirection w:val="lrTb"/>
            <w:vAlign w:val="top"/>
          </w:tcPr>
          <w:p>
            <w:pPr>
              <w:pStyle w:val="Normal"/>
              <w:jc w:val="center"/>
              <w:rPr>
                <w:sz w:val="20"/>
                <w:szCs w:val="20"/>
              </w:rPr>
            </w:pPr>
            <w:r>
              <w:rPr>
                <w:sz w:val="20"/>
                <w:szCs w:val="20"/>
              </w:rPr>
              <w:t xml:space="preserve">9</w:t>
            </w:r>
          </w:p>
        </w:tc>
        <w:tc>
          <w:tcPr>
            <w:tcW w:w="1575" w:type="dxa"/>
            <w:noWrap/>
            <w:textDirection w:val="lrTb"/>
            <w:vAlign w:val="top"/>
          </w:tcPr>
          <w:p>
            <w:pPr>
              <w:pStyle w:val="Normal"/>
              <w:jc w:val="center"/>
              <w:rPr>
                <w:sz w:val="20"/>
                <w:szCs w:val="20"/>
              </w:rPr>
            </w:pPr>
            <w:r>
              <w:rPr>
                <w:sz w:val="20"/>
                <w:szCs w:val="20"/>
              </w:rPr>
              <w:t xml:space="preserve">815775.23</w:t>
            </w:r>
          </w:p>
        </w:tc>
        <w:tc>
          <w:tcPr>
            <w:tcW w:w="2086" w:type="dxa"/>
            <w:noWrap/>
            <w:textDirection w:val="lrTb"/>
            <w:vAlign w:val="top"/>
          </w:tcPr>
          <w:p>
            <w:pPr>
              <w:pStyle w:val="Normal"/>
              <w:jc w:val="center"/>
              <w:rPr>
                <w:sz w:val="20"/>
                <w:szCs w:val="20"/>
              </w:rPr>
            </w:pPr>
            <w:r>
              <w:rPr>
                <w:sz w:val="20"/>
                <w:szCs w:val="20"/>
              </w:rPr>
              <w:t xml:space="preserve">2437980.52</w:t>
            </w:r>
          </w:p>
        </w:tc>
      </w:tr>
      <w:tr>
        <w:trPr>
          <w:trHeight w:val="68"/>
        </w:trPr>
        <w:tc>
          <w:tcPr>
            <w:tcW w:w="416" w:type="dxa"/>
            <w:noWrap/>
            <w:textDirection w:val="lrTb"/>
            <w:vAlign w:val="top"/>
          </w:tcPr>
          <w:p>
            <w:pPr>
              <w:pStyle w:val="Normal"/>
              <w:jc w:val="center"/>
              <w:rPr>
                <w:sz w:val="20"/>
                <w:szCs w:val="20"/>
              </w:rPr>
            </w:pPr>
            <w:r>
              <w:rPr>
                <w:sz w:val="20"/>
                <w:szCs w:val="20"/>
              </w:rPr>
              <w:t xml:space="preserve">10</w:t>
            </w:r>
          </w:p>
        </w:tc>
        <w:tc>
          <w:tcPr>
            <w:tcW w:w="1575" w:type="dxa"/>
            <w:noWrap/>
            <w:textDirection w:val="lrTb"/>
            <w:vAlign w:val="top"/>
          </w:tcPr>
          <w:p>
            <w:pPr>
              <w:pStyle w:val="Normal"/>
              <w:jc w:val="center"/>
              <w:rPr>
                <w:sz w:val="20"/>
                <w:szCs w:val="20"/>
              </w:rPr>
            </w:pPr>
            <w:r>
              <w:rPr>
                <w:sz w:val="20"/>
                <w:szCs w:val="20"/>
              </w:rPr>
              <w:t xml:space="preserve">815738.53</w:t>
            </w:r>
          </w:p>
        </w:tc>
        <w:tc>
          <w:tcPr>
            <w:tcW w:w="2086" w:type="dxa"/>
            <w:noWrap/>
            <w:textDirection w:val="lrTb"/>
            <w:vAlign w:val="top"/>
          </w:tcPr>
          <w:p>
            <w:pPr>
              <w:pStyle w:val="Normal"/>
              <w:jc w:val="center"/>
              <w:rPr>
                <w:sz w:val="20"/>
                <w:szCs w:val="20"/>
              </w:rPr>
            </w:pPr>
            <w:r>
              <w:rPr>
                <w:sz w:val="20"/>
                <w:szCs w:val="20"/>
              </w:rPr>
              <w:t xml:space="preserve">2437949.66</w:t>
            </w:r>
          </w:p>
        </w:tc>
      </w:tr>
      <w:tr>
        <w:trPr>
          <w:trHeight w:val="68"/>
        </w:trPr>
        <w:tc>
          <w:tcPr>
            <w:tcW w:w="416" w:type="dxa"/>
            <w:noWrap/>
            <w:textDirection w:val="lrTb"/>
            <w:vAlign w:val="top"/>
          </w:tcPr>
          <w:p>
            <w:pPr>
              <w:pStyle w:val="Normal"/>
              <w:jc w:val="center"/>
              <w:rPr>
                <w:sz w:val="20"/>
                <w:szCs w:val="20"/>
              </w:rPr>
            </w:pPr>
            <w:r>
              <w:rPr>
                <w:sz w:val="20"/>
                <w:szCs w:val="20"/>
              </w:rPr>
              <w:t xml:space="preserve">11</w:t>
            </w:r>
          </w:p>
        </w:tc>
        <w:tc>
          <w:tcPr>
            <w:tcW w:w="1575" w:type="dxa"/>
            <w:noWrap/>
            <w:textDirection w:val="lrTb"/>
            <w:vAlign w:val="top"/>
          </w:tcPr>
          <w:p>
            <w:pPr>
              <w:pStyle w:val="Normal"/>
              <w:jc w:val="center"/>
              <w:rPr>
                <w:sz w:val="20"/>
                <w:szCs w:val="20"/>
              </w:rPr>
            </w:pPr>
            <w:r>
              <w:rPr>
                <w:sz w:val="20"/>
                <w:szCs w:val="20"/>
              </w:rPr>
              <w:t xml:space="preserve">815769.41</w:t>
            </w:r>
          </w:p>
        </w:tc>
        <w:tc>
          <w:tcPr>
            <w:tcW w:w="2086" w:type="dxa"/>
            <w:noWrap/>
            <w:textDirection w:val="lrTb"/>
            <w:vAlign w:val="top"/>
          </w:tcPr>
          <w:p>
            <w:pPr>
              <w:pStyle w:val="Normal"/>
              <w:jc w:val="center"/>
              <w:rPr>
                <w:sz w:val="20"/>
                <w:szCs w:val="20"/>
              </w:rPr>
            </w:pPr>
            <w:r>
              <w:rPr>
                <w:sz w:val="20"/>
                <w:szCs w:val="20"/>
              </w:rPr>
              <w:t xml:space="preserve">2437912.97</w:t>
            </w:r>
          </w:p>
        </w:tc>
      </w:tr>
      <w:tr>
        <w:trPr>
          <w:trHeight w:val="68"/>
        </w:trPr>
        <w:tc>
          <w:tcPr>
            <w:tcW w:w="416" w:type="dxa"/>
            <w:noWrap/>
            <w:textDirection w:val="lrTb"/>
            <w:vAlign w:val="top"/>
          </w:tcPr>
          <w:p>
            <w:pPr>
              <w:pStyle w:val="Normal"/>
              <w:jc w:val="center"/>
              <w:rPr>
                <w:sz w:val="20"/>
                <w:szCs w:val="20"/>
              </w:rPr>
            </w:pPr>
            <w:r>
              <w:rPr>
                <w:sz w:val="20"/>
                <w:szCs w:val="20"/>
              </w:rPr>
              <w:t xml:space="preserve">12</w:t>
            </w:r>
          </w:p>
        </w:tc>
        <w:tc>
          <w:tcPr>
            <w:tcW w:w="1575" w:type="dxa"/>
            <w:noWrap/>
            <w:textDirection w:val="lrTb"/>
            <w:vAlign w:val="top"/>
          </w:tcPr>
          <w:p>
            <w:pPr>
              <w:pStyle w:val="Normal"/>
              <w:jc w:val="center"/>
              <w:rPr>
                <w:sz w:val="20"/>
                <w:szCs w:val="20"/>
              </w:rPr>
            </w:pPr>
            <w:r>
              <w:rPr>
                <w:sz w:val="20"/>
                <w:szCs w:val="20"/>
              </w:rPr>
              <w:t xml:space="preserve">815792.26</w:t>
            </w:r>
          </w:p>
        </w:tc>
        <w:tc>
          <w:tcPr>
            <w:tcW w:w="2086" w:type="dxa"/>
            <w:noWrap/>
            <w:textDirection w:val="lrTb"/>
            <w:vAlign w:val="top"/>
          </w:tcPr>
          <w:p>
            <w:pPr>
              <w:pStyle w:val="Normal"/>
              <w:jc w:val="center"/>
              <w:rPr>
                <w:sz w:val="20"/>
                <w:szCs w:val="20"/>
              </w:rPr>
            </w:pPr>
            <w:r>
              <w:rPr>
                <w:sz w:val="20"/>
                <w:szCs w:val="20"/>
              </w:rPr>
              <w:t xml:space="preserve">2437932.19</w:t>
            </w:r>
          </w:p>
        </w:tc>
      </w:tr>
      <w:tr>
        <w:trPr>
          <w:trHeight w:val="68"/>
        </w:trPr>
        <w:tc>
          <w:tcPr>
            <w:tcW w:w="416" w:type="dxa"/>
            <w:noWrap/>
            <w:textDirection w:val="lrTb"/>
            <w:vAlign w:val="top"/>
          </w:tcPr>
          <w:p>
            <w:pPr>
              <w:pStyle w:val="Normal"/>
              <w:jc w:val="center"/>
              <w:rPr>
                <w:sz w:val="20"/>
                <w:szCs w:val="20"/>
              </w:rPr>
            </w:pPr>
            <w:r>
              <w:rPr>
                <w:sz w:val="20"/>
                <w:szCs w:val="20"/>
              </w:rPr>
              <w:t xml:space="preserve">13</w:t>
            </w:r>
          </w:p>
        </w:tc>
        <w:tc>
          <w:tcPr>
            <w:tcW w:w="1575" w:type="dxa"/>
            <w:noWrap/>
            <w:textDirection w:val="lrTb"/>
            <w:vAlign w:val="top"/>
          </w:tcPr>
          <w:p>
            <w:pPr>
              <w:pStyle w:val="Normal"/>
              <w:jc w:val="center"/>
              <w:rPr>
                <w:sz w:val="20"/>
                <w:szCs w:val="20"/>
              </w:rPr>
            </w:pPr>
            <w:r>
              <w:rPr>
                <w:sz w:val="20"/>
                <w:szCs w:val="20"/>
              </w:rPr>
              <w:t xml:space="preserve">815826.25</w:t>
            </w:r>
          </w:p>
        </w:tc>
        <w:tc>
          <w:tcPr>
            <w:tcW w:w="2086" w:type="dxa"/>
            <w:noWrap/>
            <w:textDirection w:val="lrTb"/>
            <w:vAlign w:val="top"/>
          </w:tcPr>
          <w:p>
            <w:pPr>
              <w:pStyle w:val="Normal"/>
              <w:jc w:val="center"/>
              <w:rPr>
                <w:sz w:val="20"/>
                <w:szCs w:val="20"/>
              </w:rPr>
            </w:pPr>
            <w:r>
              <w:rPr>
                <w:sz w:val="20"/>
                <w:szCs w:val="20"/>
              </w:rPr>
              <w:t xml:space="preserve">2437891.80</w:t>
            </w:r>
          </w:p>
        </w:tc>
      </w:tr>
      <w:tr>
        <w:trPr>
          <w:trHeight w:val="68"/>
        </w:trPr>
        <w:tc>
          <w:tcPr>
            <w:tcW w:w="416" w:type="dxa"/>
            <w:noWrap/>
            <w:textDirection w:val="lrTb"/>
            <w:vAlign w:val="top"/>
          </w:tcPr>
          <w:p>
            <w:pPr>
              <w:pStyle w:val="Normal"/>
              <w:jc w:val="center"/>
              <w:rPr>
                <w:sz w:val="20"/>
                <w:szCs w:val="20"/>
              </w:rPr>
            </w:pPr>
            <w:r>
              <w:rPr>
                <w:sz w:val="20"/>
                <w:szCs w:val="20"/>
              </w:rPr>
              <w:t xml:space="preserve">14</w:t>
            </w:r>
          </w:p>
        </w:tc>
        <w:tc>
          <w:tcPr>
            <w:tcW w:w="1575" w:type="dxa"/>
            <w:noWrap/>
            <w:textDirection w:val="lrTb"/>
            <w:vAlign w:val="top"/>
          </w:tcPr>
          <w:p>
            <w:pPr>
              <w:pStyle w:val="Normal"/>
              <w:jc w:val="center"/>
              <w:rPr>
                <w:sz w:val="20"/>
                <w:szCs w:val="20"/>
              </w:rPr>
            </w:pPr>
            <w:r>
              <w:rPr>
                <w:sz w:val="20"/>
                <w:szCs w:val="20"/>
              </w:rPr>
              <w:t xml:space="preserve">815823.47</w:t>
            </w:r>
          </w:p>
        </w:tc>
        <w:tc>
          <w:tcPr>
            <w:tcW w:w="2086" w:type="dxa"/>
            <w:noWrap/>
            <w:textDirection w:val="lrTb"/>
            <w:vAlign w:val="top"/>
          </w:tcPr>
          <w:p>
            <w:pPr>
              <w:pStyle w:val="Normal"/>
              <w:jc w:val="center"/>
              <w:rPr>
                <w:sz w:val="20"/>
                <w:szCs w:val="20"/>
              </w:rPr>
            </w:pPr>
            <w:r>
              <w:rPr>
                <w:sz w:val="20"/>
                <w:szCs w:val="20"/>
              </w:rPr>
              <w:t xml:space="preserve">2437817.91</w:t>
            </w:r>
          </w:p>
        </w:tc>
      </w:tr>
      <w:tr>
        <w:trPr>
          <w:trHeight w:val="68"/>
        </w:trPr>
        <w:tc>
          <w:tcPr>
            <w:tcW w:w="416" w:type="dxa"/>
            <w:noWrap/>
            <w:textDirection w:val="lrTb"/>
            <w:vAlign w:val="top"/>
          </w:tcPr>
          <w:p>
            <w:pPr>
              <w:pStyle w:val="Normal"/>
              <w:jc w:val="center"/>
              <w:rPr>
                <w:sz w:val="20"/>
                <w:szCs w:val="20"/>
              </w:rPr>
            </w:pPr>
            <w:r>
              <w:rPr>
                <w:sz w:val="20"/>
                <w:szCs w:val="20"/>
              </w:rPr>
              <w:t xml:space="preserve">15</w:t>
            </w:r>
          </w:p>
        </w:tc>
        <w:tc>
          <w:tcPr>
            <w:tcW w:w="1575" w:type="dxa"/>
            <w:noWrap/>
            <w:textDirection w:val="lrTb"/>
            <w:vAlign w:val="top"/>
          </w:tcPr>
          <w:p>
            <w:pPr>
              <w:pStyle w:val="Normal"/>
              <w:jc w:val="center"/>
              <w:rPr>
                <w:sz w:val="20"/>
                <w:szCs w:val="20"/>
              </w:rPr>
            </w:pPr>
            <w:r>
              <w:rPr>
                <w:sz w:val="20"/>
                <w:szCs w:val="20"/>
              </w:rPr>
              <w:t xml:space="preserve">815809.34</w:t>
            </w:r>
          </w:p>
        </w:tc>
        <w:tc>
          <w:tcPr>
            <w:tcW w:w="2086" w:type="dxa"/>
            <w:noWrap/>
            <w:textDirection w:val="lrTb"/>
            <w:vAlign w:val="top"/>
          </w:tcPr>
          <w:p>
            <w:pPr>
              <w:pStyle w:val="Normal"/>
              <w:jc w:val="center"/>
              <w:rPr>
                <w:sz w:val="20"/>
                <w:szCs w:val="20"/>
              </w:rPr>
            </w:pPr>
            <w:r>
              <w:rPr>
                <w:sz w:val="20"/>
                <w:szCs w:val="20"/>
              </w:rPr>
              <w:t xml:space="preserve">2437816.14</w:t>
            </w:r>
          </w:p>
        </w:tc>
      </w:tr>
      <w:tr>
        <w:trPr>
          <w:trHeight w:val="68"/>
        </w:trPr>
        <w:tc>
          <w:tcPr>
            <w:tcW w:w="416" w:type="dxa"/>
            <w:noWrap/>
            <w:textDirection w:val="lrTb"/>
            <w:vAlign w:val="top"/>
          </w:tcPr>
          <w:p>
            <w:pPr>
              <w:pStyle w:val="Normal"/>
              <w:jc w:val="center"/>
              <w:rPr>
                <w:sz w:val="20"/>
                <w:szCs w:val="20"/>
              </w:rPr>
            </w:pPr>
            <w:r>
              <w:rPr>
                <w:sz w:val="20"/>
                <w:szCs w:val="20"/>
              </w:rPr>
              <w:t xml:space="preserve">16</w:t>
            </w:r>
          </w:p>
        </w:tc>
        <w:tc>
          <w:tcPr>
            <w:tcW w:w="1575" w:type="dxa"/>
            <w:noWrap/>
            <w:textDirection w:val="lrTb"/>
            <w:vAlign w:val="top"/>
          </w:tcPr>
          <w:p>
            <w:pPr>
              <w:pStyle w:val="Normal"/>
              <w:jc w:val="center"/>
              <w:rPr>
                <w:sz w:val="20"/>
                <w:szCs w:val="20"/>
              </w:rPr>
            </w:pPr>
            <w:r>
              <w:rPr>
                <w:sz w:val="20"/>
                <w:szCs w:val="20"/>
              </w:rPr>
              <w:t xml:space="preserve">815809.19</w:t>
            </w:r>
          </w:p>
        </w:tc>
        <w:tc>
          <w:tcPr>
            <w:tcW w:w="2086" w:type="dxa"/>
            <w:noWrap/>
            <w:textDirection w:val="lrTb"/>
            <w:vAlign w:val="top"/>
          </w:tcPr>
          <w:p>
            <w:pPr>
              <w:pStyle w:val="Normal"/>
              <w:jc w:val="center"/>
              <w:rPr>
                <w:sz w:val="20"/>
                <w:szCs w:val="20"/>
              </w:rPr>
            </w:pPr>
            <w:r>
              <w:rPr>
                <w:sz w:val="20"/>
                <w:szCs w:val="20"/>
              </w:rPr>
              <w:t xml:space="preserve">2437812.04</w:t>
            </w:r>
          </w:p>
        </w:tc>
      </w:tr>
      <w:tr>
        <w:trPr>
          <w:trHeight w:val="68"/>
        </w:trPr>
        <w:tc>
          <w:tcPr>
            <w:tcW w:w="416" w:type="dxa"/>
            <w:noWrap/>
            <w:textDirection w:val="lrTb"/>
            <w:vAlign w:val="top"/>
          </w:tcPr>
          <w:p>
            <w:pPr>
              <w:pStyle w:val="Normal"/>
              <w:jc w:val="center"/>
              <w:rPr>
                <w:sz w:val="20"/>
                <w:szCs w:val="20"/>
              </w:rPr>
            </w:pPr>
            <w:r>
              <w:rPr>
                <w:sz w:val="20"/>
                <w:szCs w:val="20"/>
              </w:rPr>
              <w:t xml:space="preserve">17</w:t>
            </w:r>
          </w:p>
        </w:tc>
        <w:tc>
          <w:tcPr>
            <w:tcW w:w="1575" w:type="dxa"/>
            <w:noWrap/>
            <w:textDirection w:val="lrTb"/>
            <w:vAlign w:val="top"/>
          </w:tcPr>
          <w:p>
            <w:pPr>
              <w:pStyle w:val="Normal"/>
              <w:jc w:val="center"/>
              <w:rPr>
                <w:sz w:val="20"/>
                <w:szCs w:val="20"/>
              </w:rPr>
            </w:pPr>
            <w:r>
              <w:rPr>
                <w:sz w:val="20"/>
                <w:szCs w:val="20"/>
              </w:rPr>
              <w:t xml:space="preserve">815823.16</w:t>
            </w:r>
          </w:p>
        </w:tc>
        <w:tc>
          <w:tcPr>
            <w:tcW w:w="2086" w:type="dxa"/>
            <w:noWrap/>
            <w:textDirection w:val="lrTb"/>
            <w:vAlign w:val="top"/>
          </w:tcPr>
          <w:p>
            <w:pPr>
              <w:pStyle w:val="Normal"/>
              <w:jc w:val="center"/>
              <w:rPr>
                <w:sz w:val="20"/>
                <w:szCs w:val="20"/>
              </w:rPr>
            </w:pPr>
            <w:r>
              <w:rPr>
                <w:sz w:val="20"/>
                <w:szCs w:val="20"/>
              </w:rPr>
              <w:t xml:space="preserve">2437809.79</w:t>
            </w:r>
          </w:p>
        </w:tc>
      </w:tr>
      <w:tr>
        <w:trPr>
          <w:trHeight w:val="68"/>
        </w:trPr>
        <w:tc>
          <w:tcPr>
            <w:tcW w:w="416" w:type="dxa"/>
            <w:noWrap/>
            <w:textDirection w:val="lrTb"/>
            <w:vAlign w:val="top"/>
          </w:tcPr>
          <w:p>
            <w:pPr>
              <w:pStyle w:val="Normal"/>
              <w:jc w:val="center"/>
              <w:rPr>
                <w:sz w:val="20"/>
                <w:szCs w:val="20"/>
              </w:rPr>
            </w:pPr>
            <w:r>
              <w:rPr>
                <w:sz w:val="20"/>
                <w:szCs w:val="20"/>
              </w:rPr>
              <w:t xml:space="preserve">18</w:t>
            </w:r>
          </w:p>
        </w:tc>
        <w:tc>
          <w:tcPr>
            <w:tcW w:w="1575" w:type="dxa"/>
            <w:noWrap/>
            <w:textDirection w:val="lrTb"/>
            <w:vAlign w:val="top"/>
          </w:tcPr>
          <w:p>
            <w:pPr>
              <w:pStyle w:val="Normal"/>
              <w:jc w:val="center"/>
              <w:rPr>
                <w:sz w:val="20"/>
                <w:szCs w:val="20"/>
              </w:rPr>
            </w:pPr>
            <w:r>
              <w:rPr>
                <w:sz w:val="20"/>
                <w:szCs w:val="20"/>
              </w:rPr>
              <w:t xml:space="preserve">815821.35</w:t>
            </w:r>
          </w:p>
        </w:tc>
        <w:tc>
          <w:tcPr>
            <w:tcW w:w="2086" w:type="dxa"/>
            <w:noWrap/>
            <w:textDirection w:val="lrTb"/>
            <w:vAlign w:val="top"/>
          </w:tcPr>
          <w:p>
            <w:pPr>
              <w:pStyle w:val="Normal"/>
              <w:jc w:val="center"/>
              <w:rPr>
                <w:sz w:val="20"/>
                <w:szCs w:val="20"/>
              </w:rPr>
            </w:pPr>
            <w:r>
              <w:rPr>
                <w:sz w:val="20"/>
                <w:szCs w:val="20"/>
              </w:rPr>
              <w:t xml:space="preserve">2437761.58</w:t>
            </w:r>
          </w:p>
        </w:tc>
      </w:tr>
    </w:tbl>
    <w:p>
      <w:pPr>
        <w:pStyle w:val="Normal"/>
        <w:ind w:right="2"/>
        <w:jc w:val="center"/>
        <w:rPr>
          <w:sz w:val="20"/>
          <w:szCs w:val="20"/>
        </w:rPr>
        <w:sectPr>
          <w:type w:val="continuous"/>
          <w:pgSz w:w="11909" w:h="16834"/>
          <w:pgMar w:top="1134" w:right="567" w:bottom="992" w:left="1701" w:header="720" w:footer="720" w:gutter="0"/>
          <w:cols w:num="2" w:space="720"/>
          <w:docGrid w:linePitch="360"/>
        </w:sectPr>
      </w:pPr>
      <w:r>
        <w:rPr>
          <w:sz w:val="20"/>
          <w:szCs w:val="20"/>
        </w:rPr>
        <w:br w:type="page" w:clear="all"/>
      </w:r>
    </w:p>
    <w:p>
      <w:pPr>
        <w:pStyle w:val="Normal"/>
        <w:ind w:right="2"/>
        <w:jc w:val="center"/>
        <w:rPr>
          <w:sz w:val="20"/>
          <w:szCs w:val="20"/>
        </w:rPr>
      </w:pPr>
      <w:r>
        <w:rPr>
          <w:sz w:val="20"/>
          <w:szCs w:val="20"/>
        </w:rPr>
      </w:r>
    </w:p>
    <w:p>
      <w:pPr>
        <w:pStyle w:val="Normal"/>
        <w:jc w:val="center"/>
        <w:rPr>
          <w:rStyle w:val="261"/>
          <w:b w:val="0"/>
          <w:i w:val="0"/>
          <w:color w:val="000000"/>
        </w:rPr>
      </w:pPr>
      <w:r>
        <w:rPr>
          <w:rStyle w:val="261"/>
          <w:b w:val="0"/>
          <w:i w:val="0"/>
          <w:color w:val="000000"/>
        </w:rPr>
        <w:t xml:space="preserve">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Pr>
          <w:rStyle w:val="261"/>
          <w:b w:val="0"/>
          <w:i w:val="0"/>
          <w:color w:val="000000"/>
        </w:rPr>
      </w:r>
    </w:p>
    <w:p>
      <w:pPr>
        <w:pStyle w:val="Normal"/>
        <w:jc w:val="center"/>
        <w:rPr>
          <w:rStyle w:val="261"/>
          <w:b w:val="0"/>
          <w:i w:val="0"/>
          <w:color w:val="000000"/>
        </w:rPr>
      </w:pPr>
      <w:r>
        <w:rPr>
          <w:rStyle w:val="261"/>
          <w:b w:val="0"/>
          <w:i w:val="0"/>
          <w:color w:val="000000"/>
        </w:rPr>
      </w:r>
    </w:p>
    <w:p>
      <w:pPr>
        <w:pStyle w:val="Normal"/>
        <w:ind w:firstLine="709"/>
        <w:jc w:val="both"/>
        <w:rPr>
          <w:rStyle w:val="261"/>
          <w:b w:val="0"/>
          <w:i w:val="0"/>
          <w:color w:val="000000"/>
        </w:rPr>
      </w:pPr>
      <w:r>
        <w:rPr>
          <w:rStyle w:val="261"/>
          <w:b w:val="0"/>
          <w:i w:val="0"/>
          <w:color w:val="000000"/>
        </w:rPr>
        <w:t xml:space="preserve">Д</w:t>
      </w:r>
      <w:r>
        <w:rPr>
          <w:rStyle w:val="261"/>
          <w:b w:val="0"/>
          <w:i w:val="0"/>
          <w:color w:val="000000"/>
        </w:rPr>
        <w:t xml:space="preserve">окументацией не предусматривается реконструкция линейных объектов в связи с изменением их местоположения.</w:t>
      </w:r>
    </w:p>
    <w:p>
      <w:pPr>
        <w:pStyle w:val="Normal"/>
        <w:jc w:val="center"/>
        <w:rPr>
          <w:color w:val="000000"/>
          <w:sz w:val="20"/>
          <w:szCs w:val="20"/>
        </w:rPr>
      </w:pPr>
      <w:r>
        <w:rPr>
          <w:color w:val="000000"/>
          <w:sz w:val="20"/>
          <w:szCs w:val="20"/>
        </w:rPr>
      </w:r>
    </w:p>
    <w:p>
      <w:pPr>
        <w:pStyle w:val="Normal"/>
        <w:jc w:val="center"/>
      </w:pPr>
      <w:r>
        <w:t xml:space="preserve">Перечень координат характерных точек границ зон временных зданий и сооружений</w:t>
      </w:r>
    </w:p>
    <w:p>
      <w:pPr>
        <w:pStyle w:val="Normal"/>
        <w:jc w:val="center"/>
      </w:pPr>
    </w:p>
    <w:p>
      <w:pPr>
        <w:pStyle w:val="Normal"/>
        <w:jc w:val="center"/>
        <w:rPr>
          <w:bCs/>
          <w:sz w:val="20"/>
          <w:szCs w:val="20"/>
        </w:rPr>
        <w:sectPr>
          <w:type w:val="continuous"/>
          <w:pgSz w:w="11909" w:h="16834"/>
          <w:pgMar w:top="1134" w:right="567" w:bottom="992" w:left="1701" w:header="720" w:footer="720" w:gutter="0"/>
          <w:cols w:space="720"/>
          <w:docGrid w:linePitch="360"/>
        </w:sectPr>
      </w:pPr>
      <w:r>
        <w:rPr>
          <w:bCs/>
          <w:sz w:val="20"/>
          <w:szCs w:val="20"/>
        </w:rPr>
        <w:br w:type="page" w:clear="all"/>
      </w:r>
    </w:p>
    <w:tbl>
      <w:tblPr>
        <w:tblW w:w="407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65"/>
        <w:gridCol w:w="1379"/>
        <w:gridCol w:w="2233"/>
      </w:tblGrid>
      <w:tr>
        <w:trPr>
          <w:trHeight w:val="70"/>
        </w:trPr>
        <w:tc>
          <w:tcPr>
            <w:tcW w:w="4077" w:type="dxa"/>
            <w:gridSpan w:val="3"/>
            <w:noWrap/>
            <w:textDirection w:val="lrTb"/>
            <w:vAlign w:val="top"/>
          </w:tcPr>
          <w:p>
            <w:pPr>
              <w:pStyle w:val="Normal"/>
              <w:jc w:val="center"/>
              <w:rPr>
                <w:bCs/>
                <w:sz w:val="20"/>
                <w:szCs w:val="20"/>
              </w:rPr>
            </w:pPr>
            <w:r>
              <w:rPr>
                <w:bCs/>
                <w:sz w:val="20"/>
                <w:szCs w:val="20"/>
              </w:rPr>
              <w:t xml:space="preserve">Координаты границ ВЗиС МСК-86 зона 2</w:t>
            </w:r>
          </w:p>
        </w:tc>
      </w:tr>
      <w:tr>
        <w:trPr>
          <w:cantSplit/>
          <w:trHeight w:val="70"/>
        </w:trPr>
        <w:tc>
          <w:tcPr>
            <w:tcW w:w="465" w:type="dxa"/>
            <w:vMerge w:val="restart"/>
            <w:noWrap/>
            <w:textDirection w:val="lrTb"/>
            <w:vAlign w:val="top"/>
          </w:tcPr>
          <w:p>
            <w:pPr>
              <w:pStyle w:val="Normal"/>
              <w:jc w:val="center"/>
              <w:rPr>
                <w:bCs/>
                <w:sz w:val="20"/>
                <w:szCs w:val="20"/>
              </w:rPr>
            </w:pPr>
            <w:r>
              <w:rPr>
                <w:bCs/>
                <w:sz w:val="20"/>
                <w:szCs w:val="20"/>
              </w:rPr>
              <w:t xml:space="preserve">№</w:t>
            </w:r>
          </w:p>
        </w:tc>
        <w:tc>
          <w:tcPr>
            <w:tcW w:w="3612" w:type="dxa"/>
            <w:gridSpan w:val="2"/>
            <w:noWrap/>
            <w:textDirection w:val="lrTb"/>
            <w:vAlign w:val="top"/>
          </w:tcPr>
          <w:p>
            <w:pPr>
              <w:pStyle w:val="Normal"/>
              <w:jc w:val="center"/>
              <w:rPr>
                <w:sz w:val="20"/>
                <w:szCs w:val="20"/>
              </w:rPr>
            </w:pPr>
            <w:r>
              <w:rPr>
                <w:sz w:val="20"/>
                <w:szCs w:val="20"/>
              </w:rPr>
              <w:t xml:space="preserve">Координаты характерных точек</w:t>
            </w:r>
          </w:p>
        </w:tc>
      </w:tr>
      <w:tr>
        <w:trPr>
          <w:cantSplit/>
          <w:trHeight w:val="70"/>
        </w:trPr>
        <w:tc>
          <w:tcPr>
            <w:tcW w:w="465" w:type="dxa"/>
            <w:vMerge w:val="continue"/>
            <w:textDirection w:val="lrTb"/>
            <w:vAlign w:val="top"/>
          </w:tcPr>
          <w:p>
            <w:pPr>
              <w:pStyle w:val="Normal"/>
              <w:rPr>
                <w:bCs/>
                <w:sz w:val="20"/>
                <w:szCs w:val="20"/>
              </w:rPr>
            </w:pPr>
            <w:r>
              <w:rPr>
                <w:bCs/>
                <w:sz w:val="20"/>
                <w:szCs w:val="20"/>
              </w:rPr>
            </w:r>
          </w:p>
        </w:tc>
        <w:tc>
          <w:tcPr>
            <w:tcW w:w="1379" w:type="dxa"/>
            <w:noWrap/>
            <w:textDirection w:val="lrTb"/>
            <w:vAlign w:val="top"/>
          </w:tcPr>
          <w:p>
            <w:pPr>
              <w:pStyle w:val="Normal"/>
              <w:jc w:val="center"/>
              <w:rPr>
                <w:bCs/>
                <w:sz w:val="20"/>
                <w:szCs w:val="20"/>
              </w:rPr>
            </w:pPr>
            <w:r>
              <w:rPr>
                <w:bCs/>
                <w:sz w:val="20"/>
                <w:szCs w:val="20"/>
              </w:rPr>
              <w:t xml:space="preserve">Х</w:t>
            </w:r>
          </w:p>
        </w:tc>
        <w:tc>
          <w:tcPr>
            <w:tcW w:w="2233" w:type="dxa"/>
            <w:noWrap/>
            <w:textDirection w:val="lrTb"/>
            <w:vAlign w:val="top"/>
          </w:tcPr>
          <w:p>
            <w:pPr>
              <w:pStyle w:val="Normal"/>
              <w:jc w:val="center"/>
              <w:rPr>
                <w:bCs/>
                <w:sz w:val="20"/>
                <w:szCs w:val="20"/>
              </w:rPr>
            </w:pPr>
            <w:r>
              <w:rPr>
                <w:bCs/>
                <w:sz w:val="20"/>
                <w:szCs w:val="20"/>
              </w:rPr>
              <w:t xml:space="preserve">Y</w:t>
            </w:r>
          </w:p>
        </w:tc>
      </w:tr>
      <w:tr>
        <w:trPr>
          <w:trHeight w:val="70"/>
        </w:trPr>
        <w:tc>
          <w:tcPr>
            <w:tcW w:w="4077" w:type="dxa"/>
            <w:gridSpan w:val="3"/>
            <w:noWrap/>
            <w:textDirection w:val="lrTb"/>
            <w:vAlign w:val="top"/>
          </w:tcPr>
          <w:p>
            <w:pPr>
              <w:pStyle w:val="Normal"/>
              <w:jc w:val="center"/>
              <w:rPr>
                <w:bCs/>
                <w:sz w:val="20"/>
                <w:szCs w:val="20"/>
              </w:rPr>
            </w:pPr>
            <w:r>
              <w:rPr>
                <w:bCs/>
                <w:sz w:val="20"/>
                <w:szCs w:val="20"/>
              </w:rPr>
              <w:t xml:space="preserve">49км</w:t>
            </w:r>
          </w:p>
        </w:tc>
      </w:tr>
      <w:tr>
        <w:trPr>
          <w:trHeight w:val="70"/>
        </w:trPr>
        <w:tc>
          <w:tcPr>
            <w:tcW w:w="4077" w:type="dxa"/>
            <w:gridSpan w:val="3"/>
            <w:noWrap/>
            <w:textDirection w:val="lrTb"/>
            <w:vAlign w:val="top"/>
          </w:tcPr>
          <w:p>
            <w:pPr>
              <w:pStyle w:val="Normal"/>
              <w:jc w:val="center"/>
              <w:rPr>
                <w:sz w:val="20"/>
                <w:szCs w:val="20"/>
              </w:rPr>
            </w:pPr>
            <w:r>
              <w:rPr>
                <w:sz w:val="20"/>
                <w:szCs w:val="20"/>
              </w:rPr>
              <w:t xml:space="preserve">Контур 1</w:t>
            </w:r>
          </w:p>
        </w:tc>
      </w:tr>
      <w:tr>
        <w:trPr>
          <w:trHeight w:val="70"/>
        </w:trPr>
        <w:tc>
          <w:tcPr>
            <w:tcW w:w="465" w:type="dxa"/>
            <w:noWrap/>
            <w:textDirection w:val="lrTb"/>
            <w:vAlign w:val="top"/>
          </w:tcPr>
          <w:p>
            <w:pPr>
              <w:pStyle w:val="Normal"/>
              <w:jc w:val="center"/>
              <w:rPr>
                <w:sz w:val="20"/>
                <w:szCs w:val="20"/>
              </w:rPr>
            </w:pPr>
            <w:r>
              <w:rPr>
                <w:sz w:val="20"/>
                <w:szCs w:val="20"/>
              </w:rPr>
              <w:t xml:space="preserve">1</w:t>
            </w:r>
          </w:p>
        </w:tc>
        <w:tc>
          <w:tcPr>
            <w:tcW w:w="1379" w:type="dxa"/>
            <w:noWrap/>
            <w:textDirection w:val="lrTb"/>
            <w:vAlign w:val="top"/>
          </w:tcPr>
          <w:p>
            <w:pPr>
              <w:pStyle w:val="Normal"/>
              <w:jc w:val="center"/>
              <w:rPr>
                <w:sz w:val="20"/>
                <w:szCs w:val="20"/>
              </w:rPr>
            </w:pPr>
            <w:r>
              <w:rPr>
                <w:sz w:val="20"/>
                <w:szCs w:val="20"/>
              </w:rPr>
              <w:t xml:space="preserve">816562.89</w:t>
            </w:r>
          </w:p>
        </w:tc>
        <w:tc>
          <w:tcPr>
            <w:tcW w:w="2233" w:type="dxa"/>
            <w:noWrap/>
            <w:textDirection w:val="lrTb"/>
            <w:vAlign w:val="top"/>
          </w:tcPr>
          <w:p>
            <w:pPr>
              <w:pStyle w:val="Normal"/>
              <w:jc w:val="center"/>
              <w:rPr>
                <w:sz w:val="20"/>
                <w:szCs w:val="20"/>
              </w:rPr>
            </w:pPr>
            <w:r>
              <w:rPr>
                <w:sz w:val="20"/>
                <w:szCs w:val="20"/>
              </w:rPr>
              <w:t xml:space="preserve">2437478.14</w:t>
            </w:r>
          </w:p>
        </w:tc>
      </w:tr>
      <w:tr>
        <w:trPr>
          <w:trHeight w:val="70"/>
        </w:trPr>
        <w:tc>
          <w:tcPr>
            <w:tcW w:w="465" w:type="dxa"/>
            <w:noWrap/>
            <w:textDirection w:val="lrTb"/>
            <w:vAlign w:val="top"/>
          </w:tcPr>
          <w:p>
            <w:pPr>
              <w:pStyle w:val="Normal"/>
              <w:jc w:val="center"/>
              <w:rPr>
                <w:sz w:val="20"/>
                <w:szCs w:val="20"/>
              </w:rPr>
            </w:pPr>
            <w:r>
              <w:rPr>
                <w:sz w:val="20"/>
                <w:szCs w:val="20"/>
              </w:rPr>
              <w:t xml:space="preserve">2</w:t>
            </w:r>
          </w:p>
        </w:tc>
        <w:tc>
          <w:tcPr>
            <w:tcW w:w="1379" w:type="dxa"/>
            <w:noWrap/>
            <w:textDirection w:val="lrTb"/>
            <w:vAlign w:val="top"/>
          </w:tcPr>
          <w:p>
            <w:pPr>
              <w:pStyle w:val="Normal"/>
              <w:jc w:val="center"/>
              <w:rPr>
                <w:sz w:val="20"/>
                <w:szCs w:val="20"/>
              </w:rPr>
            </w:pPr>
            <w:r>
              <w:rPr>
                <w:sz w:val="20"/>
                <w:szCs w:val="20"/>
              </w:rPr>
              <w:t xml:space="preserve">816566.90</w:t>
            </w:r>
          </w:p>
        </w:tc>
        <w:tc>
          <w:tcPr>
            <w:tcW w:w="2233" w:type="dxa"/>
            <w:noWrap/>
            <w:textDirection w:val="lrTb"/>
            <w:vAlign w:val="top"/>
          </w:tcPr>
          <w:p>
            <w:pPr>
              <w:pStyle w:val="Normal"/>
              <w:jc w:val="center"/>
              <w:rPr>
                <w:sz w:val="20"/>
                <w:szCs w:val="20"/>
              </w:rPr>
            </w:pPr>
            <w:r>
              <w:rPr>
                <w:sz w:val="20"/>
                <w:szCs w:val="20"/>
              </w:rPr>
              <w:t xml:space="preserve">2437482.25</w:t>
            </w:r>
          </w:p>
        </w:tc>
      </w:tr>
      <w:tr>
        <w:trPr>
          <w:trHeight w:val="70"/>
        </w:trPr>
        <w:tc>
          <w:tcPr>
            <w:tcW w:w="465" w:type="dxa"/>
            <w:noWrap/>
            <w:textDirection w:val="lrTb"/>
            <w:vAlign w:val="top"/>
          </w:tcPr>
          <w:p>
            <w:pPr>
              <w:pStyle w:val="Normal"/>
              <w:jc w:val="center"/>
              <w:rPr>
                <w:sz w:val="20"/>
                <w:szCs w:val="20"/>
              </w:rPr>
            </w:pPr>
            <w:r>
              <w:rPr>
                <w:sz w:val="20"/>
                <w:szCs w:val="20"/>
              </w:rPr>
              <w:t xml:space="preserve">3</w:t>
            </w:r>
          </w:p>
        </w:tc>
        <w:tc>
          <w:tcPr>
            <w:tcW w:w="1379" w:type="dxa"/>
            <w:noWrap/>
            <w:textDirection w:val="lrTb"/>
            <w:vAlign w:val="top"/>
          </w:tcPr>
          <w:p>
            <w:pPr>
              <w:pStyle w:val="Normal"/>
              <w:jc w:val="center"/>
              <w:rPr>
                <w:sz w:val="20"/>
                <w:szCs w:val="20"/>
              </w:rPr>
            </w:pPr>
            <w:r>
              <w:rPr>
                <w:sz w:val="20"/>
                <w:szCs w:val="20"/>
              </w:rPr>
              <w:t xml:space="preserve">816536.19</w:t>
            </w:r>
          </w:p>
        </w:tc>
        <w:tc>
          <w:tcPr>
            <w:tcW w:w="2233" w:type="dxa"/>
            <w:noWrap/>
            <w:textDirection w:val="lrTb"/>
            <w:vAlign w:val="top"/>
          </w:tcPr>
          <w:p>
            <w:pPr>
              <w:pStyle w:val="Normal"/>
              <w:jc w:val="center"/>
              <w:rPr>
                <w:sz w:val="20"/>
                <w:szCs w:val="20"/>
              </w:rPr>
            </w:pPr>
            <w:r>
              <w:rPr>
                <w:sz w:val="20"/>
                <w:szCs w:val="20"/>
              </w:rPr>
              <w:t xml:space="preserve">2437490.43</w:t>
            </w:r>
          </w:p>
        </w:tc>
      </w:tr>
      <w:tr>
        <w:trPr>
          <w:trHeight w:val="70"/>
        </w:trPr>
        <w:tc>
          <w:tcPr>
            <w:tcW w:w="465" w:type="dxa"/>
            <w:noWrap/>
            <w:textDirection w:val="lrTb"/>
            <w:vAlign w:val="top"/>
          </w:tcPr>
          <w:p>
            <w:pPr>
              <w:pStyle w:val="Normal"/>
              <w:jc w:val="center"/>
              <w:rPr>
                <w:sz w:val="20"/>
                <w:szCs w:val="20"/>
              </w:rPr>
            </w:pPr>
            <w:r>
              <w:rPr>
                <w:sz w:val="20"/>
                <w:szCs w:val="20"/>
              </w:rPr>
              <w:t xml:space="preserve">4</w:t>
            </w:r>
          </w:p>
        </w:tc>
        <w:tc>
          <w:tcPr>
            <w:tcW w:w="1379" w:type="dxa"/>
            <w:noWrap/>
            <w:textDirection w:val="lrTb"/>
            <w:vAlign w:val="top"/>
          </w:tcPr>
          <w:p>
            <w:pPr>
              <w:pStyle w:val="Normal"/>
              <w:jc w:val="center"/>
              <w:rPr>
                <w:sz w:val="20"/>
                <w:szCs w:val="20"/>
              </w:rPr>
            </w:pPr>
            <w:r>
              <w:rPr>
                <w:sz w:val="20"/>
                <w:szCs w:val="20"/>
              </w:rPr>
              <w:t xml:space="preserve">816530.20</w:t>
            </w:r>
          </w:p>
        </w:tc>
        <w:tc>
          <w:tcPr>
            <w:tcW w:w="2233" w:type="dxa"/>
            <w:noWrap/>
            <w:textDirection w:val="lrTb"/>
            <w:vAlign w:val="top"/>
          </w:tcPr>
          <w:p>
            <w:pPr>
              <w:pStyle w:val="Normal"/>
              <w:jc w:val="center"/>
              <w:rPr>
                <w:sz w:val="20"/>
                <w:szCs w:val="20"/>
              </w:rPr>
            </w:pPr>
            <w:r>
              <w:rPr>
                <w:sz w:val="20"/>
                <w:szCs w:val="20"/>
              </w:rPr>
              <w:t xml:space="preserve">2437481.29</w:t>
            </w:r>
          </w:p>
        </w:tc>
      </w:tr>
      <w:tr>
        <w:trPr>
          <w:trHeight w:val="70"/>
        </w:trPr>
        <w:tc>
          <w:tcPr>
            <w:tcW w:w="465" w:type="dxa"/>
            <w:noWrap/>
            <w:textDirection w:val="lrTb"/>
            <w:vAlign w:val="top"/>
          </w:tcPr>
          <w:p>
            <w:pPr>
              <w:pStyle w:val="Normal"/>
              <w:jc w:val="center"/>
              <w:rPr>
                <w:sz w:val="20"/>
                <w:szCs w:val="20"/>
              </w:rPr>
            </w:pPr>
            <w:r>
              <w:rPr>
                <w:sz w:val="20"/>
                <w:szCs w:val="20"/>
              </w:rPr>
              <w:t xml:space="preserve">5</w:t>
            </w:r>
          </w:p>
        </w:tc>
        <w:tc>
          <w:tcPr>
            <w:tcW w:w="1379" w:type="dxa"/>
            <w:noWrap/>
            <w:textDirection w:val="lrTb"/>
            <w:vAlign w:val="top"/>
          </w:tcPr>
          <w:p>
            <w:pPr>
              <w:pStyle w:val="Normal"/>
              <w:jc w:val="center"/>
              <w:rPr>
                <w:sz w:val="20"/>
                <w:szCs w:val="20"/>
              </w:rPr>
            </w:pPr>
            <w:r>
              <w:rPr>
                <w:sz w:val="20"/>
                <w:szCs w:val="20"/>
              </w:rPr>
              <w:t xml:space="preserve">816539.13</w:t>
            </w:r>
          </w:p>
        </w:tc>
        <w:tc>
          <w:tcPr>
            <w:tcW w:w="2233" w:type="dxa"/>
            <w:noWrap/>
            <w:textDirection w:val="lrTb"/>
            <w:vAlign w:val="top"/>
          </w:tcPr>
          <w:p>
            <w:pPr>
              <w:pStyle w:val="Normal"/>
              <w:jc w:val="center"/>
              <w:rPr>
                <w:sz w:val="20"/>
                <w:szCs w:val="20"/>
              </w:rPr>
            </w:pPr>
            <w:r>
              <w:rPr>
                <w:sz w:val="20"/>
                <w:szCs w:val="20"/>
              </w:rPr>
              <w:t xml:space="preserve">2437470.52</w:t>
            </w:r>
          </w:p>
        </w:tc>
      </w:tr>
      <w:tr>
        <w:trPr>
          <w:trHeight w:val="70"/>
        </w:trPr>
        <w:tc>
          <w:tcPr>
            <w:tcW w:w="465" w:type="dxa"/>
            <w:noWrap/>
            <w:textDirection w:val="lrTb"/>
            <w:vAlign w:val="top"/>
          </w:tcPr>
          <w:p>
            <w:pPr>
              <w:pStyle w:val="Normal"/>
              <w:jc w:val="center"/>
              <w:rPr>
                <w:sz w:val="20"/>
                <w:szCs w:val="20"/>
              </w:rPr>
            </w:pPr>
            <w:r>
              <w:rPr>
                <w:sz w:val="20"/>
                <w:szCs w:val="20"/>
              </w:rPr>
              <w:t xml:space="preserve">6</w:t>
            </w:r>
          </w:p>
        </w:tc>
        <w:tc>
          <w:tcPr>
            <w:tcW w:w="1379" w:type="dxa"/>
            <w:noWrap/>
            <w:textDirection w:val="lrTb"/>
            <w:vAlign w:val="top"/>
          </w:tcPr>
          <w:p>
            <w:pPr>
              <w:pStyle w:val="Normal"/>
              <w:jc w:val="center"/>
              <w:rPr>
                <w:sz w:val="20"/>
                <w:szCs w:val="20"/>
              </w:rPr>
            </w:pPr>
            <w:r>
              <w:rPr>
                <w:sz w:val="20"/>
                <w:szCs w:val="20"/>
              </w:rPr>
              <w:t xml:space="preserve">816536.42</w:t>
            </w:r>
          </w:p>
        </w:tc>
        <w:tc>
          <w:tcPr>
            <w:tcW w:w="2233" w:type="dxa"/>
            <w:noWrap/>
            <w:textDirection w:val="lrTb"/>
            <w:vAlign w:val="top"/>
          </w:tcPr>
          <w:p>
            <w:pPr>
              <w:pStyle w:val="Normal"/>
              <w:jc w:val="center"/>
              <w:rPr>
                <w:sz w:val="20"/>
                <w:szCs w:val="20"/>
              </w:rPr>
            </w:pPr>
            <w:r>
              <w:rPr>
                <w:sz w:val="20"/>
                <w:szCs w:val="20"/>
              </w:rPr>
              <w:t xml:space="preserve">2437467.44</w:t>
            </w:r>
          </w:p>
        </w:tc>
      </w:tr>
      <w:tr>
        <w:trPr>
          <w:trHeight w:val="70"/>
        </w:trPr>
        <w:tc>
          <w:tcPr>
            <w:tcW w:w="465" w:type="dxa"/>
            <w:noWrap/>
            <w:textDirection w:val="lrTb"/>
            <w:vAlign w:val="top"/>
          </w:tcPr>
          <w:p>
            <w:pPr>
              <w:pStyle w:val="Normal"/>
              <w:jc w:val="center"/>
              <w:rPr>
                <w:sz w:val="20"/>
                <w:szCs w:val="20"/>
              </w:rPr>
            </w:pPr>
            <w:r>
              <w:rPr>
                <w:sz w:val="20"/>
                <w:szCs w:val="20"/>
              </w:rPr>
              <w:t xml:space="preserve">7</w:t>
            </w:r>
          </w:p>
        </w:tc>
        <w:tc>
          <w:tcPr>
            <w:tcW w:w="1379" w:type="dxa"/>
            <w:noWrap/>
            <w:textDirection w:val="lrTb"/>
            <w:vAlign w:val="top"/>
          </w:tcPr>
          <w:p>
            <w:pPr>
              <w:pStyle w:val="Normal"/>
              <w:jc w:val="center"/>
              <w:rPr>
                <w:sz w:val="20"/>
                <w:szCs w:val="20"/>
              </w:rPr>
            </w:pPr>
            <w:r>
              <w:rPr>
                <w:sz w:val="20"/>
                <w:szCs w:val="20"/>
              </w:rPr>
              <w:t xml:space="preserve">816525.28</w:t>
            </w:r>
          </w:p>
        </w:tc>
        <w:tc>
          <w:tcPr>
            <w:tcW w:w="2233" w:type="dxa"/>
            <w:noWrap/>
            <w:textDirection w:val="lrTb"/>
            <w:vAlign w:val="top"/>
          </w:tcPr>
          <w:p>
            <w:pPr>
              <w:pStyle w:val="Normal"/>
              <w:jc w:val="center"/>
              <w:rPr>
                <w:sz w:val="20"/>
                <w:szCs w:val="20"/>
              </w:rPr>
            </w:pPr>
            <w:r>
              <w:rPr>
                <w:sz w:val="20"/>
                <w:szCs w:val="20"/>
              </w:rPr>
              <w:t xml:space="preserve">2437474.99</w:t>
            </w:r>
          </w:p>
        </w:tc>
      </w:tr>
      <w:tr>
        <w:trPr>
          <w:trHeight w:val="70"/>
        </w:trPr>
        <w:tc>
          <w:tcPr>
            <w:tcW w:w="465" w:type="dxa"/>
            <w:noWrap/>
            <w:textDirection w:val="lrTb"/>
            <w:vAlign w:val="top"/>
          </w:tcPr>
          <w:p>
            <w:pPr>
              <w:pStyle w:val="Normal"/>
              <w:jc w:val="center"/>
              <w:rPr>
                <w:sz w:val="20"/>
                <w:szCs w:val="20"/>
              </w:rPr>
            </w:pPr>
            <w:r>
              <w:rPr>
                <w:sz w:val="20"/>
                <w:szCs w:val="20"/>
              </w:rPr>
              <w:t xml:space="preserve">8</w:t>
            </w:r>
          </w:p>
        </w:tc>
        <w:tc>
          <w:tcPr>
            <w:tcW w:w="1379" w:type="dxa"/>
            <w:noWrap/>
            <w:textDirection w:val="lrTb"/>
            <w:vAlign w:val="top"/>
          </w:tcPr>
          <w:p>
            <w:pPr>
              <w:pStyle w:val="Normal"/>
              <w:jc w:val="center"/>
              <w:rPr>
                <w:sz w:val="20"/>
                <w:szCs w:val="20"/>
              </w:rPr>
            </w:pPr>
            <w:r>
              <w:rPr>
                <w:sz w:val="20"/>
                <w:szCs w:val="20"/>
              </w:rPr>
              <w:t xml:space="preserve">816522.90</w:t>
            </w:r>
          </w:p>
        </w:tc>
        <w:tc>
          <w:tcPr>
            <w:tcW w:w="2233" w:type="dxa"/>
            <w:noWrap/>
            <w:textDirection w:val="lrTb"/>
            <w:vAlign w:val="top"/>
          </w:tcPr>
          <w:p>
            <w:pPr>
              <w:pStyle w:val="Normal"/>
              <w:jc w:val="center"/>
              <w:rPr>
                <w:sz w:val="20"/>
                <w:szCs w:val="20"/>
              </w:rPr>
            </w:pPr>
            <w:r>
              <w:rPr>
                <w:sz w:val="20"/>
                <w:szCs w:val="20"/>
              </w:rPr>
              <w:t xml:space="preserve">2437471.84</w:t>
            </w:r>
          </w:p>
        </w:tc>
      </w:tr>
      <w:tr>
        <w:trPr>
          <w:trHeight w:val="70"/>
        </w:trPr>
        <w:tc>
          <w:tcPr>
            <w:tcW w:w="465" w:type="dxa"/>
            <w:noWrap/>
            <w:textDirection w:val="lrTb"/>
            <w:vAlign w:val="top"/>
          </w:tcPr>
          <w:p>
            <w:pPr>
              <w:pStyle w:val="Normal"/>
              <w:jc w:val="center"/>
              <w:rPr>
                <w:sz w:val="20"/>
                <w:szCs w:val="20"/>
              </w:rPr>
            </w:pPr>
            <w:r>
              <w:rPr>
                <w:sz w:val="20"/>
                <w:szCs w:val="20"/>
              </w:rPr>
              <w:t xml:space="preserve">9</w:t>
            </w:r>
          </w:p>
        </w:tc>
        <w:tc>
          <w:tcPr>
            <w:tcW w:w="1379" w:type="dxa"/>
            <w:noWrap/>
            <w:textDirection w:val="lrTb"/>
            <w:vAlign w:val="top"/>
          </w:tcPr>
          <w:p>
            <w:pPr>
              <w:pStyle w:val="Normal"/>
              <w:jc w:val="center"/>
              <w:rPr>
                <w:sz w:val="20"/>
                <w:szCs w:val="20"/>
              </w:rPr>
            </w:pPr>
            <w:r>
              <w:rPr>
                <w:sz w:val="20"/>
                <w:szCs w:val="20"/>
              </w:rPr>
              <w:t xml:space="preserve">816518.92</w:t>
            </w:r>
          </w:p>
        </w:tc>
        <w:tc>
          <w:tcPr>
            <w:tcW w:w="2233" w:type="dxa"/>
            <w:noWrap/>
            <w:textDirection w:val="lrTb"/>
            <w:vAlign w:val="top"/>
          </w:tcPr>
          <w:p>
            <w:pPr>
              <w:pStyle w:val="Normal"/>
              <w:jc w:val="center"/>
              <w:rPr>
                <w:sz w:val="20"/>
                <w:szCs w:val="20"/>
              </w:rPr>
            </w:pPr>
            <w:r>
              <w:rPr>
                <w:sz w:val="20"/>
                <w:szCs w:val="20"/>
              </w:rPr>
              <w:t xml:space="preserve">2437474.83</w:t>
            </w:r>
          </w:p>
        </w:tc>
      </w:tr>
      <w:tr>
        <w:trPr>
          <w:trHeight w:val="70"/>
        </w:trPr>
        <w:tc>
          <w:tcPr>
            <w:tcW w:w="465" w:type="dxa"/>
            <w:noWrap/>
            <w:textDirection w:val="lrTb"/>
            <w:vAlign w:val="top"/>
          </w:tcPr>
          <w:p>
            <w:pPr>
              <w:pStyle w:val="Normal"/>
              <w:jc w:val="center"/>
              <w:rPr>
                <w:sz w:val="20"/>
                <w:szCs w:val="20"/>
              </w:rPr>
            </w:pPr>
            <w:r>
              <w:rPr>
                <w:sz w:val="20"/>
                <w:szCs w:val="20"/>
              </w:rPr>
              <w:t xml:space="preserve">10</w:t>
            </w:r>
          </w:p>
        </w:tc>
        <w:tc>
          <w:tcPr>
            <w:tcW w:w="1379" w:type="dxa"/>
            <w:noWrap/>
            <w:textDirection w:val="lrTb"/>
            <w:vAlign w:val="top"/>
          </w:tcPr>
          <w:p>
            <w:pPr>
              <w:pStyle w:val="Normal"/>
              <w:jc w:val="center"/>
              <w:rPr>
                <w:sz w:val="20"/>
                <w:szCs w:val="20"/>
              </w:rPr>
            </w:pPr>
            <w:r>
              <w:rPr>
                <w:sz w:val="20"/>
                <w:szCs w:val="20"/>
              </w:rPr>
              <w:t xml:space="preserve">816498.70</w:t>
            </w:r>
          </w:p>
        </w:tc>
        <w:tc>
          <w:tcPr>
            <w:tcW w:w="2233" w:type="dxa"/>
            <w:noWrap/>
            <w:textDirection w:val="lrTb"/>
            <w:vAlign w:val="top"/>
          </w:tcPr>
          <w:p>
            <w:pPr>
              <w:pStyle w:val="Normal"/>
              <w:jc w:val="center"/>
              <w:rPr>
                <w:sz w:val="20"/>
                <w:szCs w:val="20"/>
              </w:rPr>
            </w:pPr>
            <w:r>
              <w:rPr>
                <w:sz w:val="20"/>
                <w:szCs w:val="20"/>
              </w:rPr>
              <w:t xml:space="preserve">2437447.89</w:t>
            </w:r>
          </w:p>
        </w:tc>
      </w:tr>
      <w:tr>
        <w:trPr>
          <w:trHeight w:val="70"/>
        </w:trPr>
        <w:tc>
          <w:tcPr>
            <w:tcW w:w="465" w:type="dxa"/>
            <w:noWrap/>
            <w:textDirection w:val="lrTb"/>
            <w:vAlign w:val="top"/>
          </w:tcPr>
          <w:p>
            <w:pPr>
              <w:pStyle w:val="Normal"/>
              <w:jc w:val="center"/>
              <w:rPr>
                <w:sz w:val="20"/>
                <w:szCs w:val="20"/>
              </w:rPr>
            </w:pPr>
            <w:r>
              <w:rPr>
                <w:sz w:val="20"/>
                <w:szCs w:val="20"/>
              </w:rPr>
              <w:t xml:space="preserve">11</w:t>
            </w:r>
          </w:p>
        </w:tc>
        <w:tc>
          <w:tcPr>
            <w:tcW w:w="1379" w:type="dxa"/>
            <w:noWrap/>
            <w:textDirection w:val="lrTb"/>
            <w:vAlign w:val="top"/>
          </w:tcPr>
          <w:p>
            <w:pPr>
              <w:pStyle w:val="Normal"/>
              <w:jc w:val="center"/>
              <w:rPr>
                <w:sz w:val="20"/>
                <w:szCs w:val="20"/>
              </w:rPr>
            </w:pPr>
            <w:r>
              <w:rPr>
                <w:sz w:val="20"/>
                <w:szCs w:val="20"/>
              </w:rPr>
              <w:t xml:space="preserve">816495.47</w:t>
            </w:r>
          </w:p>
        </w:tc>
        <w:tc>
          <w:tcPr>
            <w:tcW w:w="2233" w:type="dxa"/>
            <w:noWrap/>
            <w:textDirection w:val="lrTb"/>
            <w:vAlign w:val="top"/>
          </w:tcPr>
          <w:p>
            <w:pPr>
              <w:pStyle w:val="Normal"/>
              <w:jc w:val="center"/>
              <w:rPr>
                <w:sz w:val="20"/>
                <w:szCs w:val="20"/>
              </w:rPr>
            </w:pPr>
            <w:r>
              <w:rPr>
                <w:sz w:val="20"/>
                <w:szCs w:val="20"/>
              </w:rPr>
              <w:t xml:space="preserve">2437443.60</w:t>
            </w:r>
          </w:p>
        </w:tc>
      </w:tr>
      <w:tr>
        <w:trPr>
          <w:trHeight w:val="70"/>
        </w:trPr>
        <w:tc>
          <w:tcPr>
            <w:tcW w:w="465" w:type="dxa"/>
            <w:noWrap/>
            <w:textDirection w:val="lrTb"/>
            <w:vAlign w:val="top"/>
          </w:tcPr>
          <w:p>
            <w:pPr>
              <w:pStyle w:val="Normal"/>
              <w:jc w:val="center"/>
              <w:rPr>
                <w:sz w:val="20"/>
                <w:szCs w:val="20"/>
              </w:rPr>
            </w:pPr>
            <w:r>
              <w:rPr>
                <w:sz w:val="20"/>
                <w:szCs w:val="20"/>
              </w:rPr>
              <w:t xml:space="preserve">12</w:t>
            </w:r>
          </w:p>
        </w:tc>
        <w:tc>
          <w:tcPr>
            <w:tcW w:w="1379" w:type="dxa"/>
            <w:noWrap/>
            <w:textDirection w:val="lrTb"/>
            <w:vAlign w:val="top"/>
          </w:tcPr>
          <w:p>
            <w:pPr>
              <w:pStyle w:val="Normal"/>
              <w:jc w:val="center"/>
              <w:rPr>
                <w:sz w:val="20"/>
                <w:szCs w:val="20"/>
              </w:rPr>
            </w:pPr>
            <w:r>
              <w:rPr>
                <w:sz w:val="20"/>
                <w:szCs w:val="20"/>
              </w:rPr>
              <w:t xml:space="preserve">816482.36</w:t>
            </w:r>
          </w:p>
        </w:tc>
        <w:tc>
          <w:tcPr>
            <w:tcW w:w="2233" w:type="dxa"/>
            <w:noWrap/>
            <w:textDirection w:val="lrTb"/>
            <w:vAlign w:val="top"/>
          </w:tcPr>
          <w:p>
            <w:pPr>
              <w:pStyle w:val="Normal"/>
              <w:jc w:val="center"/>
              <w:rPr>
                <w:sz w:val="20"/>
                <w:szCs w:val="20"/>
              </w:rPr>
            </w:pPr>
            <w:r>
              <w:rPr>
                <w:sz w:val="20"/>
                <w:szCs w:val="20"/>
              </w:rPr>
              <w:t xml:space="preserve">2437426.13</w:t>
            </w:r>
          </w:p>
        </w:tc>
      </w:tr>
      <w:tr>
        <w:trPr>
          <w:trHeight w:val="70"/>
        </w:trPr>
        <w:tc>
          <w:tcPr>
            <w:tcW w:w="465" w:type="dxa"/>
            <w:noWrap/>
            <w:textDirection w:val="lrTb"/>
            <w:vAlign w:val="top"/>
          </w:tcPr>
          <w:p>
            <w:pPr>
              <w:pStyle w:val="Normal"/>
              <w:jc w:val="center"/>
              <w:rPr>
                <w:sz w:val="20"/>
                <w:szCs w:val="20"/>
              </w:rPr>
            </w:pPr>
            <w:r>
              <w:rPr>
                <w:sz w:val="20"/>
                <w:szCs w:val="20"/>
              </w:rPr>
              <w:t xml:space="preserve">13</w:t>
            </w:r>
          </w:p>
        </w:tc>
        <w:tc>
          <w:tcPr>
            <w:tcW w:w="1379" w:type="dxa"/>
            <w:noWrap/>
            <w:textDirection w:val="lrTb"/>
            <w:vAlign w:val="top"/>
          </w:tcPr>
          <w:p>
            <w:pPr>
              <w:pStyle w:val="Normal"/>
              <w:jc w:val="center"/>
              <w:rPr>
                <w:sz w:val="20"/>
                <w:szCs w:val="20"/>
              </w:rPr>
            </w:pPr>
            <w:r>
              <w:rPr>
                <w:sz w:val="20"/>
                <w:szCs w:val="20"/>
              </w:rPr>
              <w:t xml:space="preserve">816485.07</w:t>
            </w:r>
          </w:p>
        </w:tc>
        <w:tc>
          <w:tcPr>
            <w:tcW w:w="2233" w:type="dxa"/>
            <w:noWrap/>
            <w:textDirection w:val="lrTb"/>
            <w:vAlign w:val="top"/>
          </w:tcPr>
          <w:p>
            <w:pPr>
              <w:pStyle w:val="Normal"/>
              <w:jc w:val="center"/>
              <w:rPr>
                <w:sz w:val="20"/>
                <w:szCs w:val="20"/>
              </w:rPr>
            </w:pPr>
            <w:r>
              <w:rPr>
                <w:sz w:val="20"/>
                <w:szCs w:val="20"/>
              </w:rPr>
              <w:t xml:space="preserve">2437406.72</w:t>
            </w:r>
          </w:p>
        </w:tc>
      </w:tr>
      <w:tr>
        <w:trPr>
          <w:trHeight w:val="70"/>
        </w:trPr>
        <w:tc>
          <w:tcPr>
            <w:tcW w:w="465" w:type="dxa"/>
            <w:noWrap/>
            <w:textDirection w:val="lrTb"/>
            <w:vAlign w:val="top"/>
          </w:tcPr>
          <w:p>
            <w:pPr>
              <w:pStyle w:val="Normal"/>
              <w:jc w:val="center"/>
              <w:rPr>
                <w:sz w:val="20"/>
                <w:szCs w:val="20"/>
              </w:rPr>
            </w:pPr>
            <w:r>
              <w:rPr>
                <w:sz w:val="20"/>
                <w:szCs w:val="20"/>
              </w:rPr>
              <w:t xml:space="preserve">14</w:t>
            </w:r>
          </w:p>
        </w:tc>
        <w:tc>
          <w:tcPr>
            <w:tcW w:w="1379" w:type="dxa"/>
            <w:noWrap/>
            <w:textDirection w:val="lrTb"/>
            <w:vAlign w:val="top"/>
          </w:tcPr>
          <w:p>
            <w:pPr>
              <w:pStyle w:val="Normal"/>
              <w:jc w:val="center"/>
              <w:rPr>
                <w:sz w:val="20"/>
                <w:szCs w:val="20"/>
              </w:rPr>
            </w:pPr>
            <w:r>
              <w:rPr>
                <w:sz w:val="20"/>
                <w:szCs w:val="20"/>
              </w:rPr>
              <w:t xml:space="preserve">816481.09</w:t>
            </w:r>
          </w:p>
        </w:tc>
        <w:tc>
          <w:tcPr>
            <w:tcW w:w="2233" w:type="dxa"/>
            <w:noWrap/>
            <w:textDirection w:val="lrTb"/>
            <w:vAlign w:val="top"/>
          </w:tcPr>
          <w:p>
            <w:pPr>
              <w:pStyle w:val="Normal"/>
              <w:jc w:val="center"/>
              <w:rPr>
                <w:sz w:val="20"/>
                <w:szCs w:val="20"/>
              </w:rPr>
            </w:pPr>
            <w:r>
              <w:rPr>
                <w:sz w:val="20"/>
                <w:szCs w:val="20"/>
              </w:rPr>
              <w:t xml:space="preserve">2437406.16</w:t>
            </w:r>
          </w:p>
        </w:tc>
      </w:tr>
      <w:tr>
        <w:trPr>
          <w:trHeight w:val="70"/>
        </w:trPr>
        <w:tc>
          <w:tcPr>
            <w:tcW w:w="465" w:type="dxa"/>
            <w:noWrap/>
            <w:textDirection w:val="lrTb"/>
            <w:vAlign w:val="top"/>
          </w:tcPr>
          <w:p>
            <w:pPr>
              <w:pStyle w:val="Normal"/>
              <w:jc w:val="center"/>
              <w:rPr>
                <w:sz w:val="20"/>
                <w:szCs w:val="20"/>
              </w:rPr>
            </w:pPr>
            <w:r>
              <w:rPr>
                <w:sz w:val="20"/>
                <w:szCs w:val="20"/>
              </w:rPr>
              <w:t xml:space="preserve">15</w:t>
            </w:r>
          </w:p>
        </w:tc>
        <w:tc>
          <w:tcPr>
            <w:tcW w:w="1379" w:type="dxa"/>
            <w:noWrap/>
            <w:textDirection w:val="lrTb"/>
            <w:vAlign w:val="top"/>
          </w:tcPr>
          <w:p>
            <w:pPr>
              <w:pStyle w:val="Normal"/>
              <w:jc w:val="center"/>
              <w:rPr>
                <w:sz w:val="20"/>
                <w:szCs w:val="20"/>
              </w:rPr>
            </w:pPr>
            <w:r>
              <w:rPr>
                <w:sz w:val="20"/>
                <w:szCs w:val="20"/>
              </w:rPr>
              <w:t xml:space="preserve">816478.17</w:t>
            </w:r>
          </w:p>
        </w:tc>
        <w:tc>
          <w:tcPr>
            <w:tcW w:w="2233" w:type="dxa"/>
            <w:noWrap/>
            <w:textDirection w:val="lrTb"/>
            <w:vAlign w:val="top"/>
          </w:tcPr>
          <w:p>
            <w:pPr>
              <w:pStyle w:val="Normal"/>
              <w:jc w:val="center"/>
              <w:rPr>
                <w:sz w:val="20"/>
                <w:szCs w:val="20"/>
              </w:rPr>
            </w:pPr>
            <w:r>
              <w:rPr>
                <w:sz w:val="20"/>
                <w:szCs w:val="20"/>
              </w:rPr>
              <w:t xml:space="preserve">2437427.21</w:t>
            </w:r>
          </w:p>
        </w:tc>
      </w:tr>
      <w:tr>
        <w:trPr>
          <w:trHeight w:val="70"/>
        </w:trPr>
        <w:tc>
          <w:tcPr>
            <w:tcW w:w="465" w:type="dxa"/>
            <w:noWrap/>
            <w:textDirection w:val="lrTb"/>
            <w:vAlign w:val="top"/>
          </w:tcPr>
          <w:p>
            <w:pPr>
              <w:pStyle w:val="Normal"/>
              <w:jc w:val="center"/>
              <w:rPr>
                <w:sz w:val="20"/>
                <w:szCs w:val="20"/>
              </w:rPr>
            </w:pPr>
            <w:r>
              <w:rPr>
                <w:sz w:val="20"/>
                <w:szCs w:val="20"/>
              </w:rPr>
              <w:t xml:space="preserve">16</w:t>
            </w:r>
          </w:p>
        </w:tc>
        <w:tc>
          <w:tcPr>
            <w:tcW w:w="1379" w:type="dxa"/>
            <w:noWrap/>
            <w:textDirection w:val="lrTb"/>
            <w:vAlign w:val="top"/>
          </w:tcPr>
          <w:p>
            <w:pPr>
              <w:pStyle w:val="Normal"/>
              <w:jc w:val="center"/>
              <w:rPr>
                <w:sz w:val="20"/>
                <w:szCs w:val="20"/>
              </w:rPr>
            </w:pPr>
            <w:r>
              <w:rPr>
                <w:sz w:val="20"/>
                <w:szCs w:val="20"/>
              </w:rPr>
              <w:t xml:space="preserve">816493.59</w:t>
            </w:r>
          </w:p>
        </w:tc>
        <w:tc>
          <w:tcPr>
            <w:tcW w:w="2233" w:type="dxa"/>
            <w:noWrap/>
            <w:textDirection w:val="lrTb"/>
            <w:vAlign w:val="top"/>
          </w:tcPr>
          <w:p>
            <w:pPr>
              <w:pStyle w:val="Normal"/>
              <w:jc w:val="center"/>
              <w:rPr>
                <w:sz w:val="20"/>
                <w:szCs w:val="20"/>
              </w:rPr>
            </w:pPr>
            <w:r>
              <w:rPr>
                <w:sz w:val="20"/>
                <w:szCs w:val="20"/>
              </w:rPr>
              <w:t xml:space="preserve">2437447.76</w:t>
            </w:r>
          </w:p>
        </w:tc>
      </w:tr>
      <w:tr>
        <w:trPr>
          <w:trHeight w:val="70"/>
        </w:trPr>
        <w:tc>
          <w:tcPr>
            <w:tcW w:w="465" w:type="dxa"/>
            <w:noWrap/>
            <w:textDirection w:val="lrTb"/>
            <w:vAlign w:val="top"/>
          </w:tcPr>
          <w:p>
            <w:pPr>
              <w:pStyle w:val="Normal"/>
              <w:jc w:val="center"/>
              <w:rPr>
                <w:sz w:val="20"/>
                <w:szCs w:val="20"/>
              </w:rPr>
            </w:pPr>
            <w:r>
              <w:rPr>
                <w:sz w:val="20"/>
                <w:szCs w:val="20"/>
              </w:rPr>
              <w:t xml:space="preserve">17</w:t>
            </w:r>
          </w:p>
        </w:tc>
        <w:tc>
          <w:tcPr>
            <w:tcW w:w="1379" w:type="dxa"/>
            <w:noWrap/>
            <w:textDirection w:val="lrTb"/>
            <w:vAlign w:val="top"/>
          </w:tcPr>
          <w:p>
            <w:pPr>
              <w:pStyle w:val="Normal"/>
              <w:jc w:val="center"/>
              <w:rPr>
                <w:sz w:val="20"/>
                <w:szCs w:val="20"/>
              </w:rPr>
            </w:pPr>
            <w:r>
              <w:rPr>
                <w:sz w:val="20"/>
                <w:szCs w:val="20"/>
              </w:rPr>
              <w:t xml:space="preserve">816518.25</w:t>
            </w:r>
          </w:p>
        </w:tc>
        <w:tc>
          <w:tcPr>
            <w:tcW w:w="2233" w:type="dxa"/>
            <w:noWrap/>
            <w:textDirection w:val="lrTb"/>
            <w:vAlign w:val="top"/>
          </w:tcPr>
          <w:p>
            <w:pPr>
              <w:pStyle w:val="Normal"/>
              <w:jc w:val="center"/>
              <w:rPr>
                <w:sz w:val="20"/>
                <w:szCs w:val="20"/>
              </w:rPr>
            </w:pPr>
            <w:r>
              <w:rPr>
                <w:sz w:val="20"/>
                <w:szCs w:val="20"/>
              </w:rPr>
              <w:t xml:space="preserve">2437480.60</w:t>
            </w:r>
          </w:p>
        </w:tc>
      </w:tr>
      <w:tr>
        <w:trPr>
          <w:trHeight w:val="70"/>
        </w:trPr>
        <w:tc>
          <w:tcPr>
            <w:tcW w:w="465" w:type="dxa"/>
            <w:noWrap/>
            <w:textDirection w:val="lrTb"/>
            <w:vAlign w:val="top"/>
          </w:tcPr>
          <w:p>
            <w:pPr>
              <w:pStyle w:val="Normal"/>
              <w:jc w:val="center"/>
              <w:rPr>
                <w:sz w:val="20"/>
                <w:szCs w:val="20"/>
              </w:rPr>
            </w:pPr>
            <w:r>
              <w:rPr>
                <w:sz w:val="20"/>
                <w:szCs w:val="20"/>
              </w:rPr>
              <w:t xml:space="preserve">18</w:t>
            </w:r>
          </w:p>
        </w:tc>
        <w:tc>
          <w:tcPr>
            <w:tcW w:w="1379" w:type="dxa"/>
            <w:noWrap/>
            <w:textDirection w:val="lrTb"/>
            <w:vAlign w:val="top"/>
          </w:tcPr>
          <w:p>
            <w:pPr>
              <w:pStyle w:val="Normal"/>
              <w:jc w:val="center"/>
              <w:rPr>
                <w:sz w:val="20"/>
                <w:szCs w:val="20"/>
              </w:rPr>
            </w:pPr>
            <w:r>
              <w:rPr>
                <w:sz w:val="20"/>
                <w:szCs w:val="20"/>
              </w:rPr>
              <w:t xml:space="preserve">816507.90</w:t>
            </w:r>
          </w:p>
        </w:tc>
        <w:tc>
          <w:tcPr>
            <w:tcW w:w="2233" w:type="dxa"/>
            <w:noWrap/>
            <w:textDirection w:val="lrTb"/>
            <w:vAlign w:val="top"/>
          </w:tcPr>
          <w:p>
            <w:pPr>
              <w:pStyle w:val="Normal"/>
              <w:jc w:val="center"/>
              <w:rPr>
                <w:sz w:val="20"/>
                <w:szCs w:val="20"/>
              </w:rPr>
            </w:pPr>
            <w:r>
              <w:rPr>
                <w:sz w:val="20"/>
                <w:szCs w:val="20"/>
              </w:rPr>
              <w:t xml:space="preserve">2437492.54</w:t>
            </w:r>
          </w:p>
        </w:tc>
      </w:tr>
      <w:tr>
        <w:trPr>
          <w:trHeight w:val="70"/>
        </w:trPr>
        <w:tc>
          <w:tcPr>
            <w:tcW w:w="465" w:type="dxa"/>
            <w:noWrap/>
            <w:textDirection w:val="lrTb"/>
            <w:vAlign w:val="top"/>
          </w:tcPr>
          <w:p>
            <w:pPr>
              <w:pStyle w:val="Normal"/>
              <w:jc w:val="center"/>
              <w:rPr>
                <w:sz w:val="20"/>
                <w:szCs w:val="20"/>
              </w:rPr>
            </w:pPr>
            <w:r>
              <w:rPr>
                <w:sz w:val="20"/>
                <w:szCs w:val="20"/>
              </w:rPr>
              <w:t xml:space="preserve">19</w:t>
            </w:r>
          </w:p>
        </w:tc>
        <w:tc>
          <w:tcPr>
            <w:tcW w:w="1379" w:type="dxa"/>
            <w:noWrap/>
            <w:textDirection w:val="lrTb"/>
            <w:vAlign w:val="top"/>
          </w:tcPr>
          <w:p>
            <w:pPr>
              <w:pStyle w:val="Normal"/>
              <w:jc w:val="center"/>
              <w:rPr>
                <w:sz w:val="20"/>
                <w:szCs w:val="20"/>
              </w:rPr>
            </w:pPr>
            <w:r>
              <w:rPr>
                <w:sz w:val="20"/>
                <w:szCs w:val="20"/>
              </w:rPr>
              <w:t xml:space="preserve">816510.60</w:t>
            </w:r>
          </w:p>
        </w:tc>
        <w:tc>
          <w:tcPr>
            <w:tcW w:w="2233" w:type="dxa"/>
            <w:noWrap/>
            <w:textDirection w:val="lrTb"/>
            <w:vAlign w:val="top"/>
          </w:tcPr>
          <w:p>
            <w:pPr>
              <w:pStyle w:val="Normal"/>
              <w:jc w:val="center"/>
              <w:rPr>
                <w:sz w:val="20"/>
                <w:szCs w:val="20"/>
              </w:rPr>
            </w:pPr>
            <w:r>
              <w:rPr>
                <w:sz w:val="20"/>
                <w:szCs w:val="20"/>
              </w:rPr>
              <w:t xml:space="preserve">2437495.62</w:t>
            </w:r>
          </w:p>
        </w:tc>
      </w:tr>
      <w:tr>
        <w:trPr>
          <w:trHeight w:val="70"/>
        </w:trPr>
        <w:tc>
          <w:tcPr>
            <w:tcW w:w="465" w:type="dxa"/>
            <w:noWrap/>
            <w:textDirection w:val="lrTb"/>
            <w:vAlign w:val="top"/>
          </w:tcPr>
          <w:p>
            <w:pPr>
              <w:pStyle w:val="Normal"/>
              <w:jc w:val="center"/>
              <w:rPr>
                <w:sz w:val="20"/>
                <w:szCs w:val="20"/>
              </w:rPr>
            </w:pPr>
            <w:r>
              <w:rPr>
                <w:sz w:val="20"/>
                <w:szCs w:val="20"/>
              </w:rPr>
              <w:t xml:space="preserve">20</w:t>
            </w:r>
          </w:p>
        </w:tc>
        <w:tc>
          <w:tcPr>
            <w:tcW w:w="1379" w:type="dxa"/>
            <w:noWrap/>
            <w:textDirection w:val="lrTb"/>
            <w:vAlign w:val="top"/>
          </w:tcPr>
          <w:p>
            <w:pPr>
              <w:pStyle w:val="Normal"/>
              <w:jc w:val="center"/>
              <w:rPr>
                <w:sz w:val="20"/>
                <w:szCs w:val="20"/>
              </w:rPr>
            </w:pPr>
            <w:r>
              <w:rPr>
                <w:sz w:val="20"/>
                <w:szCs w:val="20"/>
              </w:rPr>
              <w:t xml:space="preserve">816523.09</w:t>
            </w:r>
          </w:p>
        </w:tc>
        <w:tc>
          <w:tcPr>
            <w:tcW w:w="2233" w:type="dxa"/>
            <w:noWrap/>
            <w:textDirection w:val="lrTb"/>
            <w:vAlign w:val="top"/>
          </w:tcPr>
          <w:p>
            <w:pPr>
              <w:pStyle w:val="Normal"/>
              <w:jc w:val="center"/>
              <w:rPr>
                <w:sz w:val="20"/>
                <w:szCs w:val="20"/>
              </w:rPr>
            </w:pPr>
            <w:r>
              <w:rPr>
                <w:sz w:val="20"/>
                <w:szCs w:val="20"/>
              </w:rPr>
              <w:t xml:space="preserve">2437487.04</w:t>
            </w:r>
          </w:p>
        </w:tc>
      </w:tr>
      <w:tr>
        <w:trPr>
          <w:trHeight w:val="70"/>
        </w:trPr>
        <w:tc>
          <w:tcPr>
            <w:tcW w:w="465" w:type="dxa"/>
            <w:noWrap/>
            <w:textDirection w:val="lrTb"/>
            <w:vAlign w:val="top"/>
          </w:tcPr>
          <w:p>
            <w:pPr>
              <w:pStyle w:val="Normal"/>
              <w:jc w:val="center"/>
              <w:rPr>
                <w:sz w:val="20"/>
                <w:szCs w:val="20"/>
              </w:rPr>
            </w:pPr>
            <w:r>
              <w:rPr>
                <w:sz w:val="20"/>
                <w:szCs w:val="20"/>
              </w:rPr>
              <w:t xml:space="preserve">21</w:t>
            </w:r>
          </w:p>
        </w:tc>
        <w:tc>
          <w:tcPr>
            <w:tcW w:w="1379" w:type="dxa"/>
            <w:noWrap/>
            <w:textDirection w:val="lrTb"/>
            <w:vAlign w:val="top"/>
          </w:tcPr>
          <w:p>
            <w:pPr>
              <w:pStyle w:val="Normal"/>
              <w:jc w:val="center"/>
              <w:rPr>
                <w:sz w:val="20"/>
                <w:szCs w:val="20"/>
              </w:rPr>
            </w:pPr>
            <w:r>
              <w:rPr>
                <w:sz w:val="20"/>
                <w:szCs w:val="20"/>
              </w:rPr>
              <w:t xml:space="preserve">816533.73</w:t>
            </w:r>
          </w:p>
        </w:tc>
        <w:tc>
          <w:tcPr>
            <w:tcW w:w="2233" w:type="dxa"/>
            <w:noWrap/>
            <w:textDirection w:val="lrTb"/>
            <w:vAlign w:val="top"/>
          </w:tcPr>
          <w:p>
            <w:pPr>
              <w:pStyle w:val="Normal"/>
              <w:jc w:val="center"/>
              <w:rPr>
                <w:sz w:val="20"/>
                <w:szCs w:val="20"/>
              </w:rPr>
            </w:pPr>
            <w:r>
              <w:rPr>
                <w:sz w:val="20"/>
                <w:szCs w:val="20"/>
              </w:rPr>
              <w:t xml:space="preserve">2437508.54</w:t>
            </w:r>
          </w:p>
        </w:tc>
      </w:tr>
      <w:tr>
        <w:trPr>
          <w:trHeight w:val="70"/>
        </w:trPr>
        <w:tc>
          <w:tcPr>
            <w:tcW w:w="465" w:type="dxa"/>
            <w:noWrap/>
            <w:textDirection w:val="lrTb"/>
            <w:vAlign w:val="top"/>
          </w:tcPr>
          <w:p>
            <w:pPr>
              <w:pStyle w:val="Normal"/>
              <w:jc w:val="center"/>
              <w:rPr>
                <w:sz w:val="20"/>
                <w:szCs w:val="20"/>
              </w:rPr>
            </w:pPr>
            <w:r>
              <w:rPr>
                <w:sz w:val="20"/>
                <w:szCs w:val="20"/>
              </w:rPr>
              <w:t xml:space="preserve">22</w:t>
            </w:r>
          </w:p>
        </w:tc>
        <w:tc>
          <w:tcPr>
            <w:tcW w:w="1379" w:type="dxa"/>
            <w:noWrap/>
            <w:textDirection w:val="lrTb"/>
            <w:vAlign w:val="top"/>
          </w:tcPr>
          <w:p>
            <w:pPr>
              <w:pStyle w:val="Normal"/>
              <w:jc w:val="center"/>
              <w:rPr>
                <w:sz w:val="20"/>
                <w:szCs w:val="20"/>
              </w:rPr>
            </w:pPr>
            <w:r>
              <w:rPr>
                <w:sz w:val="20"/>
                <w:szCs w:val="20"/>
              </w:rPr>
              <w:t xml:space="preserve">816530.11</w:t>
            </w:r>
          </w:p>
        </w:tc>
        <w:tc>
          <w:tcPr>
            <w:tcW w:w="2233" w:type="dxa"/>
            <w:noWrap/>
            <w:textDirection w:val="lrTb"/>
            <w:vAlign w:val="top"/>
          </w:tcPr>
          <w:p>
            <w:pPr>
              <w:pStyle w:val="Normal"/>
              <w:jc w:val="center"/>
              <w:rPr>
                <w:sz w:val="20"/>
                <w:szCs w:val="20"/>
              </w:rPr>
            </w:pPr>
            <w:r>
              <w:rPr>
                <w:sz w:val="20"/>
                <w:szCs w:val="20"/>
              </w:rPr>
              <w:t xml:space="preserve">2437509.53</w:t>
            </w:r>
          </w:p>
        </w:tc>
      </w:tr>
      <w:tr>
        <w:trPr>
          <w:trHeight w:val="70"/>
        </w:trPr>
        <w:tc>
          <w:tcPr>
            <w:tcW w:w="465" w:type="dxa"/>
            <w:noWrap/>
            <w:textDirection w:val="lrTb"/>
            <w:vAlign w:val="top"/>
          </w:tcPr>
          <w:p>
            <w:pPr>
              <w:pStyle w:val="Normal"/>
              <w:jc w:val="center"/>
              <w:rPr>
                <w:sz w:val="20"/>
                <w:szCs w:val="20"/>
              </w:rPr>
            </w:pPr>
            <w:r>
              <w:rPr>
                <w:sz w:val="20"/>
                <w:szCs w:val="20"/>
              </w:rPr>
              <w:t xml:space="preserve">23</w:t>
            </w:r>
          </w:p>
        </w:tc>
        <w:tc>
          <w:tcPr>
            <w:tcW w:w="1379" w:type="dxa"/>
            <w:noWrap/>
            <w:textDirection w:val="lrTb"/>
            <w:vAlign w:val="top"/>
          </w:tcPr>
          <w:p>
            <w:pPr>
              <w:pStyle w:val="Normal"/>
              <w:jc w:val="center"/>
              <w:rPr>
                <w:sz w:val="20"/>
                <w:szCs w:val="20"/>
              </w:rPr>
            </w:pPr>
            <w:r>
              <w:rPr>
                <w:sz w:val="20"/>
                <w:szCs w:val="20"/>
              </w:rPr>
              <w:t xml:space="preserve">816531.17</w:t>
            </w:r>
          </w:p>
        </w:tc>
        <w:tc>
          <w:tcPr>
            <w:tcW w:w="2233" w:type="dxa"/>
            <w:noWrap/>
            <w:textDirection w:val="lrTb"/>
            <w:vAlign w:val="top"/>
          </w:tcPr>
          <w:p>
            <w:pPr>
              <w:pStyle w:val="Normal"/>
              <w:jc w:val="center"/>
              <w:rPr>
                <w:sz w:val="20"/>
                <w:szCs w:val="20"/>
              </w:rPr>
            </w:pPr>
            <w:r>
              <w:rPr>
                <w:sz w:val="20"/>
                <w:szCs w:val="20"/>
              </w:rPr>
              <w:t xml:space="preserve">2437513.39</w:t>
            </w:r>
          </w:p>
        </w:tc>
      </w:tr>
      <w:tr>
        <w:trPr>
          <w:trHeight w:val="70"/>
        </w:trPr>
        <w:tc>
          <w:tcPr>
            <w:tcW w:w="465" w:type="dxa"/>
            <w:noWrap/>
            <w:textDirection w:val="lrTb"/>
            <w:vAlign w:val="top"/>
          </w:tcPr>
          <w:p>
            <w:pPr>
              <w:pStyle w:val="Normal"/>
              <w:jc w:val="center"/>
              <w:rPr>
                <w:sz w:val="20"/>
                <w:szCs w:val="20"/>
              </w:rPr>
            </w:pPr>
            <w:r>
              <w:rPr>
                <w:sz w:val="20"/>
                <w:szCs w:val="20"/>
              </w:rPr>
              <w:t xml:space="preserve">24</w:t>
            </w:r>
          </w:p>
        </w:tc>
        <w:tc>
          <w:tcPr>
            <w:tcW w:w="1379" w:type="dxa"/>
            <w:noWrap/>
            <w:textDirection w:val="lrTb"/>
            <w:vAlign w:val="top"/>
          </w:tcPr>
          <w:p>
            <w:pPr>
              <w:pStyle w:val="Normal"/>
              <w:jc w:val="center"/>
              <w:rPr>
                <w:sz w:val="20"/>
                <w:szCs w:val="20"/>
              </w:rPr>
            </w:pPr>
            <w:r>
              <w:rPr>
                <w:sz w:val="20"/>
                <w:szCs w:val="20"/>
              </w:rPr>
              <w:t xml:space="preserve">816534.16</w:t>
            </w:r>
          </w:p>
        </w:tc>
        <w:tc>
          <w:tcPr>
            <w:tcW w:w="2233" w:type="dxa"/>
            <w:noWrap/>
            <w:textDirection w:val="lrTb"/>
            <w:vAlign w:val="top"/>
          </w:tcPr>
          <w:p>
            <w:pPr>
              <w:pStyle w:val="Normal"/>
              <w:jc w:val="center"/>
              <w:rPr>
                <w:sz w:val="20"/>
                <w:szCs w:val="20"/>
              </w:rPr>
            </w:pPr>
            <w:r>
              <w:rPr>
                <w:sz w:val="20"/>
                <w:szCs w:val="20"/>
              </w:rPr>
              <w:t xml:space="preserve">2437512.57</w:t>
            </w:r>
          </w:p>
        </w:tc>
      </w:tr>
      <w:tr>
        <w:trPr>
          <w:trHeight w:val="70"/>
        </w:trPr>
        <w:tc>
          <w:tcPr>
            <w:tcW w:w="465" w:type="dxa"/>
            <w:noWrap/>
            <w:textDirection w:val="lrTb"/>
            <w:vAlign w:val="top"/>
          </w:tcPr>
          <w:p>
            <w:pPr>
              <w:pStyle w:val="Normal"/>
              <w:jc w:val="center"/>
              <w:rPr>
                <w:sz w:val="20"/>
                <w:szCs w:val="20"/>
              </w:rPr>
            </w:pPr>
            <w:r>
              <w:rPr>
                <w:sz w:val="20"/>
                <w:szCs w:val="20"/>
              </w:rPr>
              <w:t xml:space="preserve">25</w:t>
            </w:r>
          </w:p>
        </w:tc>
        <w:tc>
          <w:tcPr>
            <w:tcW w:w="1379" w:type="dxa"/>
            <w:noWrap/>
            <w:textDirection w:val="lrTb"/>
            <w:vAlign w:val="top"/>
          </w:tcPr>
          <w:p>
            <w:pPr>
              <w:pStyle w:val="Normal"/>
              <w:jc w:val="center"/>
              <w:rPr>
                <w:sz w:val="20"/>
                <w:szCs w:val="20"/>
              </w:rPr>
            </w:pPr>
            <w:r>
              <w:rPr>
                <w:sz w:val="20"/>
                <w:szCs w:val="20"/>
              </w:rPr>
              <w:t xml:space="preserve">816536.12</w:t>
            </w:r>
          </w:p>
        </w:tc>
        <w:tc>
          <w:tcPr>
            <w:tcW w:w="2233" w:type="dxa"/>
            <w:noWrap/>
            <w:textDirection w:val="lrTb"/>
            <w:vAlign w:val="top"/>
          </w:tcPr>
          <w:p>
            <w:pPr>
              <w:pStyle w:val="Normal"/>
              <w:jc w:val="center"/>
              <w:rPr>
                <w:sz w:val="20"/>
                <w:szCs w:val="20"/>
              </w:rPr>
            </w:pPr>
            <w:r>
              <w:rPr>
                <w:sz w:val="20"/>
                <w:szCs w:val="20"/>
              </w:rPr>
              <w:t xml:space="preserve">2437520.52</w:t>
            </w:r>
          </w:p>
        </w:tc>
      </w:tr>
      <w:tr>
        <w:trPr>
          <w:trHeight w:val="70"/>
        </w:trPr>
        <w:tc>
          <w:tcPr>
            <w:tcW w:w="465" w:type="dxa"/>
            <w:noWrap/>
            <w:textDirection w:val="lrTb"/>
            <w:vAlign w:val="top"/>
          </w:tcPr>
          <w:p>
            <w:pPr>
              <w:pStyle w:val="Normal"/>
              <w:jc w:val="center"/>
              <w:rPr>
                <w:sz w:val="20"/>
                <w:szCs w:val="20"/>
              </w:rPr>
            </w:pPr>
            <w:r>
              <w:rPr>
                <w:sz w:val="20"/>
                <w:szCs w:val="20"/>
              </w:rPr>
              <w:t xml:space="preserve">26</w:t>
            </w:r>
          </w:p>
        </w:tc>
        <w:tc>
          <w:tcPr>
            <w:tcW w:w="1379" w:type="dxa"/>
            <w:noWrap/>
            <w:textDirection w:val="lrTb"/>
            <w:vAlign w:val="top"/>
          </w:tcPr>
          <w:p>
            <w:pPr>
              <w:pStyle w:val="Normal"/>
              <w:jc w:val="center"/>
              <w:rPr>
                <w:sz w:val="20"/>
                <w:szCs w:val="20"/>
              </w:rPr>
            </w:pPr>
            <w:r>
              <w:rPr>
                <w:sz w:val="20"/>
                <w:szCs w:val="20"/>
              </w:rPr>
              <w:t xml:space="preserve">816567.97</w:t>
            </w:r>
          </w:p>
        </w:tc>
        <w:tc>
          <w:tcPr>
            <w:tcW w:w="2233" w:type="dxa"/>
            <w:noWrap/>
            <w:textDirection w:val="lrTb"/>
            <w:vAlign w:val="top"/>
          </w:tcPr>
          <w:p>
            <w:pPr>
              <w:pStyle w:val="Normal"/>
              <w:jc w:val="center"/>
              <w:rPr>
                <w:sz w:val="20"/>
                <w:szCs w:val="20"/>
              </w:rPr>
            </w:pPr>
            <w:r>
              <w:rPr>
                <w:sz w:val="20"/>
                <w:szCs w:val="20"/>
              </w:rPr>
              <w:t xml:space="preserve">2437516.55</w:t>
            </w:r>
          </w:p>
        </w:tc>
      </w:tr>
      <w:tr>
        <w:trPr>
          <w:trHeight w:val="70"/>
        </w:trPr>
        <w:tc>
          <w:tcPr>
            <w:tcW w:w="465" w:type="dxa"/>
            <w:noWrap/>
            <w:textDirection w:val="lrTb"/>
            <w:vAlign w:val="top"/>
          </w:tcPr>
          <w:p>
            <w:pPr>
              <w:pStyle w:val="Normal"/>
              <w:jc w:val="center"/>
              <w:rPr>
                <w:sz w:val="20"/>
                <w:szCs w:val="20"/>
              </w:rPr>
            </w:pPr>
            <w:r>
              <w:rPr>
                <w:sz w:val="20"/>
                <w:szCs w:val="20"/>
              </w:rPr>
              <w:t xml:space="preserve">27</w:t>
            </w:r>
          </w:p>
        </w:tc>
        <w:tc>
          <w:tcPr>
            <w:tcW w:w="1379" w:type="dxa"/>
            <w:noWrap/>
            <w:textDirection w:val="lrTb"/>
            <w:vAlign w:val="top"/>
          </w:tcPr>
          <w:p>
            <w:pPr>
              <w:pStyle w:val="Normal"/>
              <w:jc w:val="center"/>
              <w:rPr>
                <w:sz w:val="20"/>
                <w:szCs w:val="20"/>
              </w:rPr>
            </w:pPr>
            <w:r>
              <w:rPr>
                <w:sz w:val="20"/>
                <w:szCs w:val="20"/>
              </w:rPr>
              <w:t xml:space="preserve">816640.51</w:t>
            </w:r>
          </w:p>
        </w:tc>
        <w:tc>
          <w:tcPr>
            <w:tcW w:w="2233" w:type="dxa"/>
            <w:noWrap/>
            <w:textDirection w:val="lrTb"/>
            <w:vAlign w:val="top"/>
          </w:tcPr>
          <w:p>
            <w:pPr>
              <w:pStyle w:val="Normal"/>
              <w:jc w:val="center"/>
              <w:rPr>
                <w:sz w:val="20"/>
                <w:szCs w:val="20"/>
              </w:rPr>
            </w:pPr>
            <w:r>
              <w:rPr>
                <w:sz w:val="20"/>
                <w:szCs w:val="20"/>
              </w:rPr>
              <w:t xml:space="preserve">2437495.01</w:t>
            </w:r>
          </w:p>
        </w:tc>
      </w:tr>
      <w:tr>
        <w:trPr>
          <w:trHeight w:val="70"/>
        </w:trPr>
        <w:tc>
          <w:tcPr>
            <w:tcW w:w="465" w:type="dxa"/>
            <w:noWrap/>
            <w:textDirection w:val="lrTb"/>
            <w:vAlign w:val="top"/>
          </w:tcPr>
          <w:p>
            <w:pPr>
              <w:pStyle w:val="Normal"/>
              <w:jc w:val="center"/>
              <w:rPr>
                <w:sz w:val="20"/>
                <w:szCs w:val="20"/>
              </w:rPr>
            </w:pPr>
            <w:r>
              <w:rPr>
                <w:sz w:val="20"/>
                <w:szCs w:val="20"/>
              </w:rPr>
              <w:t xml:space="preserve">28</w:t>
            </w:r>
          </w:p>
        </w:tc>
        <w:tc>
          <w:tcPr>
            <w:tcW w:w="1379" w:type="dxa"/>
            <w:noWrap/>
            <w:textDirection w:val="lrTb"/>
            <w:vAlign w:val="top"/>
          </w:tcPr>
          <w:p>
            <w:pPr>
              <w:pStyle w:val="Normal"/>
              <w:jc w:val="center"/>
              <w:rPr>
                <w:sz w:val="20"/>
                <w:szCs w:val="20"/>
              </w:rPr>
            </w:pPr>
            <w:r>
              <w:rPr>
                <w:sz w:val="20"/>
                <w:szCs w:val="20"/>
              </w:rPr>
              <w:t xml:space="preserve">816632.19</w:t>
            </w:r>
          </w:p>
        </w:tc>
        <w:tc>
          <w:tcPr>
            <w:tcW w:w="2233" w:type="dxa"/>
            <w:noWrap/>
            <w:textDirection w:val="lrTb"/>
            <w:vAlign w:val="top"/>
          </w:tcPr>
          <w:p>
            <w:pPr>
              <w:pStyle w:val="Normal"/>
              <w:jc w:val="center"/>
              <w:rPr>
                <w:sz w:val="20"/>
                <w:szCs w:val="20"/>
              </w:rPr>
            </w:pPr>
            <w:r>
              <w:rPr>
                <w:sz w:val="20"/>
                <w:szCs w:val="20"/>
              </w:rPr>
              <w:t xml:space="preserve">2437466.50</w:t>
            </w:r>
          </w:p>
        </w:tc>
      </w:tr>
      <w:tr>
        <w:trPr>
          <w:trHeight w:val="70"/>
        </w:trPr>
        <w:tc>
          <w:tcPr>
            <w:tcW w:w="465" w:type="dxa"/>
            <w:noWrap/>
            <w:textDirection w:val="lrTb"/>
            <w:vAlign w:val="top"/>
          </w:tcPr>
          <w:p>
            <w:pPr>
              <w:pStyle w:val="Normal"/>
              <w:jc w:val="center"/>
              <w:rPr>
                <w:sz w:val="20"/>
                <w:szCs w:val="20"/>
              </w:rPr>
            </w:pPr>
            <w:r>
              <w:rPr>
                <w:sz w:val="20"/>
                <w:szCs w:val="20"/>
              </w:rPr>
              <w:t xml:space="preserve">29</w:t>
            </w:r>
          </w:p>
        </w:tc>
        <w:tc>
          <w:tcPr>
            <w:tcW w:w="1379" w:type="dxa"/>
            <w:noWrap/>
            <w:textDirection w:val="lrTb"/>
            <w:vAlign w:val="top"/>
          </w:tcPr>
          <w:p>
            <w:pPr>
              <w:pStyle w:val="Normal"/>
              <w:jc w:val="center"/>
              <w:rPr>
                <w:sz w:val="20"/>
                <w:szCs w:val="20"/>
              </w:rPr>
            </w:pPr>
            <w:r>
              <w:rPr>
                <w:sz w:val="20"/>
                <w:szCs w:val="20"/>
              </w:rPr>
              <w:t xml:space="preserve">816626.08</w:t>
            </w:r>
          </w:p>
        </w:tc>
        <w:tc>
          <w:tcPr>
            <w:tcW w:w="2233" w:type="dxa"/>
            <w:noWrap/>
            <w:textDirection w:val="lrTb"/>
            <w:vAlign w:val="top"/>
          </w:tcPr>
          <w:p>
            <w:pPr>
              <w:pStyle w:val="Normal"/>
              <w:jc w:val="center"/>
              <w:rPr>
                <w:sz w:val="20"/>
                <w:szCs w:val="20"/>
              </w:rPr>
            </w:pPr>
            <w:r>
              <w:rPr>
                <w:sz w:val="20"/>
                <w:szCs w:val="20"/>
              </w:rPr>
              <w:t xml:space="preserve">2437468.28</w:t>
            </w:r>
          </w:p>
        </w:tc>
      </w:tr>
      <w:tr>
        <w:trPr>
          <w:trHeight w:val="70"/>
        </w:trPr>
        <w:tc>
          <w:tcPr>
            <w:tcW w:w="465" w:type="dxa"/>
            <w:noWrap/>
            <w:textDirection w:val="lrTb"/>
            <w:vAlign w:val="top"/>
          </w:tcPr>
          <w:p>
            <w:pPr>
              <w:pStyle w:val="Normal"/>
              <w:jc w:val="center"/>
              <w:rPr>
                <w:sz w:val="20"/>
                <w:szCs w:val="20"/>
              </w:rPr>
            </w:pPr>
            <w:r>
              <w:rPr>
                <w:sz w:val="20"/>
                <w:szCs w:val="20"/>
              </w:rPr>
              <w:t xml:space="preserve">30</w:t>
            </w:r>
          </w:p>
        </w:tc>
        <w:tc>
          <w:tcPr>
            <w:tcW w:w="1379" w:type="dxa"/>
            <w:noWrap/>
            <w:textDirection w:val="lrTb"/>
            <w:vAlign w:val="top"/>
          </w:tcPr>
          <w:p>
            <w:pPr>
              <w:pStyle w:val="Normal"/>
              <w:jc w:val="center"/>
              <w:rPr>
                <w:sz w:val="20"/>
                <w:szCs w:val="20"/>
              </w:rPr>
            </w:pPr>
            <w:r>
              <w:rPr>
                <w:sz w:val="20"/>
                <w:szCs w:val="20"/>
              </w:rPr>
              <w:t xml:space="preserve">816617.38</w:t>
            </w:r>
          </w:p>
        </w:tc>
        <w:tc>
          <w:tcPr>
            <w:tcW w:w="2233" w:type="dxa"/>
            <w:noWrap/>
            <w:textDirection w:val="lrTb"/>
            <w:vAlign w:val="top"/>
          </w:tcPr>
          <w:p>
            <w:pPr>
              <w:pStyle w:val="Normal"/>
              <w:jc w:val="center"/>
              <w:rPr>
                <w:sz w:val="20"/>
                <w:szCs w:val="20"/>
              </w:rPr>
            </w:pPr>
            <w:r>
              <w:rPr>
                <w:sz w:val="20"/>
                <w:szCs w:val="20"/>
              </w:rPr>
              <w:t xml:space="preserve">2437424.09</w:t>
            </w:r>
          </w:p>
        </w:tc>
      </w:tr>
      <w:tr>
        <w:trPr>
          <w:trHeight w:val="70"/>
        </w:trPr>
        <w:tc>
          <w:tcPr>
            <w:tcW w:w="465" w:type="dxa"/>
            <w:noWrap/>
            <w:textDirection w:val="lrTb"/>
            <w:vAlign w:val="top"/>
          </w:tcPr>
          <w:p>
            <w:pPr>
              <w:pStyle w:val="Normal"/>
              <w:jc w:val="center"/>
              <w:rPr>
                <w:sz w:val="20"/>
                <w:szCs w:val="20"/>
              </w:rPr>
            </w:pPr>
            <w:r>
              <w:rPr>
                <w:sz w:val="20"/>
                <w:szCs w:val="20"/>
              </w:rPr>
              <w:t xml:space="preserve">31</w:t>
            </w:r>
          </w:p>
        </w:tc>
        <w:tc>
          <w:tcPr>
            <w:tcW w:w="1379" w:type="dxa"/>
            <w:noWrap/>
            <w:textDirection w:val="lrTb"/>
            <w:vAlign w:val="top"/>
          </w:tcPr>
          <w:p>
            <w:pPr>
              <w:pStyle w:val="Normal"/>
              <w:jc w:val="center"/>
              <w:rPr>
                <w:sz w:val="20"/>
                <w:szCs w:val="20"/>
              </w:rPr>
            </w:pPr>
            <w:r>
              <w:rPr>
                <w:sz w:val="20"/>
                <w:szCs w:val="20"/>
              </w:rPr>
              <w:t xml:space="preserve">816622.96</w:t>
            </w:r>
          </w:p>
        </w:tc>
        <w:tc>
          <w:tcPr>
            <w:tcW w:w="2233" w:type="dxa"/>
            <w:noWrap/>
            <w:textDirection w:val="lrTb"/>
            <w:vAlign w:val="top"/>
          </w:tcPr>
          <w:p>
            <w:pPr>
              <w:pStyle w:val="Normal"/>
              <w:jc w:val="center"/>
              <w:rPr>
                <w:sz w:val="20"/>
                <w:szCs w:val="20"/>
              </w:rPr>
            </w:pPr>
            <w:r>
              <w:rPr>
                <w:sz w:val="20"/>
                <w:szCs w:val="20"/>
              </w:rPr>
              <w:t xml:space="preserve">2437414.64</w:t>
            </w:r>
          </w:p>
        </w:tc>
      </w:tr>
      <w:tr>
        <w:trPr>
          <w:trHeight w:val="70"/>
        </w:trPr>
        <w:tc>
          <w:tcPr>
            <w:tcW w:w="465" w:type="dxa"/>
            <w:noWrap/>
            <w:textDirection w:val="lrTb"/>
            <w:vAlign w:val="top"/>
          </w:tcPr>
          <w:p>
            <w:pPr>
              <w:pStyle w:val="Normal"/>
              <w:jc w:val="center"/>
              <w:rPr>
                <w:sz w:val="20"/>
                <w:szCs w:val="20"/>
              </w:rPr>
            </w:pPr>
            <w:r>
              <w:rPr>
                <w:sz w:val="20"/>
                <w:szCs w:val="20"/>
              </w:rPr>
              <w:t xml:space="preserve">32</w:t>
            </w:r>
          </w:p>
        </w:tc>
        <w:tc>
          <w:tcPr>
            <w:tcW w:w="1379" w:type="dxa"/>
            <w:noWrap/>
            <w:textDirection w:val="lrTb"/>
            <w:vAlign w:val="top"/>
          </w:tcPr>
          <w:p>
            <w:pPr>
              <w:pStyle w:val="Normal"/>
              <w:jc w:val="center"/>
              <w:rPr>
                <w:sz w:val="20"/>
                <w:szCs w:val="20"/>
              </w:rPr>
            </w:pPr>
            <w:r>
              <w:rPr>
                <w:sz w:val="20"/>
                <w:szCs w:val="20"/>
              </w:rPr>
              <w:t xml:space="preserve">816624.53</w:t>
            </w:r>
          </w:p>
        </w:tc>
        <w:tc>
          <w:tcPr>
            <w:tcW w:w="2233" w:type="dxa"/>
            <w:noWrap/>
            <w:textDirection w:val="lrTb"/>
            <w:vAlign w:val="top"/>
          </w:tcPr>
          <w:p>
            <w:pPr>
              <w:pStyle w:val="Normal"/>
              <w:jc w:val="center"/>
              <w:rPr>
                <w:sz w:val="20"/>
                <w:szCs w:val="20"/>
              </w:rPr>
            </w:pPr>
            <w:r>
              <w:rPr>
                <w:sz w:val="20"/>
                <w:szCs w:val="20"/>
              </w:rPr>
              <w:t xml:space="preserve">2437411.97</w:t>
            </w:r>
          </w:p>
        </w:tc>
      </w:tr>
      <w:tr>
        <w:trPr>
          <w:trHeight w:val="70"/>
        </w:trPr>
        <w:tc>
          <w:tcPr>
            <w:tcW w:w="465" w:type="dxa"/>
            <w:noWrap/>
            <w:textDirection w:val="lrTb"/>
            <w:vAlign w:val="top"/>
          </w:tcPr>
          <w:p>
            <w:pPr>
              <w:pStyle w:val="Normal"/>
              <w:jc w:val="center"/>
              <w:rPr>
                <w:sz w:val="20"/>
                <w:szCs w:val="20"/>
              </w:rPr>
            </w:pPr>
            <w:r>
              <w:rPr>
                <w:sz w:val="20"/>
                <w:szCs w:val="20"/>
              </w:rPr>
              <w:t xml:space="preserve">33</w:t>
            </w:r>
          </w:p>
        </w:tc>
        <w:tc>
          <w:tcPr>
            <w:tcW w:w="1379" w:type="dxa"/>
            <w:noWrap/>
            <w:textDirection w:val="lrTb"/>
            <w:vAlign w:val="top"/>
          </w:tcPr>
          <w:p>
            <w:pPr>
              <w:pStyle w:val="Normal"/>
              <w:jc w:val="center"/>
              <w:rPr>
                <w:sz w:val="20"/>
                <w:szCs w:val="20"/>
              </w:rPr>
            </w:pPr>
            <w:r>
              <w:rPr>
                <w:sz w:val="20"/>
                <w:szCs w:val="20"/>
              </w:rPr>
              <w:t xml:space="preserve">816616.78</w:t>
            </w:r>
          </w:p>
        </w:tc>
        <w:tc>
          <w:tcPr>
            <w:tcW w:w="2233" w:type="dxa"/>
            <w:noWrap/>
            <w:textDirection w:val="lrTb"/>
            <w:vAlign w:val="top"/>
          </w:tcPr>
          <w:p>
            <w:pPr>
              <w:pStyle w:val="Normal"/>
              <w:jc w:val="center"/>
              <w:rPr>
                <w:sz w:val="20"/>
                <w:szCs w:val="20"/>
              </w:rPr>
            </w:pPr>
            <w:r>
              <w:rPr>
                <w:sz w:val="20"/>
                <w:szCs w:val="20"/>
              </w:rPr>
              <w:t xml:space="preserve">2437407.38</w:t>
            </w:r>
          </w:p>
        </w:tc>
      </w:tr>
      <w:tr>
        <w:trPr>
          <w:trHeight w:val="70"/>
        </w:trPr>
        <w:tc>
          <w:tcPr>
            <w:tcW w:w="465" w:type="dxa"/>
            <w:noWrap/>
            <w:textDirection w:val="lrTb"/>
            <w:vAlign w:val="top"/>
          </w:tcPr>
          <w:p>
            <w:pPr>
              <w:pStyle w:val="Normal"/>
              <w:jc w:val="center"/>
              <w:rPr>
                <w:sz w:val="20"/>
                <w:szCs w:val="20"/>
              </w:rPr>
            </w:pPr>
            <w:r>
              <w:rPr>
                <w:sz w:val="20"/>
                <w:szCs w:val="20"/>
              </w:rPr>
              <w:t xml:space="preserve">34</w:t>
            </w:r>
          </w:p>
        </w:tc>
        <w:tc>
          <w:tcPr>
            <w:tcW w:w="1379" w:type="dxa"/>
            <w:noWrap/>
            <w:textDirection w:val="lrTb"/>
            <w:vAlign w:val="top"/>
          </w:tcPr>
          <w:p>
            <w:pPr>
              <w:pStyle w:val="Normal"/>
              <w:jc w:val="center"/>
              <w:rPr>
                <w:sz w:val="20"/>
                <w:szCs w:val="20"/>
              </w:rPr>
            </w:pPr>
            <w:r>
              <w:rPr>
                <w:sz w:val="20"/>
                <w:szCs w:val="20"/>
              </w:rPr>
              <w:t xml:space="preserve">816615.02</w:t>
            </w:r>
          </w:p>
        </w:tc>
        <w:tc>
          <w:tcPr>
            <w:tcW w:w="2233" w:type="dxa"/>
            <w:noWrap/>
            <w:textDirection w:val="lrTb"/>
            <w:vAlign w:val="top"/>
          </w:tcPr>
          <w:p>
            <w:pPr>
              <w:pStyle w:val="Normal"/>
              <w:jc w:val="center"/>
              <w:rPr>
                <w:sz w:val="20"/>
                <w:szCs w:val="20"/>
              </w:rPr>
            </w:pPr>
            <w:r>
              <w:rPr>
                <w:sz w:val="20"/>
                <w:szCs w:val="20"/>
              </w:rPr>
              <w:t xml:space="preserve">2437410.36</w:t>
            </w:r>
          </w:p>
        </w:tc>
      </w:tr>
      <w:tr>
        <w:trPr>
          <w:trHeight w:val="70"/>
        </w:trPr>
        <w:tc>
          <w:tcPr>
            <w:tcW w:w="465" w:type="dxa"/>
            <w:noWrap/>
            <w:textDirection w:val="lrTb"/>
            <w:vAlign w:val="top"/>
          </w:tcPr>
          <w:p>
            <w:pPr>
              <w:pStyle w:val="Normal"/>
              <w:jc w:val="center"/>
              <w:rPr>
                <w:sz w:val="20"/>
                <w:szCs w:val="20"/>
              </w:rPr>
            </w:pPr>
            <w:r>
              <w:rPr>
                <w:sz w:val="20"/>
                <w:szCs w:val="20"/>
              </w:rPr>
              <w:t xml:space="preserve">35</w:t>
            </w:r>
          </w:p>
        </w:tc>
        <w:tc>
          <w:tcPr>
            <w:tcW w:w="1379" w:type="dxa"/>
            <w:noWrap/>
            <w:textDirection w:val="lrTb"/>
            <w:vAlign w:val="top"/>
          </w:tcPr>
          <w:p>
            <w:pPr>
              <w:pStyle w:val="Normal"/>
              <w:jc w:val="center"/>
              <w:rPr>
                <w:sz w:val="20"/>
                <w:szCs w:val="20"/>
              </w:rPr>
            </w:pPr>
            <w:r>
              <w:rPr>
                <w:sz w:val="20"/>
                <w:szCs w:val="20"/>
              </w:rPr>
              <w:t xml:space="preserve">816607.88</w:t>
            </w:r>
          </w:p>
        </w:tc>
        <w:tc>
          <w:tcPr>
            <w:tcW w:w="2233" w:type="dxa"/>
            <w:noWrap/>
            <w:textDirection w:val="lrTb"/>
            <w:vAlign w:val="top"/>
          </w:tcPr>
          <w:p>
            <w:pPr>
              <w:pStyle w:val="Normal"/>
              <w:jc w:val="center"/>
              <w:rPr>
                <w:sz w:val="20"/>
                <w:szCs w:val="20"/>
              </w:rPr>
            </w:pPr>
            <w:r>
              <w:rPr>
                <w:sz w:val="20"/>
                <w:szCs w:val="20"/>
              </w:rPr>
              <w:t xml:space="preserve">2437422.46</w:t>
            </w:r>
          </w:p>
        </w:tc>
      </w:tr>
      <w:tr>
        <w:trPr>
          <w:trHeight w:val="70"/>
        </w:trPr>
        <w:tc>
          <w:tcPr>
            <w:tcW w:w="465" w:type="dxa"/>
            <w:noWrap/>
            <w:textDirection w:val="lrTb"/>
            <w:vAlign w:val="top"/>
          </w:tcPr>
          <w:p>
            <w:pPr>
              <w:pStyle w:val="Normal"/>
              <w:jc w:val="center"/>
              <w:rPr>
                <w:sz w:val="20"/>
                <w:szCs w:val="20"/>
              </w:rPr>
            </w:pPr>
            <w:r>
              <w:rPr>
                <w:sz w:val="20"/>
                <w:szCs w:val="20"/>
              </w:rPr>
              <w:t xml:space="preserve">36</w:t>
            </w:r>
          </w:p>
        </w:tc>
        <w:tc>
          <w:tcPr>
            <w:tcW w:w="1379" w:type="dxa"/>
            <w:noWrap/>
            <w:textDirection w:val="lrTb"/>
            <w:vAlign w:val="top"/>
          </w:tcPr>
          <w:p>
            <w:pPr>
              <w:pStyle w:val="Normal"/>
              <w:jc w:val="center"/>
              <w:rPr>
                <w:sz w:val="20"/>
                <w:szCs w:val="20"/>
              </w:rPr>
            </w:pPr>
            <w:r>
              <w:rPr>
                <w:sz w:val="20"/>
                <w:szCs w:val="20"/>
              </w:rPr>
              <w:t xml:space="preserve">816617.03</w:t>
            </w:r>
          </w:p>
        </w:tc>
        <w:tc>
          <w:tcPr>
            <w:tcW w:w="2233" w:type="dxa"/>
            <w:noWrap/>
            <w:textDirection w:val="lrTb"/>
            <w:vAlign w:val="top"/>
          </w:tcPr>
          <w:p>
            <w:pPr>
              <w:pStyle w:val="Normal"/>
              <w:jc w:val="center"/>
              <w:rPr>
                <w:sz w:val="20"/>
                <w:szCs w:val="20"/>
              </w:rPr>
            </w:pPr>
            <w:r>
              <w:rPr>
                <w:sz w:val="20"/>
                <w:szCs w:val="20"/>
              </w:rPr>
              <w:t xml:space="preserve">2437468.89</w:t>
            </w:r>
          </w:p>
        </w:tc>
      </w:tr>
      <w:tr>
        <w:trPr>
          <w:trHeight w:val="70"/>
        </w:trPr>
        <w:tc>
          <w:tcPr>
            <w:tcW w:w="465" w:type="dxa"/>
            <w:noWrap/>
            <w:textDirection w:val="lrTb"/>
            <w:vAlign w:val="top"/>
          </w:tcPr>
          <w:p>
            <w:pPr>
              <w:pStyle w:val="Normal"/>
              <w:jc w:val="center"/>
              <w:rPr>
                <w:sz w:val="20"/>
                <w:szCs w:val="20"/>
              </w:rPr>
            </w:pPr>
            <w:r>
              <w:rPr>
                <w:sz w:val="20"/>
                <w:szCs w:val="20"/>
              </w:rPr>
              <w:t xml:space="preserve">37</w:t>
            </w:r>
          </w:p>
        </w:tc>
        <w:tc>
          <w:tcPr>
            <w:tcW w:w="1379" w:type="dxa"/>
            <w:noWrap/>
            <w:textDirection w:val="lrTb"/>
            <w:vAlign w:val="top"/>
          </w:tcPr>
          <w:p>
            <w:pPr>
              <w:pStyle w:val="Normal"/>
              <w:jc w:val="center"/>
              <w:rPr>
                <w:sz w:val="20"/>
                <w:szCs w:val="20"/>
              </w:rPr>
            </w:pPr>
            <w:r>
              <w:rPr>
                <w:sz w:val="20"/>
                <w:szCs w:val="20"/>
              </w:rPr>
              <w:t xml:space="preserve">816569.64</w:t>
            </w:r>
          </w:p>
        </w:tc>
        <w:tc>
          <w:tcPr>
            <w:tcW w:w="2233" w:type="dxa"/>
            <w:noWrap/>
            <w:textDirection w:val="lrTb"/>
            <w:vAlign w:val="top"/>
          </w:tcPr>
          <w:p>
            <w:pPr>
              <w:pStyle w:val="Normal"/>
              <w:jc w:val="center"/>
              <w:rPr>
                <w:sz w:val="20"/>
                <w:szCs w:val="20"/>
              </w:rPr>
            </w:pPr>
            <w:r>
              <w:rPr>
                <w:sz w:val="20"/>
                <w:szCs w:val="20"/>
              </w:rPr>
              <w:t xml:space="preserve">2437481.52</w:t>
            </w:r>
          </w:p>
        </w:tc>
      </w:tr>
      <w:tr>
        <w:trPr>
          <w:trHeight w:val="70"/>
        </w:trPr>
        <w:tc>
          <w:tcPr>
            <w:tcW w:w="465" w:type="dxa"/>
            <w:noWrap/>
            <w:textDirection w:val="lrTb"/>
            <w:vAlign w:val="top"/>
          </w:tcPr>
          <w:p>
            <w:pPr>
              <w:pStyle w:val="Normal"/>
              <w:jc w:val="center"/>
              <w:rPr>
                <w:sz w:val="20"/>
                <w:szCs w:val="20"/>
              </w:rPr>
            </w:pPr>
            <w:r>
              <w:rPr>
                <w:sz w:val="20"/>
                <w:szCs w:val="20"/>
              </w:rPr>
              <w:t xml:space="preserve">38</w:t>
            </w:r>
          </w:p>
        </w:tc>
        <w:tc>
          <w:tcPr>
            <w:tcW w:w="1379" w:type="dxa"/>
            <w:noWrap/>
            <w:textDirection w:val="lrTb"/>
            <w:vAlign w:val="top"/>
          </w:tcPr>
          <w:p>
            <w:pPr>
              <w:pStyle w:val="Normal"/>
              <w:jc w:val="center"/>
              <w:rPr>
                <w:sz w:val="20"/>
                <w:szCs w:val="20"/>
              </w:rPr>
            </w:pPr>
            <w:r>
              <w:rPr>
                <w:sz w:val="20"/>
                <w:szCs w:val="20"/>
              </w:rPr>
              <w:t xml:space="preserve">816565.62</w:t>
            </w:r>
          </w:p>
        </w:tc>
        <w:tc>
          <w:tcPr>
            <w:tcW w:w="2233" w:type="dxa"/>
            <w:noWrap/>
            <w:textDirection w:val="lrTb"/>
            <w:vAlign w:val="top"/>
          </w:tcPr>
          <w:p>
            <w:pPr>
              <w:pStyle w:val="Normal"/>
              <w:jc w:val="center"/>
              <w:rPr>
                <w:sz w:val="20"/>
                <w:szCs w:val="20"/>
              </w:rPr>
            </w:pPr>
            <w:r>
              <w:rPr>
                <w:sz w:val="20"/>
                <w:szCs w:val="20"/>
              </w:rPr>
              <w:t xml:space="preserve">2437477.42</w:t>
            </w:r>
          </w:p>
        </w:tc>
      </w:tr>
      <w:tr>
        <w:trPr>
          <w:trHeight w:val="70"/>
        </w:trPr>
        <w:tc>
          <w:tcPr>
            <w:tcW w:w="465" w:type="dxa"/>
            <w:noWrap/>
            <w:textDirection w:val="lrTb"/>
            <w:vAlign w:val="top"/>
          </w:tcPr>
          <w:p>
            <w:pPr>
              <w:pStyle w:val="Normal"/>
              <w:jc w:val="center"/>
              <w:rPr>
                <w:sz w:val="20"/>
                <w:szCs w:val="20"/>
              </w:rPr>
            </w:pPr>
            <w:r>
              <w:rPr>
                <w:sz w:val="20"/>
                <w:szCs w:val="20"/>
              </w:rPr>
              <w:t xml:space="preserve">39</w:t>
            </w:r>
          </w:p>
        </w:tc>
        <w:tc>
          <w:tcPr>
            <w:tcW w:w="1379" w:type="dxa"/>
            <w:noWrap/>
            <w:textDirection w:val="lrTb"/>
            <w:vAlign w:val="top"/>
          </w:tcPr>
          <w:p>
            <w:pPr>
              <w:pStyle w:val="Normal"/>
              <w:jc w:val="center"/>
              <w:rPr>
                <w:sz w:val="20"/>
                <w:szCs w:val="20"/>
              </w:rPr>
            </w:pPr>
            <w:r>
              <w:rPr>
                <w:sz w:val="20"/>
                <w:szCs w:val="20"/>
              </w:rPr>
              <w:t xml:space="preserve">816611.22</w:t>
            </w:r>
          </w:p>
        </w:tc>
        <w:tc>
          <w:tcPr>
            <w:tcW w:w="2233" w:type="dxa"/>
            <w:noWrap/>
            <w:textDirection w:val="lrTb"/>
            <w:vAlign w:val="top"/>
          </w:tcPr>
          <w:p>
            <w:pPr>
              <w:pStyle w:val="Normal"/>
              <w:jc w:val="center"/>
              <w:rPr>
                <w:sz w:val="20"/>
                <w:szCs w:val="20"/>
              </w:rPr>
            </w:pPr>
            <w:r>
              <w:rPr>
                <w:sz w:val="20"/>
                <w:szCs w:val="20"/>
              </w:rPr>
              <w:t xml:space="preserve">2437465.26</w:t>
            </w:r>
          </w:p>
        </w:tc>
      </w:tr>
      <w:tr>
        <w:trPr>
          <w:trHeight w:val="70"/>
        </w:trPr>
        <w:tc>
          <w:tcPr>
            <w:tcW w:w="465" w:type="dxa"/>
            <w:noWrap/>
            <w:textDirection w:val="lrTb"/>
            <w:vAlign w:val="top"/>
          </w:tcPr>
          <w:p>
            <w:pPr>
              <w:pStyle w:val="Normal"/>
              <w:jc w:val="center"/>
              <w:rPr>
                <w:sz w:val="20"/>
                <w:szCs w:val="20"/>
              </w:rPr>
            </w:pPr>
            <w:r>
              <w:rPr>
                <w:sz w:val="20"/>
                <w:szCs w:val="20"/>
              </w:rPr>
              <w:t xml:space="preserve">40</w:t>
            </w:r>
          </w:p>
        </w:tc>
        <w:tc>
          <w:tcPr>
            <w:tcW w:w="1379" w:type="dxa"/>
            <w:noWrap/>
            <w:textDirection w:val="lrTb"/>
            <w:vAlign w:val="top"/>
          </w:tcPr>
          <w:p>
            <w:pPr>
              <w:pStyle w:val="Normal"/>
              <w:jc w:val="center"/>
              <w:rPr>
                <w:sz w:val="20"/>
                <w:szCs w:val="20"/>
              </w:rPr>
            </w:pPr>
            <w:r>
              <w:rPr>
                <w:sz w:val="20"/>
                <w:szCs w:val="20"/>
              </w:rPr>
              <w:t xml:space="preserve">816605.72</w:t>
            </w:r>
          </w:p>
        </w:tc>
        <w:tc>
          <w:tcPr>
            <w:tcW w:w="2233" w:type="dxa"/>
            <w:noWrap/>
            <w:textDirection w:val="lrTb"/>
            <w:vAlign w:val="top"/>
          </w:tcPr>
          <w:p>
            <w:pPr>
              <w:pStyle w:val="Normal"/>
              <w:jc w:val="center"/>
              <w:rPr>
                <w:sz w:val="20"/>
                <w:szCs w:val="20"/>
              </w:rPr>
            </w:pPr>
            <w:r>
              <w:rPr>
                <w:sz w:val="20"/>
                <w:szCs w:val="20"/>
              </w:rPr>
              <w:t xml:space="preserve">2437437.32</w:t>
            </w:r>
          </w:p>
        </w:tc>
      </w:tr>
      <w:tr>
        <w:trPr>
          <w:trHeight w:val="70"/>
        </w:trPr>
        <w:tc>
          <w:tcPr>
            <w:tcW w:w="465" w:type="dxa"/>
            <w:noWrap/>
            <w:textDirection w:val="lrTb"/>
            <w:vAlign w:val="top"/>
          </w:tcPr>
          <w:p>
            <w:pPr>
              <w:pStyle w:val="Normal"/>
              <w:jc w:val="center"/>
              <w:rPr>
                <w:sz w:val="20"/>
                <w:szCs w:val="20"/>
              </w:rPr>
            </w:pPr>
            <w:r>
              <w:rPr>
                <w:sz w:val="20"/>
                <w:szCs w:val="20"/>
              </w:rPr>
              <w:t xml:space="preserve">41</w:t>
            </w:r>
          </w:p>
        </w:tc>
        <w:tc>
          <w:tcPr>
            <w:tcW w:w="1379" w:type="dxa"/>
            <w:noWrap/>
            <w:textDirection w:val="lrTb"/>
            <w:vAlign w:val="top"/>
          </w:tcPr>
          <w:p>
            <w:pPr>
              <w:pStyle w:val="Normal"/>
              <w:jc w:val="center"/>
              <w:rPr>
                <w:sz w:val="20"/>
                <w:szCs w:val="20"/>
              </w:rPr>
            </w:pPr>
            <w:r>
              <w:rPr>
                <w:sz w:val="20"/>
                <w:szCs w:val="20"/>
              </w:rPr>
              <w:t xml:space="preserve">816592.07</w:t>
            </w:r>
          </w:p>
        </w:tc>
        <w:tc>
          <w:tcPr>
            <w:tcW w:w="2233" w:type="dxa"/>
            <w:noWrap/>
            <w:textDirection w:val="lrTb"/>
            <w:vAlign w:val="top"/>
          </w:tcPr>
          <w:p>
            <w:pPr>
              <w:pStyle w:val="Normal"/>
              <w:jc w:val="center"/>
              <w:rPr>
                <w:sz w:val="20"/>
                <w:szCs w:val="20"/>
              </w:rPr>
            </w:pPr>
            <w:r>
              <w:rPr>
                <w:sz w:val="20"/>
                <w:szCs w:val="20"/>
              </w:rPr>
              <w:t xml:space="preserve">2437453.11</w:t>
            </w:r>
          </w:p>
        </w:tc>
      </w:tr>
      <w:tr>
        <w:trPr>
          <w:trHeight w:val="70"/>
        </w:trPr>
        <w:tc>
          <w:tcPr>
            <w:tcW w:w="465" w:type="dxa"/>
            <w:noWrap/>
            <w:textDirection w:val="lrTb"/>
            <w:vAlign w:val="top"/>
          </w:tcPr>
          <w:p>
            <w:pPr>
              <w:pStyle w:val="Normal"/>
              <w:jc w:val="center"/>
              <w:rPr>
                <w:sz w:val="20"/>
                <w:szCs w:val="20"/>
              </w:rPr>
            </w:pPr>
            <w:r>
              <w:rPr>
                <w:sz w:val="20"/>
                <w:szCs w:val="20"/>
              </w:rPr>
              <w:t xml:space="preserve">42</w:t>
            </w:r>
          </w:p>
        </w:tc>
        <w:tc>
          <w:tcPr>
            <w:tcW w:w="1379" w:type="dxa"/>
            <w:noWrap/>
            <w:textDirection w:val="lrTb"/>
            <w:vAlign w:val="top"/>
          </w:tcPr>
          <w:p>
            <w:pPr>
              <w:pStyle w:val="Normal"/>
              <w:jc w:val="center"/>
              <w:rPr>
                <w:sz w:val="20"/>
                <w:szCs w:val="20"/>
              </w:rPr>
            </w:pPr>
            <w:r>
              <w:rPr>
                <w:sz w:val="20"/>
                <w:szCs w:val="20"/>
              </w:rPr>
              <w:t xml:space="preserve">816582.45</w:t>
            </w:r>
          </w:p>
        </w:tc>
        <w:tc>
          <w:tcPr>
            <w:tcW w:w="2233" w:type="dxa"/>
            <w:noWrap/>
            <w:textDirection w:val="lrTb"/>
            <w:vAlign w:val="top"/>
          </w:tcPr>
          <w:p>
            <w:pPr>
              <w:pStyle w:val="Normal"/>
              <w:jc w:val="center"/>
              <w:rPr>
                <w:sz w:val="20"/>
                <w:szCs w:val="20"/>
              </w:rPr>
            </w:pPr>
            <w:r>
              <w:rPr>
                <w:sz w:val="20"/>
                <w:szCs w:val="20"/>
              </w:rPr>
              <w:t xml:space="preserve">2437445.48</w:t>
            </w:r>
          </w:p>
        </w:tc>
      </w:tr>
      <w:tr>
        <w:trPr>
          <w:trHeight w:val="70"/>
        </w:trPr>
        <w:tc>
          <w:tcPr>
            <w:tcW w:w="465" w:type="dxa"/>
            <w:noWrap/>
            <w:textDirection w:val="lrTb"/>
            <w:vAlign w:val="top"/>
          </w:tcPr>
          <w:p>
            <w:pPr>
              <w:pStyle w:val="Normal"/>
              <w:jc w:val="center"/>
              <w:rPr>
                <w:sz w:val="20"/>
                <w:szCs w:val="20"/>
              </w:rPr>
            </w:pPr>
            <w:r>
              <w:rPr>
                <w:sz w:val="20"/>
                <w:szCs w:val="20"/>
              </w:rPr>
              <w:t xml:space="preserve">43</w:t>
            </w:r>
          </w:p>
        </w:tc>
        <w:tc>
          <w:tcPr>
            <w:tcW w:w="1379" w:type="dxa"/>
            <w:noWrap/>
            <w:textDirection w:val="lrTb"/>
            <w:vAlign w:val="top"/>
          </w:tcPr>
          <w:p>
            <w:pPr>
              <w:pStyle w:val="Normal"/>
              <w:jc w:val="center"/>
              <w:rPr>
                <w:sz w:val="20"/>
                <w:szCs w:val="20"/>
              </w:rPr>
            </w:pPr>
            <w:r>
              <w:rPr>
                <w:sz w:val="20"/>
                <w:szCs w:val="20"/>
              </w:rPr>
              <w:t xml:space="preserve">816603.39</w:t>
            </w:r>
          </w:p>
        </w:tc>
        <w:tc>
          <w:tcPr>
            <w:tcW w:w="2233" w:type="dxa"/>
            <w:noWrap/>
            <w:textDirection w:val="lrTb"/>
            <w:vAlign w:val="top"/>
          </w:tcPr>
          <w:p>
            <w:pPr>
              <w:pStyle w:val="Normal"/>
              <w:jc w:val="center"/>
              <w:rPr>
                <w:sz w:val="20"/>
                <w:szCs w:val="20"/>
              </w:rPr>
            </w:pPr>
            <w:r>
              <w:rPr>
                <w:sz w:val="20"/>
                <w:szCs w:val="20"/>
              </w:rPr>
              <w:t xml:space="preserve">2437425.52</w:t>
            </w:r>
          </w:p>
        </w:tc>
      </w:tr>
      <w:tr>
        <w:trPr>
          <w:trHeight w:val="70"/>
        </w:trPr>
        <w:tc>
          <w:tcPr>
            <w:tcW w:w="465" w:type="dxa"/>
            <w:noWrap/>
            <w:textDirection w:val="lrTb"/>
            <w:vAlign w:val="top"/>
          </w:tcPr>
          <w:p>
            <w:pPr>
              <w:pStyle w:val="Normal"/>
              <w:jc w:val="center"/>
              <w:rPr>
                <w:sz w:val="20"/>
                <w:szCs w:val="20"/>
              </w:rPr>
            </w:pPr>
            <w:r>
              <w:rPr>
                <w:sz w:val="20"/>
                <w:szCs w:val="20"/>
              </w:rPr>
              <w:t xml:space="preserve">44</w:t>
            </w:r>
          </w:p>
        </w:tc>
        <w:tc>
          <w:tcPr>
            <w:tcW w:w="1379" w:type="dxa"/>
            <w:noWrap/>
            <w:textDirection w:val="lrTb"/>
            <w:vAlign w:val="top"/>
          </w:tcPr>
          <w:p>
            <w:pPr>
              <w:pStyle w:val="Normal"/>
              <w:jc w:val="center"/>
              <w:rPr>
                <w:sz w:val="20"/>
                <w:szCs w:val="20"/>
              </w:rPr>
            </w:pPr>
            <w:r>
              <w:rPr>
                <w:sz w:val="20"/>
                <w:szCs w:val="20"/>
              </w:rPr>
              <w:t xml:space="preserve">816603.39</w:t>
            </w:r>
          </w:p>
        </w:tc>
        <w:tc>
          <w:tcPr>
            <w:tcW w:w="2233" w:type="dxa"/>
            <w:noWrap/>
            <w:textDirection w:val="lrTb"/>
            <w:vAlign w:val="top"/>
          </w:tcPr>
          <w:p>
            <w:pPr>
              <w:pStyle w:val="Normal"/>
              <w:jc w:val="center"/>
              <w:rPr>
                <w:sz w:val="20"/>
                <w:szCs w:val="20"/>
              </w:rPr>
            </w:pPr>
            <w:r>
              <w:rPr>
                <w:sz w:val="20"/>
                <w:szCs w:val="20"/>
              </w:rPr>
              <w:t xml:space="preserve">2437425.52</w:t>
            </w:r>
          </w:p>
        </w:tc>
      </w:tr>
      <w:tr>
        <w:trPr>
          <w:trHeight w:val="70"/>
        </w:trPr>
        <w:tc>
          <w:tcPr>
            <w:tcW w:w="465" w:type="dxa"/>
            <w:noWrap/>
            <w:textDirection w:val="lrTb"/>
            <w:vAlign w:val="top"/>
          </w:tcPr>
          <w:p>
            <w:pPr>
              <w:pStyle w:val="Normal"/>
              <w:jc w:val="center"/>
              <w:rPr>
                <w:sz w:val="20"/>
                <w:szCs w:val="20"/>
              </w:rPr>
            </w:pPr>
            <w:r>
              <w:rPr>
                <w:sz w:val="20"/>
                <w:szCs w:val="20"/>
              </w:rPr>
              <w:t xml:space="preserve">45</w:t>
            </w:r>
          </w:p>
        </w:tc>
        <w:tc>
          <w:tcPr>
            <w:tcW w:w="1379" w:type="dxa"/>
            <w:noWrap/>
            <w:textDirection w:val="lrTb"/>
            <w:vAlign w:val="top"/>
          </w:tcPr>
          <w:p>
            <w:pPr>
              <w:pStyle w:val="Normal"/>
              <w:jc w:val="center"/>
              <w:rPr>
                <w:sz w:val="20"/>
                <w:szCs w:val="20"/>
              </w:rPr>
            </w:pPr>
            <w:r>
              <w:rPr>
                <w:sz w:val="20"/>
                <w:szCs w:val="20"/>
              </w:rPr>
              <w:t xml:space="preserve">816602.73</w:t>
            </w:r>
          </w:p>
        </w:tc>
        <w:tc>
          <w:tcPr>
            <w:tcW w:w="2233" w:type="dxa"/>
            <w:noWrap/>
            <w:textDirection w:val="lrTb"/>
            <w:vAlign w:val="top"/>
          </w:tcPr>
          <w:p>
            <w:pPr>
              <w:pStyle w:val="Normal"/>
              <w:jc w:val="center"/>
              <w:rPr>
                <w:sz w:val="20"/>
                <w:szCs w:val="20"/>
              </w:rPr>
            </w:pPr>
            <w:r>
              <w:rPr>
                <w:sz w:val="20"/>
                <w:szCs w:val="20"/>
              </w:rPr>
              <w:t xml:space="preserve">2437422.17</w:t>
            </w:r>
          </w:p>
        </w:tc>
      </w:tr>
      <w:tr>
        <w:trPr>
          <w:trHeight w:val="70"/>
        </w:trPr>
        <w:tc>
          <w:tcPr>
            <w:tcW w:w="465" w:type="dxa"/>
            <w:noWrap/>
            <w:textDirection w:val="lrTb"/>
            <w:vAlign w:val="top"/>
          </w:tcPr>
          <w:p>
            <w:pPr>
              <w:pStyle w:val="Normal"/>
              <w:jc w:val="center"/>
              <w:rPr>
                <w:sz w:val="20"/>
                <w:szCs w:val="20"/>
              </w:rPr>
            </w:pPr>
            <w:r>
              <w:rPr>
                <w:sz w:val="20"/>
                <w:szCs w:val="20"/>
              </w:rPr>
              <w:t xml:space="preserve">46</w:t>
            </w:r>
          </w:p>
        </w:tc>
        <w:tc>
          <w:tcPr>
            <w:tcW w:w="1379" w:type="dxa"/>
            <w:noWrap/>
            <w:textDirection w:val="lrTb"/>
            <w:vAlign w:val="top"/>
          </w:tcPr>
          <w:p>
            <w:pPr>
              <w:pStyle w:val="Normal"/>
              <w:jc w:val="center"/>
              <w:rPr>
                <w:sz w:val="20"/>
                <w:szCs w:val="20"/>
              </w:rPr>
            </w:pPr>
            <w:r>
              <w:rPr>
                <w:sz w:val="20"/>
                <w:szCs w:val="20"/>
              </w:rPr>
              <w:t xml:space="preserve">816606.52</w:t>
            </w:r>
          </w:p>
        </w:tc>
        <w:tc>
          <w:tcPr>
            <w:tcW w:w="2233" w:type="dxa"/>
            <w:noWrap/>
            <w:textDirection w:val="lrTb"/>
            <w:vAlign w:val="top"/>
          </w:tcPr>
          <w:p>
            <w:pPr>
              <w:pStyle w:val="Normal"/>
              <w:jc w:val="center"/>
              <w:rPr>
                <w:sz w:val="20"/>
                <w:szCs w:val="20"/>
              </w:rPr>
            </w:pPr>
            <w:r>
              <w:rPr>
                <w:sz w:val="20"/>
                <w:szCs w:val="20"/>
              </w:rPr>
              <w:t xml:space="preserve">2437419.09</w:t>
            </w:r>
          </w:p>
        </w:tc>
      </w:tr>
      <w:tr>
        <w:trPr>
          <w:trHeight w:val="70"/>
        </w:trPr>
        <w:tc>
          <w:tcPr>
            <w:tcW w:w="465" w:type="dxa"/>
            <w:noWrap/>
            <w:textDirection w:val="lrTb"/>
            <w:vAlign w:val="top"/>
          </w:tcPr>
          <w:p>
            <w:pPr>
              <w:pStyle w:val="Normal"/>
              <w:jc w:val="center"/>
              <w:rPr>
                <w:sz w:val="20"/>
                <w:szCs w:val="20"/>
              </w:rPr>
            </w:pPr>
            <w:r>
              <w:rPr>
                <w:sz w:val="20"/>
                <w:szCs w:val="20"/>
              </w:rPr>
              <w:t xml:space="preserve">47</w:t>
            </w:r>
          </w:p>
        </w:tc>
        <w:tc>
          <w:tcPr>
            <w:tcW w:w="1379" w:type="dxa"/>
            <w:noWrap/>
            <w:textDirection w:val="lrTb"/>
            <w:vAlign w:val="top"/>
          </w:tcPr>
          <w:p>
            <w:pPr>
              <w:pStyle w:val="Normal"/>
              <w:jc w:val="center"/>
              <w:rPr>
                <w:sz w:val="20"/>
                <w:szCs w:val="20"/>
              </w:rPr>
            </w:pPr>
            <w:r>
              <w:rPr>
                <w:sz w:val="20"/>
                <w:szCs w:val="20"/>
              </w:rPr>
              <w:t xml:space="preserve">816605.11</w:t>
            </w:r>
          </w:p>
        </w:tc>
        <w:tc>
          <w:tcPr>
            <w:tcW w:w="2233" w:type="dxa"/>
            <w:noWrap/>
            <w:textDirection w:val="lrTb"/>
            <w:vAlign w:val="top"/>
          </w:tcPr>
          <w:p>
            <w:pPr>
              <w:pStyle w:val="Normal"/>
              <w:jc w:val="center"/>
              <w:rPr>
                <w:sz w:val="20"/>
                <w:szCs w:val="20"/>
              </w:rPr>
            </w:pPr>
            <w:r>
              <w:rPr>
                <w:sz w:val="20"/>
                <w:szCs w:val="20"/>
              </w:rPr>
              <w:t xml:space="preserve">2437417.33</w:t>
            </w:r>
          </w:p>
        </w:tc>
      </w:tr>
      <w:tr>
        <w:trPr>
          <w:trHeight w:val="70"/>
        </w:trPr>
        <w:tc>
          <w:tcPr>
            <w:tcW w:w="465" w:type="dxa"/>
            <w:noWrap/>
            <w:textDirection w:val="lrTb"/>
            <w:vAlign w:val="top"/>
          </w:tcPr>
          <w:p>
            <w:pPr>
              <w:pStyle w:val="Normal"/>
              <w:jc w:val="center"/>
              <w:rPr>
                <w:sz w:val="20"/>
                <w:szCs w:val="20"/>
              </w:rPr>
            </w:pPr>
            <w:r>
              <w:rPr>
                <w:sz w:val="20"/>
                <w:szCs w:val="20"/>
              </w:rPr>
              <w:t xml:space="preserve">48</w:t>
            </w:r>
          </w:p>
        </w:tc>
        <w:tc>
          <w:tcPr>
            <w:tcW w:w="1379" w:type="dxa"/>
            <w:noWrap/>
            <w:textDirection w:val="lrTb"/>
            <w:vAlign w:val="top"/>
          </w:tcPr>
          <w:p>
            <w:pPr>
              <w:pStyle w:val="Normal"/>
              <w:jc w:val="center"/>
              <w:rPr>
                <w:sz w:val="20"/>
                <w:szCs w:val="20"/>
              </w:rPr>
            </w:pPr>
            <w:r>
              <w:rPr>
                <w:sz w:val="20"/>
                <w:szCs w:val="20"/>
              </w:rPr>
              <w:t xml:space="preserve">816610.62</w:t>
            </w:r>
          </w:p>
        </w:tc>
        <w:tc>
          <w:tcPr>
            <w:tcW w:w="2233" w:type="dxa"/>
            <w:noWrap/>
            <w:textDirection w:val="lrTb"/>
            <w:vAlign w:val="top"/>
          </w:tcPr>
          <w:p>
            <w:pPr>
              <w:pStyle w:val="Normal"/>
              <w:jc w:val="center"/>
              <w:rPr>
                <w:sz w:val="20"/>
                <w:szCs w:val="20"/>
              </w:rPr>
            </w:pPr>
            <w:r>
              <w:rPr>
                <w:sz w:val="20"/>
                <w:szCs w:val="20"/>
              </w:rPr>
              <w:t xml:space="preserve">2437407.98</w:t>
            </w:r>
          </w:p>
        </w:tc>
      </w:tr>
      <w:tr>
        <w:trPr>
          <w:trHeight w:val="70"/>
        </w:trPr>
        <w:tc>
          <w:tcPr>
            <w:tcW w:w="465" w:type="dxa"/>
            <w:noWrap/>
            <w:textDirection w:val="lrTb"/>
            <w:vAlign w:val="top"/>
          </w:tcPr>
          <w:p>
            <w:pPr>
              <w:pStyle w:val="Normal"/>
              <w:jc w:val="center"/>
              <w:rPr>
                <w:sz w:val="20"/>
                <w:szCs w:val="20"/>
              </w:rPr>
            </w:pPr>
            <w:r>
              <w:rPr>
                <w:sz w:val="20"/>
                <w:szCs w:val="20"/>
              </w:rPr>
              <w:t xml:space="preserve">49</w:t>
            </w:r>
          </w:p>
        </w:tc>
        <w:tc>
          <w:tcPr>
            <w:tcW w:w="1379" w:type="dxa"/>
            <w:noWrap/>
            <w:textDirection w:val="lrTb"/>
            <w:vAlign w:val="top"/>
          </w:tcPr>
          <w:p>
            <w:pPr>
              <w:pStyle w:val="Normal"/>
              <w:jc w:val="center"/>
              <w:rPr>
                <w:sz w:val="20"/>
                <w:szCs w:val="20"/>
              </w:rPr>
            </w:pPr>
            <w:r>
              <w:rPr>
                <w:sz w:val="20"/>
                <w:szCs w:val="20"/>
              </w:rPr>
              <w:t xml:space="preserve">816614.36</w:t>
            </w:r>
          </w:p>
        </w:tc>
        <w:tc>
          <w:tcPr>
            <w:tcW w:w="2233" w:type="dxa"/>
            <w:noWrap/>
            <w:textDirection w:val="lrTb"/>
            <w:vAlign w:val="top"/>
          </w:tcPr>
          <w:p>
            <w:pPr>
              <w:pStyle w:val="Normal"/>
              <w:jc w:val="center"/>
              <w:rPr>
                <w:sz w:val="20"/>
                <w:szCs w:val="20"/>
              </w:rPr>
            </w:pPr>
            <w:r>
              <w:rPr>
                <w:sz w:val="20"/>
                <w:szCs w:val="20"/>
              </w:rPr>
              <w:t xml:space="preserve">2437401.62</w:t>
            </w:r>
          </w:p>
        </w:tc>
      </w:tr>
      <w:tr>
        <w:trPr>
          <w:trHeight w:val="70"/>
        </w:trPr>
        <w:tc>
          <w:tcPr>
            <w:tcW w:w="465" w:type="dxa"/>
            <w:noWrap/>
            <w:textDirection w:val="lrTb"/>
            <w:vAlign w:val="top"/>
          </w:tcPr>
          <w:p>
            <w:pPr>
              <w:pStyle w:val="Normal"/>
              <w:jc w:val="center"/>
              <w:rPr>
                <w:sz w:val="20"/>
                <w:szCs w:val="20"/>
              </w:rPr>
            </w:pPr>
            <w:r>
              <w:rPr>
                <w:sz w:val="20"/>
                <w:szCs w:val="20"/>
              </w:rPr>
              <w:t xml:space="preserve">50</w:t>
            </w:r>
          </w:p>
        </w:tc>
        <w:tc>
          <w:tcPr>
            <w:tcW w:w="1379" w:type="dxa"/>
            <w:noWrap/>
            <w:textDirection w:val="lrTb"/>
            <w:vAlign w:val="top"/>
          </w:tcPr>
          <w:p>
            <w:pPr>
              <w:pStyle w:val="Normal"/>
              <w:jc w:val="center"/>
              <w:rPr>
                <w:sz w:val="20"/>
                <w:szCs w:val="20"/>
              </w:rPr>
            </w:pPr>
            <w:r>
              <w:rPr>
                <w:sz w:val="20"/>
                <w:szCs w:val="20"/>
              </w:rPr>
              <w:t xml:space="preserve">816631.11</w:t>
            </w:r>
          </w:p>
        </w:tc>
        <w:tc>
          <w:tcPr>
            <w:tcW w:w="2233" w:type="dxa"/>
            <w:noWrap/>
            <w:textDirection w:val="lrTb"/>
            <w:vAlign w:val="top"/>
          </w:tcPr>
          <w:p>
            <w:pPr>
              <w:pStyle w:val="Normal"/>
              <w:jc w:val="center"/>
              <w:rPr>
                <w:sz w:val="20"/>
                <w:szCs w:val="20"/>
              </w:rPr>
            </w:pPr>
            <w:r>
              <w:rPr>
                <w:sz w:val="20"/>
                <w:szCs w:val="20"/>
              </w:rPr>
              <w:t xml:space="preserve">2437410.66</w:t>
            </w:r>
          </w:p>
        </w:tc>
      </w:tr>
      <w:tr>
        <w:trPr>
          <w:trHeight w:val="70"/>
        </w:trPr>
        <w:tc>
          <w:tcPr>
            <w:tcW w:w="465" w:type="dxa"/>
            <w:noWrap/>
            <w:textDirection w:val="lrTb"/>
            <w:vAlign w:val="top"/>
          </w:tcPr>
          <w:p>
            <w:pPr>
              <w:pStyle w:val="Normal"/>
              <w:jc w:val="center"/>
              <w:rPr>
                <w:sz w:val="20"/>
                <w:szCs w:val="20"/>
              </w:rPr>
            </w:pPr>
            <w:r>
              <w:rPr>
                <w:sz w:val="20"/>
                <w:szCs w:val="20"/>
              </w:rPr>
              <w:t xml:space="preserve">51</w:t>
            </w:r>
          </w:p>
        </w:tc>
        <w:tc>
          <w:tcPr>
            <w:tcW w:w="1379" w:type="dxa"/>
            <w:noWrap/>
            <w:textDirection w:val="lrTb"/>
            <w:vAlign w:val="top"/>
          </w:tcPr>
          <w:p>
            <w:pPr>
              <w:pStyle w:val="Normal"/>
              <w:jc w:val="center"/>
              <w:rPr>
                <w:sz w:val="20"/>
                <w:szCs w:val="20"/>
              </w:rPr>
            </w:pPr>
            <w:r>
              <w:rPr>
                <w:sz w:val="20"/>
                <w:szCs w:val="20"/>
              </w:rPr>
              <w:t xml:space="preserve">816627.36</w:t>
            </w:r>
          </w:p>
        </w:tc>
        <w:tc>
          <w:tcPr>
            <w:tcW w:w="2233" w:type="dxa"/>
            <w:noWrap/>
            <w:textDirection w:val="lrTb"/>
            <w:vAlign w:val="top"/>
          </w:tcPr>
          <w:p>
            <w:pPr>
              <w:pStyle w:val="Normal"/>
              <w:jc w:val="center"/>
              <w:rPr>
                <w:sz w:val="20"/>
                <w:szCs w:val="20"/>
              </w:rPr>
            </w:pPr>
            <w:r>
              <w:rPr>
                <w:sz w:val="20"/>
                <w:szCs w:val="20"/>
              </w:rPr>
              <w:t xml:space="preserve">2437417.02</w:t>
            </w:r>
          </w:p>
        </w:tc>
      </w:tr>
      <w:tr>
        <w:trPr>
          <w:trHeight w:val="70"/>
        </w:trPr>
        <w:tc>
          <w:tcPr>
            <w:tcW w:w="465" w:type="dxa"/>
            <w:noWrap/>
            <w:textDirection w:val="lrTb"/>
            <w:vAlign w:val="top"/>
          </w:tcPr>
          <w:p>
            <w:pPr>
              <w:pStyle w:val="Normal"/>
              <w:jc w:val="center"/>
              <w:rPr>
                <w:sz w:val="20"/>
                <w:szCs w:val="20"/>
              </w:rPr>
            </w:pPr>
            <w:r>
              <w:rPr>
                <w:sz w:val="20"/>
                <w:szCs w:val="20"/>
              </w:rPr>
              <w:t xml:space="preserve">52</w:t>
            </w:r>
          </w:p>
        </w:tc>
        <w:tc>
          <w:tcPr>
            <w:tcW w:w="1379" w:type="dxa"/>
            <w:noWrap/>
            <w:textDirection w:val="lrTb"/>
            <w:vAlign w:val="top"/>
          </w:tcPr>
          <w:p>
            <w:pPr>
              <w:pStyle w:val="Normal"/>
              <w:jc w:val="center"/>
              <w:rPr>
                <w:sz w:val="20"/>
                <w:szCs w:val="20"/>
              </w:rPr>
            </w:pPr>
            <w:r>
              <w:rPr>
                <w:sz w:val="20"/>
                <w:szCs w:val="20"/>
              </w:rPr>
              <w:t xml:space="preserve">816622.65</w:t>
            </w:r>
          </w:p>
        </w:tc>
        <w:tc>
          <w:tcPr>
            <w:tcW w:w="2233" w:type="dxa"/>
            <w:noWrap/>
            <w:textDirection w:val="lrTb"/>
            <w:vAlign w:val="top"/>
          </w:tcPr>
          <w:p>
            <w:pPr>
              <w:pStyle w:val="Normal"/>
              <w:jc w:val="center"/>
              <w:rPr>
                <w:sz w:val="20"/>
                <w:szCs w:val="20"/>
              </w:rPr>
            </w:pPr>
            <w:r>
              <w:rPr>
                <w:sz w:val="20"/>
                <w:szCs w:val="20"/>
              </w:rPr>
              <w:t xml:space="preserve">2437425.00</w:t>
            </w:r>
          </w:p>
        </w:tc>
      </w:tr>
      <w:tr>
        <w:trPr>
          <w:trHeight w:val="70"/>
        </w:trPr>
        <w:tc>
          <w:tcPr>
            <w:tcW w:w="465" w:type="dxa"/>
            <w:noWrap/>
            <w:textDirection w:val="lrTb"/>
            <w:vAlign w:val="top"/>
          </w:tcPr>
          <w:p>
            <w:pPr>
              <w:pStyle w:val="Normal"/>
              <w:jc w:val="center"/>
              <w:rPr>
                <w:sz w:val="20"/>
                <w:szCs w:val="20"/>
              </w:rPr>
            </w:pPr>
            <w:r>
              <w:rPr>
                <w:sz w:val="20"/>
                <w:szCs w:val="20"/>
              </w:rPr>
              <w:t xml:space="preserve">53</w:t>
            </w:r>
          </w:p>
        </w:tc>
        <w:tc>
          <w:tcPr>
            <w:tcW w:w="1379" w:type="dxa"/>
            <w:noWrap/>
            <w:textDirection w:val="lrTb"/>
            <w:vAlign w:val="top"/>
          </w:tcPr>
          <w:p>
            <w:pPr>
              <w:pStyle w:val="Normal"/>
              <w:jc w:val="center"/>
              <w:rPr>
                <w:sz w:val="20"/>
                <w:szCs w:val="20"/>
              </w:rPr>
            </w:pPr>
            <w:r>
              <w:rPr>
                <w:sz w:val="20"/>
                <w:szCs w:val="20"/>
              </w:rPr>
              <w:t xml:space="preserve">816629.93</w:t>
            </w:r>
          </w:p>
        </w:tc>
        <w:tc>
          <w:tcPr>
            <w:tcW w:w="2233" w:type="dxa"/>
            <w:noWrap/>
            <w:textDirection w:val="lrTb"/>
            <w:vAlign w:val="top"/>
          </w:tcPr>
          <w:p>
            <w:pPr>
              <w:pStyle w:val="Normal"/>
              <w:jc w:val="center"/>
              <w:rPr>
                <w:sz w:val="20"/>
                <w:szCs w:val="20"/>
              </w:rPr>
            </w:pPr>
            <w:r>
              <w:rPr>
                <w:sz w:val="20"/>
                <w:szCs w:val="20"/>
              </w:rPr>
              <w:t xml:space="preserve">2437461.95</w:t>
            </w:r>
          </w:p>
        </w:tc>
      </w:tr>
      <w:tr>
        <w:trPr>
          <w:trHeight w:val="70"/>
        </w:trPr>
        <w:tc>
          <w:tcPr>
            <w:tcW w:w="465" w:type="dxa"/>
            <w:noWrap/>
            <w:textDirection w:val="lrTb"/>
            <w:vAlign w:val="top"/>
          </w:tcPr>
          <w:p>
            <w:pPr>
              <w:pStyle w:val="Normal"/>
              <w:jc w:val="center"/>
              <w:rPr>
                <w:sz w:val="20"/>
                <w:szCs w:val="20"/>
              </w:rPr>
            </w:pPr>
            <w:r>
              <w:rPr>
                <w:sz w:val="20"/>
                <w:szCs w:val="20"/>
              </w:rPr>
              <w:t xml:space="preserve">54</w:t>
            </w:r>
          </w:p>
        </w:tc>
        <w:tc>
          <w:tcPr>
            <w:tcW w:w="1379" w:type="dxa"/>
            <w:noWrap/>
            <w:textDirection w:val="lrTb"/>
            <w:vAlign w:val="top"/>
          </w:tcPr>
          <w:p>
            <w:pPr>
              <w:pStyle w:val="Normal"/>
              <w:jc w:val="center"/>
              <w:rPr>
                <w:sz w:val="20"/>
                <w:szCs w:val="20"/>
              </w:rPr>
            </w:pPr>
            <w:r>
              <w:rPr>
                <w:sz w:val="20"/>
                <w:szCs w:val="20"/>
              </w:rPr>
              <w:t xml:space="preserve">816635.59</w:t>
            </w:r>
          </w:p>
        </w:tc>
        <w:tc>
          <w:tcPr>
            <w:tcW w:w="2233" w:type="dxa"/>
            <w:noWrap/>
            <w:textDirection w:val="lrTb"/>
            <w:vAlign w:val="top"/>
          </w:tcPr>
          <w:p>
            <w:pPr>
              <w:pStyle w:val="Normal"/>
              <w:jc w:val="center"/>
              <w:rPr>
                <w:sz w:val="20"/>
                <w:szCs w:val="20"/>
              </w:rPr>
            </w:pPr>
            <w:r>
              <w:rPr>
                <w:sz w:val="20"/>
                <w:szCs w:val="20"/>
              </w:rPr>
              <w:t xml:space="preserve">2437460.30</w:t>
            </w:r>
          </w:p>
        </w:tc>
      </w:tr>
      <w:tr>
        <w:trPr>
          <w:trHeight w:val="70"/>
        </w:trPr>
        <w:tc>
          <w:tcPr>
            <w:tcW w:w="465" w:type="dxa"/>
            <w:noWrap/>
            <w:textDirection w:val="lrTb"/>
            <w:vAlign w:val="top"/>
          </w:tcPr>
          <w:p>
            <w:pPr>
              <w:pStyle w:val="Normal"/>
              <w:jc w:val="center"/>
              <w:rPr>
                <w:sz w:val="20"/>
                <w:szCs w:val="20"/>
              </w:rPr>
            </w:pPr>
            <w:r>
              <w:rPr>
                <w:sz w:val="20"/>
                <w:szCs w:val="20"/>
              </w:rPr>
              <w:t xml:space="preserve">55</w:t>
            </w:r>
          </w:p>
        </w:tc>
        <w:tc>
          <w:tcPr>
            <w:tcW w:w="1379" w:type="dxa"/>
            <w:noWrap/>
            <w:textDirection w:val="lrTb"/>
            <w:vAlign w:val="top"/>
          </w:tcPr>
          <w:p>
            <w:pPr>
              <w:pStyle w:val="Normal"/>
              <w:jc w:val="center"/>
              <w:rPr>
                <w:sz w:val="20"/>
                <w:szCs w:val="20"/>
              </w:rPr>
            </w:pPr>
            <w:r>
              <w:rPr>
                <w:sz w:val="20"/>
                <w:szCs w:val="20"/>
              </w:rPr>
              <w:t xml:space="preserve">816646.70</w:t>
            </w:r>
          </w:p>
        </w:tc>
        <w:tc>
          <w:tcPr>
            <w:tcW w:w="2233" w:type="dxa"/>
            <w:noWrap/>
            <w:textDirection w:val="lrTb"/>
            <w:vAlign w:val="top"/>
          </w:tcPr>
          <w:p>
            <w:pPr>
              <w:pStyle w:val="Normal"/>
              <w:jc w:val="center"/>
              <w:rPr>
                <w:sz w:val="20"/>
                <w:szCs w:val="20"/>
              </w:rPr>
            </w:pPr>
            <w:r>
              <w:rPr>
                <w:sz w:val="20"/>
                <w:szCs w:val="20"/>
              </w:rPr>
              <w:t xml:space="preserve">2437498.39</w:t>
            </w:r>
          </w:p>
        </w:tc>
      </w:tr>
      <w:tr>
        <w:trPr>
          <w:trHeight w:val="70"/>
        </w:trPr>
        <w:tc>
          <w:tcPr>
            <w:tcW w:w="465" w:type="dxa"/>
            <w:noWrap/>
            <w:textDirection w:val="lrTb"/>
            <w:vAlign w:val="top"/>
          </w:tcPr>
          <w:p>
            <w:pPr>
              <w:pStyle w:val="Normal"/>
              <w:jc w:val="center"/>
              <w:rPr>
                <w:sz w:val="20"/>
                <w:szCs w:val="20"/>
              </w:rPr>
            </w:pPr>
            <w:r>
              <w:rPr>
                <w:sz w:val="20"/>
                <w:szCs w:val="20"/>
              </w:rPr>
              <w:t xml:space="preserve">56</w:t>
            </w:r>
          </w:p>
        </w:tc>
        <w:tc>
          <w:tcPr>
            <w:tcW w:w="1379" w:type="dxa"/>
            <w:noWrap/>
            <w:textDirection w:val="lrTb"/>
            <w:vAlign w:val="top"/>
          </w:tcPr>
          <w:p>
            <w:pPr>
              <w:pStyle w:val="Normal"/>
              <w:jc w:val="center"/>
              <w:rPr>
                <w:sz w:val="20"/>
                <w:szCs w:val="20"/>
              </w:rPr>
            </w:pPr>
            <w:r>
              <w:rPr>
                <w:sz w:val="20"/>
                <w:szCs w:val="20"/>
              </w:rPr>
              <w:t xml:space="preserve">816569.00</w:t>
            </w:r>
          </w:p>
        </w:tc>
        <w:tc>
          <w:tcPr>
            <w:tcW w:w="2233" w:type="dxa"/>
            <w:noWrap/>
            <w:textDirection w:val="lrTb"/>
            <w:vAlign w:val="top"/>
          </w:tcPr>
          <w:p>
            <w:pPr>
              <w:pStyle w:val="Normal"/>
              <w:jc w:val="center"/>
              <w:rPr>
                <w:sz w:val="20"/>
                <w:szCs w:val="20"/>
              </w:rPr>
            </w:pPr>
            <w:r>
              <w:rPr>
                <w:sz w:val="20"/>
                <w:szCs w:val="20"/>
              </w:rPr>
              <w:t xml:space="preserve">2437521.46</w:t>
            </w:r>
          </w:p>
        </w:tc>
      </w:tr>
      <w:tr>
        <w:trPr>
          <w:trHeight w:val="70"/>
        </w:trPr>
        <w:tc>
          <w:tcPr>
            <w:tcW w:w="465" w:type="dxa"/>
            <w:noWrap/>
            <w:textDirection w:val="lrTb"/>
            <w:vAlign w:val="top"/>
          </w:tcPr>
          <w:p>
            <w:pPr>
              <w:pStyle w:val="Normal"/>
              <w:jc w:val="center"/>
              <w:rPr>
                <w:sz w:val="20"/>
                <w:szCs w:val="20"/>
              </w:rPr>
            </w:pPr>
            <w:r>
              <w:rPr>
                <w:sz w:val="20"/>
                <w:szCs w:val="20"/>
              </w:rPr>
              <w:t xml:space="preserve">57</w:t>
            </w:r>
          </w:p>
        </w:tc>
        <w:tc>
          <w:tcPr>
            <w:tcW w:w="1379" w:type="dxa"/>
            <w:noWrap/>
            <w:textDirection w:val="lrTb"/>
            <w:vAlign w:val="top"/>
          </w:tcPr>
          <w:p>
            <w:pPr>
              <w:pStyle w:val="Normal"/>
              <w:jc w:val="center"/>
              <w:rPr>
                <w:sz w:val="20"/>
                <w:szCs w:val="20"/>
              </w:rPr>
            </w:pPr>
            <w:r>
              <w:rPr>
                <w:sz w:val="20"/>
                <w:szCs w:val="20"/>
              </w:rPr>
              <w:t xml:space="preserve">816532.33</w:t>
            </w:r>
          </w:p>
        </w:tc>
        <w:tc>
          <w:tcPr>
            <w:tcW w:w="2233" w:type="dxa"/>
            <w:noWrap/>
            <w:textDirection w:val="lrTb"/>
            <w:vAlign w:val="top"/>
          </w:tcPr>
          <w:p>
            <w:pPr>
              <w:pStyle w:val="Normal"/>
              <w:jc w:val="center"/>
              <w:rPr>
                <w:sz w:val="20"/>
                <w:szCs w:val="20"/>
              </w:rPr>
            </w:pPr>
            <w:r>
              <w:rPr>
                <w:sz w:val="20"/>
                <w:szCs w:val="20"/>
              </w:rPr>
              <w:t xml:space="preserve">2437526.03</w:t>
            </w:r>
          </w:p>
        </w:tc>
      </w:tr>
      <w:tr>
        <w:trPr>
          <w:trHeight w:val="70"/>
        </w:trPr>
        <w:tc>
          <w:tcPr>
            <w:tcW w:w="465" w:type="dxa"/>
            <w:noWrap/>
            <w:textDirection w:val="lrTb"/>
            <w:vAlign w:val="top"/>
          </w:tcPr>
          <w:p>
            <w:pPr>
              <w:pStyle w:val="Normal"/>
              <w:jc w:val="center"/>
              <w:rPr>
                <w:sz w:val="20"/>
                <w:szCs w:val="20"/>
              </w:rPr>
            </w:pPr>
            <w:r>
              <w:rPr>
                <w:sz w:val="20"/>
                <w:szCs w:val="20"/>
              </w:rPr>
              <w:t xml:space="preserve">58</w:t>
            </w:r>
          </w:p>
        </w:tc>
        <w:tc>
          <w:tcPr>
            <w:tcW w:w="1379" w:type="dxa"/>
            <w:noWrap/>
            <w:textDirection w:val="lrTb"/>
            <w:vAlign w:val="top"/>
          </w:tcPr>
          <w:p>
            <w:pPr>
              <w:pStyle w:val="Normal"/>
              <w:jc w:val="center"/>
              <w:rPr>
                <w:sz w:val="20"/>
                <w:szCs w:val="20"/>
              </w:rPr>
            </w:pPr>
            <w:r>
              <w:rPr>
                <w:sz w:val="20"/>
                <w:szCs w:val="20"/>
              </w:rPr>
              <w:t xml:space="preserve">816530.53</w:t>
            </w:r>
          </w:p>
        </w:tc>
        <w:tc>
          <w:tcPr>
            <w:tcW w:w="2233" w:type="dxa"/>
            <w:noWrap/>
            <w:textDirection w:val="lrTb"/>
            <w:vAlign w:val="top"/>
          </w:tcPr>
          <w:p>
            <w:pPr>
              <w:pStyle w:val="Normal"/>
              <w:jc w:val="center"/>
              <w:rPr>
                <w:sz w:val="20"/>
                <w:szCs w:val="20"/>
              </w:rPr>
            </w:pPr>
            <w:r>
              <w:rPr>
                <w:sz w:val="20"/>
                <w:szCs w:val="20"/>
              </w:rPr>
              <w:t xml:space="preserve">2437518.74</w:t>
            </w:r>
          </w:p>
        </w:tc>
      </w:tr>
      <w:tr>
        <w:trPr>
          <w:trHeight w:val="70"/>
        </w:trPr>
        <w:tc>
          <w:tcPr>
            <w:tcW w:w="465" w:type="dxa"/>
            <w:noWrap/>
            <w:textDirection w:val="lrTb"/>
            <w:vAlign w:val="top"/>
          </w:tcPr>
          <w:p>
            <w:pPr>
              <w:pStyle w:val="Normal"/>
              <w:jc w:val="center"/>
              <w:rPr>
                <w:sz w:val="20"/>
                <w:szCs w:val="20"/>
              </w:rPr>
            </w:pPr>
            <w:r>
              <w:rPr>
                <w:sz w:val="20"/>
                <w:szCs w:val="20"/>
              </w:rPr>
              <w:t xml:space="preserve">59</w:t>
            </w:r>
          </w:p>
        </w:tc>
        <w:tc>
          <w:tcPr>
            <w:tcW w:w="1379" w:type="dxa"/>
            <w:noWrap/>
            <w:textDirection w:val="lrTb"/>
            <w:vAlign w:val="top"/>
          </w:tcPr>
          <w:p>
            <w:pPr>
              <w:pStyle w:val="Normal"/>
              <w:jc w:val="center"/>
              <w:rPr>
                <w:sz w:val="20"/>
                <w:szCs w:val="20"/>
              </w:rPr>
            </w:pPr>
            <w:r>
              <w:rPr>
                <w:sz w:val="20"/>
                <w:szCs w:val="20"/>
              </w:rPr>
              <w:t xml:space="preserve">816527.66</w:t>
            </w:r>
          </w:p>
        </w:tc>
        <w:tc>
          <w:tcPr>
            <w:tcW w:w="2233" w:type="dxa"/>
            <w:noWrap/>
            <w:textDirection w:val="lrTb"/>
            <w:vAlign w:val="top"/>
          </w:tcPr>
          <w:p>
            <w:pPr>
              <w:pStyle w:val="Normal"/>
              <w:jc w:val="center"/>
              <w:rPr>
                <w:sz w:val="20"/>
                <w:szCs w:val="20"/>
              </w:rPr>
            </w:pPr>
            <w:r>
              <w:rPr>
                <w:sz w:val="20"/>
                <w:szCs w:val="20"/>
              </w:rPr>
              <w:t xml:space="preserve">2437519.53</w:t>
            </w:r>
          </w:p>
        </w:tc>
      </w:tr>
      <w:tr>
        <w:trPr>
          <w:trHeight w:val="70"/>
        </w:trPr>
        <w:tc>
          <w:tcPr>
            <w:tcW w:w="465" w:type="dxa"/>
            <w:noWrap/>
            <w:textDirection w:val="lrTb"/>
            <w:vAlign w:val="top"/>
          </w:tcPr>
          <w:p>
            <w:pPr>
              <w:pStyle w:val="Normal"/>
              <w:jc w:val="center"/>
              <w:rPr>
                <w:sz w:val="20"/>
                <w:szCs w:val="20"/>
              </w:rPr>
            </w:pPr>
            <w:r>
              <w:rPr>
                <w:sz w:val="20"/>
                <w:szCs w:val="20"/>
              </w:rPr>
              <w:t xml:space="preserve">60</w:t>
            </w:r>
          </w:p>
        </w:tc>
        <w:tc>
          <w:tcPr>
            <w:tcW w:w="1379" w:type="dxa"/>
            <w:noWrap/>
            <w:textDirection w:val="lrTb"/>
            <w:vAlign w:val="top"/>
          </w:tcPr>
          <w:p>
            <w:pPr>
              <w:pStyle w:val="Normal"/>
              <w:jc w:val="center"/>
              <w:rPr>
                <w:sz w:val="20"/>
                <w:szCs w:val="20"/>
              </w:rPr>
            </w:pPr>
            <w:r>
              <w:rPr>
                <w:sz w:val="20"/>
                <w:szCs w:val="20"/>
              </w:rPr>
              <w:t xml:space="preserve">816520.87</w:t>
            </w:r>
          </w:p>
        </w:tc>
        <w:tc>
          <w:tcPr>
            <w:tcW w:w="2233" w:type="dxa"/>
            <w:noWrap/>
            <w:textDirection w:val="lrTb"/>
            <w:vAlign w:val="top"/>
          </w:tcPr>
          <w:p>
            <w:pPr>
              <w:pStyle w:val="Normal"/>
              <w:jc w:val="center"/>
              <w:rPr>
                <w:sz w:val="20"/>
                <w:szCs w:val="20"/>
              </w:rPr>
            </w:pPr>
            <w:r>
              <w:rPr>
                <w:sz w:val="20"/>
                <w:szCs w:val="20"/>
              </w:rPr>
              <w:t xml:space="preserve">2437494.63</w:t>
            </w:r>
          </w:p>
        </w:tc>
      </w:tr>
      <w:tr>
        <w:trPr>
          <w:trHeight w:val="70"/>
        </w:trPr>
        <w:tc>
          <w:tcPr>
            <w:tcW w:w="465" w:type="dxa"/>
            <w:noWrap/>
            <w:textDirection w:val="lrTb"/>
            <w:vAlign w:val="top"/>
          </w:tcPr>
          <w:p>
            <w:pPr>
              <w:pStyle w:val="Normal"/>
              <w:jc w:val="center"/>
              <w:rPr>
                <w:sz w:val="20"/>
                <w:szCs w:val="20"/>
              </w:rPr>
            </w:pPr>
            <w:r>
              <w:rPr>
                <w:sz w:val="20"/>
                <w:szCs w:val="20"/>
              </w:rPr>
              <w:t xml:space="preserve">61</w:t>
            </w:r>
          </w:p>
        </w:tc>
        <w:tc>
          <w:tcPr>
            <w:tcW w:w="1379" w:type="dxa"/>
            <w:noWrap/>
            <w:textDirection w:val="lrTb"/>
            <w:vAlign w:val="top"/>
          </w:tcPr>
          <w:p>
            <w:pPr>
              <w:pStyle w:val="Normal"/>
              <w:jc w:val="center"/>
              <w:rPr>
                <w:sz w:val="20"/>
                <w:szCs w:val="20"/>
              </w:rPr>
            </w:pPr>
            <w:r>
              <w:rPr>
                <w:sz w:val="20"/>
                <w:szCs w:val="20"/>
              </w:rPr>
              <w:t xml:space="preserve">816509.78</w:t>
            </w:r>
          </w:p>
        </w:tc>
        <w:tc>
          <w:tcPr>
            <w:tcW w:w="2233" w:type="dxa"/>
            <w:noWrap/>
            <w:textDirection w:val="lrTb"/>
            <w:vAlign w:val="top"/>
          </w:tcPr>
          <w:p>
            <w:pPr>
              <w:pStyle w:val="Normal"/>
              <w:jc w:val="center"/>
              <w:rPr>
                <w:sz w:val="20"/>
                <w:szCs w:val="20"/>
              </w:rPr>
            </w:pPr>
            <w:r>
              <w:rPr>
                <w:sz w:val="20"/>
                <w:szCs w:val="20"/>
              </w:rPr>
              <w:t xml:space="preserve">2437502.25</w:t>
            </w:r>
          </w:p>
        </w:tc>
      </w:tr>
      <w:tr>
        <w:trPr>
          <w:trHeight w:val="70"/>
        </w:trPr>
        <w:tc>
          <w:tcPr>
            <w:tcW w:w="465" w:type="dxa"/>
            <w:noWrap/>
            <w:textDirection w:val="lrTb"/>
            <w:vAlign w:val="top"/>
          </w:tcPr>
          <w:p>
            <w:pPr>
              <w:pStyle w:val="Normal"/>
              <w:jc w:val="center"/>
              <w:rPr>
                <w:sz w:val="20"/>
                <w:szCs w:val="20"/>
              </w:rPr>
            </w:pPr>
            <w:r>
              <w:rPr>
                <w:sz w:val="20"/>
                <w:szCs w:val="20"/>
              </w:rPr>
              <w:t xml:space="preserve">62</w:t>
            </w:r>
          </w:p>
        </w:tc>
        <w:tc>
          <w:tcPr>
            <w:tcW w:w="1379" w:type="dxa"/>
            <w:noWrap/>
            <w:textDirection w:val="lrTb"/>
            <w:vAlign w:val="top"/>
          </w:tcPr>
          <w:p>
            <w:pPr>
              <w:pStyle w:val="Normal"/>
              <w:jc w:val="center"/>
              <w:rPr>
                <w:sz w:val="20"/>
                <w:szCs w:val="20"/>
              </w:rPr>
            </w:pPr>
            <w:r>
              <w:rPr>
                <w:sz w:val="20"/>
                <w:szCs w:val="20"/>
              </w:rPr>
              <w:t xml:space="preserve">816501.26</w:t>
            </w:r>
          </w:p>
        </w:tc>
        <w:tc>
          <w:tcPr>
            <w:tcW w:w="2233" w:type="dxa"/>
            <w:noWrap/>
            <w:textDirection w:val="lrTb"/>
            <w:vAlign w:val="top"/>
          </w:tcPr>
          <w:p>
            <w:pPr>
              <w:pStyle w:val="Normal"/>
              <w:jc w:val="center"/>
              <w:rPr>
                <w:sz w:val="20"/>
                <w:szCs w:val="20"/>
              </w:rPr>
            </w:pPr>
            <w:r>
              <w:rPr>
                <w:sz w:val="20"/>
                <w:szCs w:val="20"/>
              </w:rPr>
              <w:t xml:space="preserve">2437492.57</w:t>
            </w:r>
          </w:p>
        </w:tc>
      </w:tr>
      <w:tr>
        <w:trPr>
          <w:trHeight w:val="70"/>
        </w:trPr>
        <w:tc>
          <w:tcPr>
            <w:tcW w:w="465" w:type="dxa"/>
            <w:noWrap/>
            <w:textDirection w:val="lrTb"/>
            <w:vAlign w:val="top"/>
          </w:tcPr>
          <w:p>
            <w:pPr>
              <w:pStyle w:val="Normal"/>
              <w:jc w:val="center"/>
              <w:rPr>
                <w:sz w:val="20"/>
                <w:szCs w:val="20"/>
              </w:rPr>
            </w:pPr>
            <w:r>
              <w:rPr>
                <w:sz w:val="20"/>
                <w:szCs w:val="20"/>
              </w:rPr>
              <w:t xml:space="preserve">63</w:t>
            </w:r>
          </w:p>
        </w:tc>
        <w:tc>
          <w:tcPr>
            <w:tcW w:w="1379" w:type="dxa"/>
            <w:noWrap/>
            <w:textDirection w:val="lrTb"/>
            <w:vAlign w:val="top"/>
          </w:tcPr>
          <w:p>
            <w:pPr>
              <w:pStyle w:val="Normal"/>
              <w:jc w:val="center"/>
              <w:rPr>
                <w:sz w:val="20"/>
                <w:szCs w:val="20"/>
              </w:rPr>
            </w:pPr>
            <w:r>
              <w:rPr>
                <w:sz w:val="20"/>
                <w:szCs w:val="20"/>
              </w:rPr>
              <w:t xml:space="preserve">816511.83</w:t>
            </w:r>
          </w:p>
        </w:tc>
        <w:tc>
          <w:tcPr>
            <w:tcW w:w="2233" w:type="dxa"/>
            <w:noWrap/>
            <w:textDirection w:val="lrTb"/>
            <w:vAlign w:val="top"/>
          </w:tcPr>
          <w:p>
            <w:pPr>
              <w:pStyle w:val="Normal"/>
              <w:jc w:val="center"/>
              <w:rPr>
                <w:sz w:val="20"/>
                <w:szCs w:val="20"/>
              </w:rPr>
            </w:pPr>
            <w:r>
              <w:rPr>
                <w:sz w:val="20"/>
                <w:szCs w:val="20"/>
              </w:rPr>
              <w:t xml:space="preserve">2437480.38</w:t>
            </w:r>
          </w:p>
        </w:tc>
      </w:tr>
      <w:tr>
        <w:trPr>
          <w:trHeight w:val="70"/>
        </w:trPr>
        <w:tc>
          <w:tcPr>
            <w:tcW w:w="465" w:type="dxa"/>
            <w:noWrap/>
            <w:textDirection w:val="lrTb"/>
            <w:vAlign w:val="top"/>
          </w:tcPr>
          <w:p>
            <w:pPr>
              <w:pStyle w:val="Normal"/>
              <w:jc w:val="center"/>
              <w:rPr>
                <w:sz w:val="20"/>
                <w:szCs w:val="20"/>
              </w:rPr>
            </w:pPr>
            <w:r>
              <w:rPr>
                <w:sz w:val="20"/>
                <w:szCs w:val="20"/>
              </w:rPr>
              <w:t xml:space="preserve">64</w:t>
            </w:r>
          </w:p>
        </w:tc>
        <w:tc>
          <w:tcPr>
            <w:tcW w:w="1379" w:type="dxa"/>
            <w:noWrap/>
            <w:textDirection w:val="lrTb"/>
            <w:vAlign w:val="top"/>
          </w:tcPr>
          <w:p>
            <w:pPr>
              <w:pStyle w:val="Normal"/>
              <w:jc w:val="center"/>
              <w:rPr>
                <w:sz w:val="20"/>
                <w:szCs w:val="20"/>
              </w:rPr>
            </w:pPr>
            <w:r>
              <w:rPr>
                <w:sz w:val="20"/>
                <w:szCs w:val="20"/>
              </w:rPr>
              <w:t xml:space="preserve">816491.25</w:t>
            </w:r>
          </w:p>
        </w:tc>
        <w:tc>
          <w:tcPr>
            <w:tcW w:w="2233" w:type="dxa"/>
            <w:noWrap/>
            <w:textDirection w:val="lrTb"/>
            <w:vAlign w:val="top"/>
          </w:tcPr>
          <w:p>
            <w:pPr>
              <w:pStyle w:val="Normal"/>
              <w:jc w:val="center"/>
              <w:rPr>
                <w:sz w:val="20"/>
                <w:szCs w:val="20"/>
              </w:rPr>
            </w:pPr>
            <w:r>
              <w:rPr>
                <w:sz w:val="20"/>
                <w:szCs w:val="20"/>
              </w:rPr>
              <w:t xml:space="preserve">2437452.96</w:t>
            </w:r>
          </w:p>
        </w:tc>
      </w:tr>
      <w:tr>
        <w:trPr>
          <w:trHeight w:val="70"/>
        </w:trPr>
        <w:tc>
          <w:tcPr>
            <w:tcW w:w="465" w:type="dxa"/>
            <w:noWrap/>
            <w:textDirection w:val="lrTb"/>
            <w:vAlign w:val="top"/>
          </w:tcPr>
          <w:p>
            <w:pPr>
              <w:pStyle w:val="Normal"/>
              <w:jc w:val="center"/>
              <w:rPr>
                <w:sz w:val="20"/>
                <w:szCs w:val="20"/>
              </w:rPr>
            </w:pPr>
            <w:r>
              <w:rPr>
                <w:sz w:val="20"/>
                <w:szCs w:val="20"/>
              </w:rPr>
              <w:t xml:space="preserve">65</w:t>
            </w:r>
          </w:p>
        </w:tc>
        <w:tc>
          <w:tcPr>
            <w:tcW w:w="1379" w:type="dxa"/>
            <w:noWrap/>
            <w:textDirection w:val="lrTb"/>
            <w:vAlign w:val="top"/>
          </w:tcPr>
          <w:p>
            <w:pPr>
              <w:pStyle w:val="Normal"/>
              <w:jc w:val="center"/>
              <w:rPr>
                <w:sz w:val="20"/>
                <w:szCs w:val="20"/>
              </w:rPr>
            </w:pPr>
            <w:r>
              <w:rPr>
                <w:sz w:val="20"/>
                <w:szCs w:val="20"/>
              </w:rPr>
              <w:t xml:space="preserve">816472.93</w:t>
            </w:r>
          </w:p>
        </w:tc>
        <w:tc>
          <w:tcPr>
            <w:tcW w:w="2233" w:type="dxa"/>
            <w:noWrap/>
            <w:textDirection w:val="lrTb"/>
            <w:vAlign w:val="top"/>
          </w:tcPr>
          <w:p>
            <w:pPr>
              <w:pStyle w:val="Normal"/>
              <w:jc w:val="center"/>
              <w:rPr>
                <w:sz w:val="20"/>
                <w:szCs w:val="20"/>
              </w:rPr>
            </w:pPr>
            <w:r>
              <w:rPr>
                <w:sz w:val="20"/>
                <w:szCs w:val="20"/>
              </w:rPr>
              <w:t xml:space="preserve">2437428.57</w:t>
            </w:r>
          </w:p>
        </w:tc>
      </w:tr>
      <w:tr>
        <w:trPr>
          <w:trHeight w:val="70"/>
        </w:trPr>
        <w:tc>
          <w:tcPr>
            <w:tcW w:w="465" w:type="dxa"/>
            <w:noWrap/>
            <w:textDirection w:val="lrTb"/>
            <w:vAlign w:val="top"/>
          </w:tcPr>
          <w:p>
            <w:pPr>
              <w:pStyle w:val="Normal"/>
              <w:jc w:val="center"/>
              <w:rPr>
                <w:sz w:val="20"/>
                <w:szCs w:val="20"/>
              </w:rPr>
            </w:pPr>
            <w:r>
              <w:rPr>
                <w:sz w:val="20"/>
                <w:szCs w:val="20"/>
              </w:rPr>
              <w:t xml:space="preserve">66</w:t>
            </w:r>
          </w:p>
        </w:tc>
        <w:tc>
          <w:tcPr>
            <w:tcW w:w="1379" w:type="dxa"/>
            <w:noWrap/>
            <w:textDirection w:val="lrTb"/>
            <w:vAlign w:val="top"/>
          </w:tcPr>
          <w:p>
            <w:pPr>
              <w:pStyle w:val="Normal"/>
              <w:jc w:val="center"/>
              <w:rPr>
                <w:sz w:val="20"/>
                <w:szCs w:val="20"/>
              </w:rPr>
            </w:pPr>
            <w:r>
              <w:rPr>
                <w:sz w:val="20"/>
                <w:szCs w:val="20"/>
              </w:rPr>
              <w:t xml:space="preserve">816476.83</w:t>
            </w:r>
          </w:p>
        </w:tc>
        <w:tc>
          <w:tcPr>
            <w:tcW w:w="2233" w:type="dxa"/>
            <w:noWrap/>
            <w:textDirection w:val="lrTb"/>
            <w:vAlign w:val="top"/>
          </w:tcPr>
          <w:p>
            <w:pPr>
              <w:pStyle w:val="Normal"/>
              <w:jc w:val="center"/>
              <w:rPr>
                <w:sz w:val="20"/>
                <w:szCs w:val="20"/>
              </w:rPr>
            </w:pPr>
            <w:r>
              <w:rPr>
                <w:sz w:val="20"/>
                <w:szCs w:val="20"/>
              </w:rPr>
              <w:t xml:space="preserve">2437400.51</w:t>
            </w:r>
          </w:p>
        </w:tc>
      </w:tr>
      <w:tr>
        <w:trPr>
          <w:trHeight w:val="70"/>
        </w:trPr>
        <w:tc>
          <w:tcPr>
            <w:tcW w:w="465" w:type="dxa"/>
            <w:noWrap/>
            <w:textDirection w:val="lrTb"/>
            <w:vAlign w:val="top"/>
          </w:tcPr>
          <w:p>
            <w:pPr>
              <w:pStyle w:val="Normal"/>
              <w:jc w:val="center"/>
              <w:rPr>
                <w:sz w:val="20"/>
                <w:szCs w:val="20"/>
              </w:rPr>
            </w:pPr>
            <w:r>
              <w:rPr>
                <w:sz w:val="20"/>
                <w:szCs w:val="20"/>
              </w:rPr>
              <w:t xml:space="preserve">67</w:t>
            </w:r>
          </w:p>
        </w:tc>
        <w:tc>
          <w:tcPr>
            <w:tcW w:w="1379" w:type="dxa"/>
            <w:noWrap/>
            <w:textDirection w:val="lrTb"/>
            <w:vAlign w:val="top"/>
          </w:tcPr>
          <w:p>
            <w:pPr>
              <w:pStyle w:val="Normal"/>
              <w:jc w:val="center"/>
              <w:rPr>
                <w:sz w:val="20"/>
                <w:szCs w:val="20"/>
              </w:rPr>
            </w:pPr>
            <w:r>
              <w:rPr>
                <w:sz w:val="20"/>
                <w:szCs w:val="20"/>
              </w:rPr>
              <w:t xml:space="preserve">816490.71</w:t>
            </w:r>
          </w:p>
        </w:tc>
        <w:tc>
          <w:tcPr>
            <w:tcW w:w="2233" w:type="dxa"/>
            <w:noWrap/>
            <w:textDirection w:val="lrTb"/>
            <w:vAlign w:val="top"/>
          </w:tcPr>
          <w:p>
            <w:pPr>
              <w:pStyle w:val="Normal"/>
              <w:jc w:val="center"/>
              <w:rPr>
                <w:sz w:val="20"/>
                <w:szCs w:val="20"/>
              </w:rPr>
            </w:pPr>
            <w:r>
              <w:rPr>
                <w:sz w:val="20"/>
                <w:szCs w:val="20"/>
              </w:rPr>
              <w:t xml:space="preserve">2437402.46</w:t>
            </w:r>
          </w:p>
        </w:tc>
      </w:tr>
      <w:tr>
        <w:trPr>
          <w:trHeight w:val="70"/>
        </w:trPr>
        <w:tc>
          <w:tcPr>
            <w:tcW w:w="465" w:type="dxa"/>
            <w:noWrap/>
            <w:textDirection w:val="lrTb"/>
            <w:vAlign w:val="top"/>
          </w:tcPr>
          <w:p>
            <w:pPr>
              <w:pStyle w:val="Normal"/>
              <w:jc w:val="center"/>
              <w:rPr>
                <w:sz w:val="20"/>
                <w:szCs w:val="20"/>
              </w:rPr>
            </w:pPr>
            <w:r>
              <w:rPr>
                <w:sz w:val="20"/>
                <w:szCs w:val="20"/>
              </w:rPr>
              <w:t xml:space="preserve">68</w:t>
            </w:r>
          </w:p>
        </w:tc>
        <w:tc>
          <w:tcPr>
            <w:tcW w:w="1379" w:type="dxa"/>
            <w:noWrap/>
            <w:textDirection w:val="lrTb"/>
            <w:vAlign w:val="top"/>
          </w:tcPr>
          <w:p>
            <w:pPr>
              <w:pStyle w:val="Normal"/>
              <w:jc w:val="center"/>
              <w:rPr>
                <w:sz w:val="20"/>
                <w:szCs w:val="20"/>
              </w:rPr>
            </w:pPr>
            <w:r>
              <w:rPr>
                <w:sz w:val="20"/>
                <w:szCs w:val="20"/>
              </w:rPr>
              <w:t xml:space="preserve">816487.60</w:t>
            </w:r>
          </w:p>
        </w:tc>
        <w:tc>
          <w:tcPr>
            <w:tcW w:w="2233" w:type="dxa"/>
            <w:noWrap/>
            <w:textDirection w:val="lrTb"/>
            <w:vAlign w:val="top"/>
          </w:tcPr>
          <w:p>
            <w:pPr>
              <w:pStyle w:val="Normal"/>
              <w:jc w:val="center"/>
              <w:rPr>
                <w:sz w:val="20"/>
                <w:szCs w:val="20"/>
              </w:rPr>
            </w:pPr>
            <w:r>
              <w:rPr>
                <w:sz w:val="20"/>
                <w:szCs w:val="20"/>
              </w:rPr>
              <w:t xml:space="preserve">2437424.78</w:t>
            </w:r>
          </w:p>
        </w:tc>
      </w:tr>
      <w:tr>
        <w:trPr>
          <w:trHeight w:val="70"/>
        </w:trPr>
        <w:tc>
          <w:tcPr>
            <w:tcW w:w="465" w:type="dxa"/>
            <w:noWrap/>
            <w:textDirection w:val="lrTb"/>
            <w:vAlign w:val="top"/>
          </w:tcPr>
          <w:p>
            <w:pPr>
              <w:pStyle w:val="Normal"/>
              <w:jc w:val="center"/>
              <w:rPr>
                <w:sz w:val="20"/>
                <w:szCs w:val="20"/>
              </w:rPr>
            </w:pPr>
            <w:r>
              <w:rPr>
                <w:sz w:val="20"/>
                <w:szCs w:val="20"/>
              </w:rPr>
              <w:t xml:space="preserve">69</w:t>
            </w:r>
          </w:p>
        </w:tc>
        <w:tc>
          <w:tcPr>
            <w:tcW w:w="1379" w:type="dxa"/>
            <w:noWrap/>
            <w:textDirection w:val="lrTb"/>
            <w:vAlign w:val="top"/>
          </w:tcPr>
          <w:p>
            <w:pPr>
              <w:pStyle w:val="Normal"/>
              <w:jc w:val="center"/>
              <w:rPr>
                <w:sz w:val="20"/>
                <w:szCs w:val="20"/>
              </w:rPr>
            </w:pPr>
            <w:r>
              <w:rPr>
                <w:sz w:val="20"/>
                <w:szCs w:val="20"/>
              </w:rPr>
              <w:t xml:space="preserve">816497.82</w:t>
            </w:r>
          </w:p>
        </w:tc>
        <w:tc>
          <w:tcPr>
            <w:tcW w:w="2233" w:type="dxa"/>
            <w:noWrap/>
            <w:textDirection w:val="lrTb"/>
            <w:vAlign w:val="top"/>
          </w:tcPr>
          <w:p>
            <w:pPr>
              <w:pStyle w:val="Normal"/>
              <w:jc w:val="center"/>
              <w:rPr>
                <w:sz w:val="20"/>
                <w:szCs w:val="20"/>
              </w:rPr>
            </w:pPr>
            <w:r>
              <w:rPr>
                <w:sz w:val="20"/>
                <w:szCs w:val="20"/>
              </w:rPr>
              <w:t xml:space="preserve">2437438.40</w:t>
            </w:r>
          </w:p>
        </w:tc>
      </w:tr>
      <w:tr>
        <w:trPr>
          <w:trHeight w:val="70"/>
        </w:trPr>
        <w:tc>
          <w:tcPr>
            <w:tcW w:w="465" w:type="dxa"/>
            <w:noWrap/>
            <w:textDirection w:val="lrTb"/>
            <w:vAlign w:val="top"/>
          </w:tcPr>
          <w:p>
            <w:pPr>
              <w:pStyle w:val="Normal"/>
              <w:jc w:val="center"/>
              <w:rPr>
                <w:sz w:val="20"/>
                <w:szCs w:val="20"/>
              </w:rPr>
            </w:pPr>
            <w:r>
              <w:rPr>
                <w:sz w:val="20"/>
                <w:szCs w:val="20"/>
              </w:rPr>
              <w:t xml:space="preserve">70</w:t>
            </w:r>
          </w:p>
        </w:tc>
        <w:tc>
          <w:tcPr>
            <w:tcW w:w="1379" w:type="dxa"/>
            <w:noWrap/>
            <w:textDirection w:val="lrTb"/>
            <w:vAlign w:val="top"/>
          </w:tcPr>
          <w:p>
            <w:pPr>
              <w:pStyle w:val="Normal"/>
              <w:jc w:val="center"/>
              <w:rPr>
                <w:sz w:val="20"/>
                <w:szCs w:val="20"/>
              </w:rPr>
            </w:pPr>
            <w:r>
              <w:rPr>
                <w:sz w:val="20"/>
                <w:szCs w:val="20"/>
              </w:rPr>
              <w:t xml:space="preserve">816505.75</w:t>
            </w:r>
          </w:p>
        </w:tc>
        <w:tc>
          <w:tcPr>
            <w:tcW w:w="2233" w:type="dxa"/>
            <w:noWrap/>
            <w:textDirection w:val="lrTb"/>
            <w:vAlign w:val="top"/>
          </w:tcPr>
          <w:p>
            <w:pPr>
              <w:pStyle w:val="Normal"/>
              <w:jc w:val="center"/>
              <w:rPr>
                <w:sz w:val="20"/>
                <w:szCs w:val="20"/>
              </w:rPr>
            </w:pPr>
            <w:r>
              <w:rPr>
                <w:sz w:val="20"/>
                <w:szCs w:val="20"/>
              </w:rPr>
              <w:t xml:space="preserve">2437448.97</w:t>
            </w:r>
          </w:p>
        </w:tc>
      </w:tr>
      <w:tr>
        <w:trPr>
          <w:trHeight w:val="70"/>
        </w:trPr>
        <w:tc>
          <w:tcPr>
            <w:tcW w:w="465" w:type="dxa"/>
            <w:noWrap/>
            <w:textDirection w:val="lrTb"/>
            <w:vAlign w:val="top"/>
          </w:tcPr>
          <w:p>
            <w:pPr>
              <w:pStyle w:val="Normal"/>
              <w:jc w:val="center"/>
              <w:rPr>
                <w:sz w:val="20"/>
                <w:szCs w:val="20"/>
              </w:rPr>
            </w:pPr>
            <w:r>
              <w:rPr>
                <w:sz w:val="20"/>
                <w:szCs w:val="20"/>
              </w:rPr>
              <w:t xml:space="preserve">71</w:t>
            </w:r>
          </w:p>
        </w:tc>
        <w:tc>
          <w:tcPr>
            <w:tcW w:w="1379" w:type="dxa"/>
            <w:noWrap/>
            <w:textDirection w:val="lrTb"/>
            <w:vAlign w:val="top"/>
          </w:tcPr>
          <w:p>
            <w:pPr>
              <w:pStyle w:val="Normal"/>
              <w:jc w:val="center"/>
              <w:rPr>
                <w:sz w:val="20"/>
                <w:szCs w:val="20"/>
              </w:rPr>
            </w:pPr>
            <w:r>
              <w:rPr>
                <w:sz w:val="20"/>
                <w:szCs w:val="20"/>
              </w:rPr>
              <w:t xml:space="preserve">816519.92</w:t>
            </w:r>
          </w:p>
        </w:tc>
        <w:tc>
          <w:tcPr>
            <w:tcW w:w="2233" w:type="dxa"/>
            <w:noWrap/>
            <w:textDirection w:val="lrTb"/>
            <w:vAlign w:val="top"/>
          </w:tcPr>
          <w:p>
            <w:pPr>
              <w:pStyle w:val="Normal"/>
              <w:jc w:val="center"/>
              <w:rPr>
                <w:sz w:val="20"/>
                <w:szCs w:val="20"/>
              </w:rPr>
            </w:pPr>
            <w:r>
              <w:rPr>
                <w:sz w:val="20"/>
                <w:szCs w:val="20"/>
              </w:rPr>
              <w:t xml:space="preserve">2437467.83</w:t>
            </w:r>
          </w:p>
        </w:tc>
      </w:tr>
      <w:tr>
        <w:trPr>
          <w:trHeight w:val="70"/>
        </w:trPr>
        <w:tc>
          <w:tcPr>
            <w:tcW w:w="465" w:type="dxa"/>
            <w:noWrap/>
            <w:textDirection w:val="lrTb"/>
            <w:vAlign w:val="top"/>
          </w:tcPr>
          <w:p>
            <w:pPr>
              <w:pStyle w:val="Normal"/>
              <w:jc w:val="center"/>
              <w:rPr>
                <w:sz w:val="20"/>
                <w:szCs w:val="20"/>
              </w:rPr>
            </w:pPr>
            <w:r>
              <w:rPr>
                <w:sz w:val="20"/>
                <w:szCs w:val="20"/>
              </w:rPr>
              <w:t xml:space="preserve">72</w:t>
            </w:r>
          </w:p>
        </w:tc>
        <w:tc>
          <w:tcPr>
            <w:tcW w:w="1379" w:type="dxa"/>
            <w:noWrap/>
            <w:textDirection w:val="lrTb"/>
            <w:vAlign w:val="top"/>
          </w:tcPr>
          <w:p>
            <w:pPr>
              <w:pStyle w:val="Normal"/>
              <w:jc w:val="center"/>
              <w:rPr>
                <w:sz w:val="20"/>
                <w:szCs w:val="20"/>
              </w:rPr>
            </w:pPr>
            <w:r>
              <w:rPr>
                <w:sz w:val="20"/>
                <w:szCs w:val="20"/>
              </w:rPr>
              <w:t xml:space="preserve">816525.27</w:t>
            </w:r>
          </w:p>
        </w:tc>
        <w:tc>
          <w:tcPr>
            <w:tcW w:w="2233" w:type="dxa"/>
            <w:noWrap/>
            <w:textDirection w:val="lrTb"/>
            <w:vAlign w:val="top"/>
          </w:tcPr>
          <w:p>
            <w:pPr>
              <w:pStyle w:val="Normal"/>
              <w:jc w:val="center"/>
              <w:rPr>
                <w:sz w:val="20"/>
                <w:szCs w:val="20"/>
              </w:rPr>
            </w:pPr>
            <w:r>
              <w:rPr>
                <w:sz w:val="20"/>
                <w:szCs w:val="20"/>
              </w:rPr>
              <w:t xml:space="preserve">2437469.28</w:t>
            </w:r>
          </w:p>
        </w:tc>
      </w:tr>
      <w:tr>
        <w:trPr>
          <w:trHeight w:val="70"/>
        </w:trPr>
        <w:tc>
          <w:tcPr>
            <w:tcW w:w="465" w:type="dxa"/>
            <w:noWrap/>
            <w:textDirection w:val="lrTb"/>
            <w:vAlign w:val="top"/>
          </w:tcPr>
          <w:p>
            <w:pPr>
              <w:pStyle w:val="Normal"/>
              <w:jc w:val="center"/>
              <w:rPr>
                <w:sz w:val="20"/>
                <w:szCs w:val="20"/>
              </w:rPr>
            </w:pPr>
            <w:r>
              <w:rPr>
                <w:sz w:val="20"/>
                <w:szCs w:val="20"/>
              </w:rPr>
              <w:t xml:space="preserve">73</w:t>
            </w:r>
          </w:p>
        </w:tc>
        <w:tc>
          <w:tcPr>
            <w:tcW w:w="1379" w:type="dxa"/>
            <w:noWrap/>
            <w:textDirection w:val="lrTb"/>
            <w:vAlign w:val="top"/>
          </w:tcPr>
          <w:p>
            <w:pPr>
              <w:pStyle w:val="Normal"/>
              <w:jc w:val="center"/>
              <w:rPr>
                <w:sz w:val="20"/>
                <w:szCs w:val="20"/>
              </w:rPr>
            </w:pPr>
            <w:r>
              <w:rPr>
                <w:sz w:val="20"/>
                <w:szCs w:val="20"/>
              </w:rPr>
              <w:t xml:space="preserve">816537.27</w:t>
            </w:r>
          </w:p>
        </w:tc>
        <w:tc>
          <w:tcPr>
            <w:tcW w:w="2233" w:type="dxa"/>
            <w:noWrap/>
            <w:textDirection w:val="lrTb"/>
            <w:vAlign w:val="top"/>
          </w:tcPr>
          <w:p>
            <w:pPr>
              <w:pStyle w:val="Normal"/>
              <w:jc w:val="center"/>
              <w:rPr>
                <w:sz w:val="20"/>
                <w:szCs w:val="20"/>
              </w:rPr>
            </w:pPr>
            <w:r>
              <w:rPr>
                <w:sz w:val="20"/>
                <w:szCs w:val="20"/>
              </w:rPr>
              <w:t xml:space="preserve">2437460.83</w:t>
            </w:r>
          </w:p>
        </w:tc>
      </w:tr>
      <w:tr>
        <w:trPr>
          <w:trHeight w:val="70"/>
        </w:trPr>
        <w:tc>
          <w:tcPr>
            <w:tcW w:w="465" w:type="dxa"/>
            <w:noWrap/>
            <w:textDirection w:val="lrTb"/>
            <w:vAlign w:val="top"/>
          </w:tcPr>
          <w:p>
            <w:pPr>
              <w:pStyle w:val="Normal"/>
              <w:jc w:val="center"/>
              <w:rPr>
                <w:sz w:val="20"/>
                <w:szCs w:val="20"/>
              </w:rPr>
            </w:pPr>
            <w:r>
              <w:rPr>
                <w:sz w:val="20"/>
                <w:szCs w:val="20"/>
              </w:rPr>
              <w:t xml:space="preserve">74</w:t>
            </w:r>
          </w:p>
        </w:tc>
        <w:tc>
          <w:tcPr>
            <w:tcW w:w="1379" w:type="dxa"/>
            <w:noWrap/>
            <w:textDirection w:val="lrTb"/>
            <w:vAlign w:val="top"/>
          </w:tcPr>
          <w:p>
            <w:pPr>
              <w:pStyle w:val="Normal"/>
              <w:jc w:val="center"/>
              <w:rPr>
                <w:sz w:val="20"/>
                <w:szCs w:val="20"/>
              </w:rPr>
            </w:pPr>
            <w:r>
              <w:rPr>
                <w:sz w:val="20"/>
                <w:szCs w:val="20"/>
              </w:rPr>
              <w:t xml:space="preserve">816545.71</w:t>
            </w:r>
          </w:p>
        </w:tc>
        <w:tc>
          <w:tcPr>
            <w:tcW w:w="2233" w:type="dxa"/>
            <w:noWrap/>
            <w:textDirection w:val="lrTb"/>
            <w:vAlign w:val="top"/>
          </w:tcPr>
          <w:p>
            <w:pPr>
              <w:pStyle w:val="Normal"/>
              <w:jc w:val="center"/>
              <w:rPr>
                <w:sz w:val="20"/>
                <w:szCs w:val="20"/>
              </w:rPr>
            </w:pPr>
            <w:r>
              <w:rPr>
                <w:sz w:val="20"/>
                <w:szCs w:val="20"/>
              </w:rPr>
              <w:t xml:space="preserve">2437470.42</w:t>
            </w:r>
          </w:p>
        </w:tc>
      </w:tr>
      <w:tr>
        <w:trPr>
          <w:trHeight w:val="70"/>
        </w:trPr>
        <w:tc>
          <w:tcPr>
            <w:tcW w:w="465" w:type="dxa"/>
            <w:noWrap/>
            <w:textDirection w:val="lrTb"/>
            <w:vAlign w:val="top"/>
          </w:tcPr>
          <w:p>
            <w:pPr>
              <w:pStyle w:val="Normal"/>
              <w:jc w:val="center"/>
              <w:rPr>
                <w:sz w:val="20"/>
                <w:szCs w:val="20"/>
              </w:rPr>
            </w:pPr>
            <w:r>
              <w:rPr>
                <w:sz w:val="20"/>
                <w:szCs w:val="20"/>
              </w:rPr>
              <w:t xml:space="preserve">75</w:t>
            </w:r>
          </w:p>
        </w:tc>
        <w:tc>
          <w:tcPr>
            <w:tcW w:w="1379" w:type="dxa"/>
            <w:noWrap/>
            <w:textDirection w:val="lrTb"/>
            <w:vAlign w:val="top"/>
          </w:tcPr>
          <w:p>
            <w:pPr>
              <w:pStyle w:val="Normal"/>
              <w:jc w:val="center"/>
              <w:rPr>
                <w:sz w:val="20"/>
                <w:szCs w:val="20"/>
              </w:rPr>
            </w:pPr>
            <w:r>
              <w:rPr>
                <w:sz w:val="20"/>
                <w:szCs w:val="20"/>
              </w:rPr>
              <w:t xml:space="preserve">816536.32</w:t>
            </w:r>
          </w:p>
        </w:tc>
        <w:tc>
          <w:tcPr>
            <w:tcW w:w="2233" w:type="dxa"/>
            <w:noWrap/>
            <w:textDirection w:val="lrTb"/>
            <w:vAlign w:val="top"/>
          </w:tcPr>
          <w:p>
            <w:pPr>
              <w:pStyle w:val="Normal"/>
              <w:jc w:val="center"/>
              <w:rPr>
                <w:sz w:val="20"/>
                <w:szCs w:val="20"/>
              </w:rPr>
            </w:pPr>
            <w:r>
              <w:rPr>
                <w:sz w:val="20"/>
                <w:szCs w:val="20"/>
              </w:rPr>
              <w:t xml:space="preserve">2437481.74</w:t>
            </w:r>
          </w:p>
        </w:tc>
      </w:tr>
      <w:tr>
        <w:trPr>
          <w:trHeight w:val="70"/>
        </w:trPr>
        <w:tc>
          <w:tcPr>
            <w:tcW w:w="465" w:type="dxa"/>
            <w:noWrap/>
            <w:textDirection w:val="lrTb"/>
            <w:vAlign w:val="top"/>
          </w:tcPr>
          <w:p>
            <w:pPr>
              <w:pStyle w:val="Normal"/>
              <w:jc w:val="center"/>
              <w:rPr>
                <w:sz w:val="20"/>
                <w:szCs w:val="20"/>
              </w:rPr>
            </w:pPr>
            <w:r>
              <w:rPr>
                <w:sz w:val="20"/>
                <w:szCs w:val="20"/>
              </w:rPr>
              <w:t xml:space="preserve">76</w:t>
            </w:r>
          </w:p>
        </w:tc>
        <w:tc>
          <w:tcPr>
            <w:tcW w:w="1379" w:type="dxa"/>
            <w:noWrap/>
            <w:textDirection w:val="lrTb"/>
            <w:vAlign w:val="top"/>
          </w:tcPr>
          <w:p>
            <w:pPr>
              <w:pStyle w:val="Normal"/>
              <w:jc w:val="center"/>
              <w:rPr>
                <w:sz w:val="20"/>
                <w:szCs w:val="20"/>
              </w:rPr>
            </w:pPr>
            <w:r>
              <w:rPr>
                <w:sz w:val="20"/>
                <w:szCs w:val="20"/>
              </w:rPr>
              <w:t xml:space="preserve">816538.40</w:t>
            </w:r>
          </w:p>
        </w:tc>
        <w:tc>
          <w:tcPr>
            <w:tcW w:w="2233" w:type="dxa"/>
            <w:noWrap/>
            <w:textDirection w:val="lrTb"/>
            <w:vAlign w:val="top"/>
          </w:tcPr>
          <w:p>
            <w:pPr>
              <w:pStyle w:val="Normal"/>
              <w:jc w:val="center"/>
              <w:rPr>
                <w:sz w:val="20"/>
                <w:szCs w:val="20"/>
              </w:rPr>
            </w:pPr>
            <w:r>
              <w:rPr>
                <w:sz w:val="20"/>
                <w:szCs w:val="20"/>
              </w:rPr>
              <w:t xml:space="preserve">2437484.67</w:t>
            </w:r>
          </w:p>
        </w:tc>
      </w:tr>
      <w:tr>
        <w:trPr>
          <w:trHeight w:val="70"/>
        </w:trPr>
        <w:tc>
          <w:tcPr>
            <w:tcW w:w="4077" w:type="dxa"/>
            <w:gridSpan w:val="3"/>
            <w:noWrap/>
            <w:textDirection w:val="lrTb"/>
            <w:vAlign w:val="top"/>
          </w:tcPr>
          <w:p>
            <w:pPr>
              <w:pStyle w:val="Normal"/>
              <w:jc w:val="center"/>
              <w:rPr>
                <w:bCs/>
                <w:sz w:val="20"/>
                <w:szCs w:val="20"/>
              </w:rPr>
            </w:pPr>
            <w:r>
              <w:rPr>
                <w:bCs/>
                <w:sz w:val="20"/>
                <w:szCs w:val="20"/>
              </w:rPr>
              <w:t xml:space="preserve">50км</w:t>
            </w:r>
          </w:p>
        </w:tc>
      </w:tr>
      <w:tr>
        <w:trPr>
          <w:trHeight w:val="70"/>
        </w:trPr>
        <w:tc>
          <w:tcPr>
            <w:tcW w:w="4077" w:type="dxa"/>
            <w:gridSpan w:val="3"/>
            <w:noWrap/>
            <w:textDirection w:val="lrTb"/>
            <w:vAlign w:val="top"/>
          </w:tcPr>
          <w:p>
            <w:pPr>
              <w:pStyle w:val="Normal"/>
              <w:jc w:val="center"/>
              <w:rPr>
                <w:sz w:val="20"/>
                <w:szCs w:val="20"/>
              </w:rPr>
            </w:pPr>
            <w:r>
              <w:rPr>
                <w:sz w:val="20"/>
                <w:szCs w:val="20"/>
              </w:rPr>
              <w:t xml:space="preserve">Контур 1</w:t>
            </w:r>
          </w:p>
        </w:tc>
      </w:tr>
      <w:tr>
        <w:trPr>
          <w:trHeight w:val="70"/>
        </w:trPr>
        <w:tc>
          <w:tcPr>
            <w:tcW w:w="465" w:type="dxa"/>
            <w:noWrap/>
            <w:textDirection w:val="lrTb"/>
            <w:vAlign w:val="top"/>
          </w:tcPr>
          <w:p>
            <w:pPr>
              <w:pStyle w:val="Normal"/>
              <w:jc w:val="center"/>
              <w:rPr>
                <w:sz w:val="20"/>
                <w:szCs w:val="20"/>
              </w:rPr>
            </w:pPr>
            <w:r>
              <w:rPr>
                <w:sz w:val="20"/>
                <w:szCs w:val="20"/>
              </w:rPr>
              <w:t xml:space="preserve">1</w:t>
            </w:r>
          </w:p>
        </w:tc>
        <w:tc>
          <w:tcPr>
            <w:tcW w:w="1379" w:type="dxa"/>
            <w:noWrap/>
            <w:textDirection w:val="lrTb"/>
            <w:vAlign w:val="top"/>
          </w:tcPr>
          <w:p>
            <w:pPr>
              <w:pStyle w:val="Normal"/>
              <w:jc w:val="center"/>
              <w:rPr>
                <w:sz w:val="20"/>
                <w:szCs w:val="20"/>
              </w:rPr>
            </w:pPr>
            <w:r>
              <w:rPr>
                <w:sz w:val="20"/>
                <w:szCs w:val="20"/>
              </w:rPr>
              <w:t xml:space="preserve">815817.80</w:t>
            </w:r>
          </w:p>
        </w:tc>
        <w:tc>
          <w:tcPr>
            <w:tcW w:w="2233" w:type="dxa"/>
            <w:noWrap/>
            <w:textDirection w:val="lrTb"/>
            <w:vAlign w:val="top"/>
          </w:tcPr>
          <w:p>
            <w:pPr>
              <w:pStyle w:val="Normal"/>
              <w:jc w:val="center"/>
              <w:rPr>
                <w:sz w:val="20"/>
                <w:szCs w:val="20"/>
              </w:rPr>
            </w:pPr>
            <w:r>
              <w:rPr>
                <w:sz w:val="20"/>
                <w:szCs w:val="20"/>
              </w:rPr>
              <w:t xml:space="preserve">2437800.10</w:t>
            </w:r>
          </w:p>
        </w:tc>
      </w:tr>
      <w:tr>
        <w:trPr>
          <w:trHeight w:val="70"/>
        </w:trPr>
        <w:tc>
          <w:tcPr>
            <w:tcW w:w="465" w:type="dxa"/>
            <w:noWrap/>
            <w:textDirection w:val="lrTb"/>
            <w:vAlign w:val="top"/>
          </w:tcPr>
          <w:p>
            <w:pPr>
              <w:pStyle w:val="Normal"/>
              <w:jc w:val="center"/>
              <w:rPr>
                <w:sz w:val="20"/>
                <w:szCs w:val="20"/>
              </w:rPr>
            </w:pPr>
            <w:r>
              <w:rPr>
                <w:sz w:val="20"/>
                <w:szCs w:val="20"/>
              </w:rPr>
              <w:t xml:space="preserve">2</w:t>
            </w:r>
          </w:p>
        </w:tc>
        <w:tc>
          <w:tcPr>
            <w:tcW w:w="1379" w:type="dxa"/>
            <w:noWrap/>
            <w:textDirection w:val="lrTb"/>
            <w:vAlign w:val="top"/>
          </w:tcPr>
          <w:p>
            <w:pPr>
              <w:pStyle w:val="Normal"/>
              <w:jc w:val="center"/>
              <w:rPr>
                <w:sz w:val="20"/>
                <w:szCs w:val="20"/>
              </w:rPr>
            </w:pPr>
            <w:r>
              <w:rPr>
                <w:sz w:val="20"/>
                <w:szCs w:val="20"/>
              </w:rPr>
              <w:t xml:space="preserve">815816.16</w:t>
            </w:r>
          </w:p>
        </w:tc>
        <w:tc>
          <w:tcPr>
            <w:tcW w:w="2233" w:type="dxa"/>
            <w:noWrap/>
            <w:textDirection w:val="lrTb"/>
            <w:vAlign w:val="top"/>
          </w:tcPr>
          <w:p>
            <w:pPr>
              <w:pStyle w:val="Normal"/>
              <w:jc w:val="center"/>
              <w:rPr>
                <w:sz w:val="20"/>
                <w:szCs w:val="20"/>
              </w:rPr>
            </w:pPr>
            <w:r>
              <w:rPr>
                <w:sz w:val="20"/>
                <w:szCs w:val="20"/>
              </w:rPr>
              <w:t xml:space="preserve">2437756.77</w:t>
            </w:r>
          </w:p>
        </w:tc>
      </w:tr>
      <w:tr>
        <w:trPr>
          <w:trHeight w:val="70"/>
        </w:trPr>
        <w:tc>
          <w:tcPr>
            <w:tcW w:w="465" w:type="dxa"/>
            <w:noWrap/>
            <w:textDirection w:val="lrTb"/>
            <w:vAlign w:val="top"/>
          </w:tcPr>
          <w:p>
            <w:pPr>
              <w:pStyle w:val="Normal"/>
              <w:jc w:val="center"/>
              <w:rPr>
                <w:sz w:val="20"/>
                <w:szCs w:val="20"/>
              </w:rPr>
            </w:pPr>
            <w:r>
              <w:rPr>
                <w:sz w:val="20"/>
                <w:szCs w:val="20"/>
              </w:rPr>
              <w:t xml:space="preserve">3</w:t>
            </w:r>
          </w:p>
        </w:tc>
        <w:tc>
          <w:tcPr>
            <w:tcW w:w="1379" w:type="dxa"/>
            <w:noWrap/>
            <w:textDirection w:val="lrTb"/>
            <w:vAlign w:val="top"/>
          </w:tcPr>
          <w:p>
            <w:pPr>
              <w:pStyle w:val="Normal"/>
              <w:jc w:val="center"/>
              <w:rPr>
                <w:sz w:val="20"/>
                <w:szCs w:val="20"/>
              </w:rPr>
            </w:pPr>
            <w:r>
              <w:rPr>
                <w:sz w:val="20"/>
                <w:szCs w:val="20"/>
              </w:rPr>
              <w:t xml:space="preserve">815835.16</w:t>
            </w:r>
          </w:p>
        </w:tc>
        <w:tc>
          <w:tcPr>
            <w:tcW w:w="2233" w:type="dxa"/>
            <w:noWrap/>
            <w:textDirection w:val="lrTb"/>
            <w:vAlign w:val="top"/>
          </w:tcPr>
          <w:p>
            <w:pPr>
              <w:pStyle w:val="Normal"/>
              <w:jc w:val="center"/>
              <w:rPr>
                <w:sz w:val="20"/>
                <w:szCs w:val="20"/>
              </w:rPr>
            </w:pPr>
            <w:r>
              <w:rPr>
                <w:sz w:val="20"/>
                <w:szCs w:val="20"/>
              </w:rPr>
              <w:t xml:space="preserve">2437756.06</w:t>
            </w:r>
          </w:p>
        </w:tc>
      </w:tr>
      <w:tr>
        <w:trPr>
          <w:trHeight w:val="70"/>
        </w:trPr>
        <w:tc>
          <w:tcPr>
            <w:tcW w:w="465" w:type="dxa"/>
            <w:noWrap/>
            <w:textDirection w:val="lrTb"/>
            <w:vAlign w:val="top"/>
          </w:tcPr>
          <w:p>
            <w:pPr>
              <w:pStyle w:val="Normal"/>
              <w:jc w:val="center"/>
              <w:rPr>
                <w:sz w:val="20"/>
                <w:szCs w:val="20"/>
              </w:rPr>
            </w:pPr>
            <w:r>
              <w:rPr>
                <w:sz w:val="20"/>
                <w:szCs w:val="20"/>
              </w:rPr>
              <w:t xml:space="preserve">4</w:t>
            </w:r>
          </w:p>
        </w:tc>
        <w:tc>
          <w:tcPr>
            <w:tcW w:w="1379" w:type="dxa"/>
            <w:noWrap/>
            <w:textDirection w:val="lrTb"/>
            <w:vAlign w:val="top"/>
          </w:tcPr>
          <w:p>
            <w:pPr>
              <w:pStyle w:val="Normal"/>
              <w:jc w:val="center"/>
              <w:rPr>
                <w:sz w:val="20"/>
                <w:szCs w:val="20"/>
              </w:rPr>
            </w:pPr>
            <w:r>
              <w:rPr>
                <w:sz w:val="20"/>
                <w:szCs w:val="20"/>
              </w:rPr>
              <w:t xml:space="preserve">815836.75</w:t>
            </w:r>
          </w:p>
        </w:tc>
        <w:tc>
          <w:tcPr>
            <w:tcW w:w="2233" w:type="dxa"/>
            <w:noWrap/>
            <w:textDirection w:val="lrTb"/>
            <w:vAlign w:val="top"/>
          </w:tcPr>
          <w:p>
            <w:pPr>
              <w:pStyle w:val="Normal"/>
              <w:jc w:val="center"/>
              <w:rPr>
                <w:sz w:val="20"/>
                <w:szCs w:val="20"/>
              </w:rPr>
            </w:pPr>
            <w:r>
              <w:rPr>
                <w:sz w:val="20"/>
                <w:szCs w:val="20"/>
              </w:rPr>
              <w:t xml:space="preserve">2437798.29</w:t>
            </w:r>
          </w:p>
        </w:tc>
      </w:tr>
      <w:tr>
        <w:trPr>
          <w:trHeight w:val="70"/>
        </w:trPr>
        <w:tc>
          <w:tcPr>
            <w:tcW w:w="465" w:type="dxa"/>
            <w:noWrap/>
            <w:textDirection w:val="lrTb"/>
            <w:vAlign w:val="top"/>
          </w:tcPr>
          <w:p>
            <w:pPr>
              <w:pStyle w:val="Normal"/>
              <w:jc w:val="center"/>
              <w:rPr>
                <w:sz w:val="20"/>
                <w:szCs w:val="20"/>
              </w:rPr>
            </w:pPr>
            <w:r>
              <w:rPr>
                <w:sz w:val="20"/>
                <w:szCs w:val="20"/>
              </w:rPr>
              <w:t xml:space="preserve">5</w:t>
            </w:r>
          </w:p>
        </w:tc>
        <w:tc>
          <w:tcPr>
            <w:tcW w:w="1379" w:type="dxa"/>
            <w:noWrap/>
            <w:textDirection w:val="lrTb"/>
            <w:vAlign w:val="top"/>
          </w:tcPr>
          <w:p>
            <w:pPr>
              <w:pStyle w:val="Normal"/>
              <w:jc w:val="center"/>
              <w:rPr>
                <w:sz w:val="20"/>
                <w:szCs w:val="20"/>
              </w:rPr>
            </w:pPr>
            <w:r>
              <w:rPr>
                <w:sz w:val="20"/>
                <w:szCs w:val="20"/>
              </w:rPr>
              <w:t xml:space="preserve">815842.23</w:t>
            </w:r>
          </w:p>
        </w:tc>
        <w:tc>
          <w:tcPr>
            <w:tcW w:w="2233" w:type="dxa"/>
            <w:noWrap/>
            <w:textDirection w:val="lrTb"/>
            <w:vAlign w:val="top"/>
          </w:tcPr>
          <w:p>
            <w:pPr>
              <w:pStyle w:val="Normal"/>
              <w:jc w:val="center"/>
              <w:rPr>
                <w:sz w:val="20"/>
                <w:szCs w:val="20"/>
              </w:rPr>
            </w:pPr>
            <w:r>
              <w:rPr>
                <w:sz w:val="20"/>
                <w:szCs w:val="20"/>
              </w:rPr>
              <w:t xml:space="preserve">2437798.16</w:t>
            </w:r>
          </w:p>
        </w:tc>
      </w:tr>
      <w:tr>
        <w:trPr>
          <w:trHeight w:val="70"/>
        </w:trPr>
        <w:tc>
          <w:tcPr>
            <w:tcW w:w="465" w:type="dxa"/>
            <w:noWrap/>
            <w:textDirection w:val="lrTb"/>
            <w:vAlign w:val="top"/>
          </w:tcPr>
          <w:p>
            <w:pPr>
              <w:pStyle w:val="Normal"/>
              <w:jc w:val="center"/>
              <w:rPr>
                <w:sz w:val="20"/>
                <w:szCs w:val="20"/>
              </w:rPr>
            </w:pPr>
            <w:r>
              <w:rPr>
                <w:sz w:val="20"/>
                <w:szCs w:val="20"/>
              </w:rPr>
              <w:t xml:space="preserve">6</w:t>
            </w:r>
          </w:p>
        </w:tc>
        <w:tc>
          <w:tcPr>
            <w:tcW w:w="1379" w:type="dxa"/>
            <w:noWrap/>
            <w:textDirection w:val="lrTb"/>
            <w:vAlign w:val="top"/>
          </w:tcPr>
          <w:p>
            <w:pPr>
              <w:pStyle w:val="Normal"/>
              <w:jc w:val="center"/>
              <w:rPr>
                <w:sz w:val="20"/>
                <w:szCs w:val="20"/>
              </w:rPr>
            </w:pPr>
            <w:r>
              <w:rPr>
                <w:sz w:val="20"/>
                <w:szCs w:val="20"/>
              </w:rPr>
              <w:t xml:space="preserve">815842.48</w:t>
            </w:r>
          </w:p>
        </w:tc>
        <w:tc>
          <w:tcPr>
            <w:tcW w:w="2233" w:type="dxa"/>
            <w:noWrap/>
            <w:textDirection w:val="lrTb"/>
            <w:vAlign w:val="top"/>
          </w:tcPr>
          <w:p>
            <w:pPr>
              <w:pStyle w:val="Normal"/>
              <w:jc w:val="center"/>
              <w:rPr>
                <w:sz w:val="20"/>
                <w:szCs w:val="20"/>
              </w:rPr>
            </w:pPr>
            <w:r>
              <w:rPr>
                <w:sz w:val="20"/>
                <w:szCs w:val="20"/>
              </w:rPr>
              <w:t xml:space="preserve">2437804.89</w:t>
            </w:r>
          </w:p>
        </w:tc>
      </w:tr>
      <w:tr>
        <w:trPr>
          <w:trHeight w:val="70"/>
        </w:trPr>
        <w:tc>
          <w:tcPr>
            <w:tcW w:w="465" w:type="dxa"/>
            <w:noWrap/>
            <w:textDirection w:val="lrTb"/>
            <w:vAlign w:val="top"/>
          </w:tcPr>
          <w:p>
            <w:pPr>
              <w:pStyle w:val="Normal"/>
              <w:jc w:val="center"/>
              <w:rPr>
                <w:sz w:val="20"/>
                <w:szCs w:val="20"/>
              </w:rPr>
            </w:pPr>
            <w:r>
              <w:rPr>
                <w:sz w:val="20"/>
                <w:szCs w:val="20"/>
              </w:rPr>
              <w:t xml:space="preserve">7</w:t>
            </w:r>
          </w:p>
        </w:tc>
        <w:tc>
          <w:tcPr>
            <w:tcW w:w="1379" w:type="dxa"/>
            <w:noWrap/>
            <w:textDirection w:val="lrTb"/>
            <w:vAlign w:val="top"/>
          </w:tcPr>
          <w:p>
            <w:pPr>
              <w:pStyle w:val="Normal"/>
              <w:jc w:val="center"/>
              <w:rPr>
                <w:sz w:val="20"/>
                <w:szCs w:val="20"/>
              </w:rPr>
            </w:pPr>
            <w:r>
              <w:rPr>
                <w:sz w:val="20"/>
                <w:szCs w:val="20"/>
              </w:rPr>
              <w:t xml:space="preserve">815851.98</w:t>
            </w:r>
          </w:p>
        </w:tc>
        <w:tc>
          <w:tcPr>
            <w:tcW w:w="2233" w:type="dxa"/>
            <w:noWrap/>
            <w:textDirection w:val="lrTb"/>
            <w:vAlign w:val="top"/>
          </w:tcPr>
          <w:p>
            <w:pPr>
              <w:pStyle w:val="Normal"/>
              <w:jc w:val="center"/>
              <w:rPr>
                <w:sz w:val="20"/>
                <w:szCs w:val="20"/>
              </w:rPr>
            </w:pPr>
            <w:r>
              <w:rPr>
                <w:sz w:val="20"/>
                <w:szCs w:val="20"/>
              </w:rPr>
              <w:t xml:space="preserve">2437805.57</w:t>
            </w:r>
          </w:p>
        </w:tc>
      </w:tr>
      <w:tr>
        <w:trPr>
          <w:trHeight w:val="70"/>
        </w:trPr>
        <w:tc>
          <w:tcPr>
            <w:tcW w:w="465" w:type="dxa"/>
            <w:noWrap/>
            <w:textDirection w:val="lrTb"/>
            <w:vAlign w:val="top"/>
          </w:tcPr>
          <w:p>
            <w:pPr>
              <w:pStyle w:val="Normal"/>
              <w:jc w:val="center"/>
              <w:rPr>
                <w:sz w:val="20"/>
                <w:szCs w:val="20"/>
              </w:rPr>
            </w:pPr>
            <w:r>
              <w:rPr>
                <w:sz w:val="20"/>
                <w:szCs w:val="20"/>
              </w:rPr>
              <w:t xml:space="preserve">8</w:t>
            </w:r>
          </w:p>
        </w:tc>
        <w:tc>
          <w:tcPr>
            <w:tcW w:w="1379" w:type="dxa"/>
            <w:noWrap/>
            <w:textDirection w:val="lrTb"/>
            <w:vAlign w:val="top"/>
          </w:tcPr>
          <w:p>
            <w:pPr>
              <w:pStyle w:val="Normal"/>
              <w:jc w:val="center"/>
              <w:rPr>
                <w:sz w:val="20"/>
                <w:szCs w:val="20"/>
              </w:rPr>
            </w:pPr>
            <w:r>
              <w:rPr>
                <w:sz w:val="20"/>
                <w:szCs w:val="20"/>
              </w:rPr>
              <w:t xml:space="preserve">815852.48</w:t>
            </w:r>
          </w:p>
        </w:tc>
        <w:tc>
          <w:tcPr>
            <w:tcW w:w="2233" w:type="dxa"/>
            <w:noWrap/>
            <w:textDirection w:val="lrTb"/>
            <w:vAlign w:val="top"/>
          </w:tcPr>
          <w:p>
            <w:pPr>
              <w:pStyle w:val="Normal"/>
              <w:jc w:val="center"/>
              <w:rPr>
                <w:sz w:val="20"/>
                <w:szCs w:val="20"/>
              </w:rPr>
            </w:pPr>
            <w:r>
              <w:rPr>
                <w:sz w:val="20"/>
                <w:szCs w:val="20"/>
              </w:rPr>
              <w:t xml:space="preserve">2437818.96</w:t>
            </w:r>
          </w:p>
        </w:tc>
      </w:tr>
      <w:tr>
        <w:trPr>
          <w:trHeight w:val="70"/>
        </w:trPr>
        <w:tc>
          <w:tcPr>
            <w:tcW w:w="465" w:type="dxa"/>
            <w:noWrap/>
            <w:textDirection w:val="lrTb"/>
            <w:vAlign w:val="top"/>
          </w:tcPr>
          <w:p>
            <w:pPr>
              <w:pStyle w:val="Normal"/>
              <w:jc w:val="center"/>
              <w:rPr>
                <w:sz w:val="20"/>
                <w:szCs w:val="20"/>
              </w:rPr>
            </w:pPr>
            <w:r>
              <w:rPr>
                <w:sz w:val="20"/>
                <w:szCs w:val="20"/>
              </w:rPr>
              <w:t xml:space="preserve">9</w:t>
            </w:r>
          </w:p>
        </w:tc>
        <w:tc>
          <w:tcPr>
            <w:tcW w:w="1379" w:type="dxa"/>
            <w:noWrap/>
            <w:textDirection w:val="lrTb"/>
            <w:vAlign w:val="top"/>
          </w:tcPr>
          <w:p>
            <w:pPr>
              <w:pStyle w:val="Normal"/>
              <w:jc w:val="center"/>
              <w:rPr>
                <w:sz w:val="20"/>
                <w:szCs w:val="20"/>
              </w:rPr>
            </w:pPr>
            <w:r>
              <w:rPr>
                <w:sz w:val="20"/>
                <w:szCs w:val="20"/>
              </w:rPr>
              <w:t xml:space="preserve">815837.61</w:t>
            </w:r>
          </w:p>
        </w:tc>
        <w:tc>
          <w:tcPr>
            <w:tcW w:w="2233" w:type="dxa"/>
            <w:noWrap/>
            <w:textDirection w:val="lrTb"/>
            <w:vAlign w:val="top"/>
          </w:tcPr>
          <w:p>
            <w:pPr>
              <w:pStyle w:val="Normal"/>
              <w:jc w:val="center"/>
              <w:rPr>
                <w:sz w:val="20"/>
                <w:szCs w:val="20"/>
              </w:rPr>
            </w:pPr>
            <w:r>
              <w:rPr>
                <w:sz w:val="20"/>
                <w:szCs w:val="20"/>
              </w:rPr>
              <w:t xml:space="preserve">2437821.32</w:t>
            </w:r>
          </w:p>
        </w:tc>
      </w:tr>
      <w:tr>
        <w:trPr>
          <w:trHeight w:val="70"/>
        </w:trPr>
        <w:tc>
          <w:tcPr>
            <w:tcW w:w="465" w:type="dxa"/>
            <w:noWrap/>
            <w:textDirection w:val="lrTb"/>
            <w:vAlign w:val="top"/>
          </w:tcPr>
          <w:p>
            <w:pPr>
              <w:pStyle w:val="Normal"/>
              <w:jc w:val="center"/>
              <w:rPr>
                <w:sz w:val="20"/>
                <w:szCs w:val="20"/>
              </w:rPr>
            </w:pPr>
            <w:r>
              <w:rPr>
                <w:sz w:val="20"/>
                <w:szCs w:val="20"/>
              </w:rPr>
              <w:t xml:space="preserve">10</w:t>
            </w:r>
          </w:p>
        </w:tc>
        <w:tc>
          <w:tcPr>
            <w:tcW w:w="1379" w:type="dxa"/>
            <w:noWrap/>
            <w:textDirection w:val="lrTb"/>
            <w:vAlign w:val="top"/>
          </w:tcPr>
          <w:p>
            <w:pPr>
              <w:pStyle w:val="Normal"/>
              <w:jc w:val="center"/>
              <w:rPr>
                <w:sz w:val="20"/>
                <w:szCs w:val="20"/>
              </w:rPr>
            </w:pPr>
            <w:r>
              <w:rPr>
                <w:sz w:val="20"/>
                <w:szCs w:val="20"/>
              </w:rPr>
              <w:t xml:space="preserve">815840.45</w:t>
            </w:r>
          </w:p>
        </w:tc>
        <w:tc>
          <w:tcPr>
            <w:tcW w:w="2233" w:type="dxa"/>
            <w:noWrap/>
            <w:textDirection w:val="lrTb"/>
            <w:vAlign w:val="top"/>
          </w:tcPr>
          <w:p>
            <w:pPr>
              <w:pStyle w:val="Normal"/>
              <w:jc w:val="center"/>
              <w:rPr>
                <w:sz w:val="20"/>
                <w:szCs w:val="20"/>
              </w:rPr>
            </w:pPr>
            <w:r>
              <w:rPr>
                <w:sz w:val="20"/>
                <w:szCs w:val="20"/>
              </w:rPr>
              <w:t xml:space="preserve">2437896.67</w:t>
            </w:r>
          </w:p>
        </w:tc>
      </w:tr>
      <w:tr>
        <w:trPr>
          <w:trHeight w:val="70"/>
        </w:trPr>
        <w:tc>
          <w:tcPr>
            <w:tcW w:w="465" w:type="dxa"/>
            <w:noWrap/>
            <w:textDirection w:val="lrTb"/>
            <w:vAlign w:val="top"/>
          </w:tcPr>
          <w:p>
            <w:pPr>
              <w:pStyle w:val="Normal"/>
              <w:jc w:val="center"/>
              <w:rPr>
                <w:sz w:val="20"/>
                <w:szCs w:val="20"/>
              </w:rPr>
            </w:pPr>
            <w:r>
              <w:rPr>
                <w:sz w:val="20"/>
                <w:szCs w:val="20"/>
              </w:rPr>
              <w:t xml:space="preserve">11</w:t>
            </w:r>
          </w:p>
        </w:tc>
        <w:tc>
          <w:tcPr>
            <w:tcW w:w="1379" w:type="dxa"/>
            <w:noWrap/>
            <w:textDirection w:val="lrTb"/>
            <w:vAlign w:val="top"/>
          </w:tcPr>
          <w:p>
            <w:pPr>
              <w:pStyle w:val="Normal"/>
              <w:jc w:val="center"/>
              <w:rPr>
                <w:sz w:val="20"/>
                <w:szCs w:val="20"/>
              </w:rPr>
            </w:pPr>
            <w:r>
              <w:rPr>
                <w:sz w:val="20"/>
                <w:szCs w:val="20"/>
              </w:rPr>
              <w:t xml:space="preserve">815812.40</w:t>
            </w:r>
          </w:p>
        </w:tc>
        <w:tc>
          <w:tcPr>
            <w:tcW w:w="2233" w:type="dxa"/>
            <w:noWrap/>
            <w:textDirection w:val="lrTb"/>
            <w:vAlign w:val="top"/>
          </w:tcPr>
          <w:p>
            <w:pPr>
              <w:pStyle w:val="Normal"/>
              <w:jc w:val="center"/>
              <w:rPr>
                <w:sz w:val="20"/>
                <w:szCs w:val="20"/>
              </w:rPr>
            </w:pPr>
            <w:r>
              <w:rPr>
                <w:sz w:val="20"/>
                <w:szCs w:val="20"/>
              </w:rPr>
              <w:t xml:space="preserve">2437930.00</w:t>
            </w:r>
          </w:p>
        </w:tc>
      </w:tr>
      <w:tr>
        <w:trPr>
          <w:trHeight w:val="70"/>
        </w:trPr>
        <w:tc>
          <w:tcPr>
            <w:tcW w:w="465" w:type="dxa"/>
            <w:noWrap/>
            <w:textDirection w:val="lrTb"/>
            <w:vAlign w:val="top"/>
          </w:tcPr>
          <w:p>
            <w:pPr>
              <w:pStyle w:val="Normal"/>
              <w:jc w:val="center"/>
              <w:rPr>
                <w:sz w:val="20"/>
                <w:szCs w:val="20"/>
              </w:rPr>
            </w:pPr>
            <w:r>
              <w:rPr>
                <w:sz w:val="20"/>
                <w:szCs w:val="20"/>
              </w:rPr>
              <w:t xml:space="preserve">12</w:t>
            </w:r>
          </w:p>
        </w:tc>
        <w:tc>
          <w:tcPr>
            <w:tcW w:w="1379" w:type="dxa"/>
            <w:noWrap/>
            <w:textDirection w:val="lrTb"/>
            <w:vAlign w:val="top"/>
          </w:tcPr>
          <w:p>
            <w:pPr>
              <w:pStyle w:val="Normal"/>
              <w:jc w:val="center"/>
              <w:rPr>
                <w:sz w:val="20"/>
                <w:szCs w:val="20"/>
              </w:rPr>
            </w:pPr>
            <w:r>
              <w:rPr>
                <w:sz w:val="20"/>
                <w:szCs w:val="20"/>
              </w:rPr>
              <w:t xml:space="preserve">815813.15</w:t>
            </w:r>
          </w:p>
        </w:tc>
        <w:tc>
          <w:tcPr>
            <w:tcW w:w="2233" w:type="dxa"/>
            <w:noWrap/>
            <w:textDirection w:val="lrTb"/>
            <w:vAlign w:val="top"/>
          </w:tcPr>
          <w:p>
            <w:pPr>
              <w:pStyle w:val="Normal"/>
              <w:jc w:val="center"/>
              <w:rPr>
                <w:sz w:val="20"/>
                <w:szCs w:val="20"/>
              </w:rPr>
            </w:pPr>
            <w:r>
              <w:rPr>
                <w:sz w:val="20"/>
                <w:szCs w:val="20"/>
              </w:rPr>
              <w:t xml:space="preserve">2437943.24</w:t>
            </w:r>
          </w:p>
        </w:tc>
      </w:tr>
      <w:tr>
        <w:trPr>
          <w:trHeight w:val="70"/>
        </w:trPr>
        <w:tc>
          <w:tcPr>
            <w:tcW w:w="465" w:type="dxa"/>
            <w:noWrap/>
            <w:textDirection w:val="lrTb"/>
            <w:vAlign w:val="top"/>
          </w:tcPr>
          <w:p>
            <w:pPr>
              <w:pStyle w:val="Normal"/>
              <w:jc w:val="center"/>
              <w:rPr>
                <w:sz w:val="20"/>
                <w:szCs w:val="20"/>
              </w:rPr>
            </w:pPr>
            <w:r>
              <w:rPr>
                <w:sz w:val="20"/>
                <w:szCs w:val="20"/>
              </w:rPr>
              <w:t xml:space="preserve">13</w:t>
            </w:r>
          </w:p>
        </w:tc>
        <w:tc>
          <w:tcPr>
            <w:tcW w:w="1379" w:type="dxa"/>
            <w:noWrap/>
            <w:textDirection w:val="lrTb"/>
            <w:vAlign w:val="top"/>
          </w:tcPr>
          <w:p>
            <w:pPr>
              <w:pStyle w:val="Normal"/>
              <w:jc w:val="center"/>
              <w:rPr>
                <w:sz w:val="20"/>
                <w:szCs w:val="20"/>
              </w:rPr>
            </w:pPr>
            <w:r>
              <w:rPr>
                <w:sz w:val="20"/>
                <w:szCs w:val="20"/>
              </w:rPr>
              <w:t xml:space="preserve">815775.84</w:t>
            </w:r>
          </w:p>
        </w:tc>
        <w:tc>
          <w:tcPr>
            <w:tcW w:w="2233" w:type="dxa"/>
            <w:noWrap/>
            <w:textDirection w:val="lrTb"/>
            <w:vAlign w:val="top"/>
          </w:tcPr>
          <w:p>
            <w:pPr>
              <w:pStyle w:val="Normal"/>
              <w:jc w:val="center"/>
              <w:rPr>
                <w:sz w:val="20"/>
                <w:szCs w:val="20"/>
              </w:rPr>
            </w:pPr>
            <w:r>
              <w:rPr>
                <w:sz w:val="20"/>
                <w:szCs w:val="20"/>
              </w:rPr>
              <w:t xml:space="preserve">2437987.58</w:t>
            </w:r>
          </w:p>
        </w:tc>
      </w:tr>
      <w:tr>
        <w:trPr>
          <w:trHeight w:val="70"/>
        </w:trPr>
        <w:tc>
          <w:tcPr>
            <w:tcW w:w="465" w:type="dxa"/>
            <w:noWrap/>
            <w:textDirection w:val="lrTb"/>
            <w:vAlign w:val="top"/>
          </w:tcPr>
          <w:p>
            <w:pPr>
              <w:pStyle w:val="Normal"/>
              <w:jc w:val="center"/>
              <w:rPr>
                <w:sz w:val="20"/>
                <w:szCs w:val="20"/>
              </w:rPr>
            </w:pPr>
            <w:r>
              <w:rPr>
                <w:sz w:val="20"/>
                <w:szCs w:val="20"/>
              </w:rPr>
              <w:t xml:space="preserve">14</w:t>
            </w:r>
          </w:p>
        </w:tc>
        <w:tc>
          <w:tcPr>
            <w:tcW w:w="1379" w:type="dxa"/>
            <w:noWrap/>
            <w:textDirection w:val="lrTb"/>
            <w:vAlign w:val="top"/>
          </w:tcPr>
          <w:p>
            <w:pPr>
              <w:pStyle w:val="Normal"/>
              <w:jc w:val="center"/>
              <w:rPr>
                <w:sz w:val="20"/>
                <w:szCs w:val="20"/>
              </w:rPr>
            </w:pPr>
            <w:r>
              <w:rPr>
                <w:sz w:val="20"/>
                <w:szCs w:val="20"/>
              </w:rPr>
              <w:t xml:space="preserve">815731.49</w:t>
            </w:r>
          </w:p>
        </w:tc>
        <w:tc>
          <w:tcPr>
            <w:tcW w:w="2233" w:type="dxa"/>
            <w:noWrap/>
            <w:textDirection w:val="lrTb"/>
            <w:vAlign w:val="top"/>
          </w:tcPr>
          <w:p>
            <w:pPr>
              <w:pStyle w:val="Normal"/>
              <w:jc w:val="center"/>
              <w:rPr>
                <w:sz w:val="20"/>
                <w:szCs w:val="20"/>
              </w:rPr>
            </w:pPr>
            <w:r>
              <w:rPr>
                <w:sz w:val="20"/>
                <w:szCs w:val="20"/>
              </w:rPr>
              <w:t xml:space="preserve">2437950.27</w:t>
            </w:r>
          </w:p>
        </w:tc>
      </w:tr>
      <w:tr>
        <w:trPr>
          <w:trHeight w:val="70"/>
        </w:trPr>
        <w:tc>
          <w:tcPr>
            <w:tcW w:w="465" w:type="dxa"/>
            <w:noWrap/>
            <w:textDirection w:val="lrTb"/>
            <w:vAlign w:val="top"/>
          </w:tcPr>
          <w:p>
            <w:pPr>
              <w:pStyle w:val="Normal"/>
              <w:jc w:val="center"/>
              <w:rPr>
                <w:sz w:val="20"/>
                <w:szCs w:val="20"/>
              </w:rPr>
            </w:pPr>
            <w:r>
              <w:rPr>
                <w:sz w:val="20"/>
                <w:szCs w:val="20"/>
              </w:rPr>
              <w:t xml:space="preserve">15</w:t>
            </w:r>
          </w:p>
        </w:tc>
        <w:tc>
          <w:tcPr>
            <w:tcW w:w="1379" w:type="dxa"/>
            <w:noWrap/>
            <w:textDirection w:val="lrTb"/>
            <w:vAlign w:val="top"/>
          </w:tcPr>
          <w:p>
            <w:pPr>
              <w:pStyle w:val="Normal"/>
              <w:jc w:val="center"/>
              <w:rPr>
                <w:sz w:val="20"/>
                <w:szCs w:val="20"/>
              </w:rPr>
            </w:pPr>
            <w:r>
              <w:rPr>
                <w:sz w:val="20"/>
                <w:szCs w:val="20"/>
              </w:rPr>
              <w:t xml:space="preserve">815768.81</w:t>
            </w:r>
          </w:p>
        </w:tc>
        <w:tc>
          <w:tcPr>
            <w:tcW w:w="2233" w:type="dxa"/>
            <w:noWrap/>
            <w:textDirection w:val="lrTb"/>
            <w:vAlign w:val="top"/>
          </w:tcPr>
          <w:p>
            <w:pPr>
              <w:pStyle w:val="Normal"/>
              <w:jc w:val="center"/>
              <w:rPr>
                <w:sz w:val="20"/>
                <w:szCs w:val="20"/>
              </w:rPr>
            </w:pPr>
            <w:r>
              <w:rPr>
                <w:sz w:val="20"/>
                <w:szCs w:val="20"/>
              </w:rPr>
              <w:t xml:space="preserve">2437905.92</w:t>
            </w:r>
          </w:p>
        </w:tc>
      </w:tr>
      <w:tr>
        <w:trPr>
          <w:trHeight w:val="70"/>
        </w:trPr>
        <w:tc>
          <w:tcPr>
            <w:tcW w:w="465" w:type="dxa"/>
            <w:noWrap/>
            <w:textDirection w:val="lrTb"/>
            <w:vAlign w:val="top"/>
          </w:tcPr>
          <w:p>
            <w:pPr>
              <w:pStyle w:val="Normal"/>
              <w:jc w:val="center"/>
              <w:rPr>
                <w:sz w:val="20"/>
                <w:szCs w:val="20"/>
              </w:rPr>
            </w:pPr>
            <w:r>
              <w:rPr>
                <w:sz w:val="20"/>
                <w:szCs w:val="20"/>
              </w:rPr>
              <w:t xml:space="preserve">16</w:t>
            </w:r>
          </w:p>
        </w:tc>
        <w:tc>
          <w:tcPr>
            <w:tcW w:w="1379" w:type="dxa"/>
            <w:noWrap/>
            <w:textDirection w:val="lrTb"/>
            <w:vAlign w:val="top"/>
          </w:tcPr>
          <w:p>
            <w:pPr>
              <w:pStyle w:val="Normal"/>
              <w:jc w:val="center"/>
              <w:rPr>
                <w:sz w:val="20"/>
                <w:szCs w:val="20"/>
              </w:rPr>
            </w:pPr>
            <w:r>
              <w:rPr>
                <w:sz w:val="20"/>
                <w:szCs w:val="20"/>
              </w:rPr>
              <w:t xml:space="preserve">815791.65</w:t>
            </w:r>
          </w:p>
        </w:tc>
        <w:tc>
          <w:tcPr>
            <w:tcW w:w="2233" w:type="dxa"/>
            <w:noWrap/>
            <w:textDirection w:val="lrTb"/>
            <w:vAlign w:val="top"/>
          </w:tcPr>
          <w:p>
            <w:pPr>
              <w:pStyle w:val="Normal"/>
              <w:jc w:val="center"/>
              <w:rPr>
                <w:sz w:val="20"/>
                <w:szCs w:val="20"/>
              </w:rPr>
            </w:pPr>
            <w:r>
              <w:rPr>
                <w:sz w:val="20"/>
                <w:szCs w:val="20"/>
              </w:rPr>
              <w:t xml:space="preserve">2437925.15</w:t>
            </w:r>
          </w:p>
        </w:tc>
      </w:tr>
      <w:tr>
        <w:trPr>
          <w:trHeight w:val="70"/>
        </w:trPr>
        <w:tc>
          <w:tcPr>
            <w:tcW w:w="465" w:type="dxa"/>
            <w:noWrap/>
            <w:textDirection w:val="lrTb"/>
            <w:vAlign w:val="top"/>
          </w:tcPr>
          <w:p>
            <w:pPr>
              <w:pStyle w:val="Normal"/>
              <w:jc w:val="center"/>
              <w:rPr>
                <w:sz w:val="20"/>
                <w:szCs w:val="20"/>
              </w:rPr>
            </w:pPr>
            <w:r>
              <w:rPr>
                <w:sz w:val="20"/>
                <w:szCs w:val="20"/>
              </w:rPr>
              <w:t xml:space="preserve">17</w:t>
            </w:r>
          </w:p>
        </w:tc>
        <w:tc>
          <w:tcPr>
            <w:tcW w:w="1379" w:type="dxa"/>
            <w:noWrap/>
            <w:textDirection w:val="lrTb"/>
            <w:vAlign w:val="top"/>
          </w:tcPr>
          <w:p>
            <w:pPr>
              <w:pStyle w:val="Normal"/>
              <w:jc w:val="center"/>
              <w:rPr>
                <w:sz w:val="20"/>
                <w:szCs w:val="20"/>
              </w:rPr>
            </w:pPr>
            <w:r>
              <w:rPr>
                <w:sz w:val="20"/>
                <w:szCs w:val="20"/>
              </w:rPr>
              <w:t xml:space="preserve">815821.18</w:t>
            </w:r>
          </w:p>
        </w:tc>
        <w:tc>
          <w:tcPr>
            <w:tcW w:w="2233" w:type="dxa"/>
            <w:noWrap/>
            <w:textDirection w:val="lrTb"/>
            <w:vAlign w:val="top"/>
          </w:tcPr>
          <w:p>
            <w:pPr>
              <w:pStyle w:val="Normal"/>
              <w:jc w:val="center"/>
              <w:rPr>
                <w:sz w:val="20"/>
                <w:szCs w:val="20"/>
              </w:rPr>
            </w:pPr>
            <w:r>
              <w:rPr>
                <w:sz w:val="20"/>
                <w:szCs w:val="20"/>
              </w:rPr>
              <w:t xml:space="preserve">2437890.05</w:t>
            </w:r>
          </w:p>
        </w:tc>
      </w:tr>
      <w:tr>
        <w:trPr>
          <w:trHeight w:val="70"/>
        </w:trPr>
        <w:tc>
          <w:tcPr>
            <w:tcW w:w="465" w:type="dxa"/>
            <w:noWrap/>
            <w:textDirection w:val="lrTb"/>
            <w:vAlign w:val="top"/>
          </w:tcPr>
          <w:p>
            <w:pPr>
              <w:pStyle w:val="Normal"/>
              <w:jc w:val="center"/>
              <w:rPr>
                <w:sz w:val="20"/>
                <w:szCs w:val="20"/>
              </w:rPr>
            </w:pPr>
            <w:r>
              <w:rPr>
                <w:sz w:val="20"/>
                <w:szCs w:val="20"/>
              </w:rPr>
              <w:t xml:space="preserve">18</w:t>
            </w:r>
          </w:p>
        </w:tc>
        <w:tc>
          <w:tcPr>
            <w:tcW w:w="1379" w:type="dxa"/>
            <w:noWrap/>
            <w:textDirection w:val="lrTb"/>
            <w:vAlign w:val="top"/>
          </w:tcPr>
          <w:p>
            <w:pPr>
              <w:pStyle w:val="Normal"/>
              <w:jc w:val="center"/>
              <w:rPr>
                <w:sz w:val="20"/>
                <w:szCs w:val="20"/>
              </w:rPr>
            </w:pPr>
            <w:r>
              <w:rPr>
                <w:sz w:val="20"/>
                <w:szCs w:val="20"/>
              </w:rPr>
              <w:t xml:space="preserve">815820.88</w:t>
            </w:r>
          </w:p>
        </w:tc>
        <w:tc>
          <w:tcPr>
            <w:tcW w:w="2233" w:type="dxa"/>
            <w:noWrap/>
            <w:textDirection w:val="lrTb"/>
            <w:vAlign w:val="top"/>
          </w:tcPr>
          <w:p>
            <w:pPr>
              <w:pStyle w:val="Normal"/>
              <w:jc w:val="center"/>
              <w:rPr>
                <w:sz w:val="20"/>
                <w:szCs w:val="20"/>
              </w:rPr>
            </w:pPr>
            <w:r>
              <w:rPr>
                <w:sz w:val="20"/>
                <w:szCs w:val="20"/>
              </w:rPr>
              <w:t xml:space="preserve">2437882.17</w:t>
            </w:r>
          </w:p>
        </w:tc>
      </w:tr>
      <w:tr>
        <w:trPr>
          <w:trHeight w:val="70"/>
        </w:trPr>
        <w:tc>
          <w:tcPr>
            <w:tcW w:w="465" w:type="dxa"/>
            <w:noWrap/>
            <w:textDirection w:val="lrTb"/>
            <w:vAlign w:val="top"/>
          </w:tcPr>
          <w:p>
            <w:pPr>
              <w:pStyle w:val="Normal"/>
              <w:jc w:val="center"/>
              <w:rPr>
                <w:sz w:val="20"/>
                <w:szCs w:val="20"/>
              </w:rPr>
            </w:pPr>
            <w:r>
              <w:rPr>
                <w:sz w:val="20"/>
                <w:szCs w:val="20"/>
              </w:rPr>
              <w:t xml:space="preserve">19</w:t>
            </w:r>
          </w:p>
        </w:tc>
        <w:tc>
          <w:tcPr>
            <w:tcW w:w="1379" w:type="dxa"/>
            <w:noWrap/>
            <w:textDirection w:val="lrTb"/>
            <w:vAlign w:val="top"/>
          </w:tcPr>
          <w:p>
            <w:pPr>
              <w:pStyle w:val="Normal"/>
              <w:jc w:val="center"/>
              <w:rPr>
                <w:sz w:val="20"/>
                <w:szCs w:val="20"/>
              </w:rPr>
            </w:pPr>
            <w:r>
              <w:rPr>
                <w:sz w:val="20"/>
                <w:szCs w:val="20"/>
              </w:rPr>
              <w:t xml:space="preserve">815791.60</w:t>
            </w:r>
          </w:p>
        </w:tc>
        <w:tc>
          <w:tcPr>
            <w:tcW w:w="2233" w:type="dxa"/>
            <w:noWrap/>
            <w:textDirection w:val="lrTb"/>
            <w:vAlign w:val="top"/>
          </w:tcPr>
          <w:p>
            <w:pPr>
              <w:pStyle w:val="Normal"/>
              <w:jc w:val="center"/>
              <w:rPr>
                <w:sz w:val="20"/>
                <w:szCs w:val="20"/>
              </w:rPr>
            </w:pPr>
            <w:r>
              <w:rPr>
                <w:sz w:val="20"/>
                <w:szCs w:val="20"/>
              </w:rPr>
              <w:t xml:space="preserve">2437884.30</w:t>
            </w:r>
          </w:p>
        </w:tc>
      </w:tr>
      <w:tr>
        <w:trPr>
          <w:trHeight w:val="70"/>
        </w:trPr>
        <w:tc>
          <w:tcPr>
            <w:tcW w:w="465" w:type="dxa"/>
            <w:noWrap/>
            <w:textDirection w:val="lrTb"/>
            <w:vAlign w:val="top"/>
          </w:tcPr>
          <w:p>
            <w:pPr>
              <w:pStyle w:val="Normal"/>
              <w:jc w:val="center"/>
              <w:rPr>
                <w:sz w:val="20"/>
                <w:szCs w:val="20"/>
              </w:rPr>
            </w:pPr>
            <w:r>
              <w:rPr>
                <w:sz w:val="20"/>
                <w:szCs w:val="20"/>
              </w:rPr>
              <w:t xml:space="preserve">20</w:t>
            </w:r>
          </w:p>
        </w:tc>
        <w:tc>
          <w:tcPr>
            <w:tcW w:w="1379" w:type="dxa"/>
            <w:noWrap/>
            <w:textDirection w:val="lrTb"/>
            <w:vAlign w:val="top"/>
          </w:tcPr>
          <w:p>
            <w:pPr>
              <w:pStyle w:val="Normal"/>
              <w:jc w:val="center"/>
              <w:rPr>
                <w:sz w:val="20"/>
                <w:szCs w:val="20"/>
              </w:rPr>
            </w:pPr>
            <w:r>
              <w:rPr>
                <w:sz w:val="20"/>
                <w:szCs w:val="20"/>
              </w:rPr>
              <w:t xml:space="preserve">815788.55</w:t>
            </w:r>
          </w:p>
        </w:tc>
        <w:tc>
          <w:tcPr>
            <w:tcW w:w="2233" w:type="dxa"/>
            <w:noWrap/>
            <w:textDirection w:val="lrTb"/>
            <w:vAlign w:val="top"/>
          </w:tcPr>
          <w:p>
            <w:pPr>
              <w:pStyle w:val="Normal"/>
              <w:jc w:val="center"/>
              <w:rPr>
                <w:sz w:val="20"/>
                <w:szCs w:val="20"/>
              </w:rPr>
            </w:pPr>
            <w:r>
              <w:rPr>
                <w:sz w:val="20"/>
                <w:szCs w:val="20"/>
              </w:rPr>
              <w:t xml:space="preserve">2437842.41</w:t>
            </w:r>
          </w:p>
        </w:tc>
      </w:tr>
      <w:tr>
        <w:trPr>
          <w:trHeight w:val="70"/>
        </w:trPr>
        <w:tc>
          <w:tcPr>
            <w:tcW w:w="465" w:type="dxa"/>
            <w:noWrap/>
            <w:textDirection w:val="lrTb"/>
            <w:vAlign w:val="top"/>
          </w:tcPr>
          <w:p>
            <w:pPr>
              <w:pStyle w:val="Normal"/>
              <w:jc w:val="center"/>
              <w:rPr>
                <w:sz w:val="20"/>
                <w:szCs w:val="20"/>
              </w:rPr>
            </w:pPr>
            <w:r>
              <w:rPr>
                <w:sz w:val="20"/>
                <w:szCs w:val="20"/>
              </w:rPr>
              <w:t xml:space="preserve">21</w:t>
            </w:r>
          </w:p>
        </w:tc>
        <w:tc>
          <w:tcPr>
            <w:tcW w:w="1379" w:type="dxa"/>
            <w:noWrap/>
            <w:textDirection w:val="lrTb"/>
            <w:vAlign w:val="top"/>
          </w:tcPr>
          <w:p>
            <w:pPr>
              <w:pStyle w:val="Normal"/>
              <w:jc w:val="center"/>
              <w:rPr>
                <w:sz w:val="20"/>
                <w:szCs w:val="20"/>
              </w:rPr>
            </w:pPr>
            <w:r>
              <w:rPr>
                <w:sz w:val="20"/>
                <w:szCs w:val="20"/>
              </w:rPr>
              <w:t xml:space="preserve">815819.30</w:t>
            </w:r>
          </w:p>
        </w:tc>
        <w:tc>
          <w:tcPr>
            <w:tcW w:w="2233" w:type="dxa"/>
            <w:noWrap/>
            <w:textDirection w:val="lrTb"/>
            <w:vAlign w:val="top"/>
          </w:tcPr>
          <w:p>
            <w:pPr>
              <w:pStyle w:val="Normal"/>
              <w:jc w:val="center"/>
              <w:rPr>
                <w:sz w:val="20"/>
                <w:szCs w:val="20"/>
              </w:rPr>
            </w:pPr>
            <w:r>
              <w:rPr>
                <w:sz w:val="20"/>
                <w:szCs w:val="20"/>
              </w:rPr>
              <w:t xml:space="preserve">2437840.22</w:t>
            </w:r>
          </w:p>
        </w:tc>
      </w:tr>
      <w:tr>
        <w:trPr>
          <w:trHeight w:val="70"/>
        </w:trPr>
        <w:tc>
          <w:tcPr>
            <w:tcW w:w="465" w:type="dxa"/>
            <w:noWrap/>
            <w:textDirection w:val="lrTb"/>
            <w:vAlign w:val="top"/>
          </w:tcPr>
          <w:p>
            <w:pPr>
              <w:pStyle w:val="Normal"/>
              <w:jc w:val="center"/>
              <w:rPr>
                <w:sz w:val="20"/>
                <w:szCs w:val="20"/>
              </w:rPr>
            </w:pPr>
            <w:r>
              <w:rPr>
                <w:sz w:val="20"/>
                <w:szCs w:val="20"/>
              </w:rPr>
              <w:t xml:space="preserve">22</w:t>
            </w:r>
          </w:p>
        </w:tc>
        <w:tc>
          <w:tcPr>
            <w:tcW w:w="1379" w:type="dxa"/>
            <w:noWrap/>
            <w:textDirection w:val="lrTb"/>
            <w:vAlign w:val="top"/>
          </w:tcPr>
          <w:p>
            <w:pPr>
              <w:pStyle w:val="Normal"/>
              <w:jc w:val="center"/>
              <w:rPr>
                <w:sz w:val="20"/>
                <w:szCs w:val="20"/>
              </w:rPr>
            </w:pPr>
            <w:r>
              <w:rPr>
                <w:sz w:val="20"/>
                <w:szCs w:val="20"/>
              </w:rPr>
              <w:t xml:space="preserve">815818.63</w:t>
            </w:r>
          </w:p>
        </w:tc>
        <w:tc>
          <w:tcPr>
            <w:tcW w:w="2233" w:type="dxa"/>
            <w:noWrap/>
            <w:textDirection w:val="lrTb"/>
            <w:vAlign w:val="top"/>
          </w:tcPr>
          <w:p>
            <w:pPr>
              <w:pStyle w:val="Normal"/>
              <w:jc w:val="center"/>
              <w:rPr>
                <w:sz w:val="20"/>
                <w:szCs w:val="20"/>
              </w:rPr>
            </w:pPr>
            <w:r>
              <w:rPr>
                <w:sz w:val="20"/>
                <w:szCs w:val="20"/>
              </w:rPr>
              <w:t xml:space="preserve">2437822.34</w:t>
            </w:r>
          </w:p>
        </w:tc>
      </w:tr>
      <w:tr>
        <w:trPr>
          <w:trHeight w:val="70"/>
        </w:trPr>
        <w:tc>
          <w:tcPr>
            <w:tcW w:w="465" w:type="dxa"/>
            <w:noWrap/>
            <w:textDirection w:val="lrTb"/>
            <w:vAlign w:val="top"/>
          </w:tcPr>
          <w:p>
            <w:pPr>
              <w:pStyle w:val="Normal"/>
              <w:jc w:val="center"/>
              <w:rPr>
                <w:sz w:val="20"/>
                <w:szCs w:val="20"/>
              </w:rPr>
            </w:pPr>
            <w:r>
              <w:rPr>
                <w:sz w:val="20"/>
                <w:szCs w:val="20"/>
              </w:rPr>
              <w:t xml:space="preserve">23</w:t>
            </w:r>
          </w:p>
        </w:tc>
        <w:tc>
          <w:tcPr>
            <w:tcW w:w="1379" w:type="dxa"/>
            <w:noWrap/>
            <w:textDirection w:val="lrTb"/>
            <w:vAlign w:val="top"/>
          </w:tcPr>
          <w:p>
            <w:pPr>
              <w:pStyle w:val="Normal"/>
              <w:jc w:val="center"/>
              <w:rPr>
                <w:sz w:val="20"/>
                <w:szCs w:val="20"/>
              </w:rPr>
            </w:pPr>
            <w:r>
              <w:rPr>
                <w:sz w:val="20"/>
                <w:szCs w:val="20"/>
              </w:rPr>
              <w:t xml:space="preserve">815804.51</w:t>
            </w:r>
          </w:p>
        </w:tc>
        <w:tc>
          <w:tcPr>
            <w:tcW w:w="2233" w:type="dxa"/>
            <w:noWrap/>
            <w:textDirection w:val="lrTb"/>
            <w:vAlign w:val="top"/>
          </w:tcPr>
          <w:p>
            <w:pPr>
              <w:pStyle w:val="Normal"/>
              <w:jc w:val="center"/>
              <w:rPr>
                <w:sz w:val="20"/>
                <w:szCs w:val="20"/>
              </w:rPr>
            </w:pPr>
            <w:r>
              <w:rPr>
                <w:sz w:val="20"/>
                <w:szCs w:val="20"/>
              </w:rPr>
              <w:t xml:space="preserve">2437820.57</w:t>
            </w:r>
          </w:p>
        </w:tc>
      </w:tr>
      <w:tr>
        <w:trPr>
          <w:trHeight w:val="70"/>
        </w:trPr>
        <w:tc>
          <w:tcPr>
            <w:tcW w:w="465" w:type="dxa"/>
            <w:noWrap/>
            <w:textDirection w:val="lrTb"/>
            <w:vAlign w:val="top"/>
          </w:tcPr>
          <w:p>
            <w:pPr>
              <w:pStyle w:val="Normal"/>
              <w:jc w:val="center"/>
              <w:rPr>
                <w:sz w:val="20"/>
                <w:szCs w:val="20"/>
              </w:rPr>
            </w:pPr>
            <w:r>
              <w:rPr>
                <w:sz w:val="20"/>
                <w:szCs w:val="20"/>
              </w:rPr>
              <w:t xml:space="preserve">24</w:t>
            </w:r>
          </w:p>
        </w:tc>
        <w:tc>
          <w:tcPr>
            <w:tcW w:w="1379" w:type="dxa"/>
            <w:noWrap/>
            <w:textDirection w:val="lrTb"/>
            <w:vAlign w:val="top"/>
          </w:tcPr>
          <w:p>
            <w:pPr>
              <w:pStyle w:val="Normal"/>
              <w:jc w:val="center"/>
              <w:rPr>
                <w:sz w:val="20"/>
                <w:szCs w:val="20"/>
              </w:rPr>
            </w:pPr>
            <w:r>
              <w:rPr>
                <w:sz w:val="20"/>
                <w:szCs w:val="20"/>
              </w:rPr>
              <w:t xml:space="preserve">815804.05</w:t>
            </w:r>
          </w:p>
        </w:tc>
        <w:tc>
          <w:tcPr>
            <w:tcW w:w="2233" w:type="dxa"/>
            <w:noWrap/>
            <w:textDirection w:val="lrTb"/>
            <w:vAlign w:val="top"/>
          </w:tcPr>
          <w:p>
            <w:pPr>
              <w:pStyle w:val="Normal"/>
              <w:jc w:val="center"/>
              <w:rPr>
                <w:sz w:val="20"/>
                <w:szCs w:val="20"/>
              </w:rPr>
            </w:pPr>
            <w:r>
              <w:rPr>
                <w:sz w:val="20"/>
                <w:szCs w:val="20"/>
              </w:rPr>
              <w:t xml:space="preserve">2437808.27</w:t>
            </w:r>
          </w:p>
        </w:tc>
      </w:tr>
      <w:tr>
        <w:trPr>
          <w:trHeight w:val="70"/>
        </w:trPr>
        <w:tc>
          <w:tcPr>
            <w:tcW w:w="465" w:type="dxa"/>
            <w:noWrap/>
            <w:textDirection w:val="lrTb"/>
            <w:vAlign w:val="top"/>
          </w:tcPr>
          <w:p>
            <w:pPr>
              <w:pStyle w:val="Normal"/>
              <w:jc w:val="center"/>
              <w:rPr>
                <w:sz w:val="20"/>
                <w:szCs w:val="20"/>
              </w:rPr>
            </w:pPr>
            <w:r>
              <w:rPr>
                <w:sz w:val="20"/>
                <w:szCs w:val="20"/>
              </w:rPr>
              <w:t xml:space="preserve">25</w:t>
            </w:r>
          </w:p>
        </w:tc>
        <w:tc>
          <w:tcPr>
            <w:tcW w:w="1379" w:type="dxa"/>
            <w:noWrap/>
            <w:textDirection w:val="lrTb"/>
            <w:vAlign w:val="top"/>
          </w:tcPr>
          <w:p>
            <w:pPr>
              <w:pStyle w:val="Normal"/>
              <w:jc w:val="center"/>
              <w:rPr>
                <w:sz w:val="20"/>
                <w:szCs w:val="20"/>
              </w:rPr>
            </w:pPr>
            <w:r>
              <w:rPr>
                <w:sz w:val="20"/>
                <w:szCs w:val="20"/>
              </w:rPr>
              <w:t xml:space="preserve">815814.04</w:t>
            </w:r>
          </w:p>
        </w:tc>
        <w:tc>
          <w:tcPr>
            <w:tcW w:w="2233" w:type="dxa"/>
            <w:noWrap/>
            <w:textDirection w:val="lrTb"/>
            <w:vAlign w:val="top"/>
          </w:tcPr>
          <w:p>
            <w:pPr>
              <w:pStyle w:val="Normal"/>
              <w:jc w:val="center"/>
              <w:rPr>
                <w:sz w:val="20"/>
                <w:szCs w:val="20"/>
              </w:rPr>
            </w:pPr>
            <w:r>
              <w:rPr>
                <w:sz w:val="20"/>
                <w:szCs w:val="20"/>
              </w:rPr>
              <w:t xml:space="preserve">2437806.19</w:t>
            </w:r>
          </w:p>
        </w:tc>
      </w:tr>
      <w:tr>
        <w:trPr>
          <w:trHeight w:val="70"/>
        </w:trPr>
        <w:tc>
          <w:tcPr>
            <w:tcW w:w="465" w:type="dxa"/>
            <w:noWrap/>
            <w:textDirection w:val="lrTb"/>
            <w:vAlign w:val="top"/>
          </w:tcPr>
          <w:p>
            <w:pPr>
              <w:pStyle w:val="Normal"/>
              <w:jc w:val="center"/>
              <w:rPr>
                <w:sz w:val="20"/>
                <w:szCs w:val="20"/>
              </w:rPr>
            </w:pPr>
            <w:r>
              <w:rPr>
                <w:sz w:val="20"/>
                <w:szCs w:val="20"/>
              </w:rPr>
              <w:t xml:space="preserve">26</w:t>
            </w:r>
          </w:p>
        </w:tc>
        <w:tc>
          <w:tcPr>
            <w:tcW w:w="1379" w:type="dxa"/>
            <w:noWrap/>
            <w:textDirection w:val="lrTb"/>
            <w:vAlign w:val="top"/>
          </w:tcPr>
          <w:p>
            <w:pPr>
              <w:pStyle w:val="Normal"/>
              <w:jc w:val="center"/>
              <w:rPr>
                <w:sz w:val="20"/>
                <w:szCs w:val="20"/>
              </w:rPr>
            </w:pPr>
            <w:r>
              <w:rPr>
                <w:sz w:val="20"/>
                <w:szCs w:val="20"/>
              </w:rPr>
              <w:t xml:space="preserve">815813.82</w:t>
            </w:r>
          </w:p>
        </w:tc>
        <w:tc>
          <w:tcPr>
            <w:tcW w:w="2233" w:type="dxa"/>
            <w:noWrap/>
            <w:textDirection w:val="lrTb"/>
            <w:vAlign w:val="top"/>
          </w:tcPr>
          <w:p>
            <w:pPr>
              <w:pStyle w:val="Normal"/>
              <w:jc w:val="center"/>
              <w:rPr>
                <w:sz w:val="20"/>
                <w:szCs w:val="20"/>
              </w:rPr>
            </w:pPr>
            <w:r>
              <w:rPr>
                <w:sz w:val="20"/>
                <w:szCs w:val="20"/>
              </w:rPr>
              <w:t xml:space="preserve">2437800.25</w:t>
            </w:r>
          </w:p>
        </w:tc>
      </w:tr>
      <w:tr>
        <w:trPr>
          <w:trHeight w:val="70"/>
        </w:trPr>
        <w:tc>
          <w:tcPr>
            <w:tcW w:w="4077" w:type="dxa"/>
            <w:gridSpan w:val="3"/>
            <w:noWrap/>
            <w:textDirection w:val="lrTb"/>
            <w:vAlign w:val="top"/>
          </w:tcPr>
          <w:p>
            <w:pPr>
              <w:pStyle w:val="Normal"/>
              <w:jc w:val="center"/>
              <w:rPr>
                <w:sz w:val="20"/>
                <w:szCs w:val="20"/>
              </w:rPr>
            </w:pPr>
            <w:r>
              <w:rPr>
                <w:sz w:val="20"/>
                <w:szCs w:val="20"/>
              </w:rPr>
              <w:t xml:space="preserve"> </w:t>
            </w:r>
          </w:p>
        </w:tc>
      </w:tr>
      <w:tr>
        <w:trPr>
          <w:trHeight w:val="70"/>
        </w:trPr>
        <w:tc>
          <w:tcPr>
            <w:tcW w:w="465" w:type="dxa"/>
            <w:noWrap/>
            <w:textDirection w:val="lrTb"/>
            <w:vAlign w:val="top"/>
          </w:tcPr>
          <w:p>
            <w:pPr>
              <w:pStyle w:val="Normal"/>
              <w:jc w:val="center"/>
              <w:rPr>
                <w:sz w:val="20"/>
                <w:szCs w:val="20"/>
              </w:rPr>
            </w:pPr>
            <w:r>
              <w:rPr>
                <w:sz w:val="20"/>
                <w:szCs w:val="20"/>
              </w:rPr>
              <w:t xml:space="preserve">27</w:t>
            </w:r>
          </w:p>
        </w:tc>
        <w:tc>
          <w:tcPr>
            <w:tcW w:w="1379" w:type="dxa"/>
            <w:noWrap/>
            <w:textDirection w:val="lrTb"/>
            <w:vAlign w:val="top"/>
          </w:tcPr>
          <w:p>
            <w:pPr>
              <w:pStyle w:val="Normal"/>
              <w:jc w:val="center"/>
              <w:rPr>
                <w:sz w:val="20"/>
                <w:szCs w:val="20"/>
              </w:rPr>
            </w:pPr>
            <w:r>
              <w:rPr>
                <w:sz w:val="20"/>
                <w:szCs w:val="20"/>
              </w:rPr>
              <w:t xml:space="preserve">815823.47</w:t>
            </w:r>
          </w:p>
        </w:tc>
        <w:tc>
          <w:tcPr>
            <w:tcW w:w="2233" w:type="dxa"/>
            <w:noWrap/>
            <w:textDirection w:val="lrTb"/>
            <w:vAlign w:val="top"/>
          </w:tcPr>
          <w:p>
            <w:pPr>
              <w:pStyle w:val="Normal"/>
              <w:jc w:val="center"/>
              <w:rPr>
                <w:sz w:val="20"/>
                <w:szCs w:val="20"/>
              </w:rPr>
            </w:pPr>
            <w:r>
              <w:rPr>
                <w:sz w:val="20"/>
                <w:szCs w:val="20"/>
              </w:rPr>
              <w:t xml:space="preserve">2437817.91</w:t>
            </w:r>
          </w:p>
        </w:tc>
      </w:tr>
      <w:tr>
        <w:trPr>
          <w:trHeight w:val="70"/>
        </w:trPr>
        <w:tc>
          <w:tcPr>
            <w:tcW w:w="465" w:type="dxa"/>
            <w:noWrap/>
            <w:textDirection w:val="lrTb"/>
            <w:vAlign w:val="top"/>
          </w:tcPr>
          <w:p>
            <w:pPr>
              <w:pStyle w:val="Normal"/>
              <w:jc w:val="center"/>
              <w:rPr>
                <w:sz w:val="20"/>
                <w:szCs w:val="20"/>
              </w:rPr>
            </w:pPr>
            <w:r>
              <w:rPr>
                <w:sz w:val="20"/>
                <w:szCs w:val="20"/>
              </w:rPr>
              <w:t xml:space="preserve">28</w:t>
            </w:r>
          </w:p>
        </w:tc>
        <w:tc>
          <w:tcPr>
            <w:tcW w:w="1379" w:type="dxa"/>
            <w:noWrap/>
            <w:textDirection w:val="lrTb"/>
            <w:vAlign w:val="top"/>
          </w:tcPr>
          <w:p>
            <w:pPr>
              <w:pStyle w:val="Normal"/>
              <w:jc w:val="center"/>
              <w:rPr>
                <w:sz w:val="20"/>
                <w:szCs w:val="20"/>
              </w:rPr>
            </w:pPr>
            <w:r>
              <w:rPr>
                <w:sz w:val="20"/>
                <w:szCs w:val="20"/>
              </w:rPr>
              <w:t xml:space="preserve">815826.25</w:t>
            </w:r>
          </w:p>
        </w:tc>
        <w:tc>
          <w:tcPr>
            <w:tcW w:w="2233" w:type="dxa"/>
            <w:noWrap/>
            <w:textDirection w:val="lrTb"/>
            <w:vAlign w:val="top"/>
          </w:tcPr>
          <w:p>
            <w:pPr>
              <w:pStyle w:val="Normal"/>
              <w:jc w:val="center"/>
              <w:rPr>
                <w:sz w:val="20"/>
                <w:szCs w:val="20"/>
              </w:rPr>
            </w:pPr>
            <w:r>
              <w:rPr>
                <w:sz w:val="20"/>
                <w:szCs w:val="20"/>
              </w:rPr>
              <w:t xml:space="preserve">2437891.80</w:t>
            </w:r>
          </w:p>
        </w:tc>
      </w:tr>
      <w:tr>
        <w:trPr>
          <w:trHeight w:val="70"/>
        </w:trPr>
        <w:tc>
          <w:tcPr>
            <w:tcW w:w="465" w:type="dxa"/>
            <w:noWrap/>
            <w:textDirection w:val="lrTb"/>
            <w:vAlign w:val="top"/>
          </w:tcPr>
          <w:p>
            <w:pPr>
              <w:pStyle w:val="Normal"/>
              <w:jc w:val="center"/>
              <w:rPr>
                <w:sz w:val="20"/>
                <w:szCs w:val="20"/>
              </w:rPr>
            </w:pPr>
            <w:r>
              <w:rPr>
                <w:sz w:val="20"/>
                <w:szCs w:val="20"/>
              </w:rPr>
              <w:t xml:space="preserve">29</w:t>
            </w:r>
          </w:p>
        </w:tc>
        <w:tc>
          <w:tcPr>
            <w:tcW w:w="1379" w:type="dxa"/>
            <w:noWrap/>
            <w:textDirection w:val="lrTb"/>
            <w:vAlign w:val="top"/>
          </w:tcPr>
          <w:p>
            <w:pPr>
              <w:pStyle w:val="Normal"/>
              <w:jc w:val="center"/>
              <w:rPr>
                <w:sz w:val="20"/>
                <w:szCs w:val="20"/>
              </w:rPr>
            </w:pPr>
            <w:r>
              <w:rPr>
                <w:sz w:val="20"/>
                <w:szCs w:val="20"/>
              </w:rPr>
              <w:t xml:space="preserve">815792.26</w:t>
            </w:r>
          </w:p>
        </w:tc>
        <w:tc>
          <w:tcPr>
            <w:tcW w:w="2233" w:type="dxa"/>
            <w:noWrap/>
            <w:textDirection w:val="lrTb"/>
            <w:vAlign w:val="top"/>
          </w:tcPr>
          <w:p>
            <w:pPr>
              <w:pStyle w:val="Normal"/>
              <w:jc w:val="center"/>
              <w:rPr>
                <w:sz w:val="20"/>
                <w:szCs w:val="20"/>
              </w:rPr>
            </w:pPr>
            <w:r>
              <w:rPr>
                <w:sz w:val="20"/>
                <w:szCs w:val="20"/>
              </w:rPr>
              <w:t xml:space="preserve">2437932.19</w:t>
            </w:r>
          </w:p>
        </w:tc>
      </w:tr>
      <w:tr>
        <w:trPr>
          <w:trHeight w:val="70"/>
        </w:trPr>
        <w:tc>
          <w:tcPr>
            <w:tcW w:w="465" w:type="dxa"/>
            <w:noWrap/>
            <w:textDirection w:val="lrTb"/>
            <w:vAlign w:val="top"/>
          </w:tcPr>
          <w:p>
            <w:pPr>
              <w:pStyle w:val="Normal"/>
              <w:jc w:val="center"/>
              <w:rPr>
                <w:sz w:val="20"/>
                <w:szCs w:val="20"/>
              </w:rPr>
            </w:pPr>
            <w:r>
              <w:rPr>
                <w:sz w:val="20"/>
                <w:szCs w:val="20"/>
              </w:rPr>
              <w:t xml:space="preserve">30</w:t>
            </w:r>
          </w:p>
        </w:tc>
        <w:tc>
          <w:tcPr>
            <w:tcW w:w="1379" w:type="dxa"/>
            <w:noWrap/>
            <w:textDirection w:val="lrTb"/>
            <w:vAlign w:val="top"/>
          </w:tcPr>
          <w:p>
            <w:pPr>
              <w:pStyle w:val="Normal"/>
              <w:jc w:val="center"/>
              <w:rPr>
                <w:sz w:val="20"/>
                <w:szCs w:val="20"/>
              </w:rPr>
            </w:pPr>
            <w:r>
              <w:rPr>
                <w:sz w:val="20"/>
                <w:szCs w:val="20"/>
              </w:rPr>
              <w:t xml:space="preserve">815769.41</w:t>
            </w:r>
          </w:p>
        </w:tc>
        <w:tc>
          <w:tcPr>
            <w:tcW w:w="2233" w:type="dxa"/>
            <w:noWrap/>
            <w:textDirection w:val="lrTb"/>
            <w:vAlign w:val="top"/>
          </w:tcPr>
          <w:p>
            <w:pPr>
              <w:pStyle w:val="Normal"/>
              <w:jc w:val="center"/>
              <w:rPr>
                <w:sz w:val="20"/>
                <w:szCs w:val="20"/>
              </w:rPr>
            </w:pPr>
            <w:r>
              <w:rPr>
                <w:sz w:val="20"/>
                <w:szCs w:val="20"/>
              </w:rPr>
              <w:t xml:space="preserve">2437912.97</w:t>
            </w:r>
          </w:p>
        </w:tc>
      </w:tr>
      <w:tr>
        <w:trPr>
          <w:trHeight w:val="70"/>
        </w:trPr>
        <w:tc>
          <w:tcPr>
            <w:tcW w:w="465" w:type="dxa"/>
            <w:noWrap/>
            <w:textDirection w:val="lrTb"/>
            <w:vAlign w:val="top"/>
          </w:tcPr>
          <w:p>
            <w:pPr>
              <w:pStyle w:val="Normal"/>
              <w:jc w:val="center"/>
              <w:rPr>
                <w:sz w:val="20"/>
                <w:szCs w:val="20"/>
              </w:rPr>
            </w:pPr>
            <w:r>
              <w:rPr>
                <w:sz w:val="20"/>
                <w:szCs w:val="20"/>
              </w:rPr>
              <w:t xml:space="preserve">31</w:t>
            </w:r>
          </w:p>
        </w:tc>
        <w:tc>
          <w:tcPr>
            <w:tcW w:w="1379" w:type="dxa"/>
            <w:noWrap/>
            <w:textDirection w:val="lrTb"/>
            <w:vAlign w:val="top"/>
          </w:tcPr>
          <w:p>
            <w:pPr>
              <w:pStyle w:val="Normal"/>
              <w:jc w:val="center"/>
              <w:rPr>
                <w:sz w:val="20"/>
                <w:szCs w:val="20"/>
              </w:rPr>
            </w:pPr>
            <w:r>
              <w:rPr>
                <w:sz w:val="20"/>
                <w:szCs w:val="20"/>
              </w:rPr>
              <w:t xml:space="preserve">815738.53</w:t>
            </w:r>
          </w:p>
        </w:tc>
        <w:tc>
          <w:tcPr>
            <w:tcW w:w="2233" w:type="dxa"/>
            <w:noWrap/>
            <w:textDirection w:val="lrTb"/>
            <w:vAlign w:val="top"/>
          </w:tcPr>
          <w:p>
            <w:pPr>
              <w:pStyle w:val="Normal"/>
              <w:jc w:val="center"/>
              <w:rPr>
                <w:sz w:val="20"/>
                <w:szCs w:val="20"/>
              </w:rPr>
            </w:pPr>
            <w:r>
              <w:rPr>
                <w:sz w:val="20"/>
                <w:szCs w:val="20"/>
              </w:rPr>
              <w:t xml:space="preserve">2437949.66</w:t>
            </w:r>
          </w:p>
        </w:tc>
      </w:tr>
      <w:tr>
        <w:trPr>
          <w:trHeight w:val="70"/>
        </w:trPr>
        <w:tc>
          <w:tcPr>
            <w:tcW w:w="465" w:type="dxa"/>
            <w:noWrap/>
            <w:textDirection w:val="lrTb"/>
            <w:vAlign w:val="top"/>
          </w:tcPr>
          <w:p>
            <w:pPr>
              <w:pStyle w:val="Normal"/>
              <w:jc w:val="center"/>
              <w:rPr>
                <w:sz w:val="20"/>
                <w:szCs w:val="20"/>
              </w:rPr>
            </w:pPr>
            <w:r>
              <w:rPr>
                <w:sz w:val="20"/>
                <w:szCs w:val="20"/>
              </w:rPr>
              <w:t xml:space="preserve">32</w:t>
            </w:r>
          </w:p>
        </w:tc>
        <w:tc>
          <w:tcPr>
            <w:tcW w:w="1379" w:type="dxa"/>
            <w:noWrap/>
            <w:textDirection w:val="lrTb"/>
            <w:vAlign w:val="top"/>
          </w:tcPr>
          <w:p>
            <w:pPr>
              <w:pStyle w:val="Normal"/>
              <w:jc w:val="center"/>
              <w:rPr>
                <w:sz w:val="20"/>
                <w:szCs w:val="20"/>
              </w:rPr>
            </w:pPr>
            <w:r>
              <w:rPr>
                <w:sz w:val="20"/>
                <w:szCs w:val="20"/>
              </w:rPr>
              <w:t xml:space="preserve">815775.23</w:t>
            </w:r>
          </w:p>
        </w:tc>
        <w:tc>
          <w:tcPr>
            <w:tcW w:w="2233" w:type="dxa"/>
            <w:noWrap/>
            <w:textDirection w:val="lrTb"/>
            <w:vAlign w:val="top"/>
          </w:tcPr>
          <w:p>
            <w:pPr>
              <w:pStyle w:val="Normal"/>
              <w:jc w:val="center"/>
              <w:rPr>
                <w:sz w:val="20"/>
                <w:szCs w:val="20"/>
              </w:rPr>
            </w:pPr>
            <w:r>
              <w:rPr>
                <w:sz w:val="20"/>
                <w:szCs w:val="20"/>
              </w:rPr>
              <w:t xml:space="preserve">2437980.52</w:t>
            </w:r>
          </w:p>
        </w:tc>
      </w:tr>
      <w:tr>
        <w:trPr>
          <w:trHeight w:val="70"/>
        </w:trPr>
        <w:tc>
          <w:tcPr>
            <w:tcW w:w="465" w:type="dxa"/>
            <w:noWrap/>
            <w:textDirection w:val="lrTb"/>
            <w:vAlign w:val="top"/>
          </w:tcPr>
          <w:p>
            <w:pPr>
              <w:pStyle w:val="Normal"/>
              <w:jc w:val="center"/>
              <w:rPr>
                <w:sz w:val="20"/>
                <w:szCs w:val="20"/>
              </w:rPr>
            </w:pPr>
            <w:r>
              <w:rPr>
                <w:sz w:val="20"/>
                <w:szCs w:val="20"/>
              </w:rPr>
              <w:t xml:space="preserve">33</w:t>
            </w:r>
          </w:p>
        </w:tc>
        <w:tc>
          <w:tcPr>
            <w:tcW w:w="1379" w:type="dxa"/>
            <w:noWrap/>
            <w:textDirection w:val="lrTb"/>
            <w:vAlign w:val="top"/>
          </w:tcPr>
          <w:p>
            <w:pPr>
              <w:pStyle w:val="Normal"/>
              <w:jc w:val="center"/>
              <w:rPr>
                <w:sz w:val="20"/>
                <w:szCs w:val="20"/>
              </w:rPr>
            </w:pPr>
            <w:r>
              <w:rPr>
                <w:sz w:val="20"/>
                <w:szCs w:val="20"/>
              </w:rPr>
              <w:t xml:space="preserve">815806.11</w:t>
            </w:r>
          </w:p>
        </w:tc>
        <w:tc>
          <w:tcPr>
            <w:tcW w:w="2233" w:type="dxa"/>
            <w:noWrap/>
            <w:textDirection w:val="lrTb"/>
            <w:vAlign w:val="top"/>
          </w:tcPr>
          <w:p>
            <w:pPr>
              <w:pStyle w:val="Normal"/>
              <w:jc w:val="center"/>
              <w:rPr>
                <w:sz w:val="20"/>
                <w:szCs w:val="20"/>
              </w:rPr>
            </w:pPr>
            <w:r>
              <w:rPr>
                <w:sz w:val="20"/>
                <w:szCs w:val="20"/>
              </w:rPr>
              <w:t xml:space="preserve">2437943.85</w:t>
            </w:r>
          </w:p>
        </w:tc>
      </w:tr>
      <w:tr>
        <w:trPr>
          <w:trHeight w:val="70"/>
        </w:trPr>
        <w:tc>
          <w:tcPr>
            <w:tcW w:w="465" w:type="dxa"/>
            <w:noWrap/>
            <w:textDirection w:val="lrTb"/>
            <w:vAlign w:val="top"/>
          </w:tcPr>
          <w:p>
            <w:pPr>
              <w:pStyle w:val="Normal"/>
              <w:jc w:val="center"/>
              <w:rPr>
                <w:sz w:val="20"/>
                <w:szCs w:val="20"/>
              </w:rPr>
            </w:pPr>
            <w:r>
              <w:rPr>
                <w:sz w:val="20"/>
                <w:szCs w:val="20"/>
              </w:rPr>
              <w:t xml:space="preserve">34</w:t>
            </w:r>
          </w:p>
        </w:tc>
        <w:tc>
          <w:tcPr>
            <w:tcW w:w="1379" w:type="dxa"/>
            <w:noWrap/>
            <w:textDirection w:val="lrTb"/>
            <w:vAlign w:val="top"/>
          </w:tcPr>
          <w:p>
            <w:pPr>
              <w:pStyle w:val="Normal"/>
              <w:jc w:val="center"/>
              <w:rPr>
                <w:sz w:val="20"/>
                <w:szCs w:val="20"/>
              </w:rPr>
            </w:pPr>
            <w:r>
              <w:rPr>
                <w:sz w:val="20"/>
                <w:szCs w:val="20"/>
              </w:rPr>
              <w:t xml:space="preserve">815799.15</w:t>
            </w:r>
          </w:p>
        </w:tc>
        <w:tc>
          <w:tcPr>
            <w:tcW w:w="2233" w:type="dxa"/>
            <w:noWrap/>
            <w:textDirection w:val="lrTb"/>
            <w:vAlign w:val="top"/>
          </w:tcPr>
          <w:p>
            <w:pPr>
              <w:pStyle w:val="Normal"/>
              <w:jc w:val="center"/>
              <w:rPr>
                <w:sz w:val="20"/>
                <w:szCs w:val="20"/>
              </w:rPr>
            </w:pPr>
            <w:r>
              <w:rPr>
                <w:sz w:val="20"/>
                <w:szCs w:val="20"/>
              </w:rPr>
              <w:t xml:space="preserve">2437937.99</w:t>
            </w:r>
          </w:p>
        </w:tc>
      </w:tr>
      <w:tr>
        <w:trPr>
          <w:trHeight w:val="70"/>
        </w:trPr>
        <w:tc>
          <w:tcPr>
            <w:tcW w:w="465" w:type="dxa"/>
            <w:noWrap/>
            <w:textDirection w:val="lrTb"/>
            <w:vAlign w:val="top"/>
          </w:tcPr>
          <w:p>
            <w:pPr>
              <w:pStyle w:val="Normal"/>
              <w:jc w:val="center"/>
              <w:rPr>
                <w:sz w:val="20"/>
                <w:szCs w:val="20"/>
              </w:rPr>
            </w:pPr>
            <w:r>
              <w:rPr>
                <w:sz w:val="20"/>
                <w:szCs w:val="20"/>
              </w:rPr>
              <w:t xml:space="preserve">35</w:t>
            </w:r>
          </w:p>
        </w:tc>
        <w:tc>
          <w:tcPr>
            <w:tcW w:w="1379" w:type="dxa"/>
            <w:noWrap/>
            <w:textDirection w:val="lrTb"/>
            <w:vAlign w:val="top"/>
          </w:tcPr>
          <w:p>
            <w:pPr>
              <w:pStyle w:val="Normal"/>
              <w:jc w:val="center"/>
              <w:rPr>
                <w:sz w:val="20"/>
                <w:szCs w:val="20"/>
              </w:rPr>
            </w:pPr>
            <w:r>
              <w:rPr>
                <w:sz w:val="20"/>
                <w:szCs w:val="20"/>
              </w:rPr>
              <w:t xml:space="preserve">815835.38</w:t>
            </w:r>
          </w:p>
        </w:tc>
        <w:tc>
          <w:tcPr>
            <w:tcW w:w="2233" w:type="dxa"/>
            <w:noWrap/>
            <w:textDirection w:val="lrTb"/>
            <w:vAlign w:val="top"/>
          </w:tcPr>
          <w:p>
            <w:pPr>
              <w:pStyle w:val="Normal"/>
              <w:jc w:val="center"/>
              <w:rPr>
                <w:sz w:val="20"/>
                <w:szCs w:val="20"/>
              </w:rPr>
            </w:pPr>
            <w:r>
              <w:rPr>
                <w:sz w:val="20"/>
                <w:szCs w:val="20"/>
              </w:rPr>
              <w:t xml:space="preserve">2437894.93</w:t>
            </w:r>
          </w:p>
        </w:tc>
      </w:tr>
      <w:tr>
        <w:trPr>
          <w:trHeight w:val="70"/>
        </w:trPr>
        <w:tc>
          <w:tcPr>
            <w:tcW w:w="465" w:type="dxa"/>
            <w:noWrap/>
            <w:textDirection w:val="lrTb"/>
            <w:vAlign w:val="top"/>
          </w:tcPr>
          <w:p>
            <w:pPr>
              <w:pStyle w:val="Normal"/>
              <w:jc w:val="center"/>
              <w:rPr>
                <w:sz w:val="20"/>
                <w:szCs w:val="20"/>
              </w:rPr>
            </w:pPr>
            <w:r>
              <w:rPr>
                <w:sz w:val="20"/>
                <w:szCs w:val="20"/>
              </w:rPr>
              <w:t xml:space="preserve">36</w:t>
            </w:r>
          </w:p>
        </w:tc>
        <w:tc>
          <w:tcPr>
            <w:tcW w:w="1379" w:type="dxa"/>
            <w:noWrap/>
            <w:textDirection w:val="lrTb"/>
            <w:vAlign w:val="top"/>
          </w:tcPr>
          <w:p>
            <w:pPr>
              <w:pStyle w:val="Normal"/>
              <w:jc w:val="center"/>
              <w:rPr>
                <w:sz w:val="20"/>
                <w:szCs w:val="20"/>
              </w:rPr>
            </w:pPr>
            <w:r>
              <w:rPr>
                <w:sz w:val="20"/>
                <w:szCs w:val="20"/>
              </w:rPr>
              <w:t xml:space="preserve">815832.45</w:t>
            </w:r>
          </w:p>
        </w:tc>
        <w:tc>
          <w:tcPr>
            <w:tcW w:w="2233" w:type="dxa"/>
            <w:noWrap/>
            <w:textDirection w:val="lrTb"/>
            <w:vAlign w:val="top"/>
          </w:tcPr>
          <w:p>
            <w:pPr>
              <w:pStyle w:val="Normal"/>
              <w:jc w:val="center"/>
              <w:rPr>
                <w:sz w:val="20"/>
                <w:szCs w:val="20"/>
              </w:rPr>
            </w:pPr>
            <w:r>
              <w:rPr>
                <w:sz w:val="20"/>
                <w:szCs w:val="20"/>
              </w:rPr>
              <w:t xml:space="preserve">2437817.07</w:t>
            </w:r>
          </w:p>
        </w:tc>
      </w:tr>
      <w:tr>
        <w:trPr>
          <w:trHeight w:val="70"/>
        </w:trPr>
        <w:tc>
          <w:tcPr>
            <w:tcW w:w="465" w:type="dxa"/>
            <w:noWrap/>
            <w:textDirection w:val="lrTb"/>
            <w:vAlign w:val="top"/>
          </w:tcPr>
          <w:p>
            <w:pPr>
              <w:pStyle w:val="Normal"/>
              <w:jc w:val="center"/>
              <w:rPr>
                <w:sz w:val="20"/>
                <w:szCs w:val="20"/>
              </w:rPr>
            </w:pPr>
            <w:r>
              <w:rPr>
                <w:sz w:val="20"/>
                <w:szCs w:val="20"/>
              </w:rPr>
              <w:t xml:space="preserve">37</w:t>
            </w:r>
          </w:p>
        </w:tc>
        <w:tc>
          <w:tcPr>
            <w:tcW w:w="1379" w:type="dxa"/>
            <w:noWrap/>
            <w:textDirection w:val="lrTb"/>
            <w:vAlign w:val="top"/>
          </w:tcPr>
          <w:p>
            <w:pPr>
              <w:pStyle w:val="Normal"/>
              <w:jc w:val="center"/>
              <w:rPr>
                <w:sz w:val="20"/>
                <w:szCs w:val="20"/>
              </w:rPr>
            </w:pPr>
            <w:r>
              <w:rPr>
                <w:sz w:val="20"/>
                <w:szCs w:val="20"/>
              </w:rPr>
              <w:t xml:space="preserve">815847.32</w:t>
            </w:r>
          </w:p>
        </w:tc>
        <w:tc>
          <w:tcPr>
            <w:tcW w:w="2233" w:type="dxa"/>
            <w:noWrap/>
            <w:textDirection w:val="lrTb"/>
            <w:vAlign w:val="top"/>
          </w:tcPr>
          <w:p>
            <w:pPr>
              <w:pStyle w:val="Normal"/>
              <w:jc w:val="center"/>
              <w:rPr>
                <w:sz w:val="20"/>
                <w:szCs w:val="20"/>
              </w:rPr>
            </w:pPr>
            <w:r>
              <w:rPr>
                <w:sz w:val="20"/>
                <w:szCs w:val="20"/>
              </w:rPr>
              <w:t xml:space="preserve">2437814.72</w:t>
            </w:r>
          </w:p>
        </w:tc>
      </w:tr>
      <w:tr>
        <w:trPr>
          <w:trHeight w:val="70"/>
        </w:trPr>
        <w:tc>
          <w:tcPr>
            <w:tcW w:w="465" w:type="dxa"/>
            <w:noWrap/>
            <w:textDirection w:val="lrTb"/>
            <w:vAlign w:val="top"/>
          </w:tcPr>
          <w:p>
            <w:pPr>
              <w:pStyle w:val="Normal"/>
              <w:jc w:val="center"/>
              <w:rPr>
                <w:sz w:val="20"/>
                <w:szCs w:val="20"/>
              </w:rPr>
            </w:pPr>
            <w:r>
              <w:rPr>
                <w:sz w:val="20"/>
                <w:szCs w:val="20"/>
              </w:rPr>
              <w:t xml:space="preserve">38</w:t>
            </w:r>
          </w:p>
        </w:tc>
        <w:tc>
          <w:tcPr>
            <w:tcW w:w="1379" w:type="dxa"/>
            <w:noWrap/>
            <w:textDirection w:val="lrTb"/>
            <w:vAlign w:val="top"/>
          </w:tcPr>
          <w:p>
            <w:pPr>
              <w:pStyle w:val="Normal"/>
              <w:jc w:val="center"/>
              <w:rPr>
                <w:sz w:val="20"/>
                <w:szCs w:val="20"/>
              </w:rPr>
            </w:pPr>
            <w:r>
              <w:rPr>
                <w:sz w:val="20"/>
                <w:szCs w:val="20"/>
              </w:rPr>
              <w:t xml:space="preserve">815847.15</w:t>
            </w:r>
          </w:p>
        </w:tc>
        <w:tc>
          <w:tcPr>
            <w:tcW w:w="2233" w:type="dxa"/>
            <w:noWrap/>
            <w:textDirection w:val="lrTb"/>
            <w:vAlign w:val="top"/>
          </w:tcPr>
          <w:p>
            <w:pPr>
              <w:pStyle w:val="Normal"/>
              <w:jc w:val="center"/>
              <w:rPr>
                <w:sz w:val="20"/>
                <w:szCs w:val="20"/>
              </w:rPr>
            </w:pPr>
            <w:r>
              <w:rPr>
                <w:sz w:val="20"/>
                <w:szCs w:val="20"/>
              </w:rPr>
              <w:t xml:space="preserve">2437810.24</w:t>
            </w:r>
          </w:p>
        </w:tc>
      </w:tr>
      <w:tr>
        <w:trPr>
          <w:trHeight w:val="70"/>
        </w:trPr>
        <w:tc>
          <w:tcPr>
            <w:tcW w:w="465" w:type="dxa"/>
            <w:noWrap/>
            <w:textDirection w:val="lrTb"/>
            <w:vAlign w:val="top"/>
          </w:tcPr>
          <w:p>
            <w:pPr>
              <w:pStyle w:val="Normal"/>
              <w:jc w:val="center"/>
              <w:rPr>
                <w:sz w:val="20"/>
                <w:szCs w:val="20"/>
              </w:rPr>
            </w:pPr>
            <w:r>
              <w:rPr>
                <w:sz w:val="20"/>
                <w:szCs w:val="20"/>
              </w:rPr>
              <w:t xml:space="preserve">39</w:t>
            </w:r>
          </w:p>
        </w:tc>
        <w:tc>
          <w:tcPr>
            <w:tcW w:w="1379" w:type="dxa"/>
            <w:noWrap/>
            <w:textDirection w:val="lrTb"/>
            <w:vAlign w:val="top"/>
          </w:tcPr>
          <w:p>
            <w:pPr>
              <w:pStyle w:val="Normal"/>
              <w:jc w:val="center"/>
              <w:rPr>
                <w:sz w:val="20"/>
                <w:szCs w:val="20"/>
              </w:rPr>
            </w:pPr>
            <w:r>
              <w:rPr>
                <w:sz w:val="20"/>
                <w:szCs w:val="20"/>
              </w:rPr>
              <w:t xml:space="preserve">815832.15</w:t>
            </w:r>
          </w:p>
        </w:tc>
        <w:tc>
          <w:tcPr>
            <w:tcW w:w="2233" w:type="dxa"/>
            <w:noWrap/>
            <w:textDirection w:val="lrTb"/>
            <w:vAlign w:val="top"/>
          </w:tcPr>
          <w:p>
            <w:pPr>
              <w:pStyle w:val="Normal"/>
              <w:jc w:val="center"/>
              <w:rPr>
                <w:sz w:val="20"/>
                <w:szCs w:val="20"/>
              </w:rPr>
            </w:pPr>
            <w:r>
              <w:rPr>
                <w:sz w:val="20"/>
                <w:szCs w:val="20"/>
              </w:rPr>
              <w:t xml:space="preserve">2437809.16</w:t>
            </w:r>
          </w:p>
        </w:tc>
      </w:tr>
      <w:tr>
        <w:trPr>
          <w:trHeight w:val="70"/>
        </w:trPr>
        <w:tc>
          <w:tcPr>
            <w:tcW w:w="465" w:type="dxa"/>
            <w:noWrap/>
            <w:textDirection w:val="lrTb"/>
            <w:vAlign w:val="top"/>
          </w:tcPr>
          <w:p>
            <w:pPr>
              <w:pStyle w:val="Normal"/>
              <w:jc w:val="center"/>
              <w:rPr>
                <w:sz w:val="20"/>
                <w:szCs w:val="20"/>
              </w:rPr>
            </w:pPr>
            <w:r>
              <w:rPr>
                <w:sz w:val="20"/>
                <w:szCs w:val="20"/>
              </w:rPr>
              <w:t xml:space="preserve">40</w:t>
            </w:r>
          </w:p>
        </w:tc>
        <w:tc>
          <w:tcPr>
            <w:tcW w:w="1379" w:type="dxa"/>
            <w:noWrap/>
            <w:textDirection w:val="lrTb"/>
            <w:vAlign w:val="top"/>
          </w:tcPr>
          <w:p>
            <w:pPr>
              <w:pStyle w:val="Normal"/>
              <w:jc w:val="center"/>
              <w:rPr>
                <w:sz w:val="20"/>
                <w:szCs w:val="20"/>
              </w:rPr>
            </w:pPr>
            <w:r>
              <w:rPr>
                <w:sz w:val="20"/>
                <w:szCs w:val="20"/>
              </w:rPr>
              <w:t xml:space="preserve">815830.35</w:t>
            </w:r>
          </w:p>
        </w:tc>
        <w:tc>
          <w:tcPr>
            <w:tcW w:w="2233" w:type="dxa"/>
            <w:noWrap/>
            <w:textDirection w:val="lrTb"/>
            <w:vAlign w:val="top"/>
          </w:tcPr>
          <w:p>
            <w:pPr>
              <w:pStyle w:val="Normal"/>
              <w:jc w:val="center"/>
              <w:rPr>
                <w:sz w:val="20"/>
                <w:szCs w:val="20"/>
              </w:rPr>
            </w:pPr>
            <w:r>
              <w:rPr>
                <w:sz w:val="20"/>
                <w:szCs w:val="20"/>
              </w:rPr>
              <w:t xml:space="preserve">2437761.25</w:t>
            </w:r>
          </w:p>
        </w:tc>
      </w:tr>
      <w:tr>
        <w:trPr>
          <w:trHeight w:val="70"/>
        </w:trPr>
        <w:tc>
          <w:tcPr>
            <w:tcW w:w="465" w:type="dxa"/>
            <w:noWrap/>
            <w:textDirection w:val="lrTb"/>
            <w:vAlign w:val="top"/>
          </w:tcPr>
          <w:p>
            <w:pPr>
              <w:pStyle w:val="Normal"/>
              <w:jc w:val="center"/>
              <w:rPr>
                <w:sz w:val="20"/>
                <w:szCs w:val="20"/>
              </w:rPr>
            </w:pPr>
            <w:r>
              <w:rPr>
                <w:sz w:val="20"/>
                <w:szCs w:val="20"/>
              </w:rPr>
              <w:t xml:space="preserve">41</w:t>
            </w:r>
          </w:p>
        </w:tc>
        <w:tc>
          <w:tcPr>
            <w:tcW w:w="1379" w:type="dxa"/>
            <w:noWrap/>
            <w:textDirection w:val="lrTb"/>
            <w:vAlign w:val="top"/>
          </w:tcPr>
          <w:p>
            <w:pPr>
              <w:pStyle w:val="Normal"/>
              <w:jc w:val="center"/>
              <w:rPr>
                <w:sz w:val="20"/>
                <w:szCs w:val="20"/>
              </w:rPr>
            </w:pPr>
            <w:r>
              <w:rPr>
                <w:sz w:val="20"/>
                <w:szCs w:val="20"/>
              </w:rPr>
              <w:t xml:space="preserve">815821.35</w:t>
            </w:r>
          </w:p>
        </w:tc>
        <w:tc>
          <w:tcPr>
            <w:tcW w:w="2233" w:type="dxa"/>
            <w:noWrap/>
            <w:textDirection w:val="lrTb"/>
            <w:vAlign w:val="top"/>
          </w:tcPr>
          <w:p>
            <w:pPr>
              <w:pStyle w:val="Normal"/>
              <w:jc w:val="center"/>
              <w:rPr>
                <w:sz w:val="20"/>
                <w:szCs w:val="20"/>
              </w:rPr>
            </w:pPr>
            <w:r>
              <w:rPr>
                <w:sz w:val="20"/>
                <w:szCs w:val="20"/>
              </w:rPr>
              <w:t xml:space="preserve">2437761.58</w:t>
            </w:r>
          </w:p>
        </w:tc>
      </w:tr>
      <w:tr>
        <w:trPr>
          <w:trHeight w:val="70"/>
        </w:trPr>
        <w:tc>
          <w:tcPr>
            <w:tcW w:w="465" w:type="dxa"/>
            <w:noWrap/>
            <w:textDirection w:val="lrTb"/>
            <w:vAlign w:val="top"/>
          </w:tcPr>
          <w:p>
            <w:pPr>
              <w:pStyle w:val="Normal"/>
              <w:jc w:val="center"/>
              <w:rPr>
                <w:sz w:val="20"/>
                <w:szCs w:val="20"/>
              </w:rPr>
            </w:pPr>
            <w:r>
              <w:rPr>
                <w:sz w:val="20"/>
                <w:szCs w:val="20"/>
              </w:rPr>
              <w:t xml:space="preserve">42</w:t>
            </w:r>
          </w:p>
        </w:tc>
        <w:tc>
          <w:tcPr>
            <w:tcW w:w="1379" w:type="dxa"/>
            <w:noWrap/>
            <w:textDirection w:val="lrTb"/>
            <w:vAlign w:val="top"/>
          </w:tcPr>
          <w:p>
            <w:pPr>
              <w:pStyle w:val="Normal"/>
              <w:jc w:val="center"/>
              <w:rPr>
                <w:sz w:val="20"/>
                <w:szCs w:val="20"/>
              </w:rPr>
            </w:pPr>
            <w:r>
              <w:rPr>
                <w:sz w:val="20"/>
                <w:szCs w:val="20"/>
              </w:rPr>
              <w:t xml:space="preserve">815823.16</w:t>
            </w:r>
          </w:p>
        </w:tc>
        <w:tc>
          <w:tcPr>
            <w:tcW w:w="2233" w:type="dxa"/>
            <w:noWrap/>
            <w:textDirection w:val="lrTb"/>
            <w:vAlign w:val="top"/>
          </w:tcPr>
          <w:p>
            <w:pPr>
              <w:pStyle w:val="Normal"/>
              <w:jc w:val="center"/>
              <w:rPr>
                <w:sz w:val="20"/>
                <w:szCs w:val="20"/>
              </w:rPr>
            </w:pPr>
            <w:r>
              <w:rPr>
                <w:sz w:val="20"/>
                <w:szCs w:val="20"/>
              </w:rPr>
              <w:t xml:space="preserve">2437809.79</w:t>
            </w:r>
          </w:p>
        </w:tc>
      </w:tr>
      <w:tr>
        <w:trPr>
          <w:trHeight w:val="70"/>
        </w:trPr>
        <w:tc>
          <w:tcPr>
            <w:tcW w:w="465" w:type="dxa"/>
            <w:noWrap/>
            <w:textDirection w:val="lrTb"/>
            <w:vAlign w:val="top"/>
          </w:tcPr>
          <w:p>
            <w:pPr>
              <w:pStyle w:val="Normal"/>
              <w:jc w:val="center"/>
              <w:rPr>
                <w:sz w:val="20"/>
                <w:szCs w:val="20"/>
              </w:rPr>
            </w:pPr>
            <w:r>
              <w:rPr>
                <w:sz w:val="20"/>
                <w:szCs w:val="20"/>
              </w:rPr>
              <w:t xml:space="preserve">43</w:t>
            </w:r>
          </w:p>
        </w:tc>
        <w:tc>
          <w:tcPr>
            <w:tcW w:w="1379" w:type="dxa"/>
            <w:noWrap/>
            <w:textDirection w:val="lrTb"/>
            <w:vAlign w:val="top"/>
          </w:tcPr>
          <w:p>
            <w:pPr>
              <w:pStyle w:val="Normal"/>
              <w:jc w:val="center"/>
              <w:rPr>
                <w:sz w:val="20"/>
                <w:szCs w:val="20"/>
              </w:rPr>
            </w:pPr>
            <w:r>
              <w:rPr>
                <w:sz w:val="20"/>
                <w:szCs w:val="20"/>
              </w:rPr>
              <w:t xml:space="preserve">815809.19</w:t>
            </w:r>
          </w:p>
        </w:tc>
        <w:tc>
          <w:tcPr>
            <w:tcW w:w="2233" w:type="dxa"/>
            <w:noWrap/>
            <w:textDirection w:val="lrTb"/>
            <w:vAlign w:val="top"/>
          </w:tcPr>
          <w:p>
            <w:pPr>
              <w:pStyle w:val="Normal"/>
              <w:jc w:val="center"/>
              <w:rPr>
                <w:sz w:val="20"/>
                <w:szCs w:val="20"/>
              </w:rPr>
            </w:pPr>
            <w:r>
              <w:rPr>
                <w:sz w:val="20"/>
                <w:szCs w:val="20"/>
              </w:rPr>
              <w:t xml:space="preserve">2437812.04</w:t>
            </w:r>
          </w:p>
        </w:tc>
      </w:tr>
      <w:tr>
        <w:trPr>
          <w:trHeight w:val="70"/>
        </w:trPr>
        <w:tc>
          <w:tcPr>
            <w:tcW w:w="465" w:type="dxa"/>
            <w:noWrap/>
            <w:textDirection w:val="lrTb"/>
            <w:vAlign w:val="top"/>
          </w:tcPr>
          <w:p>
            <w:pPr>
              <w:pStyle w:val="Normal"/>
              <w:jc w:val="center"/>
              <w:rPr>
                <w:sz w:val="20"/>
                <w:szCs w:val="20"/>
              </w:rPr>
            </w:pPr>
            <w:r>
              <w:rPr>
                <w:sz w:val="20"/>
                <w:szCs w:val="20"/>
              </w:rPr>
              <w:t xml:space="preserve">44</w:t>
            </w:r>
          </w:p>
        </w:tc>
        <w:tc>
          <w:tcPr>
            <w:tcW w:w="1379" w:type="dxa"/>
            <w:noWrap/>
            <w:textDirection w:val="lrTb"/>
            <w:vAlign w:val="top"/>
          </w:tcPr>
          <w:p>
            <w:pPr>
              <w:pStyle w:val="Normal"/>
              <w:jc w:val="center"/>
              <w:rPr>
                <w:sz w:val="20"/>
                <w:szCs w:val="20"/>
              </w:rPr>
            </w:pPr>
            <w:r>
              <w:rPr>
                <w:sz w:val="20"/>
                <w:szCs w:val="20"/>
              </w:rPr>
              <w:t xml:space="preserve">815809.34</w:t>
            </w:r>
          </w:p>
        </w:tc>
        <w:tc>
          <w:tcPr>
            <w:tcW w:w="2233" w:type="dxa"/>
            <w:noWrap/>
            <w:textDirection w:val="lrTb"/>
            <w:vAlign w:val="top"/>
          </w:tcPr>
          <w:p>
            <w:pPr>
              <w:pStyle w:val="Normal"/>
              <w:jc w:val="center"/>
              <w:rPr>
                <w:sz w:val="20"/>
                <w:szCs w:val="20"/>
              </w:rPr>
            </w:pPr>
            <w:r>
              <w:rPr>
                <w:sz w:val="20"/>
                <w:szCs w:val="20"/>
              </w:rPr>
              <w:t xml:space="preserve">2437816.14</w:t>
            </w:r>
          </w:p>
        </w:tc>
      </w:tr>
      <w:tr>
        <w:trPr>
          <w:trHeight w:val="70"/>
        </w:trPr>
        <w:tc>
          <w:tcPr>
            <w:tcW w:w="465" w:type="dxa"/>
            <w:noWrap/>
            <w:textDirection w:val="lrTb"/>
            <w:vAlign w:val="top"/>
          </w:tcPr>
          <w:p>
            <w:pPr>
              <w:pStyle w:val="Normal"/>
              <w:jc w:val="center"/>
              <w:rPr>
                <w:sz w:val="20"/>
                <w:szCs w:val="20"/>
              </w:rPr>
            </w:pPr>
            <w:r>
              <w:rPr>
                <w:sz w:val="20"/>
                <w:szCs w:val="20"/>
              </w:rPr>
              <w:t xml:space="preserve">45</w:t>
            </w:r>
          </w:p>
        </w:tc>
        <w:tc>
          <w:tcPr>
            <w:tcW w:w="1379" w:type="dxa"/>
            <w:noWrap/>
            <w:textDirection w:val="lrTb"/>
            <w:vAlign w:val="top"/>
          </w:tcPr>
          <w:p>
            <w:pPr>
              <w:pStyle w:val="Normal"/>
              <w:jc w:val="center"/>
              <w:rPr>
                <w:sz w:val="20"/>
                <w:szCs w:val="20"/>
              </w:rPr>
            </w:pPr>
            <w:r>
              <w:rPr>
                <w:sz w:val="20"/>
                <w:szCs w:val="20"/>
              </w:rPr>
              <w:t xml:space="preserve">815823.47</w:t>
            </w:r>
          </w:p>
        </w:tc>
        <w:tc>
          <w:tcPr>
            <w:tcW w:w="2233" w:type="dxa"/>
            <w:noWrap/>
            <w:textDirection w:val="lrTb"/>
            <w:vAlign w:val="top"/>
          </w:tcPr>
          <w:p>
            <w:pPr>
              <w:pStyle w:val="Normal"/>
              <w:jc w:val="center"/>
              <w:rPr>
                <w:sz w:val="20"/>
                <w:szCs w:val="20"/>
              </w:rPr>
            </w:pPr>
            <w:r>
              <w:rPr>
                <w:sz w:val="20"/>
                <w:szCs w:val="20"/>
              </w:rPr>
              <w:t xml:space="preserve">2437817.91</w:t>
            </w:r>
          </w:p>
        </w:tc>
      </w:tr>
    </w:tbl>
    <w:p>
      <w:pPr>
        <w:pStyle w:val="Normal"/>
        <w:jc w:val="center"/>
        <w:rPr>
          <w:color w:val="000000"/>
          <w:sz w:val="20"/>
          <w:szCs w:val="20"/>
        </w:rPr>
        <w:sectPr>
          <w:type w:val="continuous"/>
          <w:pgSz w:w="11909" w:h="16834"/>
          <w:pgMar w:top="1134" w:right="567" w:bottom="992" w:left="1701" w:header="720" w:footer="720" w:gutter="0"/>
          <w:cols w:num="2" w:space="720"/>
          <w:docGrid w:linePitch="360"/>
        </w:sectPr>
      </w:pPr>
      <w:r>
        <w:rPr>
          <w:color w:val="000000"/>
          <w:sz w:val="20"/>
          <w:szCs w:val="20"/>
        </w:rPr>
        <w:br w:type="page" w:clear="all"/>
      </w:r>
    </w:p>
    <w:p>
      <w:pPr>
        <w:pStyle w:val="Normal"/>
        <w:jc w:val="center"/>
        <w:rPr>
          <w:color w:val="000000"/>
          <w:sz w:val="20"/>
          <w:szCs w:val="20"/>
        </w:rPr>
      </w:pPr>
      <w:r>
        <w:rPr>
          <w:color w:val="000000"/>
          <w:sz w:val="20"/>
          <w:szCs w:val="20"/>
        </w:rPr>
      </w:r>
    </w:p>
    <w:p>
      <w:pPr>
        <w:pStyle w:val="Normal"/>
        <w:jc w:val="center"/>
        <w:rPr>
          <w:color w:val="000000"/>
          <w:sz w:val="20"/>
          <w:szCs w:val="20"/>
        </w:rPr>
      </w:pPr>
      <w:r>
        <w:rPr>
          <w:color w:val="000000"/>
          <w:sz w:val="20"/>
          <w:szCs w:val="20"/>
        </w:rPr>
      </w:r>
    </w:p>
    <w:p>
      <w:pPr>
        <w:pStyle w:val="Normal"/>
        <w:jc w:val="center"/>
        <w:rPr>
          <w:color w:val="000000"/>
          <w:sz w:val="20"/>
          <w:szCs w:val="20"/>
        </w:rPr>
      </w:pPr>
      <w:r>
        <w:rPr>
          <w:color w:val="000000"/>
          <w:sz w:val="20"/>
          <w:szCs w:val="20"/>
        </w:rPr>
      </w:r>
    </w:p>
    <w:p>
      <w:pPr>
        <w:pStyle w:val="Normal"/>
        <w:jc w:val="center"/>
        <w:rPr>
          <w:color w:val="000000"/>
          <w:sz w:val="20"/>
          <w:szCs w:val="20"/>
        </w:rPr>
      </w:pPr>
      <w:r>
        <w:rPr>
          <w:color w:val="000000"/>
          <w:sz w:val="20"/>
          <w:szCs w:val="20"/>
        </w:rPr>
      </w:r>
    </w:p>
    <w:p>
      <w:pPr>
        <w:pStyle w:val="Normal"/>
        <w:jc w:val="center"/>
        <w:rPr>
          <w:color w:val="000000"/>
          <w:sz w:val="20"/>
          <w:szCs w:val="20"/>
        </w:rPr>
      </w:pPr>
      <w:r>
        <w:rPr>
          <w:color w:val="000000"/>
          <w:sz w:val="20"/>
          <w:szCs w:val="20"/>
        </w:rPr>
      </w:r>
    </w:p>
    <w:p>
      <w:pPr>
        <w:pStyle w:val="Normal"/>
        <w:jc w:val="center"/>
        <w:rPr>
          <w:color w:val="000000"/>
          <w:sz w:val="20"/>
          <w:szCs w:val="20"/>
        </w:rPr>
      </w:pPr>
      <w:r>
        <w:rPr>
          <w:color w:val="000000"/>
          <w:sz w:val="20"/>
          <w:szCs w:val="20"/>
        </w:rPr>
      </w:r>
    </w:p>
    <w:p>
      <w:pPr>
        <w:pStyle w:val="Normal"/>
        <w:jc w:val="center"/>
        <w:rPr>
          <w:color w:val="000000"/>
          <w:sz w:val="20"/>
          <w:szCs w:val="20"/>
        </w:rPr>
        <w:sectPr>
          <w:type w:val="continuous"/>
          <w:pgSz w:w="11909" w:h="16834"/>
          <w:pgMar w:top="1134" w:right="567" w:bottom="992" w:left="1701" w:header="720" w:footer="720" w:gutter="0"/>
          <w:cols w:space="720"/>
          <w:docGrid w:linePitch="360"/>
        </w:sectPr>
      </w:pPr>
      <w:r>
        <w:rPr>
          <w:color w:val="000000"/>
          <w:sz w:val="20"/>
          <w:szCs w:val="20"/>
        </w:rPr>
        <w:br w:type="page" w:clear="all"/>
      </w:r>
    </w:p>
    <w:p>
      <w:pPr>
        <w:pStyle w:val="Normal"/>
        <w:ind w:left="10206"/>
      </w:pPr>
      <w:r>
        <w:t xml:space="preserve">Приложение</w:t>
      </w:r>
      <w:r>
        <w:t xml:space="preserve"> 2</w:t>
      </w:r>
    </w:p>
    <w:p>
      <w:pPr>
        <w:pStyle w:val="Normal"/>
        <w:shd w:val="clear" w:color="auto" w:fill="ffffff"/>
        <w:tabs>
          <w:tab w:val="left" w:pos="4962" w:leader="none"/>
        </w:tabs>
        <w:ind w:left="10206"/>
      </w:pPr>
      <w:r>
        <w:t xml:space="preserve">к постановлению администрации района</w:t>
      </w:r>
    </w:p>
    <w:p>
      <w:pPr>
        <w:pStyle w:val="Normal"/>
        <w:tabs>
          <w:tab w:val="left" w:pos="4962" w:leader="none"/>
        </w:tabs>
        <w:ind w:left="10206"/>
      </w:pPr>
      <w:r>
        <w:t xml:space="preserve">от 23.05.2023 № 555</w:t>
      </w:r>
    </w:p>
    <w:p>
      <w:pPr>
        <w:pStyle w:val="Normal"/>
        <w:jc w:val="center"/>
        <w:rPr>
          <w:color w:val="000000"/>
          <w:sz w:val="20"/>
          <w:szCs w:val="20"/>
        </w:rPr>
      </w:pPr>
      <w:r>
        <w:rPr>
          <w:color w:val="000000"/>
          <w:sz w:val="20"/>
          <w:szCs w:val="20"/>
        </w:rPr>
      </w:r>
    </w:p>
    <w:p>
      <w:pPr>
        <w:pStyle w:val="Normal"/>
        <w:tabs>
          <w:tab w:val="left" w:pos="0" w:leader="none"/>
        </w:tabs>
        <w:jc w:val="center"/>
      </w:pPr>
      <w:r>
        <w:t xml:space="preserve">Основная часть проекта межевания территории</w:t>
      </w:r>
    </w:p>
    <w:p>
      <w:pPr>
        <w:pStyle w:val="Normal"/>
        <w:tabs>
          <w:tab w:val="left" w:pos="0" w:leader="none"/>
        </w:tabs>
        <w:jc w:val="center"/>
        <w:rPr>
          <w:sz w:val="20"/>
          <w:szCs w:val="20"/>
        </w:rPr>
      </w:pPr>
      <w:r>
        <w:rPr>
          <w:sz w:val="20"/>
          <w:szCs w:val="20"/>
        </w:rPr>
      </w:r>
    </w:p>
    <w:p>
      <w:pPr>
        <w:pStyle w:val="Normal"/>
        <w:tabs>
          <w:tab w:val="left" w:pos="0" w:leader="none"/>
        </w:tabs>
        <w:jc w:val="center"/>
      </w:pPr>
      <w:r>
        <w:t xml:space="preserve">Чертежи межевания территории</w:t>
      </w:r>
    </w:p>
    <w:p>
      <w:pPr>
        <w:pStyle w:val="Normal"/>
        <w:tabs>
          <w:tab w:val="left" w:pos="0" w:leader="none"/>
        </w:tabs>
        <w:jc w:val="center"/>
        <w:rPr>
          <w:sz w:val="20"/>
          <w:szCs w:val="20"/>
        </w:rPr>
      </w:pPr>
      <w:r>
        <w:rPr>
          <w:sz w:val="20"/>
          <w:szCs w:val="20"/>
        </w:rPr>
      </w:r>
    </w:p>
    <w:p>
      <w:pPr>
        <w:pStyle w:val="Normal"/>
        <w:tabs>
          <w:tab w:val="left" w:pos="0" w:leader="none"/>
        </w:tabs>
        <w:jc w:val="center"/>
      </w:pPr>
      <w:r>
        <mc:AlternateContent>
          <mc:Choice Requires="wpg">
            <w:drawing>
              <wp:anchor xmlns:wp="http://schemas.openxmlformats.org/drawingml/2006/wordprocessingDrawing" xmlns:wp14="http://schemas.microsoft.com/office/word/2010/wordprocessingDrawing" distT="0" distB="0" distL="114300" distR="114300" simplePos="0" relativeHeight="250609662" behindDoc="1" locked="0" layoutInCell="1" allowOverlap="1">
                <wp:simplePos x="0" y="0"/>
                <wp:positionH relativeFrom="column">
                  <wp:posOffset>1104265</wp:posOffset>
                </wp:positionH>
                <wp:positionV relativeFrom="paragraph">
                  <wp:posOffset>120015</wp:posOffset>
                </wp:positionV>
                <wp:extent cx="6976745" cy="4958715"/>
                <wp:effectExtent l="0" t="0" r="0" b="0"/>
                <wp:wrapNone/>
                <wp:docPr id="6"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4"/>
                        <a:stretch/>
                      </pic:blipFill>
                      <pic:spPr>
                        <a:xfrm>
                          <a:off x="0" y="0"/>
                          <a:ext cx="6976745" cy="495871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0609662;o:allowoverlap:true;o:allowincell:true;mso-position-horizontal-relative:text;margin-left:87.0pt;mso-position-horizontal:absolute;mso-position-vertical-relative:text;margin-top:9.4pt;mso-position-vertical:absolute;width:549.4pt;height:390.4pt;mso-wrap-distance-left:9.0pt;mso-wrap-distance-top:0.0pt;mso-wrap-distance-right:9.0pt;mso-wrap-distance-bottom:0.0pt;" stroked="f">
                <v:path textboxrect="0,0,0,0"/>
                <v:imagedata r:id="rId14" o:title=""/>
              </v:shape>
            </w:pict>
          </mc:Fallback>
        </mc:AlternateContent>
      </w:r>
      <w:r>
        <w:t xml:space="preserve">                                                                                                                                               М 1: 2000</w:t>
      </w: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pPr>
    </w:p>
    <w:p>
      <w:pPr>
        <w:pStyle w:val="Normal"/>
        <w:tabs>
          <w:tab w:val="left" w:pos="0" w:leader="none"/>
        </w:tabs>
        <w:jc w:val="center"/>
        <w:sectPr>
          <w:type w:val="continuous"/>
          <w:pgSz w:w="16834" w:h="11909" w:orient="landscape"/>
          <w:pgMar w:top="1701" w:right="1134" w:bottom="567" w:left="992" w:header="720" w:footer="720" w:gutter="0"/>
          <w:cols w:space="720"/>
          <w:docGrid w:linePitch="360"/>
        </w:sectPr>
      </w:pPr>
      <w:r>
        <w:br w:type="page" w:clear="all"/>
      </w:r>
    </w:p>
    <w:p>
      <w:pPr>
        <w:pStyle w:val="Normal"/>
        <w:tabs>
          <w:tab w:val="left" w:pos="0" w:leader="none"/>
        </w:tabs>
        <w:jc w:val="center"/>
      </w:pPr>
      <w:r>
        <mc:AlternateContent>
          <mc:Choice Requires="wpg">
            <w:drawing>
              <wp:inline xmlns:wp="http://schemas.openxmlformats.org/drawingml/2006/wordprocessingDrawing" distT="0" distB="0" distL="0" distR="0">
                <wp:extent cx="5114290" cy="7268845"/>
                <wp:effectExtent l="0" t="0" r="0" b="0"/>
                <wp:docPr id="7"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5"/>
                        <a:stretch/>
                      </pic:blipFill>
                      <pic:spPr>
                        <a:xfrm>
                          <a:off x="0" y="0"/>
                          <a:ext cx="5114290" cy="72688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02.7pt;height:572.4pt;mso-wrap-distance-left:0.0pt;mso-wrap-distance-top:0.0pt;mso-wrap-distance-right:0.0pt;mso-wrap-distance-bottom:0.0pt;" stroked="f">
                <v:path textboxrect="0,0,0,0"/>
                <v:imagedata r:id="rId15" o:title=""/>
              </v:shape>
            </w:pict>
          </mc:Fallback>
        </mc:AlternateContent>
      </w:r>
    </w:p>
    <w:p>
      <w:pPr>
        <w:pStyle w:val="Normal"/>
        <w:tabs>
          <w:tab w:val="left" w:pos="0" w:leader="none"/>
        </w:tabs>
        <w:jc w:val="center"/>
      </w:pPr>
    </w:p>
    <w:p>
      <w:pPr>
        <w:pStyle w:val="Normal"/>
        <w:tabs>
          <w:tab w:val="left" w:pos="0" w:leader="none"/>
        </w:tabs>
        <w:jc w:val="center"/>
        <w:sectPr>
          <w:type w:val="continuous"/>
          <w:pgSz w:w="11909" w:h="16834"/>
          <w:pgMar w:top="1134" w:right="567" w:bottom="992" w:left="1701" w:header="720" w:footer="720" w:gutter="0"/>
          <w:cols w:space="720"/>
          <w:docGrid w:linePitch="360"/>
        </w:sectPr>
      </w:pPr>
      <w:r>
        <w:br w:type="page" w:clear="all"/>
      </w:r>
    </w:p>
    <w:p>
      <w:pPr>
        <w:pStyle w:val="Normal"/>
        <w:tabs>
          <w:tab w:val="left" w:pos="0" w:leader="none"/>
        </w:tabs>
        <w:jc w:val="center"/>
      </w:pPr>
      <w:r>
        <mc:AlternateContent>
          <mc:Choice Requires="wpg">
            <w:drawing>
              <wp:inline xmlns:wp="http://schemas.openxmlformats.org/drawingml/2006/wordprocessingDrawing" distT="0" distB="0" distL="0" distR="0">
                <wp:extent cx="5152390" cy="7268845"/>
                <wp:effectExtent l="0" t="0" r="0" b="0"/>
                <wp:docPr id="8"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6"/>
                        <a:stretch/>
                      </pic:blipFill>
                      <pic:spPr>
                        <a:xfrm>
                          <a:off x="0" y="0"/>
                          <a:ext cx="5152390" cy="72688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05.7pt;height:572.4pt;mso-wrap-distance-left:0.0pt;mso-wrap-distance-top:0.0pt;mso-wrap-distance-right:0.0pt;mso-wrap-distance-bottom:0.0pt;" stroked="f">
                <v:path textboxrect="0,0,0,0"/>
                <v:imagedata r:id="rId16" o:title=""/>
              </v:shape>
            </w:pict>
          </mc:Fallback>
        </mc:AlternateContent>
      </w:r>
    </w:p>
    <w:p>
      <w:pPr>
        <w:pStyle w:val="Normal"/>
        <w:tabs>
          <w:tab w:val="left" w:pos="0" w:leader="none"/>
        </w:tabs>
        <w:jc w:val="center"/>
      </w:pPr>
    </w:p>
    <w:p>
      <w:pPr>
        <w:pStyle w:val="Normal"/>
        <w:tabs>
          <w:tab w:val="left" w:pos="0" w:leader="none"/>
        </w:tabs>
        <w:jc w:val="center"/>
        <w:sectPr>
          <w:type w:val="nextPage"/>
          <w:pgSz w:w="11909" w:h="16834"/>
          <w:pgMar w:top="1134" w:right="567" w:bottom="992" w:left="1701" w:header="720" w:footer="720" w:gutter="0"/>
          <w:cols w:space="720"/>
          <w:docGrid w:linePitch="360"/>
        </w:sectPr>
      </w:pPr>
    </w:p>
    <w:p>
      <w:pPr>
        <w:pStyle w:val="Normal"/>
        <w:jc w:val="center"/>
      </w:pPr>
      <w:r>
        <w:t xml:space="preserve">Текстовая</w:t>
      </w:r>
      <w:r>
        <w:rPr>
          <w:spacing w:val="-16"/>
        </w:rPr>
        <w:t xml:space="preserve"> </w:t>
      </w:r>
      <w:r>
        <w:t xml:space="preserve">часть</w:t>
      </w:r>
      <w:r>
        <w:rPr>
          <w:spacing w:val="-13"/>
        </w:rPr>
        <w:t xml:space="preserve"> </w:t>
      </w:r>
      <w:r>
        <w:t xml:space="preserve">проекта</w:t>
      </w:r>
      <w:r>
        <w:rPr>
          <w:spacing w:val="-15"/>
        </w:rPr>
        <w:t xml:space="preserve"> </w:t>
      </w:r>
      <w:r>
        <w:t xml:space="preserve">межевания</w:t>
      </w:r>
      <w:r>
        <w:rPr>
          <w:spacing w:val="-13"/>
        </w:rPr>
        <w:t xml:space="preserve"> </w:t>
      </w:r>
      <w:r>
        <w:t xml:space="preserve">территории</w:t>
      </w:r>
    </w:p>
    <w:p>
      <w:pPr>
        <w:pStyle w:val="Normal"/>
        <w:jc w:val="center"/>
        <w:rPr>
          <w:sz w:val="22"/>
          <w:szCs w:val="22"/>
        </w:rPr>
      </w:pPr>
      <w:r>
        <w:rPr>
          <w:sz w:val="22"/>
          <w:szCs w:val="22"/>
        </w:rPr>
      </w:r>
    </w:p>
    <w:p>
      <w:pPr>
        <w:pStyle w:val="Normal"/>
        <w:jc w:val="center"/>
        <w:rPr>
          <w:lang w:eastAsia="en-US"/>
        </w:rPr>
      </w:pPr>
      <w:bookmarkStart w:id="23" w:name="_Toc490825266"/>
      <w:bookmarkStart w:id="24" w:name="_Toc74227518"/>
      <w:r>
        <w:rPr>
          <w:lang w:val="en-US" w:eastAsia="en-US"/>
        </w:rPr>
        <w:t xml:space="preserve">Перечень и сведения о площади образуемых земельных участков, в том числе возможные способы их образования</w:t>
      </w:r>
      <w:bookmarkEnd w:id="23"/>
      <w:bookmarkEnd w:id="24"/>
      <w:r>
        <w:rPr>
          <w:lang w:eastAsia="en-US"/>
        </w:rPr>
      </w:r>
    </w:p>
    <w:p>
      <w:pPr>
        <w:pStyle w:val="Normal"/>
        <w:ind w:firstLine="709"/>
        <w:jc w:val="both"/>
        <w:rPr>
          <w:lang w:eastAsia="en-US"/>
        </w:rPr>
      </w:pPr>
      <w:r>
        <w:rPr>
          <w:lang w:eastAsia="en-US"/>
        </w:rPr>
      </w:r>
    </w:p>
    <w:p>
      <w:pPr>
        <w:pStyle w:val="Normal"/>
        <w:ind w:firstLine="709"/>
        <w:jc w:val="both"/>
      </w:pPr>
      <w:r>
        <w:t xml:space="preserve">Проект межевания территори</w:t>
      </w:r>
      <w:r>
        <w:t xml:space="preserve">и разработан в соответствии с частью 5.1 статьи</w:t>
      </w:r>
      <w:r>
        <w:t xml:space="preserve"> 43 Градостроительного кодекса Российской Федерации в целях определения границ земельных участков, необходимых для строительства линейного объекта местного значения «Защитное сооружение ППМТ р. Канда, 49 км, 50 км МН ШК. Урайское УМН. Строительство».</w:t>
      </w:r>
    </w:p>
    <w:p>
      <w:pPr>
        <w:pStyle w:val="Normal"/>
        <w:ind w:firstLine="709"/>
        <w:jc w:val="both"/>
      </w:pPr>
      <w:r>
        <w:t xml:space="preserve">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 </w:t>
      </w:r>
    </w:p>
    <w:p>
      <w:pPr>
        <w:pStyle w:val="Normal"/>
        <w:ind w:firstLine="709"/>
        <w:jc w:val="both"/>
      </w:pPr>
      <w:r>
        <w:t xml:space="preserve">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pPr>
        <w:pStyle w:val="Normal"/>
        <w:ind w:firstLine="709"/>
        <w:jc w:val="both"/>
      </w:pPr>
      <w:r>
        <w:t xml:space="preserve">Общая площадь образуемых земельных участков составляет 1,6197 га.</w:t>
      </w:r>
    </w:p>
    <w:p>
      <w:pPr>
        <w:pStyle w:val="Normal"/>
        <w:ind w:firstLine="709"/>
        <w:jc w:val="both"/>
      </w:pPr>
      <w:r>
        <w:t xml:space="preserve">Перечень образуемых земельных участков и частей земельных участков представлен в таблице 1.</w:t>
      </w:r>
    </w:p>
    <w:p>
      <w:pPr>
        <w:pStyle w:val="Normal"/>
        <w:sectPr>
          <w:type w:val="nextPage"/>
          <w:pgSz w:w="11909" w:h="16834"/>
          <w:pgMar w:top="1134" w:right="567" w:bottom="992" w:left="1701" w:header="720" w:footer="720" w:gutter="0"/>
          <w:cols w:space="720"/>
          <w:docGrid w:linePitch="360"/>
        </w:sectPr>
      </w:pPr>
    </w:p>
    <w:p>
      <w:pPr>
        <w:pStyle w:val="Normal"/>
        <w:jc w:val="right"/>
        <w:rPr>
          <w:color w:val="000000"/>
        </w:rPr>
      </w:pPr>
      <w:r>
        <w:rPr>
          <w:color w:val="000000"/>
        </w:rPr>
        <w:t xml:space="preserve">Таблица 1</w:t>
      </w:r>
      <w:r>
        <w:rPr>
          <w:color w:val="000000"/>
        </w:rPr>
      </w:r>
    </w:p>
    <w:p>
      <w:pPr>
        <w:pStyle w:val="Normal"/>
        <w:jc w:val="right"/>
        <w:rPr>
          <w:color w:val="000000"/>
        </w:rPr>
      </w:pPr>
      <w:r>
        <w:rPr>
          <w:color w:val="000000"/>
        </w:rPr>
      </w:r>
    </w:p>
    <w:p>
      <w:pPr>
        <w:pStyle w:val="Normal"/>
        <w:jc w:val="right"/>
        <w:rPr>
          <w:color w:val="000000"/>
        </w:rPr>
      </w:pPr>
      <w:r>
        <w:rPr>
          <w:color w:val="000000"/>
        </w:rPr>
      </w:r>
    </w:p>
    <w:p>
      <w:pPr>
        <w:pStyle w:val="Normal"/>
        <w:jc w:val="right"/>
        <w:rPr>
          <w:color w:val="000000"/>
        </w:rPr>
      </w:pPr>
      <w:r>
        <w:rPr>
          <w:color w:val="000000"/>
        </w:rPr>
      </w:r>
    </w:p>
    <w:p>
      <w:pPr>
        <w:pStyle w:val="Normal"/>
        <w:jc w:val="right"/>
        <w:rPr>
          <w:color w:val="000000"/>
        </w:rPr>
      </w:pPr>
      <w:r>
        <w:rPr>
          <w:color w:val="000000"/>
        </w:rPr>
      </w:r>
    </w:p>
    <w:tbl>
      <w:tblPr>
        <w:tblW w:w="154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958"/>
        <w:gridCol w:w="565"/>
        <w:gridCol w:w="1562"/>
        <w:gridCol w:w="709"/>
        <w:gridCol w:w="992"/>
        <w:gridCol w:w="425"/>
        <w:gridCol w:w="1560"/>
        <w:gridCol w:w="1134"/>
        <w:gridCol w:w="1134"/>
        <w:gridCol w:w="1275"/>
        <w:gridCol w:w="567"/>
        <w:gridCol w:w="567"/>
        <w:gridCol w:w="426"/>
        <w:gridCol w:w="708"/>
        <w:gridCol w:w="540"/>
        <w:gridCol w:w="426"/>
        <w:gridCol w:w="567"/>
        <w:gridCol w:w="452"/>
        <w:gridCol w:w="850"/>
      </w:tblGrid>
      <w:tr>
        <w:trPr>
          <w:cantSplit/>
          <w:trHeight w:val="68"/>
        </w:trPr>
        <w:tc>
          <w:tcPr>
            <w:tcW w:w="958" w:type="dxa"/>
            <w:vMerge w:val="restart"/>
            <w:textDirection w:val="btLr"/>
            <w:vAlign w:val="top"/>
          </w:tcPr>
          <w:p>
            <w:pPr>
              <w:pStyle w:val="Normal"/>
              <w:ind w:left="356" w:right="113" w:hanging="243"/>
              <w:jc w:val="center"/>
              <w:rPr>
                <w:sz w:val="16"/>
                <w:szCs w:val="16"/>
              </w:rPr>
            </w:pPr>
            <w:r>
              <w:rPr>
                <w:sz w:val="16"/>
                <w:szCs w:val="16"/>
              </w:rPr>
              <w:t xml:space="preserve">Условные номера образуемых ЗУ/ЧЗУ</w:t>
            </w:r>
          </w:p>
        </w:tc>
        <w:tc>
          <w:tcPr>
            <w:tcW w:w="565" w:type="dxa"/>
            <w:vMerge w:val="restart"/>
            <w:textDirection w:val="btLr"/>
            <w:vAlign w:val="top"/>
          </w:tcPr>
          <w:p>
            <w:pPr>
              <w:pStyle w:val="Normal"/>
              <w:ind w:left="113" w:right="113"/>
              <w:jc w:val="center"/>
              <w:rPr>
                <w:sz w:val="16"/>
                <w:szCs w:val="16"/>
              </w:rPr>
            </w:pPr>
            <w:r>
              <w:rPr>
                <w:sz w:val="16"/>
                <w:szCs w:val="16"/>
              </w:rPr>
              <w:t xml:space="preserve">Номера характерных точек образуемых ЗУ/ЧЗУ</w:t>
            </w:r>
          </w:p>
        </w:tc>
        <w:tc>
          <w:tcPr>
            <w:tcW w:w="1562" w:type="dxa"/>
            <w:vMerge w:val="restart"/>
            <w:textDirection w:val="btLr"/>
            <w:vAlign w:val="top"/>
          </w:tcPr>
          <w:p>
            <w:pPr>
              <w:pStyle w:val="Normal"/>
              <w:ind w:left="113" w:right="113"/>
              <w:jc w:val="center"/>
              <w:rPr>
                <w:sz w:val="16"/>
                <w:szCs w:val="16"/>
              </w:rPr>
            </w:pPr>
            <w:r>
              <w:rPr>
                <w:sz w:val="16"/>
                <w:szCs w:val="16"/>
              </w:rPr>
              <w:t xml:space="preserve">Номер кадастрового квартала/ кадастровый номер исходного ЗУ**</w:t>
            </w:r>
          </w:p>
        </w:tc>
        <w:tc>
          <w:tcPr>
            <w:tcW w:w="709" w:type="dxa"/>
            <w:vMerge w:val="restart"/>
            <w:textDirection w:val="btLr"/>
            <w:vAlign w:val="top"/>
          </w:tcPr>
          <w:p>
            <w:pPr>
              <w:pStyle w:val="Normal"/>
              <w:ind w:left="-99" w:right="-75"/>
              <w:jc w:val="center"/>
              <w:rPr>
                <w:sz w:val="16"/>
                <w:szCs w:val="16"/>
              </w:rPr>
            </w:pPr>
            <w:r>
              <w:rPr>
                <w:sz w:val="16"/>
                <w:szCs w:val="16"/>
              </w:rPr>
              <w:t xml:space="preserve">Площадь образуемых </w:t>
            </w:r>
          </w:p>
          <w:p>
            <w:pPr>
              <w:pStyle w:val="Normal"/>
              <w:ind w:left="-99" w:right="-75"/>
              <w:jc w:val="center"/>
              <w:rPr>
                <w:sz w:val="16"/>
                <w:szCs w:val="16"/>
              </w:rPr>
            </w:pPr>
            <w:r>
              <w:rPr>
                <w:sz w:val="16"/>
                <w:szCs w:val="16"/>
              </w:rPr>
              <w:t xml:space="preserve">ЗУ/ЧЗУ, га</w:t>
            </w:r>
          </w:p>
        </w:tc>
        <w:tc>
          <w:tcPr>
            <w:tcW w:w="992" w:type="dxa"/>
            <w:vMerge w:val="restart"/>
            <w:textDirection w:val="btLr"/>
            <w:vAlign w:val="top"/>
          </w:tcPr>
          <w:p>
            <w:pPr>
              <w:pStyle w:val="Normal"/>
              <w:ind w:left="113" w:right="113"/>
              <w:jc w:val="center"/>
              <w:rPr>
                <w:sz w:val="16"/>
                <w:szCs w:val="16"/>
              </w:rPr>
            </w:pPr>
            <w:r>
              <w:rPr>
                <w:sz w:val="16"/>
                <w:szCs w:val="16"/>
              </w:rPr>
              <w:t xml:space="preserve">Способы образования ЗУ/ЧЗУ</w:t>
            </w:r>
          </w:p>
        </w:tc>
        <w:tc>
          <w:tcPr>
            <w:tcW w:w="425" w:type="dxa"/>
            <w:vMerge w:val="restart"/>
            <w:textDirection w:val="btLr"/>
            <w:vAlign w:val="top"/>
          </w:tcPr>
          <w:p>
            <w:pPr>
              <w:pStyle w:val="Normal"/>
              <w:spacing w:line="192" w:lineRule="auto"/>
              <w:ind w:left="-109" w:right="-104"/>
              <w:jc w:val="center"/>
              <w:rPr>
                <w:sz w:val="16"/>
                <w:szCs w:val="16"/>
              </w:rPr>
            </w:pPr>
            <w:r>
              <w:rPr>
                <w:sz w:val="16"/>
                <w:szCs w:val="16"/>
              </w:rPr>
              <w:t xml:space="preserve">Сведения об отнесении (неотнесении) </w:t>
            </w:r>
            <w:r>
              <w:rPr>
                <w:sz w:val="16"/>
                <w:szCs w:val="16"/>
              </w:rPr>
            </w:r>
          </w:p>
          <w:p>
            <w:pPr>
              <w:pStyle w:val="Normal"/>
              <w:spacing w:line="192" w:lineRule="auto"/>
              <w:ind w:left="-109" w:right="-104"/>
              <w:jc w:val="center"/>
              <w:rPr>
                <w:sz w:val="16"/>
                <w:szCs w:val="16"/>
              </w:rPr>
            </w:pPr>
            <w:r>
              <w:rPr>
                <w:sz w:val="16"/>
                <w:szCs w:val="16"/>
              </w:rPr>
              <w:t xml:space="preserve">образуемых ЗУ/ЧЗУ к территории общего пользования***</w:t>
            </w:r>
          </w:p>
        </w:tc>
        <w:tc>
          <w:tcPr>
            <w:tcW w:w="1560" w:type="dxa"/>
            <w:vMerge w:val="restart"/>
            <w:textDirection w:val="btLr"/>
            <w:vAlign w:val="top"/>
          </w:tcPr>
          <w:p>
            <w:pPr>
              <w:pStyle w:val="Normal"/>
              <w:ind w:left="113" w:right="113"/>
              <w:jc w:val="center"/>
              <w:rPr>
                <w:sz w:val="16"/>
                <w:szCs w:val="16"/>
              </w:rPr>
            </w:pPr>
            <w:r>
              <w:rPr>
                <w:sz w:val="16"/>
                <w:szCs w:val="16"/>
              </w:rPr>
              <w:t xml:space="preserve">Целевое назначение лесов</w:t>
            </w:r>
          </w:p>
        </w:tc>
        <w:tc>
          <w:tcPr>
            <w:tcW w:w="1134" w:type="dxa"/>
            <w:vMerge w:val="restart"/>
            <w:textDirection w:val="btLr"/>
            <w:vAlign w:val="top"/>
          </w:tcPr>
          <w:p>
            <w:pPr>
              <w:pStyle w:val="Normal"/>
              <w:ind w:left="-112" w:right="-100"/>
              <w:jc w:val="center"/>
              <w:rPr>
                <w:sz w:val="16"/>
                <w:szCs w:val="16"/>
              </w:rPr>
            </w:pPr>
            <w:r>
              <w:rPr>
                <w:sz w:val="16"/>
                <w:szCs w:val="16"/>
              </w:rPr>
              <w:t xml:space="preserve">Вид (виды) разрешенного использования </w:t>
            </w:r>
            <w:r>
              <w:rPr>
                <w:sz w:val="16"/>
                <w:szCs w:val="16"/>
              </w:rPr>
            </w:r>
          </w:p>
          <w:p>
            <w:pPr>
              <w:pStyle w:val="Normal"/>
              <w:ind w:left="-112" w:right="-100"/>
              <w:jc w:val="center"/>
              <w:rPr>
                <w:sz w:val="16"/>
                <w:szCs w:val="16"/>
              </w:rPr>
            </w:pPr>
            <w:r>
              <w:rPr>
                <w:sz w:val="16"/>
                <w:szCs w:val="16"/>
              </w:rPr>
              <w:t xml:space="preserve">земельного (лесного) участка</w:t>
            </w:r>
          </w:p>
        </w:tc>
        <w:tc>
          <w:tcPr>
            <w:tcW w:w="1134" w:type="dxa"/>
            <w:vMerge w:val="restart"/>
            <w:textDirection w:val="btLr"/>
            <w:vAlign w:val="top"/>
          </w:tcPr>
          <w:p>
            <w:pPr>
              <w:pStyle w:val="Normal"/>
              <w:ind w:left="-113" w:right="-138"/>
              <w:jc w:val="center"/>
              <w:rPr>
                <w:bCs/>
                <w:sz w:val="16"/>
                <w:szCs w:val="16"/>
              </w:rPr>
            </w:pPr>
            <w:r>
              <w:rPr>
                <w:bCs/>
                <w:sz w:val="16"/>
                <w:szCs w:val="16"/>
              </w:rPr>
              <w:t xml:space="preserve">Сведения об особо </w:t>
            </w:r>
          </w:p>
          <w:p>
            <w:pPr>
              <w:pStyle w:val="Normal"/>
              <w:ind w:left="-113" w:right="-138"/>
              <w:jc w:val="center"/>
              <w:rPr>
                <w:sz w:val="16"/>
                <w:szCs w:val="16"/>
              </w:rPr>
            </w:pPr>
            <w:r>
              <w:rPr>
                <w:bCs/>
                <w:sz w:val="16"/>
                <w:szCs w:val="16"/>
              </w:rPr>
              <w:t xml:space="preserve">защитных участков лесов</w:t>
            </w:r>
            <w:r>
              <w:rPr>
                <w:sz w:val="16"/>
                <w:szCs w:val="16"/>
              </w:rPr>
            </w:r>
          </w:p>
        </w:tc>
        <w:tc>
          <w:tcPr>
            <w:tcW w:w="2409" w:type="dxa"/>
            <w:gridSpan w:val="3"/>
            <w:textDirection w:val="lrTb"/>
            <w:vAlign w:val="top"/>
          </w:tcPr>
          <w:p>
            <w:pPr>
              <w:pStyle w:val="Normal"/>
              <w:jc w:val="center"/>
              <w:rPr>
                <w:sz w:val="16"/>
                <w:szCs w:val="16"/>
              </w:rPr>
            </w:pPr>
            <w:r>
              <w:rPr>
                <w:sz w:val="16"/>
                <w:szCs w:val="16"/>
              </w:rPr>
              <w:t xml:space="preserve">Местоположение образуемого ЗУ/ЧЗУ </w:t>
            </w:r>
          </w:p>
        </w:tc>
        <w:tc>
          <w:tcPr>
            <w:tcW w:w="3119" w:type="dxa"/>
            <w:gridSpan w:val="6"/>
            <w:textDirection w:val="lrTb"/>
            <w:vAlign w:val="top"/>
          </w:tcPr>
          <w:p>
            <w:pPr>
              <w:pStyle w:val="Normal"/>
              <w:jc w:val="center"/>
              <w:rPr>
                <w:sz w:val="16"/>
                <w:szCs w:val="16"/>
              </w:rPr>
            </w:pPr>
            <w:r>
              <w:rPr>
                <w:sz w:val="16"/>
                <w:szCs w:val="16"/>
              </w:rPr>
              <w:t xml:space="preserve">Количественные и качественные характеристики лесного участка</w:t>
            </w:r>
          </w:p>
        </w:tc>
        <w:tc>
          <w:tcPr>
            <w:tcW w:w="850" w:type="dxa"/>
            <w:vMerge w:val="restart"/>
            <w:textDirection w:val="btLr"/>
            <w:vAlign w:val="top"/>
          </w:tcPr>
          <w:p>
            <w:pPr>
              <w:pStyle w:val="Normal"/>
              <w:ind w:left="113" w:right="113"/>
              <w:jc w:val="center"/>
              <w:rPr>
                <w:sz w:val="16"/>
                <w:szCs w:val="16"/>
              </w:rPr>
            </w:pPr>
            <w:r>
              <w:rPr>
                <w:sz w:val="16"/>
                <w:szCs w:val="16"/>
              </w:rPr>
              <w:t xml:space="preserve">Категория земель</w:t>
            </w:r>
          </w:p>
        </w:tc>
      </w:tr>
      <w:tr>
        <w:trPr>
          <w:cantSplit/>
          <w:trHeight w:val="4020"/>
        </w:trPr>
        <w:tc>
          <w:tcPr>
            <w:tcW w:w="958" w:type="dxa"/>
            <w:vMerge w:val="continue"/>
            <w:textDirection w:val="btLr"/>
            <w:vAlign w:val="top"/>
          </w:tcPr>
          <w:p>
            <w:pPr>
              <w:pStyle w:val="Normal"/>
              <w:ind w:left="356" w:right="113" w:hanging="243"/>
              <w:jc w:val="center"/>
              <w:rPr>
                <w:sz w:val="16"/>
                <w:szCs w:val="16"/>
              </w:rPr>
            </w:pPr>
            <w:r>
              <w:rPr>
                <w:sz w:val="16"/>
                <w:szCs w:val="16"/>
              </w:rPr>
            </w:r>
          </w:p>
        </w:tc>
        <w:tc>
          <w:tcPr>
            <w:tcW w:w="565" w:type="dxa"/>
            <w:vMerge w:val="continue"/>
            <w:textDirection w:val="btLr"/>
            <w:vAlign w:val="top"/>
          </w:tcPr>
          <w:p>
            <w:pPr>
              <w:pStyle w:val="Normal"/>
              <w:ind w:left="113" w:right="113"/>
              <w:jc w:val="center"/>
              <w:rPr>
                <w:sz w:val="16"/>
                <w:szCs w:val="16"/>
              </w:rPr>
            </w:pPr>
            <w:r>
              <w:rPr>
                <w:sz w:val="16"/>
                <w:szCs w:val="16"/>
              </w:rPr>
            </w:r>
          </w:p>
        </w:tc>
        <w:tc>
          <w:tcPr>
            <w:tcW w:w="1562" w:type="dxa"/>
            <w:vMerge w:val="continue"/>
            <w:textDirection w:val="lrTb"/>
            <w:vAlign w:val="top"/>
          </w:tcPr>
          <w:p>
            <w:pPr>
              <w:pStyle w:val="Normal"/>
              <w:jc w:val="center"/>
              <w:rPr>
                <w:sz w:val="16"/>
                <w:szCs w:val="16"/>
              </w:rPr>
            </w:pPr>
            <w:r>
              <w:rPr>
                <w:sz w:val="16"/>
                <w:szCs w:val="16"/>
              </w:rPr>
            </w:r>
          </w:p>
        </w:tc>
        <w:tc>
          <w:tcPr>
            <w:tcW w:w="709" w:type="dxa"/>
            <w:vMerge w:val="continue"/>
            <w:textDirection w:val="btLr"/>
            <w:vAlign w:val="top"/>
          </w:tcPr>
          <w:p>
            <w:pPr>
              <w:pStyle w:val="Normal"/>
              <w:ind w:left="113" w:right="113"/>
              <w:jc w:val="center"/>
              <w:rPr>
                <w:sz w:val="16"/>
                <w:szCs w:val="16"/>
              </w:rPr>
            </w:pPr>
            <w:r>
              <w:rPr>
                <w:sz w:val="16"/>
                <w:szCs w:val="16"/>
              </w:rPr>
            </w:r>
          </w:p>
        </w:tc>
        <w:tc>
          <w:tcPr>
            <w:tcW w:w="992" w:type="dxa"/>
            <w:vMerge w:val="continue"/>
            <w:textDirection w:val="btLr"/>
            <w:vAlign w:val="top"/>
          </w:tcPr>
          <w:p>
            <w:pPr>
              <w:pStyle w:val="Normal"/>
              <w:ind w:left="113" w:right="113"/>
              <w:jc w:val="center"/>
              <w:rPr>
                <w:sz w:val="16"/>
                <w:szCs w:val="16"/>
              </w:rPr>
            </w:pPr>
            <w:r>
              <w:rPr>
                <w:sz w:val="16"/>
                <w:szCs w:val="16"/>
              </w:rPr>
            </w:r>
          </w:p>
        </w:tc>
        <w:tc>
          <w:tcPr>
            <w:tcW w:w="425" w:type="dxa"/>
            <w:vMerge w:val="continue"/>
            <w:textDirection w:val="btLr"/>
            <w:vAlign w:val="top"/>
          </w:tcPr>
          <w:p>
            <w:pPr>
              <w:pStyle w:val="Normal"/>
              <w:ind w:left="113" w:right="113"/>
              <w:jc w:val="center"/>
              <w:rPr>
                <w:sz w:val="16"/>
                <w:szCs w:val="16"/>
              </w:rPr>
            </w:pPr>
            <w:r>
              <w:rPr>
                <w:sz w:val="16"/>
                <w:szCs w:val="16"/>
              </w:rPr>
            </w:r>
          </w:p>
        </w:tc>
        <w:tc>
          <w:tcPr>
            <w:tcW w:w="1560" w:type="dxa"/>
            <w:vMerge w:val="continue"/>
            <w:textDirection w:val="lrTb"/>
            <w:vAlign w:val="top"/>
          </w:tcPr>
          <w:p>
            <w:pPr>
              <w:pStyle w:val="Normal"/>
              <w:jc w:val="center"/>
              <w:rPr>
                <w:sz w:val="16"/>
                <w:szCs w:val="16"/>
              </w:rPr>
            </w:pPr>
            <w:r>
              <w:rPr>
                <w:sz w:val="16"/>
                <w:szCs w:val="16"/>
              </w:rPr>
            </w:r>
          </w:p>
        </w:tc>
        <w:tc>
          <w:tcPr>
            <w:tcW w:w="1134" w:type="dxa"/>
            <w:vMerge w:val="continue"/>
            <w:textDirection w:val="lrTb"/>
            <w:vAlign w:val="top"/>
          </w:tcPr>
          <w:p>
            <w:pPr>
              <w:pStyle w:val="Normal"/>
              <w:jc w:val="center"/>
              <w:rPr>
                <w:sz w:val="16"/>
                <w:szCs w:val="16"/>
              </w:rPr>
            </w:pPr>
            <w:r>
              <w:rPr>
                <w:sz w:val="16"/>
                <w:szCs w:val="16"/>
              </w:rPr>
            </w:r>
          </w:p>
        </w:tc>
        <w:tc>
          <w:tcPr>
            <w:tcW w:w="1134" w:type="dxa"/>
            <w:vMerge w:val="continue"/>
            <w:textDirection w:val="btLr"/>
            <w:vAlign w:val="top"/>
          </w:tcPr>
          <w:p>
            <w:pPr>
              <w:pStyle w:val="Normal"/>
              <w:ind w:left="-81" w:right="-103"/>
              <w:jc w:val="center"/>
              <w:rPr>
                <w:bCs/>
                <w:sz w:val="16"/>
                <w:szCs w:val="16"/>
              </w:rPr>
            </w:pPr>
            <w:r>
              <w:rPr>
                <w:bCs/>
                <w:sz w:val="16"/>
                <w:szCs w:val="16"/>
              </w:rPr>
            </w:r>
          </w:p>
        </w:tc>
        <w:tc>
          <w:tcPr>
            <w:tcW w:w="1275" w:type="dxa"/>
            <w:textDirection w:val="btLr"/>
            <w:vAlign w:val="top"/>
          </w:tcPr>
          <w:p>
            <w:pPr>
              <w:pStyle w:val="Normal"/>
              <w:ind w:left="-81" w:right="-103"/>
              <w:jc w:val="center"/>
              <w:rPr>
                <w:bCs/>
                <w:sz w:val="16"/>
                <w:szCs w:val="16"/>
              </w:rPr>
            </w:pPr>
            <w:r>
              <w:rPr>
                <w:bCs/>
                <w:sz w:val="16"/>
                <w:szCs w:val="16"/>
              </w:rPr>
              <w:t xml:space="preserve">Лесничество, участковое лесничество/ </w:t>
            </w:r>
          </w:p>
          <w:p>
            <w:pPr>
              <w:pStyle w:val="Normal"/>
              <w:ind w:left="-81" w:right="-103"/>
              <w:jc w:val="center"/>
              <w:rPr>
                <w:sz w:val="16"/>
                <w:szCs w:val="16"/>
              </w:rPr>
            </w:pPr>
            <w:r>
              <w:rPr>
                <w:bCs/>
                <w:sz w:val="16"/>
                <w:szCs w:val="16"/>
              </w:rPr>
              <w:t xml:space="preserve">урочище</w:t>
            </w:r>
            <w:r>
              <w:rPr>
                <w:sz w:val="16"/>
                <w:szCs w:val="16"/>
              </w:rPr>
            </w:r>
          </w:p>
        </w:tc>
        <w:tc>
          <w:tcPr>
            <w:tcW w:w="567" w:type="dxa"/>
            <w:textDirection w:val="btLr"/>
            <w:vAlign w:val="top"/>
          </w:tcPr>
          <w:p>
            <w:pPr>
              <w:pStyle w:val="Normal"/>
              <w:ind w:left="113" w:right="113"/>
              <w:jc w:val="center"/>
              <w:rPr>
                <w:sz w:val="16"/>
                <w:szCs w:val="16"/>
              </w:rPr>
            </w:pPr>
            <w:r>
              <w:rPr>
                <w:sz w:val="16"/>
                <w:szCs w:val="16"/>
              </w:rPr>
              <w:t xml:space="preserve">Лесной квартал</w:t>
            </w:r>
          </w:p>
        </w:tc>
        <w:tc>
          <w:tcPr>
            <w:tcW w:w="567" w:type="dxa"/>
            <w:textDirection w:val="btLr"/>
            <w:vAlign w:val="top"/>
          </w:tcPr>
          <w:p>
            <w:pPr>
              <w:pStyle w:val="Normal"/>
              <w:ind w:left="-57" w:right="-7"/>
              <w:jc w:val="center"/>
              <w:rPr>
                <w:sz w:val="16"/>
                <w:szCs w:val="16"/>
              </w:rPr>
            </w:pPr>
            <w:r>
              <w:rPr>
                <w:sz w:val="16"/>
                <w:szCs w:val="16"/>
              </w:rPr>
              <w:t xml:space="preserve">Лесотаксацион</w:t>
            </w:r>
            <w:r>
              <w:rPr>
                <w:sz w:val="16"/>
                <w:szCs w:val="16"/>
              </w:rPr>
              <w:t xml:space="preserve">ный выдел</w:t>
            </w:r>
          </w:p>
        </w:tc>
        <w:tc>
          <w:tcPr>
            <w:tcW w:w="426" w:type="dxa"/>
            <w:textDirection w:val="btLr"/>
            <w:vAlign w:val="top"/>
          </w:tcPr>
          <w:p>
            <w:pPr>
              <w:pStyle w:val="Normal"/>
              <w:ind w:left="113" w:right="-45"/>
              <w:jc w:val="center"/>
              <w:rPr>
                <w:sz w:val="16"/>
                <w:szCs w:val="16"/>
              </w:rPr>
            </w:pPr>
            <w:r>
              <w:rPr>
                <w:sz w:val="16"/>
                <w:szCs w:val="16"/>
              </w:rPr>
              <w:t xml:space="preserve">Преобладающая порода</w:t>
            </w:r>
          </w:p>
        </w:tc>
        <w:tc>
          <w:tcPr>
            <w:tcW w:w="708" w:type="dxa"/>
            <w:textDirection w:val="btLr"/>
            <w:vAlign w:val="top"/>
          </w:tcPr>
          <w:p>
            <w:pPr>
              <w:pStyle w:val="Normal"/>
              <w:ind w:left="113" w:right="113"/>
              <w:jc w:val="center"/>
              <w:rPr>
                <w:sz w:val="16"/>
                <w:szCs w:val="16"/>
              </w:rPr>
            </w:pPr>
            <w:r>
              <w:rPr>
                <w:sz w:val="16"/>
                <w:szCs w:val="16"/>
              </w:rPr>
              <w:t xml:space="preserve">Состав насаждений</w:t>
            </w:r>
          </w:p>
        </w:tc>
        <w:tc>
          <w:tcPr>
            <w:tcW w:w="540" w:type="dxa"/>
            <w:textDirection w:val="btLr"/>
            <w:vAlign w:val="top"/>
          </w:tcPr>
          <w:p>
            <w:pPr>
              <w:pStyle w:val="Normal"/>
              <w:ind w:left="113" w:right="113"/>
              <w:jc w:val="center"/>
              <w:rPr>
                <w:sz w:val="16"/>
                <w:szCs w:val="16"/>
              </w:rPr>
            </w:pPr>
            <w:r>
              <w:rPr>
                <w:sz w:val="16"/>
                <w:szCs w:val="16"/>
              </w:rPr>
              <w:t xml:space="preserve">Возраст насаждений</w:t>
            </w:r>
          </w:p>
        </w:tc>
        <w:tc>
          <w:tcPr>
            <w:tcW w:w="426" w:type="dxa"/>
            <w:textDirection w:val="btLr"/>
            <w:vAlign w:val="top"/>
          </w:tcPr>
          <w:p>
            <w:pPr>
              <w:pStyle w:val="Normal"/>
              <w:ind w:left="113" w:right="113"/>
              <w:jc w:val="center"/>
              <w:rPr>
                <w:sz w:val="16"/>
                <w:szCs w:val="16"/>
              </w:rPr>
            </w:pPr>
            <w:r>
              <w:rPr>
                <w:sz w:val="16"/>
                <w:szCs w:val="16"/>
              </w:rPr>
              <w:t xml:space="preserve">Бонитет</w:t>
            </w:r>
          </w:p>
        </w:tc>
        <w:tc>
          <w:tcPr>
            <w:tcW w:w="567" w:type="dxa"/>
            <w:textDirection w:val="btLr"/>
            <w:vAlign w:val="top"/>
          </w:tcPr>
          <w:p>
            <w:pPr>
              <w:pStyle w:val="Normal"/>
              <w:ind w:left="113" w:right="113"/>
              <w:jc w:val="center"/>
              <w:rPr>
                <w:sz w:val="16"/>
                <w:szCs w:val="16"/>
              </w:rPr>
            </w:pPr>
            <w:r>
              <w:rPr>
                <w:sz w:val="16"/>
                <w:szCs w:val="16"/>
              </w:rPr>
              <w:t xml:space="preserve">Полнота древостоя</w:t>
            </w:r>
          </w:p>
        </w:tc>
        <w:tc>
          <w:tcPr>
            <w:tcW w:w="452" w:type="dxa"/>
            <w:textDirection w:val="btLr"/>
            <w:vAlign w:val="top"/>
          </w:tcPr>
          <w:p>
            <w:pPr>
              <w:pStyle w:val="Normal"/>
              <w:ind w:left="113" w:right="113"/>
              <w:jc w:val="center"/>
              <w:rPr>
                <w:sz w:val="16"/>
                <w:szCs w:val="16"/>
              </w:rPr>
            </w:pPr>
            <w:r>
              <w:rPr>
                <w:sz w:val="16"/>
                <w:szCs w:val="16"/>
              </w:rPr>
              <w:t xml:space="preserve">Запас насаждений (кв. м</w:t>
            </w:r>
            <w:r>
              <w:rPr>
                <w:sz w:val="16"/>
                <w:szCs w:val="16"/>
              </w:rPr>
              <w:t xml:space="preserve"> на 1 га)</w:t>
            </w:r>
          </w:p>
        </w:tc>
        <w:tc>
          <w:tcPr>
            <w:tcW w:w="850" w:type="dxa"/>
            <w:vMerge w:val="continue"/>
            <w:textDirection w:val="btLr"/>
            <w:vAlign w:val="top"/>
          </w:tcPr>
          <w:p>
            <w:pPr>
              <w:pStyle w:val="Normal"/>
              <w:ind w:left="113" w:right="113"/>
              <w:jc w:val="center"/>
              <w:rPr>
                <w:sz w:val="16"/>
                <w:szCs w:val="16"/>
              </w:rPr>
            </w:pPr>
            <w:r>
              <w:rPr>
                <w:sz w:val="16"/>
                <w:szCs w:val="16"/>
              </w:rPr>
            </w:r>
          </w:p>
        </w:tc>
      </w:tr>
      <w:tr>
        <w:trPr>
          <w:trHeight w:val="68"/>
        </w:trPr>
        <w:tc>
          <w:tcPr>
            <w:tcW w:w="15417" w:type="dxa"/>
            <w:gridSpan w:val="19"/>
            <w:textDirection w:val="lrTb"/>
            <w:vAlign w:val="top"/>
          </w:tcPr>
          <w:p>
            <w:pPr>
              <w:pStyle w:val="Normal"/>
              <w:jc w:val="center"/>
              <w:rPr>
                <w:sz w:val="16"/>
                <w:szCs w:val="16"/>
              </w:rPr>
            </w:pPr>
            <w:r>
              <w:rPr>
                <w:sz w:val="16"/>
                <w:szCs w:val="16"/>
              </w:rPr>
              <w:t xml:space="preserve">З</w:t>
            </w:r>
            <w:r>
              <w:rPr>
                <w:sz w:val="16"/>
                <w:szCs w:val="16"/>
              </w:rPr>
              <w:t xml:space="preserve">емельные участки для долгосрочной аренды</w:t>
            </w:r>
          </w:p>
        </w:tc>
      </w:tr>
      <w:tr>
        <w:trPr>
          <w:trHeight w:val="1783"/>
        </w:trPr>
        <w:tc>
          <w:tcPr>
            <w:tcW w:w="958" w:type="dxa"/>
            <w:textDirection w:val="lrTb"/>
            <w:vAlign w:val="top"/>
          </w:tcPr>
          <w:p>
            <w:pPr>
              <w:pStyle w:val="Normal"/>
              <w:ind w:left="-142" w:right="-114"/>
              <w:jc w:val="center"/>
              <w:rPr>
                <w:sz w:val="16"/>
                <w:szCs w:val="16"/>
              </w:rPr>
            </w:pPr>
            <w:bookmarkStart w:id="25" w:name="_Hlk115109989"/>
            <w:r>
              <w:rPr>
                <w:sz w:val="16"/>
                <w:szCs w:val="16"/>
              </w:rPr>
              <w:t xml:space="preserve">:11433:ЗУ1</w:t>
            </w:r>
          </w:p>
        </w:tc>
        <w:tc>
          <w:tcPr>
            <w:tcW w:w="565" w:type="dxa"/>
            <w:textDirection w:val="lrTb"/>
            <w:vAlign w:val="top"/>
          </w:tcPr>
          <w:p>
            <w:pPr>
              <w:pStyle w:val="Normal"/>
              <w:jc w:val="center"/>
              <w:rPr>
                <w:sz w:val="16"/>
                <w:szCs w:val="16"/>
              </w:rPr>
            </w:pPr>
            <w:r>
              <w:rPr>
                <w:sz w:val="16"/>
                <w:szCs w:val="16"/>
              </w:rPr>
              <w:t xml:space="preserve">1-3</w:t>
            </w:r>
          </w:p>
        </w:tc>
        <w:tc>
          <w:tcPr>
            <w:tcW w:w="1562" w:type="dxa"/>
            <w:textDirection w:val="lrTb"/>
            <w:vAlign w:val="top"/>
          </w:tcPr>
          <w:p>
            <w:pPr>
              <w:pStyle w:val="Normal"/>
              <w:ind w:left="-105" w:right="-101"/>
              <w:jc w:val="center"/>
              <w:rPr>
                <w:rFonts w:eastAsia="Calibri"/>
                <w:sz w:val="16"/>
                <w:szCs w:val="16"/>
              </w:rPr>
            </w:pPr>
            <w:r>
              <w:rPr>
                <w:rFonts w:eastAsia="Calibri"/>
                <w:sz w:val="16"/>
                <w:szCs w:val="16"/>
              </w:rPr>
              <w:t xml:space="preserve">86:01:0000000:11433</w:t>
            </w:r>
          </w:p>
        </w:tc>
        <w:tc>
          <w:tcPr>
            <w:tcW w:w="709" w:type="dxa"/>
            <w:textDirection w:val="lrTb"/>
            <w:vAlign w:val="top"/>
          </w:tcPr>
          <w:p>
            <w:pPr>
              <w:pStyle w:val="Normal"/>
              <w:jc w:val="center"/>
              <w:rPr>
                <w:bCs/>
                <w:sz w:val="16"/>
                <w:szCs w:val="16"/>
                <w:shd w:val="clear" w:color="auto" w:fill="ffffff"/>
              </w:rPr>
            </w:pPr>
            <w:r>
              <w:rPr>
                <w:bCs/>
                <w:sz w:val="16"/>
                <w:szCs w:val="16"/>
                <w:shd w:val="clear" w:color="auto" w:fill="ffffff"/>
              </w:rPr>
              <w:t xml:space="preserve">0,0004</w:t>
            </w:r>
          </w:p>
        </w:tc>
        <w:tc>
          <w:tcPr>
            <w:tcW w:w="992" w:type="dxa"/>
            <w:textDirection w:val="lrTb"/>
            <w:vAlign w:val="top"/>
          </w:tcPr>
          <w:p>
            <w:pPr>
              <w:pStyle w:val="Normal"/>
              <w:ind w:left="-105" w:right="-132"/>
              <w:jc w:val="center"/>
              <w:rPr>
                <w:bCs/>
                <w:color w:val="343434"/>
                <w:sz w:val="16"/>
                <w:szCs w:val="16"/>
                <w:shd w:val="clear" w:color="auto" w:fill="ffffff"/>
              </w:rPr>
            </w:pPr>
            <w:r>
              <w:rPr>
                <w:bCs/>
                <w:color w:val="343434"/>
                <w:sz w:val="16"/>
                <w:szCs w:val="16"/>
                <w:shd w:val="clear" w:color="auto" w:fill="ffffff"/>
              </w:rPr>
              <w:t xml:space="preserve">Раздел с сохранением исходного в </w:t>
            </w:r>
          </w:p>
          <w:p>
            <w:pPr>
              <w:pStyle w:val="Normal"/>
              <w:ind w:left="-105" w:right="-132"/>
              <w:jc w:val="center"/>
              <w:rPr>
                <w:bCs/>
                <w:color w:val="343434"/>
                <w:sz w:val="16"/>
                <w:szCs w:val="16"/>
                <w:shd w:val="clear" w:color="auto" w:fill="ffffff"/>
              </w:rPr>
            </w:pPr>
            <w:r>
              <w:rPr>
                <w:bCs/>
                <w:color w:val="343434"/>
                <w:sz w:val="16"/>
                <w:szCs w:val="16"/>
                <w:shd w:val="clear" w:color="auto" w:fill="ffffff"/>
              </w:rPr>
              <w:t xml:space="preserve">измененных границах</w:t>
            </w:r>
          </w:p>
        </w:tc>
        <w:tc>
          <w:tcPr>
            <w:tcW w:w="425" w:type="dxa"/>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t xml:space="preserve">-</w:t>
            </w:r>
          </w:p>
        </w:tc>
        <w:tc>
          <w:tcPr>
            <w:tcW w:w="1560" w:type="dxa"/>
            <w:textDirection w:val="lrTb"/>
            <w:vAlign w:val="top"/>
          </w:tcPr>
          <w:p>
            <w:pPr>
              <w:pStyle w:val="Normal"/>
              <w:ind w:left="-110" w:right="-109"/>
              <w:jc w:val="center"/>
              <w:rPr>
                <w:sz w:val="16"/>
                <w:szCs w:val="16"/>
              </w:rPr>
            </w:pPr>
            <w:r>
              <w:rPr>
                <w:sz w:val="16"/>
                <w:szCs w:val="16"/>
              </w:rPr>
              <w:t xml:space="preserve">Эксплуатационные </w:t>
            </w:r>
          </w:p>
          <w:p>
            <w:pPr>
              <w:pStyle w:val="Normal"/>
              <w:ind w:left="-110" w:right="-109"/>
              <w:jc w:val="center"/>
              <w:rPr>
                <w:sz w:val="16"/>
                <w:szCs w:val="16"/>
              </w:rPr>
            </w:pPr>
            <w:r>
              <w:rPr>
                <w:sz w:val="16"/>
                <w:szCs w:val="16"/>
              </w:rPr>
              <w:t xml:space="preserve">леса</w:t>
            </w:r>
          </w:p>
        </w:tc>
        <w:tc>
          <w:tcPr>
            <w:tcW w:w="1134" w:type="dxa"/>
            <w:textDirection w:val="lrTb"/>
            <w:vAlign w:val="top"/>
          </w:tcPr>
          <w:p>
            <w:pPr>
              <w:pStyle w:val="Normal"/>
              <w:ind w:left="-100" w:right="-104"/>
              <w:jc w:val="center"/>
              <w:rPr>
                <w:rFonts w:eastAsia="Calibri"/>
                <w:sz w:val="16"/>
                <w:szCs w:val="16"/>
              </w:rPr>
            </w:pPr>
            <w:r>
              <w:rPr>
                <w:rFonts w:eastAsia="Calibri"/>
                <w:sz w:val="16"/>
                <w:szCs w:val="16"/>
              </w:rPr>
              <w:t xml:space="preserve">Строительство, реконструкция, эксплуатация </w:t>
            </w:r>
            <w:r>
              <w:rPr>
                <w:rFonts w:eastAsia="Calibri"/>
                <w:sz w:val="16"/>
                <w:szCs w:val="16"/>
              </w:rPr>
            </w:r>
          </w:p>
          <w:p>
            <w:pPr>
              <w:pStyle w:val="Normal"/>
              <w:ind w:left="-100" w:right="-104"/>
              <w:jc w:val="center"/>
              <w:rPr>
                <w:rFonts w:eastAsia="Calibri"/>
                <w:sz w:val="16"/>
                <w:szCs w:val="16"/>
              </w:rPr>
            </w:pPr>
            <w:r>
              <w:rPr>
                <w:rFonts w:eastAsia="Calibri"/>
                <w:sz w:val="16"/>
                <w:szCs w:val="16"/>
              </w:rPr>
              <w:t xml:space="preserve">линейных объектов</w:t>
            </w:r>
          </w:p>
        </w:tc>
        <w:tc>
          <w:tcPr>
            <w:tcW w:w="1134" w:type="dxa"/>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1275" w:type="dxa"/>
            <w:textDirection w:val="lrTb"/>
            <w:vAlign w:val="top"/>
          </w:tcPr>
          <w:p>
            <w:pPr>
              <w:pStyle w:val="Normal"/>
              <w:ind w:left="-215" w:right="-260"/>
              <w:jc w:val="center"/>
              <w:rPr>
                <w:rFonts w:eastAsia="Calibri"/>
                <w:sz w:val="16"/>
                <w:szCs w:val="16"/>
              </w:rPr>
            </w:pPr>
            <w:r>
              <w:rPr>
                <w:rFonts w:eastAsia="Calibri"/>
                <w:sz w:val="16"/>
                <w:szCs w:val="16"/>
              </w:rPr>
              <w:t xml:space="preserve">Урайское лесничество, Урайское </w:t>
            </w:r>
            <w:r>
              <w:rPr>
                <w:rFonts w:eastAsia="Calibri"/>
                <w:sz w:val="16"/>
                <w:szCs w:val="16"/>
              </w:rPr>
            </w:r>
          </w:p>
          <w:p>
            <w:pPr>
              <w:pStyle w:val="Normal"/>
              <w:ind w:left="-215" w:right="-260"/>
              <w:jc w:val="center"/>
              <w:rPr>
                <w:rFonts w:eastAsia="Calibri"/>
                <w:sz w:val="16"/>
                <w:szCs w:val="16"/>
              </w:rPr>
            </w:pPr>
            <w:r>
              <w:rPr>
                <w:rFonts w:eastAsia="Calibri"/>
                <w:sz w:val="16"/>
                <w:szCs w:val="16"/>
              </w:rPr>
              <w:t xml:space="preserve">участковое лесничество,</w:t>
            </w:r>
          </w:p>
          <w:p>
            <w:pPr>
              <w:pStyle w:val="Normal"/>
              <w:ind w:left="-215" w:right="-260"/>
              <w:jc w:val="center"/>
              <w:rPr>
                <w:rFonts w:eastAsia="Calibri"/>
                <w:sz w:val="16"/>
                <w:szCs w:val="16"/>
              </w:rPr>
            </w:pPr>
            <w:r>
              <w:rPr>
                <w:rFonts w:eastAsia="Calibri"/>
                <w:sz w:val="16"/>
                <w:szCs w:val="16"/>
              </w:rPr>
              <w:t xml:space="preserve">урочище </w:t>
            </w:r>
            <w:r>
              <w:rPr>
                <w:rFonts w:eastAsia="Calibri"/>
                <w:sz w:val="16"/>
                <w:szCs w:val="16"/>
              </w:rPr>
            </w:r>
          </w:p>
          <w:p>
            <w:pPr>
              <w:pStyle w:val="Normal"/>
              <w:ind w:left="-215" w:right="-260"/>
              <w:jc w:val="center"/>
              <w:rPr>
                <w:rFonts w:eastAsia="Calibri"/>
                <w:sz w:val="16"/>
                <w:szCs w:val="16"/>
              </w:rPr>
            </w:pPr>
            <w:r>
              <w:rPr>
                <w:rFonts w:eastAsia="Calibri"/>
                <w:sz w:val="16"/>
                <w:szCs w:val="16"/>
              </w:rPr>
              <w:t xml:space="preserve">Пойменное</w:t>
            </w:r>
          </w:p>
        </w:tc>
        <w:tc>
          <w:tcPr>
            <w:tcW w:w="567" w:type="dxa"/>
            <w:textDirection w:val="lrTb"/>
            <w:vAlign w:val="top"/>
          </w:tcPr>
          <w:p>
            <w:pPr>
              <w:pStyle w:val="Normal"/>
              <w:jc w:val="center"/>
              <w:rPr>
                <w:sz w:val="16"/>
                <w:szCs w:val="16"/>
              </w:rPr>
            </w:pPr>
            <w:r>
              <w:rPr>
                <w:sz w:val="16"/>
                <w:szCs w:val="16"/>
              </w:rPr>
              <w:t xml:space="preserve">11</w:t>
            </w:r>
          </w:p>
        </w:tc>
        <w:tc>
          <w:tcPr>
            <w:tcW w:w="567" w:type="dxa"/>
            <w:textDirection w:val="lrTb"/>
            <w:vAlign w:val="top"/>
          </w:tcPr>
          <w:p>
            <w:pPr>
              <w:pStyle w:val="Normal"/>
              <w:jc w:val="center"/>
              <w:rPr>
                <w:sz w:val="16"/>
                <w:szCs w:val="16"/>
              </w:rPr>
            </w:pPr>
            <w:r>
              <w:rPr>
                <w:sz w:val="16"/>
                <w:szCs w:val="16"/>
              </w:rPr>
              <w:t xml:space="preserve">49</w:t>
            </w:r>
          </w:p>
        </w:tc>
        <w:tc>
          <w:tcPr>
            <w:tcW w:w="426" w:type="dxa"/>
            <w:textDirection w:val="lrTb"/>
            <w:vAlign w:val="top"/>
          </w:tcPr>
          <w:p>
            <w:pPr>
              <w:pStyle w:val="Normal"/>
              <w:ind w:left="-105"/>
              <w:jc w:val="center"/>
              <w:rPr>
                <w:sz w:val="16"/>
                <w:szCs w:val="16"/>
              </w:rPr>
            </w:pPr>
            <w:r>
              <w:rPr>
                <w:sz w:val="16"/>
                <w:szCs w:val="16"/>
              </w:rPr>
              <w:t xml:space="preserve">С</w:t>
            </w:r>
          </w:p>
        </w:tc>
        <w:tc>
          <w:tcPr>
            <w:tcW w:w="708" w:type="dxa"/>
            <w:textDirection w:val="lrTb"/>
            <w:vAlign w:val="top"/>
          </w:tcPr>
          <w:p>
            <w:pPr>
              <w:pStyle w:val="Normal"/>
              <w:jc w:val="center"/>
              <w:rPr>
                <w:sz w:val="16"/>
                <w:szCs w:val="16"/>
              </w:rPr>
            </w:pPr>
            <w:r>
              <w:rPr>
                <w:sz w:val="16"/>
                <w:szCs w:val="16"/>
              </w:rPr>
              <w:t xml:space="preserve">10С+Б</w:t>
            </w:r>
          </w:p>
        </w:tc>
        <w:tc>
          <w:tcPr>
            <w:tcW w:w="540" w:type="dxa"/>
            <w:textDirection w:val="lrTb"/>
            <w:vAlign w:val="top"/>
          </w:tcPr>
          <w:p>
            <w:pPr>
              <w:pStyle w:val="Normal"/>
              <w:jc w:val="center"/>
              <w:rPr>
                <w:sz w:val="16"/>
                <w:szCs w:val="16"/>
              </w:rPr>
            </w:pPr>
            <w:r>
              <w:rPr>
                <w:sz w:val="16"/>
                <w:szCs w:val="16"/>
              </w:rPr>
              <w:t xml:space="preserve">85</w:t>
            </w:r>
          </w:p>
        </w:tc>
        <w:tc>
          <w:tcPr>
            <w:tcW w:w="426" w:type="dxa"/>
            <w:textDirection w:val="lrTb"/>
            <w:vAlign w:val="top"/>
          </w:tcPr>
          <w:p>
            <w:pPr>
              <w:pStyle w:val="Normal"/>
              <w:jc w:val="center"/>
              <w:rPr>
                <w:sz w:val="16"/>
                <w:szCs w:val="16"/>
              </w:rPr>
            </w:pPr>
            <w:r>
              <w:rPr>
                <w:sz w:val="16"/>
                <w:szCs w:val="16"/>
              </w:rPr>
              <w:t xml:space="preserve">3</w:t>
            </w:r>
          </w:p>
        </w:tc>
        <w:tc>
          <w:tcPr>
            <w:tcW w:w="567" w:type="dxa"/>
            <w:textDirection w:val="lrTb"/>
            <w:vAlign w:val="top"/>
          </w:tcPr>
          <w:p>
            <w:pPr>
              <w:pStyle w:val="Normal"/>
              <w:jc w:val="center"/>
              <w:rPr>
                <w:sz w:val="16"/>
                <w:szCs w:val="16"/>
              </w:rPr>
            </w:pPr>
            <w:r>
              <w:rPr>
                <w:sz w:val="16"/>
                <w:szCs w:val="16"/>
              </w:rPr>
              <w:t xml:space="preserve">0,8</w:t>
            </w:r>
          </w:p>
        </w:tc>
        <w:tc>
          <w:tcPr>
            <w:tcW w:w="452" w:type="dxa"/>
            <w:textDirection w:val="lrTb"/>
            <w:vAlign w:val="top"/>
          </w:tcPr>
          <w:p>
            <w:pPr>
              <w:pStyle w:val="Normal"/>
              <w:ind w:left="-85" w:right="-1"/>
              <w:jc w:val="center"/>
              <w:rPr>
                <w:sz w:val="16"/>
                <w:szCs w:val="16"/>
              </w:rPr>
            </w:pPr>
            <w:r>
              <w:rPr>
                <w:sz w:val="16"/>
                <w:szCs w:val="16"/>
              </w:rPr>
              <w:t xml:space="preserve">220</w:t>
            </w:r>
          </w:p>
        </w:tc>
        <w:tc>
          <w:tcPr>
            <w:tcW w:w="850" w:type="dxa"/>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t xml:space="preserve">Земли лесного фонда</w:t>
            </w:r>
          </w:p>
        </w:tc>
      </w:tr>
      <w:tr>
        <w:trPr>
          <w:trHeight w:val="68"/>
        </w:trPr>
        <w:tc>
          <w:tcPr>
            <w:tcW w:w="3085" w:type="dxa"/>
            <w:gridSpan w:val="3"/>
            <w:textDirection w:val="lrTb"/>
            <w:vAlign w:val="top"/>
          </w:tcPr>
          <w:p>
            <w:pPr>
              <w:pStyle w:val="Normal"/>
              <w:jc w:val="right"/>
              <w:rPr>
                <w:rFonts w:eastAsia="Calibri"/>
                <w:sz w:val="16"/>
                <w:szCs w:val="16"/>
              </w:rPr>
            </w:pPr>
            <w:r>
              <w:rPr>
                <w:rFonts w:eastAsia="Calibri"/>
                <w:sz w:val="16"/>
                <w:szCs w:val="16"/>
              </w:rPr>
              <w:t xml:space="preserve">Итого</w:t>
            </w:r>
          </w:p>
        </w:tc>
        <w:tc>
          <w:tcPr>
            <w:tcW w:w="12332" w:type="dxa"/>
            <w:gridSpan w:val="16"/>
            <w:textDirection w:val="lrTb"/>
            <w:vAlign w:val="top"/>
          </w:tcPr>
          <w:p>
            <w:pPr>
              <w:pStyle w:val="Normal"/>
              <w:ind w:left="-99" w:right="-260" w:firstLine="105"/>
              <w:rPr>
                <w:bCs/>
                <w:sz w:val="16"/>
                <w:szCs w:val="16"/>
                <w:shd w:val="clear" w:color="auto" w:fill="ffffff"/>
              </w:rPr>
            </w:pPr>
            <w:r>
              <w:rPr>
                <w:bCs/>
                <w:sz w:val="16"/>
                <w:szCs w:val="16"/>
                <w:shd w:val="clear" w:color="auto" w:fill="ffffff"/>
              </w:rPr>
              <w:t xml:space="preserve">0,0004</w:t>
            </w:r>
          </w:p>
        </w:tc>
      </w:tr>
      <w:tr>
        <w:trPr>
          <w:cantSplit/>
          <w:trHeight w:val="68"/>
        </w:trPr>
        <w:tc>
          <w:tcPr>
            <w:tcW w:w="958" w:type="dxa"/>
            <w:vMerge w:val="restart"/>
            <w:textDirection w:val="lrTb"/>
            <w:vAlign w:val="top"/>
          </w:tcPr>
          <w:p>
            <w:pPr>
              <w:pStyle w:val="Normal"/>
              <w:ind w:left="-142" w:right="-114"/>
              <w:jc w:val="center"/>
              <w:rPr>
                <w:sz w:val="16"/>
                <w:szCs w:val="16"/>
              </w:rPr>
            </w:pPr>
            <w:bookmarkEnd w:id="25"/>
            <w:r>
              <w:rPr>
                <w:sz w:val="16"/>
                <w:szCs w:val="16"/>
              </w:rPr>
              <w:t xml:space="preserve">:10686:ЗУ1</w:t>
            </w:r>
          </w:p>
          <w:p>
            <w:pPr>
              <w:pStyle w:val="Normal"/>
              <w:ind w:left="-142" w:right="-114"/>
              <w:jc w:val="center"/>
              <w:rPr>
                <w:sz w:val="16"/>
                <w:szCs w:val="16"/>
              </w:rPr>
            </w:pPr>
            <w:r>
              <w:rPr>
                <w:sz w:val="16"/>
                <w:szCs w:val="16"/>
              </w:rPr>
              <w:t xml:space="preserve">(1-2)</w:t>
            </w:r>
          </w:p>
        </w:tc>
        <w:tc>
          <w:tcPr>
            <w:tcW w:w="565" w:type="dxa"/>
            <w:vMerge w:val="restart"/>
            <w:textDirection w:val="lrTb"/>
            <w:vAlign w:val="top"/>
          </w:tcPr>
          <w:p>
            <w:pPr>
              <w:pStyle w:val="Normal"/>
              <w:jc w:val="center"/>
              <w:rPr>
                <w:sz w:val="16"/>
                <w:szCs w:val="16"/>
              </w:rPr>
            </w:pPr>
            <w:r>
              <w:rPr>
                <w:sz w:val="16"/>
                <w:szCs w:val="16"/>
              </w:rPr>
              <w:t xml:space="preserve">1-13</w:t>
            </w:r>
          </w:p>
        </w:tc>
        <w:tc>
          <w:tcPr>
            <w:tcW w:w="1562" w:type="dxa"/>
            <w:vMerge w:val="restart"/>
            <w:textDirection w:val="lrTb"/>
            <w:vAlign w:val="top"/>
          </w:tcPr>
          <w:p>
            <w:pPr>
              <w:pStyle w:val="Normal"/>
              <w:ind w:left="-97" w:right="-108"/>
              <w:jc w:val="center"/>
              <w:rPr>
                <w:rFonts w:eastAsia="Calibri"/>
                <w:sz w:val="16"/>
                <w:szCs w:val="16"/>
              </w:rPr>
            </w:pPr>
            <w:r>
              <w:rPr>
                <w:rFonts w:eastAsia="Calibri"/>
                <w:sz w:val="16"/>
                <w:szCs w:val="16"/>
              </w:rPr>
              <w:t xml:space="preserve">86:01:0000000:10686</w:t>
            </w:r>
          </w:p>
        </w:tc>
        <w:tc>
          <w:tcPr>
            <w:tcW w:w="709" w:type="dxa"/>
            <w:textDirection w:val="lrTb"/>
            <w:vAlign w:val="top"/>
          </w:tcPr>
          <w:p>
            <w:pPr>
              <w:pStyle w:val="Normal"/>
              <w:jc w:val="center"/>
              <w:rPr>
                <w:sz w:val="16"/>
                <w:szCs w:val="16"/>
              </w:rPr>
            </w:pPr>
            <w:r>
              <w:rPr>
                <w:sz w:val="16"/>
                <w:szCs w:val="16"/>
              </w:rPr>
              <w:t xml:space="preserve">0,0037</w:t>
            </w:r>
          </w:p>
        </w:tc>
        <w:tc>
          <w:tcPr>
            <w:tcW w:w="992" w:type="dxa"/>
            <w:vMerge w:val="restart"/>
            <w:textDirection w:val="lrTb"/>
            <w:vAlign w:val="top"/>
          </w:tcPr>
          <w:p>
            <w:pPr>
              <w:pStyle w:val="Normal"/>
              <w:ind w:left="-105" w:right="-132"/>
              <w:jc w:val="center"/>
              <w:rPr>
                <w:bCs/>
                <w:color w:val="343434"/>
                <w:sz w:val="16"/>
                <w:szCs w:val="16"/>
                <w:shd w:val="clear" w:color="auto" w:fill="ffffff"/>
              </w:rPr>
            </w:pPr>
            <w:r>
              <w:rPr>
                <w:bCs/>
                <w:color w:val="343434"/>
                <w:sz w:val="16"/>
                <w:szCs w:val="16"/>
                <w:shd w:val="clear" w:color="auto" w:fill="ffffff"/>
              </w:rPr>
              <w:t xml:space="preserve">Раздел с сохранением исходного в </w:t>
            </w:r>
          </w:p>
          <w:p>
            <w:pPr>
              <w:pStyle w:val="Normal"/>
              <w:ind w:left="-105" w:right="-132"/>
              <w:jc w:val="center"/>
              <w:rPr>
                <w:bCs/>
                <w:color w:val="343434"/>
                <w:sz w:val="16"/>
                <w:szCs w:val="16"/>
                <w:shd w:val="clear" w:color="auto" w:fill="ffffff"/>
              </w:rPr>
            </w:pPr>
            <w:r>
              <w:rPr>
                <w:bCs/>
                <w:color w:val="343434"/>
                <w:sz w:val="16"/>
                <w:szCs w:val="16"/>
                <w:shd w:val="clear" w:color="auto" w:fill="ffffff"/>
              </w:rPr>
              <w:t xml:space="preserve">измененных границах</w:t>
            </w:r>
          </w:p>
        </w:tc>
        <w:tc>
          <w:tcPr>
            <w:tcW w:w="425" w:type="dxa"/>
            <w:vMerge w:val="restart"/>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t xml:space="preserve">-</w:t>
            </w:r>
          </w:p>
        </w:tc>
        <w:tc>
          <w:tcPr>
            <w:tcW w:w="1560" w:type="dxa"/>
            <w:vMerge w:val="restart"/>
            <w:textDirection w:val="lrTb"/>
            <w:vAlign w:val="top"/>
          </w:tcPr>
          <w:p>
            <w:pPr>
              <w:pStyle w:val="Normal"/>
              <w:ind w:left="-110" w:right="-109"/>
              <w:jc w:val="center"/>
              <w:rPr>
                <w:sz w:val="16"/>
                <w:szCs w:val="16"/>
              </w:rPr>
            </w:pPr>
            <w:r>
              <w:rPr>
                <w:sz w:val="16"/>
                <w:szCs w:val="16"/>
              </w:rPr>
              <w:t xml:space="preserve">Эксплуатационные </w:t>
            </w:r>
          </w:p>
          <w:p>
            <w:pPr>
              <w:pStyle w:val="Normal"/>
              <w:ind w:left="-110" w:right="-109"/>
              <w:jc w:val="center"/>
              <w:rPr>
                <w:sz w:val="16"/>
                <w:szCs w:val="16"/>
              </w:rPr>
            </w:pPr>
            <w:r>
              <w:rPr>
                <w:sz w:val="16"/>
                <w:szCs w:val="16"/>
              </w:rPr>
              <w:t xml:space="preserve">леса</w:t>
            </w:r>
          </w:p>
        </w:tc>
        <w:tc>
          <w:tcPr>
            <w:tcW w:w="1134" w:type="dxa"/>
            <w:vMerge w:val="restart"/>
            <w:textDirection w:val="lrTb"/>
            <w:vAlign w:val="top"/>
          </w:tcPr>
          <w:p>
            <w:pPr>
              <w:pStyle w:val="Normal"/>
              <w:ind w:left="-100" w:right="-104"/>
              <w:jc w:val="center"/>
              <w:rPr>
                <w:rFonts w:eastAsia="Calibri"/>
                <w:sz w:val="16"/>
                <w:szCs w:val="16"/>
              </w:rPr>
            </w:pPr>
            <w:r>
              <w:rPr>
                <w:rFonts w:eastAsia="Calibri"/>
                <w:sz w:val="16"/>
                <w:szCs w:val="16"/>
              </w:rPr>
              <w:t xml:space="preserve">Строительство, реконструкция, эксплуатация линейных объектов</w:t>
            </w:r>
          </w:p>
        </w:tc>
        <w:tc>
          <w:tcPr>
            <w:tcW w:w="1134" w:type="dxa"/>
            <w:vMerge w:val="restart"/>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1275" w:type="dxa"/>
            <w:vMerge w:val="restart"/>
            <w:textDirection w:val="lrTb"/>
            <w:vAlign w:val="top"/>
          </w:tcPr>
          <w:p>
            <w:pPr>
              <w:pStyle w:val="Normal"/>
              <w:ind w:left="-215" w:right="-260"/>
              <w:jc w:val="center"/>
              <w:rPr>
                <w:rFonts w:eastAsia="Calibri"/>
                <w:sz w:val="16"/>
                <w:szCs w:val="16"/>
              </w:rPr>
            </w:pPr>
            <w:r>
              <w:rPr>
                <w:rFonts w:eastAsia="Calibri"/>
                <w:sz w:val="16"/>
                <w:szCs w:val="16"/>
              </w:rPr>
              <w:t xml:space="preserve">Урайское лесничество, Урайское </w:t>
            </w:r>
            <w:r>
              <w:rPr>
                <w:rFonts w:eastAsia="Calibri"/>
                <w:sz w:val="16"/>
                <w:szCs w:val="16"/>
              </w:rPr>
            </w:r>
          </w:p>
          <w:p>
            <w:pPr>
              <w:pStyle w:val="Normal"/>
              <w:ind w:left="-215" w:right="-260"/>
              <w:jc w:val="center"/>
              <w:rPr>
                <w:rFonts w:eastAsia="Calibri"/>
                <w:sz w:val="16"/>
                <w:szCs w:val="16"/>
              </w:rPr>
            </w:pPr>
            <w:r>
              <w:rPr>
                <w:rFonts w:eastAsia="Calibri"/>
                <w:sz w:val="16"/>
                <w:szCs w:val="16"/>
              </w:rPr>
              <w:t xml:space="preserve">участковое лесничество,</w:t>
            </w:r>
          </w:p>
          <w:p>
            <w:pPr>
              <w:pStyle w:val="Normal"/>
              <w:ind w:left="-215" w:right="-260"/>
              <w:jc w:val="center"/>
              <w:rPr>
                <w:rFonts w:eastAsia="Calibri"/>
                <w:sz w:val="16"/>
                <w:szCs w:val="16"/>
              </w:rPr>
            </w:pPr>
            <w:r>
              <w:rPr>
                <w:rFonts w:eastAsia="Calibri"/>
                <w:sz w:val="16"/>
                <w:szCs w:val="16"/>
              </w:rPr>
              <w:t xml:space="preserve">урочище </w:t>
            </w:r>
            <w:r>
              <w:rPr>
                <w:rFonts w:eastAsia="Calibri"/>
                <w:sz w:val="16"/>
                <w:szCs w:val="16"/>
              </w:rPr>
            </w:r>
          </w:p>
          <w:p>
            <w:pPr>
              <w:pStyle w:val="Normal"/>
              <w:ind w:left="-215" w:right="-260"/>
              <w:jc w:val="center"/>
              <w:rPr>
                <w:rFonts w:eastAsia="Calibri"/>
                <w:sz w:val="16"/>
                <w:szCs w:val="16"/>
              </w:rPr>
            </w:pPr>
            <w:r>
              <w:rPr>
                <w:rFonts w:eastAsia="Calibri"/>
                <w:sz w:val="16"/>
                <w:szCs w:val="16"/>
              </w:rPr>
              <w:t xml:space="preserve">Пойменное</w:t>
            </w:r>
          </w:p>
        </w:tc>
        <w:tc>
          <w:tcPr>
            <w:tcW w:w="567" w:type="dxa"/>
            <w:textDirection w:val="lrTb"/>
            <w:vAlign w:val="top"/>
          </w:tcPr>
          <w:p>
            <w:pPr>
              <w:pStyle w:val="Normal"/>
              <w:jc w:val="center"/>
              <w:rPr>
                <w:sz w:val="16"/>
                <w:szCs w:val="16"/>
              </w:rPr>
            </w:pPr>
            <w:r>
              <w:rPr>
                <w:sz w:val="16"/>
                <w:szCs w:val="16"/>
              </w:rPr>
              <w:t xml:space="preserve">11</w:t>
            </w:r>
          </w:p>
        </w:tc>
        <w:tc>
          <w:tcPr>
            <w:tcW w:w="567" w:type="dxa"/>
            <w:textDirection w:val="lrTb"/>
            <w:vAlign w:val="top"/>
          </w:tcPr>
          <w:p>
            <w:pPr>
              <w:pStyle w:val="Normal"/>
              <w:jc w:val="center"/>
              <w:rPr>
                <w:sz w:val="16"/>
                <w:szCs w:val="16"/>
              </w:rPr>
            </w:pPr>
            <w:r>
              <w:rPr>
                <w:sz w:val="16"/>
                <w:szCs w:val="16"/>
              </w:rPr>
              <w:t xml:space="preserve">49</w:t>
            </w:r>
          </w:p>
        </w:tc>
        <w:tc>
          <w:tcPr>
            <w:tcW w:w="426" w:type="dxa"/>
            <w:textDirection w:val="lrTb"/>
            <w:vAlign w:val="top"/>
          </w:tcPr>
          <w:p>
            <w:pPr>
              <w:pStyle w:val="Normal"/>
              <w:jc w:val="center"/>
              <w:rPr>
                <w:sz w:val="16"/>
                <w:szCs w:val="16"/>
              </w:rPr>
            </w:pPr>
            <w:r>
              <w:rPr>
                <w:sz w:val="16"/>
                <w:szCs w:val="16"/>
              </w:rPr>
              <w:t xml:space="preserve">С</w:t>
            </w:r>
          </w:p>
        </w:tc>
        <w:tc>
          <w:tcPr>
            <w:tcW w:w="708" w:type="dxa"/>
            <w:textDirection w:val="lrTb"/>
            <w:vAlign w:val="top"/>
          </w:tcPr>
          <w:p>
            <w:pPr>
              <w:pStyle w:val="Normal"/>
              <w:jc w:val="center"/>
              <w:rPr>
                <w:sz w:val="16"/>
                <w:szCs w:val="16"/>
              </w:rPr>
            </w:pPr>
            <w:r>
              <w:rPr>
                <w:sz w:val="16"/>
                <w:szCs w:val="16"/>
              </w:rPr>
              <w:t xml:space="preserve">10С+Б</w:t>
            </w:r>
          </w:p>
        </w:tc>
        <w:tc>
          <w:tcPr>
            <w:tcW w:w="540" w:type="dxa"/>
            <w:textDirection w:val="lrTb"/>
            <w:vAlign w:val="top"/>
          </w:tcPr>
          <w:p>
            <w:pPr>
              <w:pStyle w:val="Normal"/>
              <w:jc w:val="center"/>
              <w:rPr>
                <w:sz w:val="16"/>
                <w:szCs w:val="16"/>
              </w:rPr>
            </w:pPr>
            <w:r>
              <w:rPr>
                <w:sz w:val="16"/>
                <w:szCs w:val="16"/>
              </w:rPr>
              <w:t xml:space="preserve">85</w:t>
            </w:r>
          </w:p>
        </w:tc>
        <w:tc>
          <w:tcPr>
            <w:tcW w:w="426" w:type="dxa"/>
            <w:textDirection w:val="lrTb"/>
            <w:vAlign w:val="top"/>
          </w:tcPr>
          <w:p>
            <w:pPr>
              <w:pStyle w:val="Normal"/>
              <w:jc w:val="center"/>
              <w:rPr>
                <w:sz w:val="16"/>
                <w:szCs w:val="16"/>
              </w:rPr>
            </w:pPr>
            <w:r>
              <w:rPr>
                <w:sz w:val="16"/>
                <w:szCs w:val="16"/>
              </w:rPr>
              <w:t xml:space="preserve">3</w:t>
            </w:r>
          </w:p>
        </w:tc>
        <w:tc>
          <w:tcPr>
            <w:tcW w:w="567" w:type="dxa"/>
            <w:textDirection w:val="lrTb"/>
            <w:vAlign w:val="top"/>
          </w:tcPr>
          <w:p>
            <w:pPr>
              <w:pStyle w:val="Normal"/>
              <w:jc w:val="center"/>
              <w:rPr>
                <w:sz w:val="16"/>
                <w:szCs w:val="16"/>
              </w:rPr>
            </w:pPr>
            <w:r>
              <w:rPr>
                <w:sz w:val="16"/>
                <w:szCs w:val="16"/>
              </w:rPr>
              <w:t xml:space="preserve">0,8</w:t>
            </w:r>
          </w:p>
        </w:tc>
        <w:tc>
          <w:tcPr>
            <w:tcW w:w="452" w:type="dxa"/>
            <w:textDirection w:val="lrTb"/>
            <w:vAlign w:val="top"/>
          </w:tcPr>
          <w:p>
            <w:pPr>
              <w:pStyle w:val="Normal"/>
              <w:ind w:left="-85" w:right="-1"/>
              <w:jc w:val="center"/>
              <w:rPr>
                <w:sz w:val="16"/>
                <w:szCs w:val="16"/>
              </w:rPr>
            </w:pPr>
            <w:r>
              <w:rPr>
                <w:sz w:val="16"/>
                <w:szCs w:val="16"/>
              </w:rPr>
              <w:t xml:space="preserve">220</w:t>
            </w:r>
          </w:p>
        </w:tc>
        <w:tc>
          <w:tcPr>
            <w:tcW w:w="850" w:type="dxa"/>
            <w:vMerge w:val="restart"/>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t xml:space="preserve">Земли лесного фонда</w:t>
            </w:r>
          </w:p>
        </w:tc>
      </w:tr>
      <w:tr>
        <w:trPr>
          <w:cantSplit/>
          <w:trHeight w:val="1162"/>
        </w:trPr>
        <w:tc>
          <w:tcPr>
            <w:tcW w:w="958" w:type="dxa"/>
            <w:vMerge w:val="continue"/>
            <w:textDirection w:val="lrTb"/>
            <w:vAlign w:val="top"/>
          </w:tcPr>
          <w:p>
            <w:pPr>
              <w:pStyle w:val="Normal"/>
              <w:ind w:left="-142" w:right="-114"/>
              <w:jc w:val="center"/>
              <w:rPr>
                <w:sz w:val="16"/>
                <w:szCs w:val="16"/>
              </w:rPr>
            </w:pPr>
            <w:r>
              <w:rPr>
                <w:sz w:val="16"/>
                <w:szCs w:val="16"/>
              </w:rPr>
            </w:r>
          </w:p>
        </w:tc>
        <w:tc>
          <w:tcPr>
            <w:tcW w:w="565" w:type="dxa"/>
            <w:vMerge w:val="continue"/>
            <w:textDirection w:val="lrTb"/>
            <w:vAlign w:val="top"/>
          </w:tcPr>
          <w:p>
            <w:pPr>
              <w:pStyle w:val="Normal"/>
              <w:jc w:val="center"/>
              <w:rPr>
                <w:sz w:val="16"/>
                <w:szCs w:val="16"/>
              </w:rPr>
            </w:pPr>
            <w:r>
              <w:rPr>
                <w:sz w:val="16"/>
                <w:szCs w:val="16"/>
              </w:rPr>
            </w:r>
          </w:p>
        </w:tc>
        <w:tc>
          <w:tcPr>
            <w:tcW w:w="1562"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textDirection w:val="lrTb"/>
            <w:vAlign w:val="top"/>
          </w:tcPr>
          <w:p>
            <w:pPr>
              <w:pStyle w:val="Normal"/>
              <w:jc w:val="center"/>
              <w:rPr>
                <w:sz w:val="16"/>
                <w:szCs w:val="16"/>
              </w:rPr>
            </w:pPr>
            <w:r>
              <w:rPr>
                <w:sz w:val="16"/>
                <w:szCs w:val="16"/>
              </w:rPr>
              <w:t xml:space="preserve">0,0448</w:t>
            </w:r>
          </w:p>
        </w:tc>
        <w:tc>
          <w:tcPr>
            <w:tcW w:w="992" w:type="dxa"/>
            <w:vMerge w:val="continue"/>
            <w:textDirection w:val="lrTb"/>
            <w:vAlign w:val="top"/>
          </w:tcPr>
          <w:p>
            <w:pPr>
              <w:pStyle w:val="Normal"/>
              <w:ind w:left="-105" w:right="-132"/>
              <w:jc w:val="center"/>
              <w:rPr>
                <w:bCs/>
                <w:color w:val="343434"/>
                <w:sz w:val="16"/>
                <w:szCs w:val="16"/>
                <w:shd w:val="clear" w:color="auto" w:fill="ffffff"/>
              </w:rPr>
            </w:pPr>
            <w:r>
              <w:rPr>
                <w:bCs/>
                <w:color w:val="343434"/>
                <w:sz w:val="16"/>
                <w:szCs w:val="16"/>
                <w:shd w:val="clear" w:color="auto" w:fill="ffffff"/>
              </w:rPr>
            </w:r>
          </w:p>
        </w:tc>
        <w:tc>
          <w:tcPr>
            <w:tcW w:w="425" w:type="dxa"/>
            <w:vMerge w:val="continue"/>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r>
          </w:p>
        </w:tc>
        <w:tc>
          <w:tcPr>
            <w:tcW w:w="1560" w:type="dxa"/>
            <w:vMerge w:val="continue"/>
            <w:textDirection w:val="lrTb"/>
            <w:vAlign w:val="top"/>
          </w:tcPr>
          <w:p>
            <w:pPr>
              <w:pStyle w:val="Normal"/>
              <w:ind w:left="-110" w:right="-109"/>
              <w:jc w:val="center"/>
              <w:rPr>
                <w:sz w:val="16"/>
                <w:szCs w:val="16"/>
              </w:rPr>
            </w:pPr>
            <w:r>
              <w:rPr>
                <w:sz w:val="16"/>
                <w:szCs w:val="16"/>
              </w:rPr>
            </w:r>
          </w:p>
        </w:tc>
        <w:tc>
          <w:tcPr>
            <w:tcW w:w="1134" w:type="dxa"/>
            <w:vMerge w:val="continue"/>
            <w:textDirection w:val="lrTb"/>
            <w:vAlign w:val="top"/>
          </w:tcPr>
          <w:p>
            <w:pPr>
              <w:pStyle w:val="Normal"/>
              <w:ind w:left="-100" w:right="-104"/>
              <w:jc w:val="center"/>
              <w:rPr>
                <w:rFonts w:eastAsia="Calibri"/>
                <w:sz w:val="16"/>
                <w:szCs w:val="16"/>
              </w:rPr>
            </w:pPr>
            <w:r>
              <w:rPr>
                <w:rFonts w:eastAsia="Calibri"/>
                <w:sz w:val="16"/>
                <w:szCs w:val="16"/>
              </w:rPr>
            </w:r>
          </w:p>
        </w:tc>
        <w:tc>
          <w:tcPr>
            <w:tcW w:w="1134"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275" w:type="dxa"/>
            <w:vMerge w:val="continue"/>
            <w:textDirection w:val="btLr"/>
            <w:vAlign w:val="top"/>
          </w:tcPr>
          <w:p>
            <w:pPr>
              <w:pStyle w:val="Normal"/>
              <w:ind w:left="-215" w:right="-260"/>
              <w:jc w:val="center"/>
              <w:rPr>
                <w:rFonts w:eastAsia="Calibri"/>
                <w:sz w:val="16"/>
                <w:szCs w:val="16"/>
              </w:rPr>
            </w:pPr>
            <w:r>
              <w:rPr>
                <w:rFonts w:eastAsia="Calibri"/>
                <w:sz w:val="16"/>
                <w:szCs w:val="16"/>
              </w:rPr>
            </w:r>
          </w:p>
        </w:tc>
        <w:tc>
          <w:tcPr>
            <w:tcW w:w="567" w:type="dxa"/>
            <w:textDirection w:val="lrTb"/>
            <w:vAlign w:val="top"/>
          </w:tcPr>
          <w:p>
            <w:pPr>
              <w:pStyle w:val="Normal"/>
              <w:jc w:val="center"/>
              <w:rPr>
                <w:sz w:val="16"/>
                <w:szCs w:val="16"/>
              </w:rPr>
            </w:pPr>
            <w:r>
              <w:rPr>
                <w:sz w:val="16"/>
                <w:szCs w:val="16"/>
              </w:rPr>
              <w:t xml:space="preserve">113</w:t>
            </w:r>
          </w:p>
        </w:tc>
        <w:tc>
          <w:tcPr>
            <w:tcW w:w="567" w:type="dxa"/>
            <w:textDirection w:val="lrTb"/>
            <w:vAlign w:val="top"/>
          </w:tcPr>
          <w:p>
            <w:pPr>
              <w:pStyle w:val="Normal"/>
              <w:jc w:val="center"/>
              <w:rPr>
                <w:sz w:val="16"/>
                <w:szCs w:val="16"/>
              </w:rPr>
            </w:pPr>
            <w:r>
              <w:rPr>
                <w:sz w:val="16"/>
                <w:szCs w:val="16"/>
              </w:rPr>
              <w:t xml:space="preserve">63</w:t>
            </w:r>
          </w:p>
        </w:tc>
        <w:tc>
          <w:tcPr>
            <w:tcW w:w="426" w:type="dxa"/>
            <w:textDirection w:val="lrTb"/>
            <w:vAlign w:val="top"/>
          </w:tcPr>
          <w:p>
            <w:pPr>
              <w:pStyle w:val="Normal"/>
              <w:jc w:val="center"/>
              <w:rPr>
                <w:sz w:val="16"/>
                <w:szCs w:val="16"/>
              </w:rPr>
            </w:pPr>
            <w:r>
              <w:rPr>
                <w:sz w:val="16"/>
                <w:szCs w:val="16"/>
              </w:rPr>
              <w:t xml:space="preserve">-</w:t>
            </w:r>
          </w:p>
        </w:tc>
        <w:tc>
          <w:tcPr>
            <w:tcW w:w="2693" w:type="dxa"/>
            <w:gridSpan w:val="5"/>
            <w:textDirection w:val="lrTb"/>
            <w:vAlign w:val="top"/>
          </w:tcPr>
          <w:p>
            <w:pPr>
              <w:pStyle w:val="Normal"/>
              <w:ind w:left="-85" w:right="-1"/>
              <w:jc w:val="center"/>
              <w:rPr>
                <w:sz w:val="16"/>
                <w:szCs w:val="16"/>
              </w:rPr>
            </w:pPr>
            <w:r>
              <w:rPr>
                <w:sz w:val="16"/>
                <w:szCs w:val="16"/>
              </w:rPr>
              <w:t xml:space="preserve">Болото</w:t>
            </w:r>
          </w:p>
        </w:tc>
        <w:tc>
          <w:tcPr>
            <w:tcW w:w="850" w:type="dxa"/>
            <w:vMerge w:val="continue"/>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r>
          </w:p>
        </w:tc>
      </w:tr>
      <w:tr>
        <w:trPr>
          <w:trHeight w:val="68"/>
        </w:trPr>
        <w:tc>
          <w:tcPr>
            <w:tcW w:w="3085" w:type="dxa"/>
            <w:gridSpan w:val="3"/>
            <w:textDirection w:val="lrTb"/>
            <w:vAlign w:val="top"/>
          </w:tcPr>
          <w:p>
            <w:pPr>
              <w:pStyle w:val="Normal"/>
              <w:jc w:val="right"/>
              <w:rPr>
                <w:rFonts w:eastAsia="Calibri"/>
                <w:sz w:val="16"/>
                <w:szCs w:val="16"/>
              </w:rPr>
            </w:pPr>
            <w:r>
              <w:rPr>
                <w:rFonts w:eastAsia="Calibri"/>
                <w:sz w:val="16"/>
                <w:szCs w:val="16"/>
              </w:rPr>
              <w:t xml:space="preserve">Итого</w:t>
            </w:r>
          </w:p>
        </w:tc>
        <w:tc>
          <w:tcPr>
            <w:tcW w:w="12332" w:type="dxa"/>
            <w:gridSpan w:val="16"/>
            <w:textDirection w:val="lrTb"/>
            <w:vAlign w:val="top"/>
          </w:tcPr>
          <w:p>
            <w:pPr>
              <w:pStyle w:val="Normal"/>
              <w:ind w:right="-260"/>
              <w:rPr>
                <w:bCs/>
                <w:sz w:val="16"/>
                <w:szCs w:val="16"/>
                <w:shd w:val="clear" w:color="auto" w:fill="ffffff"/>
              </w:rPr>
            </w:pPr>
            <w:r>
              <w:rPr>
                <w:bCs/>
                <w:sz w:val="16"/>
                <w:szCs w:val="16"/>
                <w:shd w:val="clear" w:color="auto" w:fill="ffffff"/>
              </w:rPr>
              <w:t xml:space="preserve">0,0485</w:t>
            </w:r>
          </w:p>
        </w:tc>
      </w:tr>
      <w:tr>
        <w:trPr>
          <w:cantSplit/>
          <w:trHeight w:val="68"/>
        </w:trPr>
        <w:tc>
          <w:tcPr>
            <w:tcW w:w="958" w:type="dxa"/>
            <w:vMerge w:val="restart"/>
            <w:textDirection w:val="lrTb"/>
            <w:vAlign w:val="top"/>
          </w:tcPr>
          <w:p>
            <w:pPr>
              <w:pStyle w:val="Normal"/>
              <w:ind w:left="-142" w:right="-114"/>
              <w:jc w:val="center"/>
              <w:rPr>
                <w:sz w:val="16"/>
                <w:szCs w:val="16"/>
              </w:rPr>
            </w:pPr>
            <w:r>
              <w:rPr>
                <w:sz w:val="16"/>
                <w:szCs w:val="16"/>
              </w:rPr>
              <w:t xml:space="preserve">:10650:ЗУ1</w:t>
            </w:r>
          </w:p>
        </w:tc>
        <w:tc>
          <w:tcPr>
            <w:tcW w:w="565" w:type="dxa"/>
            <w:vMerge w:val="restart"/>
            <w:textDirection w:val="lrTb"/>
            <w:vAlign w:val="top"/>
          </w:tcPr>
          <w:p>
            <w:pPr>
              <w:pStyle w:val="Normal"/>
              <w:jc w:val="center"/>
              <w:rPr>
                <w:sz w:val="16"/>
                <w:szCs w:val="16"/>
              </w:rPr>
            </w:pPr>
            <w:r>
              <w:rPr>
                <w:sz w:val="16"/>
                <w:szCs w:val="16"/>
              </w:rPr>
              <w:t xml:space="preserve">1-18</w:t>
            </w:r>
          </w:p>
        </w:tc>
        <w:tc>
          <w:tcPr>
            <w:tcW w:w="1562" w:type="dxa"/>
            <w:vMerge w:val="restart"/>
            <w:textDirection w:val="lrTb"/>
            <w:vAlign w:val="top"/>
          </w:tcPr>
          <w:p>
            <w:pPr>
              <w:pStyle w:val="Normal"/>
              <w:ind w:left="-105" w:right="-101"/>
              <w:jc w:val="center"/>
              <w:rPr>
                <w:rFonts w:eastAsia="Calibri"/>
                <w:sz w:val="16"/>
                <w:szCs w:val="16"/>
              </w:rPr>
            </w:pPr>
            <w:r>
              <w:rPr>
                <w:rFonts w:eastAsia="Calibri"/>
                <w:sz w:val="16"/>
                <w:szCs w:val="16"/>
              </w:rPr>
              <w:t xml:space="preserve">86:01:0000000:10650</w:t>
            </w:r>
          </w:p>
        </w:tc>
        <w:tc>
          <w:tcPr>
            <w:tcW w:w="709" w:type="dxa"/>
            <w:vMerge w:val="restart"/>
            <w:textDirection w:val="lrTb"/>
            <w:vAlign w:val="top"/>
          </w:tcPr>
          <w:p>
            <w:pPr>
              <w:pStyle w:val="Normal"/>
              <w:jc w:val="center"/>
              <w:rPr>
                <w:sz w:val="16"/>
                <w:szCs w:val="16"/>
              </w:rPr>
            </w:pPr>
            <w:r>
              <w:rPr>
                <w:sz w:val="16"/>
                <w:szCs w:val="16"/>
              </w:rPr>
              <w:t xml:space="preserve">0,4150</w:t>
            </w:r>
          </w:p>
        </w:tc>
        <w:tc>
          <w:tcPr>
            <w:tcW w:w="992" w:type="dxa"/>
            <w:vMerge w:val="restart"/>
            <w:textDirection w:val="lrTb"/>
            <w:vAlign w:val="top"/>
          </w:tcPr>
          <w:p>
            <w:pPr>
              <w:pStyle w:val="Normal"/>
              <w:ind w:left="-105" w:right="-132"/>
              <w:jc w:val="center"/>
              <w:rPr>
                <w:bCs/>
                <w:color w:val="343434"/>
                <w:sz w:val="16"/>
                <w:szCs w:val="16"/>
                <w:shd w:val="clear" w:color="auto" w:fill="ffffff"/>
              </w:rPr>
            </w:pPr>
            <w:r>
              <w:rPr>
                <w:bCs/>
                <w:color w:val="343434"/>
                <w:sz w:val="16"/>
                <w:szCs w:val="16"/>
                <w:shd w:val="clear" w:color="auto" w:fill="ffffff"/>
              </w:rPr>
              <w:t xml:space="preserve">Раздел с сохранением исходного в </w:t>
            </w:r>
          </w:p>
          <w:p>
            <w:pPr>
              <w:pStyle w:val="Normal"/>
              <w:ind w:left="-105" w:right="-132"/>
              <w:jc w:val="center"/>
              <w:rPr>
                <w:bCs/>
                <w:color w:val="343434"/>
                <w:sz w:val="16"/>
                <w:szCs w:val="16"/>
                <w:shd w:val="clear" w:color="auto" w:fill="ffffff"/>
              </w:rPr>
            </w:pPr>
            <w:r>
              <w:rPr>
                <w:bCs/>
                <w:color w:val="343434"/>
                <w:sz w:val="16"/>
                <w:szCs w:val="16"/>
                <w:shd w:val="clear" w:color="auto" w:fill="ffffff"/>
              </w:rPr>
              <w:t xml:space="preserve">измененных границах</w:t>
            </w:r>
          </w:p>
        </w:tc>
        <w:tc>
          <w:tcPr>
            <w:tcW w:w="425" w:type="dxa"/>
            <w:vMerge w:val="restart"/>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t xml:space="preserve">-</w:t>
            </w:r>
          </w:p>
        </w:tc>
        <w:tc>
          <w:tcPr>
            <w:tcW w:w="1560" w:type="dxa"/>
            <w:vMerge w:val="restart"/>
            <w:textDirection w:val="lrTb"/>
            <w:vAlign w:val="top"/>
          </w:tcPr>
          <w:p>
            <w:pPr>
              <w:pStyle w:val="Normal"/>
              <w:ind w:left="-110" w:right="-109"/>
              <w:jc w:val="center"/>
              <w:rPr>
                <w:sz w:val="16"/>
                <w:szCs w:val="16"/>
              </w:rPr>
            </w:pPr>
            <w:r>
              <w:rPr>
                <w:sz w:val="16"/>
                <w:szCs w:val="16"/>
              </w:rPr>
              <w:t xml:space="preserve">Эксплуатационные </w:t>
            </w:r>
          </w:p>
          <w:p>
            <w:pPr>
              <w:pStyle w:val="Normal"/>
              <w:ind w:left="-101" w:right="-112"/>
              <w:jc w:val="center"/>
              <w:rPr>
                <w:sz w:val="16"/>
                <w:szCs w:val="16"/>
              </w:rPr>
            </w:pPr>
            <w:r>
              <w:rPr>
                <w:sz w:val="16"/>
                <w:szCs w:val="16"/>
              </w:rPr>
              <w:t xml:space="preserve">леса</w:t>
            </w:r>
          </w:p>
        </w:tc>
        <w:tc>
          <w:tcPr>
            <w:tcW w:w="1134" w:type="dxa"/>
            <w:vMerge w:val="restart"/>
            <w:textDirection w:val="lrTb"/>
            <w:vAlign w:val="top"/>
          </w:tcPr>
          <w:p>
            <w:pPr>
              <w:pStyle w:val="Normal"/>
              <w:ind w:left="-100" w:right="-104"/>
              <w:jc w:val="center"/>
              <w:rPr>
                <w:rFonts w:eastAsia="Calibri"/>
                <w:sz w:val="16"/>
                <w:szCs w:val="16"/>
              </w:rPr>
            </w:pPr>
            <w:r>
              <w:rPr>
                <w:rFonts w:eastAsia="Calibri"/>
                <w:sz w:val="16"/>
                <w:szCs w:val="16"/>
              </w:rPr>
              <w:t xml:space="preserve">Строительство, реконструкция, эксплуатация линейных объектов</w:t>
            </w:r>
          </w:p>
        </w:tc>
        <w:tc>
          <w:tcPr>
            <w:tcW w:w="1134" w:type="dxa"/>
            <w:vMerge w:val="restart"/>
            <w:textDirection w:val="lrTb"/>
            <w:vAlign w:val="top"/>
          </w:tcPr>
          <w:p>
            <w:pPr>
              <w:pStyle w:val="Normal"/>
              <w:ind w:left="-109" w:right="-151"/>
              <w:jc w:val="center"/>
              <w:rPr>
                <w:rFonts w:eastAsia="Calibri"/>
                <w:sz w:val="16"/>
                <w:szCs w:val="16"/>
              </w:rPr>
            </w:pPr>
            <w:r>
              <w:rPr>
                <w:rFonts w:eastAsia="Calibri"/>
                <w:sz w:val="16"/>
                <w:szCs w:val="16"/>
              </w:rPr>
              <w:t xml:space="preserve">ОЗУ: </w:t>
            </w:r>
          </w:p>
          <w:p>
            <w:pPr>
              <w:pStyle w:val="Normal"/>
              <w:ind w:left="-109" w:right="-151"/>
              <w:jc w:val="center"/>
              <w:rPr>
                <w:rFonts w:eastAsia="Calibri"/>
                <w:sz w:val="16"/>
                <w:szCs w:val="16"/>
              </w:rPr>
            </w:pPr>
            <w:r>
              <w:rPr>
                <w:rFonts w:eastAsia="Calibri"/>
                <w:sz w:val="16"/>
                <w:szCs w:val="16"/>
              </w:rPr>
              <w:t xml:space="preserve">в</w:t>
            </w:r>
            <w:r>
              <w:rPr>
                <w:rFonts w:eastAsia="Calibri"/>
                <w:sz w:val="16"/>
                <w:szCs w:val="16"/>
              </w:rPr>
              <w:t xml:space="preserve">одоохранная </w:t>
            </w:r>
          </w:p>
          <w:p>
            <w:pPr>
              <w:pStyle w:val="Normal"/>
              <w:ind w:left="-109" w:right="-151"/>
              <w:jc w:val="center"/>
              <w:rPr>
                <w:rFonts w:eastAsia="Calibri"/>
                <w:sz w:val="16"/>
                <w:szCs w:val="16"/>
              </w:rPr>
            </w:pPr>
            <w:r>
              <w:rPr>
                <w:rFonts w:eastAsia="Calibri"/>
                <w:sz w:val="16"/>
                <w:szCs w:val="16"/>
              </w:rPr>
              <w:t xml:space="preserve">зона</w:t>
            </w:r>
          </w:p>
        </w:tc>
        <w:tc>
          <w:tcPr>
            <w:tcW w:w="1275" w:type="dxa"/>
            <w:vMerge w:val="restart"/>
            <w:textDirection w:val="lrTb"/>
            <w:vAlign w:val="top"/>
          </w:tcPr>
          <w:p>
            <w:pPr>
              <w:pStyle w:val="Normal"/>
              <w:ind w:left="-215" w:right="-260"/>
              <w:jc w:val="center"/>
              <w:rPr>
                <w:rFonts w:eastAsia="Calibri"/>
                <w:sz w:val="16"/>
                <w:szCs w:val="16"/>
              </w:rPr>
            </w:pPr>
            <w:r>
              <w:rPr>
                <w:rFonts w:eastAsia="Calibri"/>
                <w:sz w:val="16"/>
                <w:szCs w:val="16"/>
              </w:rPr>
              <w:t xml:space="preserve">Кондинское лесничество, Леушинское участковое лесничество,</w:t>
            </w:r>
          </w:p>
          <w:p>
            <w:pPr>
              <w:pStyle w:val="Normal"/>
              <w:ind w:left="-215" w:right="-260"/>
              <w:jc w:val="center"/>
              <w:rPr>
                <w:rFonts w:eastAsia="Calibri"/>
                <w:sz w:val="16"/>
                <w:szCs w:val="16"/>
              </w:rPr>
            </w:pPr>
            <w:r>
              <w:rPr>
                <w:rFonts w:eastAsia="Calibri"/>
                <w:sz w:val="16"/>
                <w:szCs w:val="16"/>
              </w:rPr>
              <w:t xml:space="preserve">урочище Леушинское</w:t>
            </w:r>
          </w:p>
        </w:tc>
        <w:tc>
          <w:tcPr>
            <w:tcW w:w="567" w:type="dxa"/>
            <w:textDirection w:val="lrTb"/>
            <w:vAlign w:val="top"/>
          </w:tcPr>
          <w:p>
            <w:pPr>
              <w:pStyle w:val="Normal"/>
              <w:jc w:val="center"/>
              <w:rPr>
                <w:sz w:val="16"/>
                <w:szCs w:val="16"/>
              </w:rPr>
            </w:pPr>
            <w:r>
              <w:rPr>
                <w:sz w:val="16"/>
                <w:szCs w:val="16"/>
              </w:rPr>
              <w:t xml:space="preserve">4</w:t>
            </w:r>
          </w:p>
        </w:tc>
        <w:tc>
          <w:tcPr>
            <w:tcW w:w="567" w:type="dxa"/>
            <w:textDirection w:val="lrTb"/>
            <w:vAlign w:val="top"/>
          </w:tcPr>
          <w:p>
            <w:pPr>
              <w:pStyle w:val="Normal"/>
              <w:jc w:val="center"/>
              <w:rPr>
                <w:sz w:val="16"/>
                <w:szCs w:val="16"/>
              </w:rPr>
            </w:pPr>
            <w:r>
              <w:rPr>
                <w:sz w:val="16"/>
                <w:szCs w:val="16"/>
              </w:rPr>
              <w:t xml:space="preserve">3</w:t>
            </w:r>
          </w:p>
        </w:tc>
        <w:tc>
          <w:tcPr>
            <w:tcW w:w="426" w:type="dxa"/>
            <w:textDirection w:val="lrTb"/>
            <w:vAlign w:val="top"/>
          </w:tcPr>
          <w:p>
            <w:pPr>
              <w:pStyle w:val="Normal"/>
              <w:jc w:val="center"/>
              <w:rPr>
                <w:sz w:val="16"/>
                <w:szCs w:val="16"/>
              </w:rPr>
            </w:pPr>
            <w:r>
              <w:rPr>
                <w:sz w:val="16"/>
                <w:szCs w:val="16"/>
              </w:rPr>
              <w:t xml:space="preserve">С</w:t>
            </w:r>
          </w:p>
        </w:tc>
        <w:tc>
          <w:tcPr>
            <w:tcW w:w="708" w:type="dxa"/>
            <w:textDirection w:val="lrTb"/>
            <w:vAlign w:val="top"/>
          </w:tcPr>
          <w:p>
            <w:pPr>
              <w:pStyle w:val="Normal"/>
              <w:jc w:val="center"/>
              <w:rPr>
                <w:sz w:val="16"/>
                <w:szCs w:val="16"/>
              </w:rPr>
            </w:pPr>
            <w:r>
              <w:rPr>
                <w:sz w:val="16"/>
                <w:szCs w:val="16"/>
              </w:rPr>
              <w:t xml:space="preserve">4С1Л5Б+Е</w:t>
            </w:r>
          </w:p>
        </w:tc>
        <w:tc>
          <w:tcPr>
            <w:tcW w:w="540" w:type="dxa"/>
            <w:textDirection w:val="lrTb"/>
            <w:vAlign w:val="top"/>
          </w:tcPr>
          <w:p>
            <w:pPr>
              <w:pStyle w:val="Normal"/>
              <w:jc w:val="center"/>
              <w:rPr>
                <w:sz w:val="16"/>
                <w:szCs w:val="16"/>
              </w:rPr>
            </w:pPr>
            <w:r>
              <w:rPr>
                <w:sz w:val="16"/>
                <w:szCs w:val="16"/>
              </w:rPr>
              <w:t xml:space="preserve">40</w:t>
            </w:r>
          </w:p>
        </w:tc>
        <w:tc>
          <w:tcPr>
            <w:tcW w:w="426" w:type="dxa"/>
            <w:textDirection w:val="lrTb"/>
            <w:vAlign w:val="top"/>
          </w:tcPr>
          <w:p>
            <w:pPr>
              <w:pStyle w:val="Normal"/>
              <w:jc w:val="center"/>
              <w:rPr>
                <w:sz w:val="16"/>
                <w:szCs w:val="16"/>
              </w:rPr>
            </w:pPr>
            <w:r>
              <w:rPr>
                <w:sz w:val="16"/>
                <w:szCs w:val="16"/>
              </w:rPr>
              <w:t xml:space="preserve">4</w:t>
            </w:r>
          </w:p>
        </w:tc>
        <w:tc>
          <w:tcPr>
            <w:tcW w:w="567" w:type="dxa"/>
            <w:textDirection w:val="lrTb"/>
            <w:vAlign w:val="top"/>
          </w:tcPr>
          <w:p>
            <w:pPr>
              <w:pStyle w:val="Normal"/>
              <w:jc w:val="center"/>
              <w:rPr>
                <w:sz w:val="16"/>
                <w:szCs w:val="16"/>
              </w:rPr>
            </w:pPr>
            <w:r>
              <w:rPr>
                <w:sz w:val="16"/>
                <w:szCs w:val="16"/>
              </w:rPr>
              <w:t xml:space="preserve">0,7</w:t>
            </w:r>
          </w:p>
        </w:tc>
        <w:tc>
          <w:tcPr>
            <w:tcW w:w="452" w:type="dxa"/>
            <w:textDirection w:val="lrTb"/>
            <w:vAlign w:val="top"/>
          </w:tcPr>
          <w:p>
            <w:pPr>
              <w:pStyle w:val="Normal"/>
              <w:spacing w:line="360" w:lineRule="auto"/>
              <w:ind w:left="-85" w:right="-1"/>
              <w:jc w:val="center"/>
              <w:rPr>
                <w:rFonts w:eastAsia="Calibri"/>
                <w:sz w:val="16"/>
                <w:szCs w:val="16"/>
              </w:rPr>
            </w:pPr>
            <w:r>
              <w:rPr>
                <w:rFonts w:eastAsia="Calibri"/>
                <w:sz w:val="16"/>
                <w:szCs w:val="16"/>
              </w:rPr>
              <w:t xml:space="preserve">70</w:t>
            </w:r>
          </w:p>
        </w:tc>
        <w:tc>
          <w:tcPr>
            <w:tcW w:w="850" w:type="dxa"/>
            <w:vMerge w:val="restart"/>
            <w:textDirection w:val="lrTb"/>
            <w:vAlign w:val="top"/>
          </w:tcPr>
          <w:p>
            <w:pPr>
              <w:pStyle w:val="Normal"/>
              <w:jc w:val="center"/>
              <w:rPr>
                <w:bCs/>
                <w:sz w:val="16"/>
                <w:szCs w:val="16"/>
                <w:shd w:val="clear" w:color="auto" w:fill="ffffff"/>
              </w:rPr>
            </w:pPr>
            <w:r>
              <w:rPr>
                <w:bCs/>
                <w:sz w:val="16"/>
                <w:szCs w:val="16"/>
                <w:shd w:val="clear" w:color="auto" w:fill="ffffff"/>
              </w:rPr>
              <w:t xml:space="preserve">Земли лесного фонда</w:t>
            </w:r>
          </w:p>
        </w:tc>
      </w:tr>
      <w:tr>
        <w:trPr>
          <w:cantSplit/>
          <w:trHeight w:val="60"/>
        </w:trPr>
        <w:tc>
          <w:tcPr>
            <w:tcW w:w="958" w:type="dxa"/>
            <w:vMerge w:val="continue"/>
            <w:textDirection w:val="lrTb"/>
            <w:vAlign w:val="top"/>
          </w:tcPr>
          <w:p>
            <w:pPr>
              <w:pStyle w:val="Normal"/>
              <w:ind w:left="-142" w:right="-114"/>
              <w:jc w:val="center"/>
              <w:rPr>
                <w:sz w:val="16"/>
                <w:szCs w:val="16"/>
              </w:rPr>
            </w:pPr>
            <w:r>
              <w:rPr>
                <w:sz w:val="16"/>
                <w:szCs w:val="16"/>
              </w:rPr>
            </w:r>
          </w:p>
        </w:tc>
        <w:tc>
          <w:tcPr>
            <w:tcW w:w="565" w:type="dxa"/>
            <w:vMerge w:val="continue"/>
            <w:textDirection w:val="lrTb"/>
            <w:vAlign w:val="top"/>
          </w:tcPr>
          <w:p>
            <w:pPr>
              <w:pStyle w:val="Normal"/>
              <w:jc w:val="center"/>
              <w:rPr>
                <w:sz w:val="16"/>
                <w:szCs w:val="16"/>
              </w:rPr>
            </w:pPr>
            <w:r>
              <w:rPr>
                <w:sz w:val="16"/>
                <w:szCs w:val="16"/>
              </w:rPr>
            </w:r>
          </w:p>
        </w:tc>
        <w:tc>
          <w:tcPr>
            <w:tcW w:w="1562" w:type="dxa"/>
            <w:vMerge w:val="continue"/>
            <w:textDirection w:val="lrTb"/>
            <w:vAlign w:val="top"/>
          </w:tcPr>
          <w:p>
            <w:pPr>
              <w:pStyle w:val="Normal"/>
              <w:ind w:left="-105" w:right="-101"/>
              <w:jc w:val="center"/>
              <w:rPr>
                <w:rFonts w:eastAsia="Calibri"/>
                <w:sz w:val="16"/>
                <w:szCs w:val="16"/>
              </w:rPr>
            </w:pPr>
            <w:r>
              <w:rPr>
                <w:rFonts w:eastAsia="Calibri"/>
                <w:sz w:val="16"/>
                <w:szCs w:val="16"/>
              </w:rPr>
            </w:r>
          </w:p>
        </w:tc>
        <w:tc>
          <w:tcPr>
            <w:tcW w:w="709" w:type="dxa"/>
            <w:vMerge w:val="continue"/>
            <w:textDirection w:val="lrTb"/>
            <w:vAlign w:val="top"/>
          </w:tcPr>
          <w:p>
            <w:pPr>
              <w:pStyle w:val="Normal"/>
              <w:jc w:val="center"/>
              <w:rPr>
                <w:sz w:val="16"/>
                <w:szCs w:val="16"/>
              </w:rPr>
            </w:pPr>
            <w:r>
              <w:rPr>
                <w:sz w:val="16"/>
                <w:szCs w:val="16"/>
              </w:rPr>
            </w:r>
          </w:p>
        </w:tc>
        <w:tc>
          <w:tcPr>
            <w:tcW w:w="992" w:type="dxa"/>
            <w:vMerge w:val="continue"/>
            <w:textDirection w:val="lrTb"/>
            <w:vAlign w:val="top"/>
          </w:tcPr>
          <w:p>
            <w:pPr>
              <w:pStyle w:val="Normal"/>
              <w:ind w:left="-105" w:right="-132"/>
              <w:jc w:val="center"/>
              <w:rPr>
                <w:bCs/>
                <w:color w:val="343434"/>
                <w:sz w:val="16"/>
                <w:szCs w:val="16"/>
                <w:shd w:val="clear" w:color="auto" w:fill="ffffff"/>
              </w:rPr>
            </w:pPr>
            <w:r>
              <w:rPr>
                <w:bCs/>
                <w:color w:val="343434"/>
                <w:sz w:val="16"/>
                <w:szCs w:val="16"/>
                <w:shd w:val="clear" w:color="auto" w:fill="ffffff"/>
              </w:rPr>
            </w:r>
          </w:p>
        </w:tc>
        <w:tc>
          <w:tcPr>
            <w:tcW w:w="425" w:type="dxa"/>
            <w:vMerge w:val="continue"/>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r>
          </w:p>
        </w:tc>
        <w:tc>
          <w:tcPr>
            <w:tcW w:w="1560" w:type="dxa"/>
            <w:vMerge w:val="continue"/>
            <w:textDirection w:val="lrTb"/>
            <w:vAlign w:val="top"/>
          </w:tcPr>
          <w:p>
            <w:pPr>
              <w:pStyle w:val="Normal"/>
              <w:jc w:val="center"/>
              <w:rPr>
                <w:sz w:val="16"/>
                <w:szCs w:val="16"/>
              </w:rPr>
            </w:pPr>
            <w:r>
              <w:rPr>
                <w:sz w:val="16"/>
                <w:szCs w:val="16"/>
              </w:rPr>
            </w:r>
          </w:p>
        </w:tc>
        <w:tc>
          <w:tcPr>
            <w:tcW w:w="1134" w:type="dxa"/>
            <w:vMerge w:val="continue"/>
            <w:textDirection w:val="btLr"/>
            <w:vAlign w:val="top"/>
          </w:tcPr>
          <w:p>
            <w:pPr>
              <w:pStyle w:val="Normal"/>
              <w:ind w:left="-100" w:right="-104"/>
              <w:jc w:val="center"/>
              <w:rPr>
                <w:rFonts w:eastAsia="Calibri"/>
                <w:sz w:val="16"/>
                <w:szCs w:val="16"/>
              </w:rPr>
            </w:pPr>
            <w:r>
              <w:rPr>
                <w:rFonts w:eastAsia="Calibri"/>
                <w:sz w:val="16"/>
                <w:szCs w:val="16"/>
              </w:rPr>
            </w:r>
          </w:p>
        </w:tc>
        <w:tc>
          <w:tcPr>
            <w:tcW w:w="1134"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275"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67" w:type="dxa"/>
            <w:textDirection w:val="lrTb"/>
            <w:vAlign w:val="top"/>
          </w:tcPr>
          <w:p>
            <w:pPr>
              <w:pStyle w:val="Normal"/>
              <w:jc w:val="center"/>
              <w:rPr>
                <w:sz w:val="16"/>
                <w:szCs w:val="16"/>
              </w:rPr>
            </w:pPr>
            <w:r>
              <w:rPr>
                <w:sz w:val="16"/>
                <w:szCs w:val="16"/>
              </w:rPr>
              <w:t xml:space="preserve">4</w:t>
            </w:r>
          </w:p>
        </w:tc>
        <w:tc>
          <w:tcPr>
            <w:tcW w:w="567" w:type="dxa"/>
            <w:textDirection w:val="lrTb"/>
            <w:vAlign w:val="top"/>
          </w:tcPr>
          <w:p>
            <w:pPr>
              <w:pStyle w:val="Normal"/>
              <w:jc w:val="center"/>
              <w:rPr>
                <w:sz w:val="16"/>
                <w:szCs w:val="16"/>
              </w:rPr>
            </w:pPr>
            <w:r>
              <w:rPr>
                <w:sz w:val="16"/>
                <w:szCs w:val="16"/>
              </w:rPr>
              <w:t xml:space="preserve">4</w:t>
            </w:r>
          </w:p>
        </w:tc>
        <w:tc>
          <w:tcPr>
            <w:tcW w:w="426" w:type="dxa"/>
            <w:textDirection w:val="lrTb"/>
            <w:vAlign w:val="top"/>
          </w:tcPr>
          <w:p>
            <w:pPr>
              <w:pStyle w:val="Normal"/>
              <w:jc w:val="center"/>
              <w:rPr>
                <w:sz w:val="16"/>
                <w:szCs w:val="16"/>
              </w:rPr>
            </w:pPr>
            <w:r>
              <w:rPr>
                <w:sz w:val="16"/>
                <w:szCs w:val="16"/>
              </w:rPr>
              <w:t xml:space="preserve">-</w:t>
            </w:r>
          </w:p>
        </w:tc>
        <w:tc>
          <w:tcPr>
            <w:tcW w:w="2693" w:type="dxa"/>
            <w:gridSpan w:val="5"/>
            <w:textDirection w:val="lrTb"/>
            <w:vAlign w:val="top"/>
          </w:tcPr>
          <w:p>
            <w:pPr>
              <w:pStyle w:val="Normal"/>
              <w:spacing w:line="360" w:lineRule="auto"/>
              <w:ind w:left="-85" w:right="-1"/>
              <w:jc w:val="center"/>
              <w:rPr>
                <w:rFonts w:eastAsia="Calibri"/>
                <w:sz w:val="16"/>
                <w:szCs w:val="16"/>
              </w:rPr>
            </w:pPr>
            <w:r>
              <w:rPr>
                <w:rFonts w:eastAsia="Calibri"/>
                <w:sz w:val="16"/>
                <w:szCs w:val="16"/>
              </w:rPr>
              <w:t xml:space="preserve">Линии электропередач</w:t>
            </w:r>
          </w:p>
        </w:tc>
        <w:tc>
          <w:tcPr>
            <w:tcW w:w="850" w:type="dxa"/>
            <w:vMerge w:val="continue"/>
            <w:textDirection w:val="lrTb"/>
            <w:vAlign w:val="top"/>
          </w:tcPr>
          <w:p>
            <w:pPr>
              <w:pStyle w:val="Normal"/>
              <w:jc w:val="center"/>
              <w:rPr>
                <w:bCs/>
                <w:sz w:val="16"/>
                <w:szCs w:val="16"/>
                <w:shd w:val="clear" w:color="auto" w:fill="ffffff"/>
              </w:rPr>
            </w:pPr>
            <w:r>
              <w:rPr>
                <w:bCs/>
                <w:sz w:val="16"/>
                <w:szCs w:val="16"/>
                <w:shd w:val="clear" w:color="auto" w:fill="ffffff"/>
              </w:rPr>
            </w:r>
          </w:p>
        </w:tc>
      </w:tr>
      <w:tr>
        <w:trPr>
          <w:cantSplit/>
          <w:trHeight w:val="68"/>
        </w:trPr>
        <w:tc>
          <w:tcPr>
            <w:tcW w:w="958" w:type="dxa"/>
            <w:vMerge w:val="continue"/>
            <w:textDirection w:val="lrTb"/>
            <w:vAlign w:val="top"/>
          </w:tcPr>
          <w:p>
            <w:pPr>
              <w:pStyle w:val="Normal"/>
              <w:ind w:left="-142" w:right="-114"/>
              <w:jc w:val="center"/>
              <w:rPr>
                <w:sz w:val="16"/>
                <w:szCs w:val="16"/>
              </w:rPr>
            </w:pPr>
            <w:r>
              <w:rPr>
                <w:sz w:val="16"/>
                <w:szCs w:val="16"/>
              </w:rPr>
            </w:r>
          </w:p>
        </w:tc>
        <w:tc>
          <w:tcPr>
            <w:tcW w:w="565" w:type="dxa"/>
            <w:vMerge w:val="continue"/>
            <w:textDirection w:val="lrTb"/>
            <w:vAlign w:val="top"/>
          </w:tcPr>
          <w:p>
            <w:pPr>
              <w:pStyle w:val="Normal"/>
              <w:jc w:val="center"/>
              <w:rPr>
                <w:sz w:val="16"/>
                <w:szCs w:val="16"/>
              </w:rPr>
            </w:pPr>
            <w:r>
              <w:rPr>
                <w:sz w:val="16"/>
                <w:szCs w:val="16"/>
              </w:rPr>
            </w:r>
          </w:p>
        </w:tc>
        <w:tc>
          <w:tcPr>
            <w:tcW w:w="1562" w:type="dxa"/>
            <w:vMerge w:val="continue"/>
            <w:textDirection w:val="lrTb"/>
            <w:vAlign w:val="top"/>
          </w:tcPr>
          <w:p>
            <w:pPr>
              <w:pStyle w:val="Normal"/>
              <w:ind w:left="-105" w:right="-101"/>
              <w:jc w:val="center"/>
              <w:rPr>
                <w:rFonts w:eastAsia="Calibri"/>
                <w:sz w:val="16"/>
                <w:szCs w:val="16"/>
              </w:rPr>
            </w:pPr>
            <w:r>
              <w:rPr>
                <w:rFonts w:eastAsia="Calibri"/>
                <w:sz w:val="16"/>
                <w:szCs w:val="16"/>
              </w:rPr>
            </w:r>
          </w:p>
        </w:tc>
        <w:tc>
          <w:tcPr>
            <w:tcW w:w="709" w:type="dxa"/>
            <w:vMerge w:val="continue"/>
            <w:textDirection w:val="lrTb"/>
            <w:vAlign w:val="top"/>
          </w:tcPr>
          <w:p>
            <w:pPr>
              <w:pStyle w:val="Normal"/>
              <w:jc w:val="center"/>
              <w:rPr>
                <w:sz w:val="16"/>
                <w:szCs w:val="16"/>
              </w:rPr>
            </w:pPr>
            <w:r>
              <w:rPr>
                <w:sz w:val="16"/>
                <w:szCs w:val="16"/>
              </w:rPr>
            </w:r>
          </w:p>
        </w:tc>
        <w:tc>
          <w:tcPr>
            <w:tcW w:w="992" w:type="dxa"/>
            <w:vMerge w:val="continue"/>
            <w:textDirection w:val="lrTb"/>
            <w:vAlign w:val="top"/>
          </w:tcPr>
          <w:p>
            <w:pPr>
              <w:pStyle w:val="Normal"/>
              <w:ind w:left="-105" w:right="-132"/>
              <w:jc w:val="center"/>
              <w:rPr>
                <w:bCs/>
                <w:color w:val="343434"/>
                <w:sz w:val="16"/>
                <w:szCs w:val="16"/>
                <w:shd w:val="clear" w:color="auto" w:fill="ffffff"/>
              </w:rPr>
            </w:pPr>
            <w:r>
              <w:rPr>
                <w:bCs/>
                <w:color w:val="343434"/>
                <w:sz w:val="16"/>
                <w:szCs w:val="16"/>
                <w:shd w:val="clear" w:color="auto" w:fill="ffffff"/>
              </w:rPr>
            </w:r>
          </w:p>
        </w:tc>
        <w:tc>
          <w:tcPr>
            <w:tcW w:w="425" w:type="dxa"/>
            <w:vMerge w:val="continue"/>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r>
          </w:p>
        </w:tc>
        <w:tc>
          <w:tcPr>
            <w:tcW w:w="1560" w:type="dxa"/>
            <w:vMerge w:val="continue"/>
            <w:textDirection w:val="lrTb"/>
            <w:vAlign w:val="top"/>
          </w:tcPr>
          <w:p>
            <w:pPr>
              <w:pStyle w:val="Normal"/>
              <w:jc w:val="center"/>
              <w:rPr>
                <w:sz w:val="16"/>
                <w:szCs w:val="16"/>
              </w:rPr>
            </w:pPr>
            <w:r>
              <w:rPr>
                <w:sz w:val="16"/>
                <w:szCs w:val="16"/>
              </w:rPr>
            </w:r>
          </w:p>
        </w:tc>
        <w:tc>
          <w:tcPr>
            <w:tcW w:w="1134" w:type="dxa"/>
            <w:vMerge w:val="continue"/>
            <w:textDirection w:val="btLr"/>
            <w:vAlign w:val="top"/>
          </w:tcPr>
          <w:p>
            <w:pPr>
              <w:pStyle w:val="Normal"/>
              <w:ind w:left="-100" w:right="-104"/>
              <w:jc w:val="center"/>
              <w:rPr>
                <w:rFonts w:eastAsia="Calibri"/>
                <w:sz w:val="16"/>
                <w:szCs w:val="16"/>
              </w:rPr>
            </w:pPr>
            <w:r>
              <w:rPr>
                <w:rFonts w:eastAsia="Calibri"/>
                <w:sz w:val="16"/>
                <w:szCs w:val="16"/>
              </w:rPr>
            </w:r>
          </w:p>
        </w:tc>
        <w:tc>
          <w:tcPr>
            <w:tcW w:w="1134"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275"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67" w:type="dxa"/>
            <w:textDirection w:val="lrTb"/>
            <w:vAlign w:val="top"/>
          </w:tcPr>
          <w:p>
            <w:pPr>
              <w:pStyle w:val="Normal"/>
              <w:jc w:val="center"/>
              <w:rPr>
                <w:sz w:val="16"/>
                <w:szCs w:val="16"/>
              </w:rPr>
            </w:pPr>
            <w:r>
              <w:rPr>
                <w:sz w:val="16"/>
                <w:szCs w:val="16"/>
              </w:rPr>
              <w:t xml:space="preserve">4</w:t>
            </w:r>
          </w:p>
        </w:tc>
        <w:tc>
          <w:tcPr>
            <w:tcW w:w="567" w:type="dxa"/>
            <w:textDirection w:val="lrTb"/>
            <w:vAlign w:val="top"/>
          </w:tcPr>
          <w:p>
            <w:pPr>
              <w:pStyle w:val="Normal"/>
              <w:jc w:val="center"/>
              <w:rPr>
                <w:sz w:val="16"/>
                <w:szCs w:val="16"/>
              </w:rPr>
            </w:pPr>
            <w:r>
              <w:rPr>
                <w:sz w:val="16"/>
                <w:szCs w:val="16"/>
              </w:rPr>
              <w:t xml:space="preserve">5</w:t>
            </w:r>
          </w:p>
        </w:tc>
        <w:tc>
          <w:tcPr>
            <w:tcW w:w="426" w:type="dxa"/>
            <w:textDirection w:val="lrTb"/>
            <w:vAlign w:val="top"/>
          </w:tcPr>
          <w:p>
            <w:pPr>
              <w:pStyle w:val="Normal"/>
              <w:jc w:val="center"/>
              <w:rPr>
                <w:sz w:val="16"/>
                <w:szCs w:val="16"/>
              </w:rPr>
            </w:pPr>
            <w:r>
              <w:rPr>
                <w:sz w:val="16"/>
                <w:szCs w:val="16"/>
              </w:rPr>
              <w:t xml:space="preserve">Б</w:t>
            </w:r>
          </w:p>
        </w:tc>
        <w:tc>
          <w:tcPr>
            <w:tcW w:w="708" w:type="dxa"/>
            <w:textDirection w:val="lrTb"/>
            <w:vAlign w:val="top"/>
          </w:tcPr>
          <w:p>
            <w:pPr>
              <w:pStyle w:val="Normal"/>
              <w:jc w:val="center"/>
              <w:rPr>
                <w:sz w:val="16"/>
                <w:szCs w:val="16"/>
              </w:rPr>
            </w:pPr>
            <w:r>
              <w:rPr>
                <w:sz w:val="16"/>
                <w:szCs w:val="16"/>
              </w:rPr>
              <w:t xml:space="preserve">7Б2С1Е</w:t>
            </w:r>
          </w:p>
        </w:tc>
        <w:tc>
          <w:tcPr>
            <w:tcW w:w="540" w:type="dxa"/>
            <w:textDirection w:val="lrTb"/>
            <w:vAlign w:val="top"/>
          </w:tcPr>
          <w:p>
            <w:pPr>
              <w:pStyle w:val="Normal"/>
              <w:jc w:val="center"/>
              <w:rPr>
                <w:sz w:val="16"/>
                <w:szCs w:val="16"/>
              </w:rPr>
            </w:pPr>
            <w:r>
              <w:rPr>
                <w:sz w:val="16"/>
                <w:szCs w:val="16"/>
              </w:rPr>
              <w:t xml:space="preserve">40</w:t>
            </w:r>
          </w:p>
        </w:tc>
        <w:tc>
          <w:tcPr>
            <w:tcW w:w="426" w:type="dxa"/>
            <w:textDirection w:val="lrTb"/>
            <w:vAlign w:val="top"/>
          </w:tcPr>
          <w:p>
            <w:pPr>
              <w:pStyle w:val="Normal"/>
              <w:jc w:val="center"/>
              <w:rPr>
                <w:sz w:val="16"/>
                <w:szCs w:val="16"/>
              </w:rPr>
            </w:pPr>
            <w:r>
              <w:rPr>
                <w:sz w:val="16"/>
                <w:szCs w:val="16"/>
              </w:rPr>
              <w:t xml:space="preserve">4</w:t>
            </w:r>
          </w:p>
        </w:tc>
        <w:tc>
          <w:tcPr>
            <w:tcW w:w="567" w:type="dxa"/>
            <w:textDirection w:val="lrTb"/>
            <w:vAlign w:val="top"/>
          </w:tcPr>
          <w:p>
            <w:pPr>
              <w:pStyle w:val="Normal"/>
              <w:jc w:val="center"/>
              <w:rPr>
                <w:sz w:val="16"/>
                <w:szCs w:val="16"/>
              </w:rPr>
            </w:pPr>
            <w:r>
              <w:rPr>
                <w:sz w:val="16"/>
                <w:szCs w:val="16"/>
              </w:rPr>
              <w:t xml:space="preserve">0,6</w:t>
            </w:r>
          </w:p>
        </w:tc>
        <w:tc>
          <w:tcPr>
            <w:tcW w:w="452" w:type="dxa"/>
            <w:textDirection w:val="lrTb"/>
            <w:vAlign w:val="top"/>
          </w:tcPr>
          <w:p>
            <w:pPr>
              <w:pStyle w:val="Normal"/>
              <w:spacing w:line="360" w:lineRule="auto"/>
              <w:ind w:left="-85" w:right="-1"/>
              <w:jc w:val="center"/>
              <w:rPr>
                <w:rFonts w:eastAsia="Calibri"/>
                <w:sz w:val="16"/>
                <w:szCs w:val="16"/>
              </w:rPr>
            </w:pPr>
            <w:r>
              <w:rPr>
                <w:rFonts w:eastAsia="Calibri"/>
                <w:sz w:val="16"/>
                <w:szCs w:val="16"/>
              </w:rPr>
              <w:t xml:space="preserve">50</w:t>
            </w:r>
          </w:p>
        </w:tc>
        <w:tc>
          <w:tcPr>
            <w:tcW w:w="850" w:type="dxa"/>
            <w:vMerge w:val="continue"/>
            <w:textDirection w:val="lrTb"/>
            <w:vAlign w:val="top"/>
          </w:tcPr>
          <w:p>
            <w:pPr>
              <w:pStyle w:val="Normal"/>
              <w:jc w:val="center"/>
              <w:rPr>
                <w:bCs/>
                <w:sz w:val="16"/>
                <w:szCs w:val="16"/>
                <w:shd w:val="clear" w:color="auto" w:fill="ffffff"/>
              </w:rPr>
            </w:pPr>
            <w:r>
              <w:rPr>
                <w:bCs/>
                <w:sz w:val="16"/>
                <w:szCs w:val="16"/>
                <w:shd w:val="clear" w:color="auto" w:fill="ffffff"/>
              </w:rPr>
            </w:r>
          </w:p>
        </w:tc>
      </w:tr>
      <w:tr>
        <w:trPr>
          <w:cantSplit/>
          <w:trHeight w:val="68"/>
        </w:trPr>
        <w:tc>
          <w:tcPr>
            <w:tcW w:w="958" w:type="dxa"/>
            <w:vMerge w:val="continue"/>
            <w:textDirection w:val="lrTb"/>
            <w:vAlign w:val="top"/>
          </w:tcPr>
          <w:p>
            <w:pPr>
              <w:pStyle w:val="Normal"/>
              <w:ind w:left="-142" w:right="-114"/>
              <w:jc w:val="center"/>
              <w:rPr>
                <w:sz w:val="16"/>
                <w:szCs w:val="16"/>
              </w:rPr>
            </w:pPr>
            <w:r>
              <w:rPr>
                <w:sz w:val="16"/>
                <w:szCs w:val="16"/>
              </w:rPr>
            </w:r>
          </w:p>
        </w:tc>
        <w:tc>
          <w:tcPr>
            <w:tcW w:w="565" w:type="dxa"/>
            <w:vMerge w:val="continue"/>
            <w:textDirection w:val="lrTb"/>
            <w:vAlign w:val="top"/>
          </w:tcPr>
          <w:p>
            <w:pPr>
              <w:pStyle w:val="Normal"/>
              <w:jc w:val="center"/>
              <w:rPr>
                <w:sz w:val="16"/>
                <w:szCs w:val="16"/>
              </w:rPr>
            </w:pPr>
            <w:r>
              <w:rPr>
                <w:sz w:val="16"/>
                <w:szCs w:val="16"/>
              </w:rPr>
            </w:r>
          </w:p>
        </w:tc>
        <w:tc>
          <w:tcPr>
            <w:tcW w:w="1562" w:type="dxa"/>
            <w:vMerge w:val="continue"/>
            <w:textDirection w:val="lrTb"/>
            <w:vAlign w:val="top"/>
          </w:tcPr>
          <w:p>
            <w:pPr>
              <w:pStyle w:val="Normal"/>
              <w:ind w:left="-105" w:right="-101"/>
              <w:jc w:val="center"/>
              <w:rPr>
                <w:rFonts w:eastAsia="Calibri"/>
                <w:sz w:val="16"/>
                <w:szCs w:val="16"/>
              </w:rPr>
            </w:pPr>
            <w:r>
              <w:rPr>
                <w:rFonts w:eastAsia="Calibri"/>
                <w:sz w:val="16"/>
                <w:szCs w:val="16"/>
              </w:rPr>
            </w:r>
          </w:p>
        </w:tc>
        <w:tc>
          <w:tcPr>
            <w:tcW w:w="709" w:type="dxa"/>
            <w:vMerge w:val="continue"/>
            <w:textDirection w:val="lrTb"/>
            <w:vAlign w:val="top"/>
          </w:tcPr>
          <w:p>
            <w:pPr>
              <w:pStyle w:val="Normal"/>
              <w:jc w:val="center"/>
              <w:rPr>
                <w:sz w:val="16"/>
                <w:szCs w:val="16"/>
              </w:rPr>
            </w:pPr>
            <w:r>
              <w:rPr>
                <w:sz w:val="16"/>
                <w:szCs w:val="16"/>
              </w:rPr>
            </w:r>
          </w:p>
        </w:tc>
        <w:tc>
          <w:tcPr>
            <w:tcW w:w="992" w:type="dxa"/>
            <w:vMerge w:val="continue"/>
            <w:textDirection w:val="lrTb"/>
            <w:vAlign w:val="top"/>
          </w:tcPr>
          <w:p>
            <w:pPr>
              <w:pStyle w:val="Normal"/>
              <w:ind w:left="-105" w:right="-132"/>
              <w:jc w:val="center"/>
              <w:rPr>
                <w:bCs/>
                <w:color w:val="343434"/>
                <w:sz w:val="16"/>
                <w:szCs w:val="16"/>
                <w:shd w:val="clear" w:color="auto" w:fill="ffffff"/>
              </w:rPr>
            </w:pPr>
            <w:r>
              <w:rPr>
                <w:bCs/>
                <w:color w:val="343434"/>
                <w:sz w:val="16"/>
                <w:szCs w:val="16"/>
                <w:shd w:val="clear" w:color="auto" w:fill="ffffff"/>
              </w:rPr>
            </w:r>
          </w:p>
        </w:tc>
        <w:tc>
          <w:tcPr>
            <w:tcW w:w="425" w:type="dxa"/>
            <w:vMerge w:val="continue"/>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r>
          </w:p>
        </w:tc>
        <w:tc>
          <w:tcPr>
            <w:tcW w:w="1560" w:type="dxa"/>
            <w:vMerge w:val="continue"/>
            <w:textDirection w:val="lrTb"/>
            <w:vAlign w:val="top"/>
          </w:tcPr>
          <w:p>
            <w:pPr>
              <w:pStyle w:val="Normal"/>
              <w:jc w:val="center"/>
              <w:rPr>
                <w:sz w:val="16"/>
                <w:szCs w:val="16"/>
              </w:rPr>
            </w:pPr>
            <w:r>
              <w:rPr>
                <w:sz w:val="16"/>
                <w:szCs w:val="16"/>
              </w:rPr>
            </w:r>
          </w:p>
        </w:tc>
        <w:tc>
          <w:tcPr>
            <w:tcW w:w="1134" w:type="dxa"/>
            <w:vMerge w:val="continue"/>
            <w:textDirection w:val="btLr"/>
            <w:vAlign w:val="top"/>
          </w:tcPr>
          <w:p>
            <w:pPr>
              <w:pStyle w:val="Normal"/>
              <w:ind w:left="-100" w:right="-104"/>
              <w:jc w:val="center"/>
              <w:rPr>
                <w:rFonts w:eastAsia="Calibri"/>
                <w:sz w:val="16"/>
                <w:szCs w:val="16"/>
              </w:rPr>
            </w:pPr>
            <w:r>
              <w:rPr>
                <w:rFonts w:eastAsia="Calibri"/>
                <w:sz w:val="16"/>
                <w:szCs w:val="16"/>
              </w:rPr>
            </w:r>
          </w:p>
        </w:tc>
        <w:tc>
          <w:tcPr>
            <w:tcW w:w="1134" w:type="dxa"/>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1275"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67" w:type="dxa"/>
            <w:textDirection w:val="lrTb"/>
            <w:vAlign w:val="top"/>
          </w:tcPr>
          <w:p>
            <w:pPr>
              <w:pStyle w:val="Normal"/>
              <w:jc w:val="center"/>
              <w:rPr>
                <w:sz w:val="16"/>
                <w:szCs w:val="16"/>
              </w:rPr>
            </w:pPr>
            <w:r>
              <w:rPr>
                <w:sz w:val="16"/>
                <w:szCs w:val="16"/>
              </w:rPr>
              <w:t xml:space="preserve">4</w:t>
            </w:r>
          </w:p>
        </w:tc>
        <w:tc>
          <w:tcPr>
            <w:tcW w:w="567" w:type="dxa"/>
            <w:textDirection w:val="lrTb"/>
            <w:vAlign w:val="top"/>
          </w:tcPr>
          <w:p>
            <w:pPr>
              <w:pStyle w:val="Normal"/>
              <w:jc w:val="center"/>
              <w:rPr>
                <w:sz w:val="16"/>
                <w:szCs w:val="16"/>
              </w:rPr>
            </w:pPr>
            <w:r>
              <w:rPr>
                <w:sz w:val="16"/>
                <w:szCs w:val="16"/>
              </w:rPr>
              <w:t xml:space="preserve">10</w:t>
            </w:r>
          </w:p>
        </w:tc>
        <w:tc>
          <w:tcPr>
            <w:tcW w:w="426" w:type="dxa"/>
            <w:textDirection w:val="lrTb"/>
            <w:vAlign w:val="top"/>
          </w:tcPr>
          <w:p>
            <w:pPr>
              <w:pStyle w:val="Normal"/>
              <w:jc w:val="center"/>
              <w:rPr>
                <w:sz w:val="16"/>
                <w:szCs w:val="16"/>
              </w:rPr>
            </w:pPr>
            <w:r>
              <w:rPr>
                <w:sz w:val="16"/>
                <w:szCs w:val="16"/>
              </w:rPr>
              <w:t xml:space="preserve">С</w:t>
            </w:r>
          </w:p>
        </w:tc>
        <w:tc>
          <w:tcPr>
            <w:tcW w:w="708" w:type="dxa"/>
            <w:textDirection w:val="lrTb"/>
            <w:vAlign w:val="top"/>
          </w:tcPr>
          <w:p>
            <w:pPr>
              <w:pStyle w:val="Normal"/>
              <w:jc w:val="center"/>
              <w:rPr>
                <w:sz w:val="16"/>
                <w:szCs w:val="16"/>
              </w:rPr>
            </w:pPr>
            <w:r>
              <w:rPr>
                <w:sz w:val="16"/>
                <w:szCs w:val="16"/>
              </w:rPr>
              <w:t xml:space="preserve">4С3С3Б</w:t>
            </w:r>
          </w:p>
        </w:tc>
        <w:tc>
          <w:tcPr>
            <w:tcW w:w="540" w:type="dxa"/>
            <w:textDirection w:val="lrTb"/>
            <w:vAlign w:val="top"/>
          </w:tcPr>
          <w:p>
            <w:pPr>
              <w:pStyle w:val="Normal"/>
              <w:jc w:val="center"/>
              <w:rPr>
                <w:sz w:val="16"/>
                <w:szCs w:val="16"/>
              </w:rPr>
            </w:pPr>
            <w:r>
              <w:rPr>
                <w:sz w:val="16"/>
                <w:szCs w:val="16"/>
              </w:rPr>
              <w:t xml:space="preserve">130</w:t>
            </w:r>
          </w:p>
        </w:tc>
        <w:tc>
          <w:tcPr>
            <w:tcW w:w="426" w:type="dxa"/>
            <w:textDirection w:val="lrTb"/>
            <w:vAlign w:val="top"/>
          </w:tcPr>
          <w:p>
            <w:pPr>
              <w:pStyle w:val="Normal"/>
              <w:jc w:val="center"/>
              <w:rPr>
                <w:sz w:val="16"/>
                <w:szCs w:val="16"/>
              </w:rPr>
            </w:pPr>
            <w:r>
              <w:rPr>
                <w:sz w:val="16"/>
                <w:szCs w:val="16"/>
              </w:rPr>
              <w:t xml:space="preserve">4</w:t>
            </w:r>
          </w:p>
        </w:tc>
        <w:tc>
          <w:tcPr>
            <w:tcW w:w="567" w:type="dxa"/>
            <w:textDirection w:val="lrTb"/>
            <w:vAlign w:val="top"/>
          </w:tcPr>
          <w:p>
            <w:pPr>
              <w:pStyle w:val="Normal"/>
              <w:jc w:val="center"/>
              <w:rPr>
                <w:sz w:val="16"/>
                <w:szCs w:val="16"/>
              </w:rPr>
            </w:pPr>
            <w:r>
              <w:rPr>
                <w:sz w:val="16"/>
                <w:szCs w:val="16"/>
              </w:rPr>
              <w:t xml:space="preserve">0,5</w:t>
            </w:r>
          </w:p>
        </w:tc>
        <w:tc>
          <w:tcPr>
            <w:tcW w:w="452" w:type="dxa"/>
            <w:textDirection w:val="lrTb"/>
            <w:vAlign w:val="top"/>
          </w:tcPr>
          <w:p>
            <w:pPr>
              <w:pStyle w:val="Normal"/>
              <w:spacing w:line="360" w:lineRule="auto"/>
              <w:ind w:left="-85" w:right="-1"/>
              <w:jc w:val="center"/>
              <w:rPr>
                <w:rFonts w:eastAsia="Calibri"/>
                <w:sz w:val="16"/>
                <w:szCs w:val="16"/>
              </w:rPr>
            </w:pPr>
            <w:r>
              <w:rPr>
                <w:rFonts w:eastAsia="Calibri"/>
                <w:sz w:val="16"/>
                <w:szCs w:val="16"/>
              </w:rPr>
              <w:t xml:space="preserve">160</w:t>
            </w:r>
          </w:p>
        </w:tc>
        <w:tc>
          <w:tcPr>
            <w:tcW w:w="850" w:type="dxa"/>
            <w:vMerge w:val="continue"/>
            <w:textDirection w:val="lrTb"/>
            <w:vAlign w:val="top"/>
          </w:tcPr>
          <w:p>
            <w:pPr>
              <w:pStyle w:val="Normal"/>
              <w:jc w:val="center"/>
              <w:rPr>
                <w:bCs/>
                <w:sz w:val="16"/>
                <w:szCs w:val="16"/>
                <w:shd w:val="clear" w:color="auto" w:fill="ffffff"/>
              </w:rPr>
            </w:pPr>
            <w:r>
              <w:rPr>
                <w:bCs/>
                <w:sz w:val="16"/>
                <w:szCs w:val="16"/>
                <w:shd w:val="clear" w:color="auto" w:fill="ffffff"/>
              </w:rPr>
            </w:r>
          </w:p>
        </w:tc>
      </w:tr>
      <w:tr>
        <w:trPr>
          <w:trHeight w:val="68"/>
        </w:trPr>
        <w:tc>
          <w:tcPr>
            <w:tcW w:w="3085" w:type="dxa"/>
            <w:gridSpan w:val="3"/>
            <w:textDirection w:val="lrTb"/>
            <w:vAlign w:val="top"/>
          </w:tcPr>
          <w:p>
            <w:pPr>
              <w:pStyle w:val="Normal"/>
              <w:jc w:val="right"/>
              <w:rPr>
                <w:rFonts w:eastAsia="Calibri"/>
                <w:sz w:val="16"/>
                <w:szCs w:val="16"/>
              </w:rPr>
            </w:pPr>
            <w:r>
              <w:rPr>
                <w:rFonts w:eastAsia="Calibri"/>
                <w:sz w:val="16"/>
                <w:szCs w:val="16"/>
              </w:rPr>
              <w:t xml:space="preserve">Итого</w:t>
            </w:r>
          </w:p>
        </w:tc>
        <w:tc>
          <w:tcPr>
            <w:tcW w:w="12332" w:type="dxa"/>
            <w:gridSpan w:val="16"/>
            <w:textDirection w:val="lrTb"/>
            <w:vAlign w:val="top"/>
          </w:tcPr>
          <w:p>
            <w:pPr>
              <w:pStyle w:val="Normal"/>
              <w:ind w:left="-105" w:right="-132" w:firstLine="105"/>
              <w:rPr>
                <w:bCs/>
                <w:sz w:val="16"/>
                <w:szCs w:val="16"/>
                <w:shd w:val="clear" w:color="auto" w:fill="ffffff"/>
              </w:rPr>
            </w:pPr>
            <w:r>
              <w:rPr>
                <w:bCs/>
                <w:sz w:val="16"/>
                <w:szCs w:val="16"/>
                <w:shd w:val="clear" w:color="auto" w:fill="ffffff"/>
              </w:rPr>
              <w:t xml:space="preserve">0,4150</w:t>
            </w:r>
          </w:p>
        </w:tc>
      </w:tr>
      <w:tr>
        <w:trPr>
          <w:trHeight w:val="2003"/>
        </w:trPr>
        <w:tc>
          <w:tcPr>
            <w:tcW w:w="958" w:type="dxa"/>
            <w:textDirection w:val="lrTb"/>
            <w:vAlign w:val="top"/>
          </w:tcPr>
          <w:p>
            <w:pPr>
              <w:pStyle w:val="Normal"/>
              <w:ind w:left="-142" w:right="-114"/>
              <w:jc w:val="center"/>
              <w:rPr>
                <w:sz w:val="16"/>
                <w:szCs w:val="16"/>
              </w:rPr>
            </w:pPr>
            <w:r>
              <w:rPr>
                <w:sz w:val="16"/>
                <w:szCs w:val="16"/>
              </w:rPr>
              <w:t xml:space="preserve">:ЗУ1</w:t>
            </w:r>
          </w:p>
          <w:p>
            <w:pPr>
              <w:pStyle w:val="Normal"/>
              <w:ind w:left="-142" w:right="-114"/>
              <w:jc w:val="center"/>
              <w:rPr>
                <w:color w:val="ff0000"/>
                <w:sz w:val="16"/>
                <w:szCs w:val="16"/>
              </w:rPr>
            </w:pPr>
            <w:r>
              <w:rPr>
                <w:color w:val="ff0000"/>
                <w:sz w:val="16"/>
                <w:szCs w:val="16"/>
              </w:rPr>
            </w:r>
          </w:p>
        </w:tc>
        <w:tc>
          <w:tcPr>
            <w:tcW w:w="565" w:type="dxa"/>
            <w:textDirection w:val="lrTb"/>
            <w:vAlign w:val="top"/>
          </w:tcPr>
          <w:p>
            <w:pPr>
              <w:pStyle w:val="Normal"/>
              <w:jc w:val="center"/>
              <w:rPr>
                <w:sz w:val="16"/>
                <w:szCs w:val="16"/>
              </w:rPr>
            </w:pPr>
            <w:r>
              <w:rPr>
                <w:sz w:val="16"/>
                <w:szCs w:val="16"/>
              </w:rPr>
              <w:t xml:space="preserve">1-27</w:t>
            </w:r>
          </w:p>
        </w:tc>
        <w:tc>
          <w:tcPr>
            <w:tcW w:w="1562" w:type="dxa"/>
            <w:textDirection w:val="lrTb"/>
            <w:vAlign w:val="top"/>
          </w:tcPr>
          <w:p>
            <w:pPr>
              <w:pStyle w:val="Normal"/>
              <w:jc w:val="center"/>
              <w:rPr>
                <w:rFonts w:eastAsia="Calibri"/>
                <w:sz w:val="16"/>
                <w:szCs w:val="16"/>
              </w:rPr>
            </w:pPr>
            <w:r>
              <w:rPr>
                <w:rFonts w:eastAsia="Calibri"/>
                <w:sz w:val="16"/>
                <w:szCs w:val="16"/>
              </w:rPr>
              <w:t xml:space="preserve">86:01:1304001</w:t>
            </w:r>
          </w:p>
        </w:tc>
        <w:tc>
          <w:tcPr>
            <w:tcW w:w="709" w:type="dxa"/>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t xml:space="preserve">0,3994</w:t>
            </w:r>
          </w:p>
        </w:tc>
        <w:tc>
          <w:tcPr>
            <w:tcW w:w="992" w:type="dxa"/>
            <w:textDirection w:val="lrTb"/>
            <w:vAlign w:val="top"/>
          </w:tcPr>
          <w:p>
            <w:pPr>
              <w:pStyle w:val="Normal"/>
              <w:spacing w:line="192" w:lineRule="auto"/>
              <w:ind w:left="-130" w:right="-130"/>
              <w:jc w:val="center"/>
              <w:rPr>
                <w:bCs/>
                <w:color w:val="343434"/>
                <w:sz w:val="16"/>
                <w:szCs w:val="16"/>
                <w:shd w:val="clear" w:color="auto" w:fill="ffffff"/>
              </w:rPr>
            </w:pPr>
            <w:r>
              <w:rPr>
                <w:bCs/>
                <w:sz w:val="16"/>
                <w:szCs w:val="16"/>
                <w:shd w:val="clear" w:color="auto" w:fill="ffffff"/>
              </w:rPr>
              <w:t xml:space="preserve">Образование из земель государствен-ной или муниципаль-ной собствен-ности</w:t>
            </w:r>
            <w:r>
              <w:rPr>
                <w:bCs/>
                <w:color w:val="343434"/>
                <w:sz w:val="16"/>
                <w:szCs w:val="16"/>
                <w:shd w:val="clear" w:color="auto" w:fill="ffffff"/>
              </w:rPr>
            </w:r>
          </w:p>
        </w:tc>
        <w:tc>
          <w:tcPr>
            <w:tcW w:w="425" w:type="dxa"/>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t xml:space="preserve">-</w:t>
            </w:r>
          </w:p>
        </w:tc>
        <w:tc>
          <w:tcPr>
            <w:tcW w:w="1560" w:type="dxa"/>
            <w:textDirection w:val="lrTb"/>
            <w:vAlign w:val="top"/>
          </w:tcPr>
          <w:p>
            <w:pPr>
              <w:pStyle w:val="Normal"/>
              <w:jc w:val="center"/>
              <w:rPr>
                <w:sz w:val="16"/>
                <w:szCs w:val="16"/>
              </w:rPr>
            </w:pPr>
            <w:r>
              <w:rPr>
                <w:sz w:val="16"/>
                <w:szCs w:val="16"/>
              </w:rPr>
              <w:t xml:space="preserve">-</w:t>
            </w:r>
          </w:p>
        </w:tc>
        <w:tc>
          <w:tcPr>
            <w:tcW w:w="1134" w:type="dxa"/>
            <w:textDirection w:val="lrTb"/>
            <w:vAlign w:val="top"/>
          </w:tcPr>
          <w:p>
            <w:pPr>
              <w:pStyle w:val="Normal"/>
              <w:ind w:left="-100" w:right="-104"/>
              <w:jc w:val="center"/>
              <w:rPr>
                <w:rFonts w:eastAsia="Calibri"/>
                <w:sz w:val="16"/>
                <w:szCs w:val="16"/>
              </w:rPr>
            </w:pPr>
            <w:r>
              <w:rPr>
                <w:rFonts w:eastAsia="Calibri"/>
                <w:sz w:val="16"/>
                <w:szCs w:val="16"/>
              </w:rPr>
              <w:t xml:space="preserve">Трубопровод</w:t>
            </w:r>
            <w:r>
              <w:rPr>
                <w:rFonts w:eastAsia="Calibri"/>
                <w:sz w:val="16"/>
                <w:szCs w:val="16"/>
              </w:rPr>
              <w:t xml:space="preserve">-</w:t>
            </w:r>
          </w:p>
          <w:p>
            <w:pPr>
              <w:pStyle w:val="Normal"/>
              <w:ind w:left="-100" w:right="-104"/>
              <w:jc w:val="center"/>
              <w:rPr>
                <w:rFonts w:eastAsia="Calibri"/>
                <w:sz w:val="16"/>
                <w:szCs w:val="16"/>
              </w:rPr>
            </w:pPr>
            <w:r>
              <w:rPr>
                <w:rFonts w:eastAsia="Calibri"/>
                <w:sz w:val="16"/>
                <w:szCs w:val="16"/>
              </w:rPr>
              <w:t xml:space="preserve">ный </w:t>
            </w:r>
          </w:p>
          <w:p>
            <w:pPr>
              <w:pStyle w:val="Normal"/>
              <w:ind w:left="-100" w:right="-104"/>
              <w:jc w:val="center"/>
              <w:rPr>
                <w:rFonts w:eastAsia="Calibri"/>
                <w:sz w:val="16"/>
                <w:szCs w:val="16"/>
              </w:rPr>
            </w:pPr>
            <w:r>
              <w:rPr>
                <w:rFonts w:eastAsia="Calibri"/>
                <w:sz w:val="16"/>
                <w:szCs w:val="16"/>
              </w:rPr>
              <w:t xml:space="preserve">транспорт</w:t>
            </w:r>
          </w:p>
        </w:tc>
        <w:tc>
          <w:tcPr>
            <w:tcW w:w="1134" w:type="dxa"/>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1275" w:type="dxa"/>
            <w:textDirection w:val="lrTb"/>
            <w:vAlign w:val="top"/>
          </w:tcPr>
          <w:p>
            <w:pPr>
              <w:pStyle w:val="Normal"/>
              <w:jc w:val="center"/>
              <w:rPr>
                <w:rFonts w:eastAsia="Calibri"/>
                <w:sz w:val="16"/>
                <w:szCs w:val="16"/>
              </w:rPr>
            </w:pPr>
            <w:r>
              <w:rPr>
                <w:rFonts w:eastAsia="Calibri"/>
                <w:sz w:val="16"/>
                <w:szCs w:val="16"/>
              </w:rPr>
              <w:t xml:space="preserve">Ханты-Мансийский автономный округ - Югра, Кондинский район</w:t>
            </w:r>
          </w:p>
        </w:tc>
        <w:tc>
          <w:tcPr>
            <w:tcW w:w="567" w:type="dxa"/>
            <w:textDirection w:val="lrTb"/>
            <w:vAlign w:val="top"/>
          </w:tcPr>
          <w:p>
            <w:pPr>
              <w:pStyle w:val="Normal"/>
              <w:jc w:val="center"/>
              <w:rPr>
                <w:sz w:val="16"/>
                <w:szCs w:val="16"/>
              </w:rPr>
            </w:pPr>
            <w:r>
              <w:rPr>
                <w:sz w:val="16"/>
                <w:szCs w:val="16"/>
              </w:rPr>
              <w:t xml:space="preserve">-</w:t>
            </w:r>
          </w:p>
        </w:tc>
        <w:tc>
          <w:tcPr>
            <w:tcW w:w="567" w:type="dxa"/>
            <w:textDirection w:val="lrTb"/>
            <w:vAlign w:val="top"/>
          </w:tcPr>
          <w:p>
            <w:pPr>
              <w:pStyle w:val="Normal"/>
              <w:jc w:val="center"/>
              <w:rPr>
                <w:sz w:val="16"/>
                <w:szCs w:val="16"/>
              </w:rPr>
            </w:pPr>
            <w:r>
              <w:rPr>
                <w:sz w:val="16"/>
                <w:szCs w:val="16"/>
              </w:rPr>
              <w:t xml:space="preserve">-</w:t>
            </w:r>
          </w:p>
        </w:tc>
        <w:tc>
          <w:tcPr>
            <w:tcW w:w="426" w:type="dxa"/>
            <w:textDirection w:val="lrTb"/>
            <w:vAlign w:val="top"/>
          </w:tcPr>
          <w:p>
            <w:pPr>
              <w:pStyle w:val="Normal"/>
              <w:jc w:val="center"/>
              <w:rPr>
                <w:sz w:val="16"/>
                <w:szCs w:val="16"/>
              </w:rPr>
            </w:pPr>
            <w:r>
              <w:rPr>
                <w:sz w:val="16"/>
                <w:szCs w:val="16"/>
              </w:rPr>
              <w:t xml:space="preserve">-</w:t>
            </w:r>
          </w:p>
        </w:tc>
        <w:tc>
          <w:tcPr>
            <w:tcW w:w="708" w:type="dxa"/>
            <w:textDirection w:val="lrTb"/>
            <w:vAlign w:val="top"/>
          </w:tcPr>
          <w:p>
            <w:pPr>
              <w:pStyle w:val="Normal"/>
              <w:spacing w:line="360" w:lineRule="auto"/>
              <w:ind w:left="-78" w:right="-127"/>
              <w:jc w:val="center"/>
              <w:rPr>
                <w:rFonts w:eastAsia="Calibri"/>
                <w:sz w:val="16"/>
                <w:szCs w:val="16"/>
              </w:rPr>
            </w:pPr>
            <w:r>
              <w:rPr>
                <w:rFonts w:eastAsia="Calibri"/>
                <w:sz w:val="16"/>
                <w:szCs w:val="16"/>
              </w:rPr>
              <w:t xml:space="preserve">-</w:t>
            </w:r>
          </w:p>
        </w:tc>
        <w:tc>
          <w:tcPr>
            <w:tcW w:w="540" w:type="dxa"/>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426" w:type="dxa"/>
            <w:textDirection w:val="lrTb"/>
            <w:vAlign w:val="top"/>
          </w:tcPr>
          <w:p>
            <w:pPr>
              <w:pStyle w:val="Normal"/>
              <w:spacing w:line="360" w:lineRule="auto"/>
              <w:ind w:left="-75"/>
              <w:jc w:val="center"/>
              <w:rPr>
                <w:rFonts w:eastAsia="Calibri"/>
                <w:sz w:val="16"/>
                <w:szCs w:val="16"/>
              </w:rPr>
            </w:pPr>
            <w:r>
              <w:rPr>
                <w:rFonts w:eastAsia="Calibri"/>
                <w:sz w:val="16"/>
                <w:szCs w:val="16"/>
              </w:rPr>
              <w:t xml:space="preserve">-</w:t>
            </w:r>
          </w:p>
        </w:tc>
        <w:tc>
          <w:tcPr>
            <w:tcW w:w="567" w:type="dxa"/>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452" w:type="dxa"/>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850" w:type="dxa"/>
            <w:textDirection w:val="lrTb"/>
            <w:vAlign w:val="top"/>
          </w:tcPr>
          <w:p>
            <w:pPr>
              <w:pStyle w:val="Normal"/>
              <w:jc w:val="center"/>
              <w:rPr>
                <w:bCs/>
                <w:sz w:val="16"/>
                <w:szCs w:val="16"/>
                <w:shd w:val="clear" w:color="auto" w:fill="ffffff"/>
              </w:rPr>
            </w:pPr>
            <w:r>
              <w:rPr>
                <w:bCs/>
                <w:sz w:val="16"/>
                <w:szCs w:val="16"/>
                <w:shd w:val="clear" w:color="auto" w:fill="ffffff"/>
              </w:rPr>
              <w:t xml:space="preserve">Земли промышленности</w:t>
            </w:r>
          </w:p>
        </w:tc>
      </w:tr>
      <w:tr>
        <w:trPr>
          <w:trHeight w:val="68"/>
        </w:trPr>
        <w:tc>
          <w:tcPr>
            <w:tcW w:w="3085" w:type="dxa"/>
            <w:gridSpan w:val="3"/>
            <w:textDirection w:val="lrTb"/>
            <w:vAlign w:val="top"/>
          </w:tcPr>
          <w:p>
            <w:pPr>
              <w:pStyle w:val="Normal"/>
              <w:jc w:val="right"/>
              <w:rPr>
                <w:rFonts w:eastAsia="Calibri"/>
                <w:sz w:val="16"/>
                <w:szCs w:val="16"/>
              </w:rPr>
            </w:pPr>
            <w:r>
              <w:rPr>
                <w:rFonts w:eastAsia="Calibri"/>
                <w:sz w:val="16"/>
                <w:szCs w:val="16"/>
              </w:rPr>
              <w:t xml:space="preserve">Итого</w:t>
            </w:r>
          </w:p>
        </w:tc>
        <w:tc>
          <w:tcPr>
            <w:tcW w:w="12332" w:type="dxa"/>
            <w:gridSpan w:val="16"/>
            <w:textDirection w:val="lrTb"/>
            <w:vAlign w:val="top"/>
          </w:tcPr>
          <w:p>
            <w:pPr>
              <w:pStyle w:val="Normal"/>
              <w:ind w:left="-105" w:right="-132" w:firstLine="105"/>
              <w:rPr>
                <w:bCs/>
                <w:sz w:val="16"/>
                <w:szCs w:val="16"/>
                <w:shd w:val="clear" w:color="auto" w:fill="ffffff"/>
              </w:rPr>
            </w:pPr>
            <w:r>
              <w:rPr>
                <w:bCs/>
                <w:sz w:val="16"/>
                <w:szCs w:val="16"/>
                <w:shd w:val="clear" w:color="auto" w:fill="ffffff"/>
              </w:rPr>
              <w:t xml:space="preserve">0,3994</w:t>
            </w:r>
          </w:p>
        </w:tc>
      </w:tr>
      <w:tr>
        <w:trPr>
          <w:trHeight w:val="68"/>
        </w:trPr>
        <w:tc>
          <w:tcPr>
            <w:tcW w:w="3085" w:type="dxa"/>
            <w:gridSpan w:val="3"/>
            <w:textDirection w:val="lrTb"/>
            <w:vAlign w:val="top"/>
          </w:tcPr>
          <w:p>
            <w:pPr>
              <w:pStyle w:val="Normal"/>
              <w:jc w:val="right"/>
              <w:rPr>
                <w:rFonts w:eastAsia="Calibri"/>
                <w:sz w:val="16"/>
                <w:szCs w:val="16"/>
              </w:rPr>
            </w:pPr>
            <w:r>
              <w:rPr>
                <w:rFonts w:eastAsia="Calibri"/>
                <w:sz w:val="16"/>
                <w:szCs w:val="16"/>
              </w:rPr>
              <w:t xml:space="preserve">Итого для долгосрочной аренды</w:t>
            </w:r>
          </w:p>
        </w:tc>
        <w:tc>
          <w:tcPr>
            <w:tcW w:w="12332" w:type="dxa"/>
            <w:gridSpan w:val="16"/>
            <w:textDirection w:val="lrTb"/>
            <w:vAlign w:val="top"/>
          </w:tcPr>
          <w:p>
            <w:pPr>
              <w:pStyle w:val="Normal"/>
              <w:rPr>
                <w:bCs/>
                <w:sz w:val="16"/>
                <w:szCs w:val="16"/>
                <w:shd w:val="clear" w:color="auto" w:fill="ffffff"/>
              </w:rPr>
            </w:pPr>
            <w:r>
              <w:rPr>
                <w:bCs/>
                <w:sz w:val="16"/>
                <w:szCs w:val="16"/>
                <w:shd w:val="clear" w:color="auto" w:fill="ffffff"/>
              </w:rPr>
              <w:t xml:space="preserve">0,8633</w:t>
            </w:r>
          </w:p>
        </w:tc>
      </w:tr>
      <w:tr>
        <w:trPr>
          <w:trHeight w:val="68"/>
        </w:trPr>
        <w:tc>
          <w:tcPr>
            <w:tcW w:w="15417" w:type="dxa"/>
            <w:gridSpan w:val="19"/>
            <w:textDirection w:val="lrTb"/>
            <w:vAlign w:val="top"/>
          </w:tcPr>
          <w:p>
            <w:pPr>
              <w:pStyle w:val="Normal"/>
              <w:jc w:val="center"/>
              <w:rPr>
                <w:sz w:val="16"/>
                <w:szCs w:val="16"/>
              </w:rPr>
            </w:pPr>
            <w:r>
              <w:rPr>
                <w:sz w:val="16"/>
                <w:szCs w:val="16"/>
              </w:rPr>
              <w:t xml:space="preserve">Земельные участки для краткосрочной аренды</w:t>
            </w:r>
          </w:p>
        </w:tc>
      </w:tr>
      <w:tr>
        <w:trPr>
          <w:trHeight w:val="68"/>
        </w:trPr>
        <w:tc>
          <w:tcPr>
            <w:tcW w:w="958" w:type="dxa"/>
            <w:textDirection w:val="lrTb"/>
            <w:vAlign w:val="top"/>
          </w:tcPr>
          <w:p>
            <w:pPr>
              <w:pStyle w:val="Normal"/>
              <w:ind w:right="-109"/>
              <w:jc w:val="center"/>
              <w:rPr>
                <w:sz w:val="16"/>
                <w:szCs w:val="16"/>
              </w:rPr>
            </w:pPr>
            <w:r>
              <w:rPr>
                <w:sz w:val="16"/>
                <w:szCs w:val="16"/>
              </w:rPr>
              <w:t xml:space="preserve">:11433/чзу1</w:t>
            </w:r>
          </w:p>
        </w:tc>
        <w:tc>
          <w:tcPr>
            <w:tcW w:w="565" w:type="dxa"/>
            <w:textDirection w:val="lrTb"/>
            <w:vAlign w:val="top"/>
          </w:tcPr>
          <w:p>
            <w:pPr>
              <w:pStyle w:val="Normal"/>
              <w:jc w:val="center"/>
              <w:rPr>
                <w:sz w:val="16"/>
                <w:szCs w:val="16"/>
              </w:rPr>
            </w:pPr>
            <w:r>
              <w:rPr>
                <w:sz w:val="16"/>
                <w:szCs w:val="16"/>
              </w:rPr>
              <w:t xml:space="preserve">1-5</w:t>
            </w:r>
          </w:p>
        </w:tc>
        <w:tc>
          <w:tcPr>
            <w:tcW w:w="1562" w:type="dxa"/>
            <w:textDirection w:val="lrTb"/>
            <w:vAlign w:val="top"/>
          </w:tcPr>
          <w:p>
            <w:pPr>
              <w:pStyle w:val="Normal"/>
              <w:ind w:left="-105" w:right="-117"/>
              <w:jc w:val="center"/>
              <w:rPr>
                <w:sz w:val="16"/>
                <w:szCs w:val="16"/>
              </w:rPr>
            </w:pPr>
            <w:r>
              <w:rPr>
                <w:sz w:val="16"/>
                <w:szCs w:val="16"/>
              </w:rPr>
              <w:t xml:space="preserve">86:01:0000000:11433</w:t>
            </w:r>
          </w:p>
        </w:tc>
        <w:tc>
          <w:tcPr>
            <w:tcW w:w="709" w:type="dxa"/>
            <w:textDirection w:val="lrTb"/>
            <w:vAlign w:val="top"/>
          </w:tcPr>
          <w:p>
            <w:pPr>
              <w:pStyle w:val="Normal"/>
              <w:jc w:val="center"/>
              <w:rPr>
                <w:sz w:val="16"/>
                <w:szCs w:val="16"/>
              </w:rPr>
            </w:pPr>
            <w:r>
              <w:rPr>
                <w:sz w:val="16"/>
                <w:szCs w:val="16"/>
              </w:rPr>
              <w:t xml:space="preserve">0,0056</w:t>
            </w:r>
          </w:p>
        </w:tc>
        <w:tc>
          <w:tcPr>
            <w:tcW w:w="992" w:type="dxa"/>
            <w:textDirection w:val="lrTb"/>
            <w:vAlign w:val="top"/>
          </w:tcPr>
          <w:p>
            <w:pPr>
              <w:pStyle w:val="Normal"/>
              <w:ind w:left="-105" w:right="-132"/>
              <w:jc w:val="center"/>
              <w:rPr>
                <w:bCs/>
                <w:color w:val="343434"/>
                <w:sz w:val="16"/>
                <w:szCs w:val="16"/>
                <w:shd w:val="clear" w:color="auto" w:fill="ffffff"/>
              </w:rPr>
            </w:pPr>
            <w:r>
              <w:rPr>
                <w:bCs/>
                <w:color w:val="343434"/>
                <w:sz w:val="16"/>
                <w:szCs w:val="16"/>
                <w:shd w:val="clear" w:color="auto" w:fill="ffffff"/>
              </w:rPr>
              <w:t xml:space="preserve">Образование части земельного участка</w:t>
            </w:r>
          </w:p>
        </w:tc>
        <w:tc>
          <w:tcPr>
            <w:tcW w:w="425" w:type="dxa"/>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t xml:space="preserve">-</w:t>
            </w:r>
          </w:p>
        </w:tc>
        <w:tc>
          <w:tcPr>
            <w:tcW w:w="1560" w:type="dxa"/>
            <w:textDirection w:val="lrTb"/>
            <w:vAlign w:val="top"/>
          </w:tcPr>
          <w:p>
            <w:pPr>
              <w:pStyle w:val="Normal"/>
              <w:ind w:left="-110" w:right="-109"/>
              <w:jc w:val="center"/>
              <w:rPr>
                <w:sz w:val="16"/>
                <w:szCs w:val="16"/>
              </w:rPr>
            </w:pPr>
            <w:r>
              <w:rPr>
                <w:sz w:val="16"/>
                <w:szCs w:val="16"/>
              </w:rPr>
              <w:t xml:space="preserve">Эксплуатационные </w:t>
            </w:r>
          </w:p>
          <w:p>
            <w:pPr>
              <w:pStyle w:val="Normal"/>
              <w:ind w:left="-110" w:right="-109"/>
              <w:jc w:val="center"/>
              <w:rPr>
                <w:rFonts w:eastAsia="Calibri"/>
                <w:sz w:val="16"/>
                <w:szCs w:val="16"/>
                <w:highlight w:val="yellow"/>
              </w:rPr>
            </w:pPr>
            <w:r>
              <w:rPr>
                <w:sz w:val="16"/>
                <w:szCs w:val="16"/>
              </w:rPr>
              <w:t xml:space="preserve">леса</w:t>
            </w:r>
            <w:r>
              <w:rPr>
                <w:rFonts w:eastAsia="Calibri"/>
                <w:sz w:val="16"/>
                <w:szCs w:val="16"/>
                <w:highlight w:val="yellow"/>
              </w:rPr>
            </w:r>
          </w:p>
        </w:tc>
        <w:tc>
          <w:tcPr>
            <w:tcW w:w="1134" w:type="dxa"/>
            <w:textDirection w:val="lrTb"/>
            <w:vAlign w:val="top"/>
          </w:tcPr>
          <w:p>
            <w:pPr>
              <w:pStyle w:val="Normal"/>
              <w:ind w:left="-108" w:right="-108"/>
              <w:jc w:val="center"/>
              <w:rPr>
                <w:rFonts w:eastAsia="Calibri"/>
                <w:sz w:val="16"/>
                <w:szCs w:val="16"/>
              </w:rPr>
            </w:pPr>
            <w:r>
              <w:rPr>
                <w:rFonts w:eastAsia="Calibri"/>
                <w:sz w:val="16"/>
                <w:szCs w:val="16"/>
              </w:rPr>
              <w:t xml:space="preserve">Строительство, реконструкция, эксплуатация линейных объектов</w:t>
            </w:r>
          </w:p>
        </w:tc>
        <w:tc>
          <w:tcPr>
            <w:tcW w:w="1134" w:type="dxa"/>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1275" w:type="dxa"/>
            <w:textDirection w:val="lrTb"/>
            <w:vAlign w:val="top"/>
          </w:tcPr>
          <w:p>
            <w:pPr>
              <w:pStyle w:val="Normal"/>
              <w:ind w:left="-65" w:right="-113"/>
              <w:jc w:val="center"/>
              <w:rPr>
                <w:rFonts w:eastAsia="Calibri"/>
                <w:sz w:val="16"/>
                <w:szCs w:val="16"/>
              </w:rPr>
            </w:pPr>
            <w:r>
              <w:rPr>
                <w:rFonts w:eastAsia="Calibri"/>
                <w:sz w:val="16"/>
                <w:szCs w:val="16"/>
              </w:rPr>
              <w:t xml:space="preserve">Урайское лесничество, Урайское участковое лесничество,</w:t>
            </w:r>
          </w:p>
          <w:p>
            <w:pPr>
              <w:pStyle w:val="Normal"/>
              <w:ind w:left="-65" w:right="-113"/>
              <w:jc w:val="center"/>
              <w:rPr>
                <w:rFonts w:eastAsia="Calibri"/>
                <w:sz w:val="16"/>
                <w:szCs w:val="16"/>
              </w:rPr>
            </w:pPr>
            <w:r>
              <w:rPr>
                <w:rFonts w:eastAsia="Calibri"/>
                <w:sz w:val="16"/>
                <w:szCs w:val="16"/>
              </w:rPr>
              <w:t xml:space="preserve">урочище Пойменное</w:t>
            </w:r>
          </w:p>
        </w:tc>
        <w:tc>
          <w:tcPr>
            <w:tcW w:w="567" w:type="dxa"/>
            <w:textDirection w:val="lrTb"/>
            <w:vAlign w:val="top"/>
          </w:tcPr>
          <w:p>
            <w:pPr>
              <w:pStyle w:val="Normal"/>
              <w:jc w:val="center"/>
              <w:rPr>
                <w:sz w:val="16"/>
                <w:szCs w:val="16"/>
              </w:rPr>
            </w:pPr>
            <w:r>
              <w:rPr>
                <w:sz w:val="16"/>
                <w:szCs w:val="16"/>
              </w:rPr>
              <w:t xml:space="preserve">11</w:t>
            </w:r>
          </w:p>
        </w:tc>
        <w:tc>
          <w:tcPr>
            <w:tcW w:w="567" w:type="dxa"/>
            <w:textDirection w:val="lrTb"/>
            <w:vAlign w:val="top"/>
          </w:tcPr>
          <w:p>
            <w:pPr>
              <w:pStyle w:val="Normal"/>
              <w:jc w:val="center"/>
              <w:rPr>
                <w:sz w:val="16"/>
                <w:szCs w:val="16"/>
              </w:rPr>
            </w:pPr>
            <w:r>
              <w:rPr>
                <w:sz w:val="16"/>
                <w:szCs w:val="16"/>
              </w:rPr>
              <w:t xml:space="preserve">49</w:t>
            </w:r>
          </w:p>
        </w:tc>
        <w:tc>
          <w:tcPr>
            <w:tcW w:w="426" w:type="dxa"/>
            <w:textDirection w:val="lrTb"/>
            <w:vAlign w:val="top"/>
          </w:tcPr>
          <w:p>
            <w:pPr>
              <w:pStyle w:val="Normal"/>
              <w:jc w:val="center"/>
              <w:rPr>
                <w:sz w:val="16"/>
                <w:szCs w:val="16"/>
              </w:rPr>
            </w:pPr>
            <w:r>
              <w:rPr>
                <w:sz w:val="16"/>
                <w:szCs w:val="16"/>
              </w:rPr>
              <w:t xml:space="preserve">С</w:t>
            </w:r>
          </w:p>
        </w:tc>
        <w:tc>
          <w:tcPr>
            <w:tcW w:w="708" w:type="dxa"/>
            <w:textDirection w:val="lrTb"/>
            <w:vAlign w:val="top"/>
          </w:tcPr>
          <w:p>
            <w:pPr>
              <w:pStyle w:val="Normal"/>
              <w:jc w:val="center"/>
              <w:rPr>
                <w:sz w:val="16"/>
                <w:szCs w:val="16"/>
              </w:rPr>
            </w:pPr>
            <w:r>
              <w:rPr>
                <w:sz w:val="16"/>
                <w:szCs w:val="16"/>
              </w:rPr>
              <w:t xml:space="preserve">10С+Б</w:t>
            </w:r>
          </w:p>
        </w:tc>
        <w:tc>
          <w:tcPr>
            <w:tcW w:w="540" w:type="dxa"/>
            <w:textDirection w:val="lrTb"/>
            <w:vAlign w:val="top"/>
          </w:tcPr>
          <w:p>
            <w:pPr>
              <w:pStyle w:val="Normal"/>
              <w:jc w:val="center"/>
              <w:rPr>
                <w:sz w:val="16"/>
                <w:szCs w:val="16"/>
              </w:rPr>
            </w:pPr>
            <w:r>
              <w:rPr>
                <w:sz w:val="16"/>
                <w:szCs w:val="16"/>
              </w:rPr>
              <w:t xml:space="preserve">85</w:t>
            </w:r>
          </w:p>
        </w:tc>
        <w:tc>
          <w:tcPr>
            <w:tcW w:w="426" w:type="dxa"/>
            <w:textDirection w:val="lrTb"/>
            <w:vAlign w:val="top"/>
          </w:tcPr>
          <w:p>
            <w:pPr>
              <w:pStyle w:val="Normal"/>
              <w:jc w:val="center"/>
              <w:rPr>
                <w:sz w:val="16"/>
                <w:szCs w:val="16"/>
              </w:rPr>
            </w:pPr>
            <w:r>
              <w:rPr>
                <w:sz w:val="16"/>
                <w:szCs w:val="16"/>
              </w:rPr>
              <w:t xml:space="preserve">3</w:t>
            </w:r>
          </w:p>
        </w:tc>
        <w:tc>
          <w:tcPr>
            <w:tcW w:w="567" w:type="dxa"/>
            <w:textDirection w:val="lrTb"/>
            <w:vAlign w:val="top"/>
          </w:tcPr>
          <w:p>
            <w:pPr>
              <w:pStyle w:val="Normal"/>
              <w:jc w:val="center"/>
              <w:rPr>
                <w:sz w:val="16"/>
                <w:szCs w:val="16"/>
              </w:rPr>
            </w:pPr>
            <w:r>
              <w:rPr>
                <w:sz w:val="16"/>
                <w:szCs w:val="16"/>
              </w:rPr>
              <w:t xml:space="preserve">0,8</w:t>
            </w:r>
          </w:p>
        </w:tc>
        <w:tc>
          <w:tcPr>
            <w:tcW w:w="452" w:type="dxa"/>
            <w:textDirection w:val="lrTb"/>
            <w:vAlign w:val="top"/>
          </w:tcPr>
          <w:p>
            <w:pPr>
              <w:pStyle w:val="Normal"/>
              <w:ind w:left="-80" w:right="-109"/>
              <w:jc w:val="center"/>
              <w:rPr>
                <w:sz w:val="16"/>
                <w:szCs w:val="16"/>
              </w:rPr>
            </w:pPr>
            <w:r>
              <w:rPr>
                <w:sz w:val="16"/>
                <w:szCs w:val="16"/>
              </w:rPr>
              <w:t xml:space="preserve">220</w:t>
            </w:r>
          </w:p>
        </w:tc>
        <w:tc>
          <w:tcPr>
            <w:tcW w:w="850" w:type="dxa"/>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t xml:space="preserve">Земли лесного фонда</w:t>
            </w:r>
          </w:p>
        </w:tc>
      </w:tr>
      <w:tr>
        <w:trPr>
          <w:trHeight w:val="68"/>
        </w:trPr>
        <w:tc>
          <w:tcPr>
            <w:tcW w:w="3085" w:type="dxa"/>
            <w:gridSpan w:val="3"/>
            <w:textDirection w:val="lrTb"/>
            <w:vAlign w:val="top"/>
          </w:tcPr>
          <w:p>
            <w:pPr>
              <w:pStyle w:val="Normal"/>
              <w:jc w:val="right"/>
              <w:rPr>
                <w:sz w:val="16"/>
                <w:szCs w:val="16"/>
              </w:rPr>
            </w:pPr>
            <w:r>
              <w:rPr>
                <w:sz w:val="16"/>
                <w:szCs w:val="16"/>
              </w:rPr>
              <w:t xml:space="preserve">Итого</w:t>
            </w:r>
          </w:p>
        </w:tc>
        <w:tc>
          <w:tcPr>
            <w:tcW w:w="12332" w:type="dxa"/>
            <w:gridSpan w:val="16"/>
            <w:textDirection w:val="lrTb"/>
            <w:vAlign w:val="top"/>
          </w:tcPr>
          <w:p>
            <w:pPr>
              <w:pStyle w:val="Normal"/>
              <w:ind w:right="-132"/>
              <w:rPr>
                <w:bCs/>
                <w:color w:val="343434"/>
                <w:sz w:val="16"/>
                <w:szCs w:val="16"/>
                <w:shd w:val="clear" w:color="auto" w:fill="ffffff"/>
              </w:rPr>
            </w:pPr>
            <w:r>
              <w:rPr>
                <w:sz w:val="16"/>
                <w:szCs w:val="16"/>
              </w:rPr>
              <w:t xml:space="preserve">0,0056</w:t>
            </w:r>
            <w:r>
              <w:rPr>
                <w:bCs/>
                <w:color w:val="343434"/>
                <w:sz w:val="16"/>
                <w:szCs w:val="16"/>
                <w:shd w:val="clear" w:color="auto" w:fill="ffffff"/>
              </w:rPr>
            </w:r>
          </w:p>
        </w:tc>
      </w:tr>
      <w:tr>
        <w:trPr>
          <w:cantSplit/>
          <w:trHeight w:val="68"/>
        </w:trPr>
        <w:tc>
          <w:tcPr>
            <w:tcW w:w="958" w:type="dxa"/>
            <w:vMerge w:val="restart"/>
            <w:textDirection w:val="lrTb"/>
            <w:vAlign w:val="top"/>
          </w:tcPr>
          <w:p>
            <w:pPr>
              <w:pStyle w:val="Normal"/>
              <w:jc w:val="center"/>
              <w:rPr>
                <w:sz w:val="16"/>
                <w:szCs w:val="16"/>
              </w:rPr>
            </w:pPr>
            <w:r>
              <w:rPr>
                <w:sz w:val="16"/>
                <w:szCs w:val="16"/>
              </w:rPr>
              <w:t xml:space="preserve">:10686/чзу1 (1-4)</w:t>
            </w:r>
          </w:p>
        </w:tc>
        <w:tc>
          <w:tcPr>
            <w:tcW w:w="565" w:type="dxa"/>
            <w:vMerge w:val="restart"/>
            <w:textDirection w:val="lrTb"/>
            <w:vAlign w:val="top"/>
          </w:tcPr>
          <w:p>
            <w:pPr>
              <w:pStyle w:val="Normal"/>
              <w:jc w:val="center"/>
              <w:rPr>
                <w:sz w:val="16"/>
                <w:szCs w:val="16"/>
              </w:rPr>
            </w:pPr>
            <w:r>
              <w:rPr>
                <w:sz w:val="16"/>
                <w:szCs w:val="16"/>
              </w:rPr>
              <w:t xml:space="preserve">1-24</w:t>
            </w:r>
          </w:p>
        </w:tc>
        <w:tc>
          <w:tcPr>
            <w:tcW w:w="1562" w:type="dxa"/>
            <w:vMerge w:val="restart"/>
            <w:textDirection w:val="lrTb"/>
            <w:vAlign w:val="top"/>
          </w:tcPr>
          <w:p>
            <w:pPr>
              <w:pStyle w:val="Normal"/>
              <w:ind w:left="-105" w:right="-101"/>
              <w:jc w:val="center"/>
              <w:rPr>
                <w:sz w:val="16"/>
                <w:szCs w:val="16"/>
              </w:rPr>
            </w:pPr>
            <w:r>
              <w:rPr>
                <w:sz w:val="16"/>
                <w:szCs w:val="16"/>
              </w:rPr>
              <w:t xml:space="preserve">86:01:0000000:10686</w:t>
            </w:r>
          </w:p>
        </w:tc>
        <w:tc>
          <w:tcPr>
            <w:tcW w:w="709" w:type="dxa"/>
            <w:textDirection w:val="lrTb"/>
            <w:vAlign w:val="top"/>
          </w:tcPr>
          <w:p>
            <w:pPr>
              <w:pStyle w:val="Normal"/>
              <w:jc w:val="center"/>
              <w:rPr>
                <w:sz w:val="16"/>
                <w:szCs w:val="16"/>
              </w:rPr>
            </w:pPr>
            <w:r>
              <w:rPr>
                <w:sz w:val="16"/>
                <w:szCs w:val="16"/>
              </w:rPr>
              <w:t xml:space="preserve">0,0418</w:t>
            </w:r>
          </w:p>
        </w:tc>
        <w:tc>
          <w:tcPr>
            <w:tcW w:w="992" w:type="dxa"/>
            <w:vMerge w:val="restart"/>
            <w:textDirection w:val="lrTb"/>
            <w:vAlign w:val="top"/>
          </w:tcPr>
          <w:p>
            <w:pPr>
              <w:pStyle w:val="Normal"/>
              <w:ind w:left="-105" w:right="-132"/>
              <w:jc w:val="center"/>
              <w:rPr>
                <w:bCs/>
                <w:color w:val="343434"/>
                <w:sz w:val="16"/>
                <w:szCs w:val="16"/>
                <w:shd w:val="clear" w:color="auto" w:fill="ffffff"/>
              </w:rPr>
            </w:pPr>
            <w:r>
              <w:rPr>
                <w:bCs/>
                <w:color w:val="343434"/>
                <w:sz w:val="16"/>
                <w:szCs w:val="16"/>
                <w:shd w:val="clear" w:color="auto" w:fill="ffffff"/>
              </w:rPr>
              <w:t xml:space="preserve">Образование части земельного участка</w:t>
            </w:r>
          </w:p>
        </w:tc>
        <w:tc>
          <w:tcPr>
            <w:tcW w:w="425" w:type="dxa"/>
            <w:vMerge w:val="restart"/>
            <w:textDirection w:val="lrTb"/>
            <w:vAlign w:val="top"/>
          </w:tcPr>
          <w:p>
            <w:pPr>
              <w:pStyle w:val="Normal"/>
              <w:jc w:val="center"/>
              <w:rPr>
                <w:bCs/>
                <w:color w:val="343434"/>
                <w:sz w:val="16"/>
                <w:szCs w:val="16"/>
                <w:highlight w:val="yellow"/>
                <w:shd w:val="clear" w:color="auto" w:fill="ffffff"/>
              </w:rPr>
            </w:pPr>
            <w:r>
              <w:rPr>
                <w:bCs/>
                <w:color w:val="343434"/>
                <w:sz w:val="16"/>
                <w:szCs w:val="16"/>
                <w:shd w:val="clear" w:color="auto" w:fill="ffffff"/>
              </w:rPr>
              <w:t xml:space="preserve">-</w:t>
            </w:r>
            <w:r>
              <w:rPr>
                <w:bCs/>
                <w:color w:val="343434"/>
                <w:sz w:val="16"/>
                <w:szCs w:val="16"/>
                <w:highlight w:val="yellow"/>
                <w:shd w:val="clear" w:color="auto" w:fill="ffffff"/>
              </w:rPr>
            </w:r>
          </w:p>
        </w:tc>
        <w:tc>
          <w:tcPr>
            <w:tcW w:w="1560" w:type="dxa"/>
            <w:vMerge w:val="restart"/>
            <w:textDirection w:val="lrTb"/>
            <w:vAlign w:val="top"/>
          </w:tcPr>
          <w:p>
            <w:pPr>
              <w:pStyle w:val="Normal"/>
              <w:ind w:left="-110" w:right="-109"/>
              <w:jc w:val="center"/>
              <w:rPr>
                <w:sz w:val="16"/>
                <w:szCs w:val="16"/>
              </w:rPr>
            </w:pPr>
            <w:r>
              <w:rPr>
                <w:sz w:val="16"/>
                <w:szCs w:val="16"/>
              </w:rPr>
              <w:t xml:space="preserve">Эксплуатационные </w:t>
            </w:r>
          </w:p>
          <w:p>
            <w:pPr>
              <w:pStyle w:val="Normal"/>
              <w:ind w:left="-110" w:right="-109"/>
              <w:jc w:val="center"/>
              <w:rPr>
                <w:sz w:val="16"/>
                <w:szCs w:val="16"/>
              </w:rPr>
            </w:pPr>
            <w:r>
              <w:rPr>
                <w:sz w:val="16"/>
                <w:szCs w:val="16"/>
              </w:rPr>
              <w:t xml:space="preserve">леса</w:t>
            </w:r>
          </w:p>
        </w:tc>
        <w:tc>
          <w:tcPr>
            <w:tcW w:w="1134" w:type="dxa"/>
            <w:vMerge w:val="restart"/>
            <w:textDirection w:val="lrTb"/>
            <w:vAlign w:val="top"/>
          </w:tcPr>
          <w:p>
            <w:pPr>
              <w:pStyle w:val="Normal"/>
              <w:ind w:left="-108" w:right="-112"/>
              <w:jc w:val="center"/>
              <w:rPr>
                <w:rFonts w:eastAsia="Calibri"/>
                <w:sz w:val="16"/>
                <w:szCs w:val="16"/>
              </w:rPr>
            </w:pPr>
            <w:r>
              <w:rPr>
                <w:rFonts w:eastAsia="Calibri"/>
                <w:sz w:val="16"/>
                <w:szCs w:val="16"/>
              </w:rPr>
              <w:t xml:space="preserve">Строительство, реконструкция, эксплуатация </w:t>
            </w:r>
          </w:p>
          <w:p>
            <w:pPr>
              <w:pStyle w:val="Normal"/>
              <w:ind w:left="-108" w:right="-112"/>
              <w:jc w:val="center"/>
              <w:rPr>
                <w:sz w:val="16"/>
                <w:szCs w:val="16"/>
              </w:rPr>
            </w:pPr>
            <w:r>
              <w:rPr>
                <w:rFonts w:eastAsia="Calibri"/>
                <w:sz w:val="16"/>
                <w:szCs w:val="16"/>
              </w:rPr>
              <w:t xml:space="preserve">линейных объектов</w:t>
            </w:r>
            <w:r>
              <w:rPr>
                <w:sz w:val="16"/>
                <w:szCs w:val="16"/>
              </w:rPr>
            </w:r>
          </w:p>
        </w:tc>
        <w:tc>
          <w:tcPr>
            <w:tcW w:w="1134" w:type="dxa"/>
            <w:vMerge w:val="restart"/>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1275" w:type="dxa"/>
            <w:vMerge w:val="restart"/>
            <w:textDirection w:val="lrTb"/>
            <w:vAlign w:val="top"/>
          </w:tcPr>
          <w:p>
            <w:pPr>
              <w:pStyle w:val="Normal"/>
              <w:ind w:left="-65" w:right="-113"/>
              <w:jc w:val="center"/>
              <w:rPr>
                <w:rFonts w:eastAsia="Calibri"/>
                <w:sz w:val="16"/>
                <w:szCs w:val="16"/>
              </w:rPr>
            </w:pPr>
            <w:r>
              <w:rPr>
                <w:rFonts w:eastAsia="Calibri"/>
                <w:sz w:val="16"/>
                <w:szCs w:val="16"/>
              </w:rPr>
              <w:t xml:space="preserve">Урайское лесничество, Урайское участковое лесничество,</w:t>
            </w:r>
          </w:p>
          <w:p>
            <w:pPr>
              <w:pStyle w:val="Normal"/>
              <w:ind w:left="-65" w:right="-113"/>
              <w:jc w:val="center"/>
              <w:rPr>
                <w:rFonts w:eastAsia="Calibri"/>
                <w:sz w:val="16"/>
                <w:szCs w:val="16"/>
              </w:rPr>
            </w:pPr>
            <w:r>
              <w:rPr>
                <w:rFonts w:eastAsia="Calibri"/>
                <w:sz w:val="16"/>
                <w:szCs w:val="16"/>
              </w:rPr>
              <w:t xml:space="preserve">урочище Пойменное</w:t>
            </w:r>
          </w:p>
        </w:tc>
        <w:tc>
          <w:tcPr>
            <w:tcW w:w="567" w:type="dxa"/>
            <w:vMerge w:val="restart"/>
            <w:textDirection w:val="lrTb"/>
            <w:vAlign w:val="top"/>
          </w:tcPr>
          <w:p>
            <w:pPr>
              <w:pStyle w:val="Normal"/>
              <w:jc w:val="center"/>
              <w:rPr>
                <w:sz w:val="16"/>
                <w:szCs w:val="16"/>
              </w:rPr>
            </w:pPr>
            <w:r>
              <w:rPr>
                <w:sz w:val="16"/>
                <w:szCs w:val="16"/>
              </w:rPr>
              <w:t xml:space="preserve">11</w:t>
            </w:r>
          </w:p>
        </w:tc>
        <w:tc>
          <w:tcPr>
            <w:tcW w:w="567" w:type="dxa"/>
            <w:vMerge w:val="restart"/>
            <w:textDirection w:val="lrTb"/>
            <w:vAlign w:val="top"/>
          </w:tcPr>
          <w:p>
            <w:pPr>
              <w:pStyle w:val="Normal"/>
              <w:jc w:val="center"/>
              <w:rPr>
                <w:sz w:val="16"/>
                <w:szCs w:val="16"/>
              </w:rPr>
            </w:pPr>
            <w:r>
              <w:rPr>
                <w:sz w:val="16"/>
                <w:szCs w:val="16"/>
              </w:rPr>
              <w:t xml:space="preserve">49</w:t>
            </w:r>
          </w:p>
        </w:tc>
        <w:tc>
          <w:tcPr>
            <w:tcW w:w="426" w:type="dxa"/>
            <w:vMerge w:val="restart"/>
            <w:textDirection w:val="lrTb"/>
            <w:vAlign w:val="top"/>
          </w:tcPr>
          <w:p>
            <w:pPr>
              <w:pStyle w:val="Normal"/>
              <w:jc w:val="center"/>
              <w:rPr>
                <w:sz w:val="16"/>
                <w:szCs w:val="16"/>
              </w:rPr>
            </w:pPr>
            <w:r>
              <w:rPr>
                <w:sz w:val="16"/>
                <w:szCs w:val="16"/>
              </w:rPr>
              <w:t xml:space="preserve">С</w:t>
            </w:r>
          </w:p>
        </w:tc>
        <w:tc>
          <w:tcPr>
            <w:tcW w:w="708" w:type="dxa"/>
            <w:vMerge w:val="restart"/>
            <w:textDirection w:val="lrTb"/>
            <w:vAlign w:val="top"/>
          </w:tcPr>
          <w:p>
            <w:pPr>
              <w:pStyle w:val="Normal"/>
              <w:jc w:val="center"/>
              <w:rPr>
                <w:sz w:val="16"/>
                <w:szCs w:val="16"/>
              </w:rPr>
            </w:pPr>
            <w:r>
              <w:rPr>
                <w:sz w:val="16"/>
                <w:szCs w:val="16"/>
              </w:rPr>
              <w:t xml:space="preserve">10С+Б</w:t>
            </w:r>
          </w:p>
        </w:tc>
        <w:tc>
          <w:tcPr>
            <w:tcW w:w="540" w:type="dxa"/>
            <w:vMerge w:val="restart"/>
            <w:textDirection w:val="lrTb"/>
            <w:vAlign w:val="top"/>
          </w:tcPr>
          <w:p>
            <w:pPr>
              <w:pStyle w:val="Normal"/>
              <w:jc w:val="center"/>
              <w:rPr>
                <w:sz w:val="16"/>
                <w:szCs w:val="16"/>
              </w:rPr>
            </w:pPr>
            <w:r>
              <w:rPr>
                <w:sz w:val="16"/>
                <w:szCs w:val="16"/>
              </w:rPr>
              <w:t xml:space="preserve">85</w:t>
            </w:r>
          </w:p>
        </w:tc>
        <w:tc>
          <w:tcPr>
            <w:tcW w:w="426" w:type="dxa"/>
            <w:vMerge w:val="restart"/>
            <w:textDirection w:val="lrTb"/>
            <w:vAlign w:val="top"/>
          </w:tcPr>
          <w:p>
            <w:pPr>
              <w:pStyle w:val="Normal"/>
              <w:jc w:val="center"/>
              <w:rPr>
                <w:sz w:val="16"/>
                <w:szCs w:val="16"/>
              </w:rPr>
            </w:pPr>
            <w:r>
              <w:rPr>
                <w:sz w:val="16"/>
                <w:szCs w:val="16"/>
              </w:rPr>
              <w:t xml:space="preserve">3</w:t>
            </w:r>
          </w:p>
        </w:tc>
        <w:tc>
          <w:tcPr>
            <w:tcW w:w="567" w:type="dxa"/>
            <w:vMerge w:val="restart"/>
            <w:textDirection w:val="lrTb"/>
            <w:vAlign w:val="top"/>
          </w:tcPr>
          <w:p>
            <w:pPr>
              <w:pStyle w:val="Normal"/>
              <w:jc w:val="center"/>
              <w:rPr>
                <w:sz w:val="16"/>
                <w:szCs w:val="16"/>
              </w:rPr>
            </w:pPr>
            <w:r>
              <w:rPr>
                <w:sz w:val="16"/>
                <w:szCs w:val="16"/>
              </w:rPr>
              <w:t xml:space="preserve">0,8</w:t>
            </w:r>
          </w:p>
        </w:tc>
        <w:tc>
          <w:tcPr>
            <w:tcW w:w="452" w:type="dxa"/>
            <w:vMerge w:val="restart"/>
            <w:textDirection w:val="lrTb"/>
            <w:vAlign w:val="top"/>
          </w:tcPr>
          <w:p>
            <w:pPr>
              <w:pStyle w:val="Normal"/>
              <w:ind w:left="-80" w:right="-109"/>
              <w:jc w:val="center"/>
              <w:rPr>
                <w:sz w:val="16"/>
                <w:szCs w:val="16"/>
              </w:rPr>
            </w:pPr>
            <w:r>
              <w:rPr>
                <w:sz w:val="16"/>
                <w:szCs w:val="16"/>
              </w:rPr>
              <w:t xml:space="preserve">220</w:t>
            </w:r>
          </w:p>
        </w:tc>
        <w:tc>
          <w:tcPr>
            <w:tcW w:w="850" w:type="dxa"/>
            <w:vMerge w:val="restart"/>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t xml:space="preserve">Земли лесного фонда</w:t>
            </w:r>
          </w:p>
        </w:tc>
      </w:tr>
      <w:tr>
        <w:trPr>
          <w:cantSplit/>
          <w:trHeight w:val="68"/>
        </w:trPr>
        <w:tc>
          <w:tcPr>
            <w:tcW w:w="958" w:type="dxa"/>
            <w:vMerge w:val="continue"/>
            <w:textDirection w:val="lrTb"/>
            <w:vAlign w:val="top"/>
          </w:tcPr>
          <w:p>
            <w:pPr>
              <w:pStyle w:val="Normal"/>
              <w:jc w:val="center"/>
              <w:rPr>
                <w:sz w:val="16"/>
                <w:szCs w:val="16"/>
              </w:rPr>
            </w:pPr>
            <w:r>
              <w:rPr>
                <w:sz w:val="16"/>
                <w:szCs w:val="16"/>
              </w:rPr>
            </w:r>
          </w:p>
        </w:tc>
        <w:tc>
          <w:tcPr>
            <w:tcW w:w="565" w:type="dxa"/>
            <w:vMerge w:val="continue"/>
            <w:textDirection w:val="lrTb"/>
            <w:vAlign w:val="top"/>
          </w:tcPr>
          <w:p>
            <w:pPr>
              <w:pStyle w:val="Normal"/>
              <w:jc w:val="center"/>
              <w:rPr>
                <w:sz w:val="16"/>
                <w:szCs w:val="16"/>
              </w:rPr>
            </w:pPr>
            <w:r>
              <w:rPr>
                <w:sz w:val="16"/>
                <w:szCs w:val="16"/>
              </w:rPr>
            </w:r>
          </w:p>
        </w:tc>
        <w:tc>
          <w:tcPr>
            <w:tcW w:w="1562" w:type="dxa"/>
            <w:vMerge w:val="continue"/>
            <w:textDirection w:val="lrTb"/>
            <w:vAlign w:val="top"/>
          </w:tcPr>
          <w:p>
            <w:pPr>
              <w:pStyle w:val="Normal"/>
              <w:ind w:left="-105" w:right="-101"/>
              <w:jc w:val="center"/>
              <w:rPr>
                <w:sz w:val="16"/>
                <w:szCs w:val="16"/>
              </w:rPr>
            </w:pPr>
            <w:r>
              <w:rPr>
                <w:sz w:val="16"/>
                <w:szCs w:val="16"/>
              </w:rPr>
            </w:r>
          </w:p>
        </w:tc>
        <w:tc>
          <w:tcPr>
            <w:tcW w:w="709" w:type="dxa"/>
            <w:textDirection w:val="lrTb"/>
            <w:vAlign w:val="top"/>
          </w:tcPr>
          <w:p>
            <w:pPr>
              <w:pStyle w:val="Normal"/>
              <w:jc w:val="center"/>
              <w:rPr>
                <w:sz w:val="16"/>
                <w:szCs w:val="16"/>
              </w:rPr>
            </w:pPr>
            <w:r>
              <w:rPr>
                <w:sz w:val="16"/>
                <w:szCs w:val="16"/>
              </w:rPr>
              <w:t xml:space="preserve">0,0002</w:t>
            </w:r>
          </w:p>
        </w:tc>
        <w:tc>
          <w:tcPr>
            <w:tcW w:w="992" w:type="dxa"/>
            <w:vMerge w:val="continue"/>
            <w:textDirection w:val="lrTb"/>
            <w:vAlign w:val="top"/>
          </w:tcPr>
          <w:p>
            <w:pPr>
              <w:pStyle w:val="Normal"/>
              <w:ind w:left="-105" w:right="-132"/>
              <w:jc w:val="center"/>
              <w:rPr>
                <w:bCs/>
                <w:color w:val="343434"/>
                <w:sz w:val="16"/>
                <w:szCs w:val="16"/>
                <w:shd w:val="clear" w:color="auto" w:fill="ffffff"/>
              </w:rPr>
            </w:pPr>
            <w:r>
              <w:rPr>
                <w:bCs/>
                <w:color w:val="343434"/>
                <w:sz w:val="16"/>
                <w:szCs w:val="16"/>
                <w:shd w:val="clear" w:color="auto" w:fill="ffffff"/>
              </w:rPr>
            </w:r>
          </w:p>
        </w:tc>
        <w:tc>
          <w:tcPr>
            <w:tcW w:w="425" w:type="dxa"/>
            <w:vMerge w:val="continue"/>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r>
          </w:p>
        </w:tc>
        <w:tc>
          <w:tcPr>
            <w:tcW w:w="1560" w:type="dxa"/>
            <w:vMerge w:val="continue"/>
            <w:textDirection w:val="lrTb"/>
            <w:vAlign w:val="top"/>
          </w:tcPr>
          <w:p>
            <w:pPr>
              <w:pStyle w:val="Normal"/>
              <w:ind w:left="-110" w:right="-109"/>
              <w:jc w:val="center"/>
              <w:rPr>
                <w:sz w:val="16"/>
                <w:szCs w:val="16"/>
              </w:rPr>
            </w:pPr>
            <w:r>
              <w:rPr>
                <w:sz w:val="16"/>
                <w:szCs w:val="16"/>
              </w:rPr>
            </w:r>
          </w:p>
        </w:tc>
        <w:tc>
          <w:tcPr>
            <w:tcW w:w="1134" w:type="dxa"/>
            <w:vMerge w:val="continue"/>
            <w:textDirection w:val="lrTb"/>
            <w:vAlign w:val="top"/>
          </w:tcPr>
          <w:p>
            <w:pPr>
              <w:pStyle w:val="Normal"/>
              <w:ind w:left="-108" w:right="-112"/>
              <w:jc w:val="center"/>
              <w:rPr>
                <w:rFonts w:eastAsia="Calibri"/>
                <w:sz w:val="16"/>
                <w:szCs w:val="16"/>
              </w:rPr>
            </w:pPr>
            <w:r>
              <w:rPr>
                <w:rFonts w:eastAsia="Calibri"/>
                <w:sz w:val="16"/>
                <w:szCs w:val="16"/>
              </w:rPr>
            </w:r>
          </w:p>
        </w:tc>
        <w:tc>
          <w:tcPr>
            <w:tcW w:w="1134"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275" w:type="dxa"/>
            <w:vMerge w:val="continue"/>
            <w:textDirection w:val="lrTb"/>
            <w:vAlign w:val="top"/>
          </w:tcPr>
          <w:p>
            <w:pPr>
              <w:pStyle w:val="Normal"/>
              <w:ind w:left="-65" w:right="-113"/>
              <w:jc w:val="center"/>
              <w:rPr>
                <w:rFonts w:eastAsia="Calibri"/>
                <w:sz w:val="16"/>
                <w:szCs w:val="16"/>
              </w:rPr>
            </w:pPr>
            <w:r>
              <w:rPr>
                <w:rFonts w:eastAsia="Calibri"/>
                <w:sz w:val="16"/>
                <w:szCs w:val="16"/>
              </w:rPr>
            </w:r>
          </w:p>
        </w:tc>
        <w:tc>
          <w:tcPr>
            <w:tcW w:w="567" w:type="dxa"/>
            <w:vMerge w:val="continue"/>
            <w:textDirection w:val="lrTb"/>
            <w:vAlign w:val="top"/>
          </w:tcPr>
          <w:p>
            <w:pPr>
              <w:pStyle w:val="Normal"/>
              <w:jc w:val="center"/>
              <w:rPr>
                <w:sz w:val="16"/>
                <w:szCs w:val="16"/>
              </w:rPr>
            </w:pPr>
            <w:r>
              <w:rPr>
                <w:sz w:val="16"/>
                <w:szCs w:val="16"/>
              </w:rPr>
            </w:r>
          </w:p>
        </w:tc>
        <w:tc>
          <w:tcPr>
            <w:tcW w:w="567" w:type="dxa"/>
            <w:vMerge w:val="continue"/>
            <w:textDirection w:val="lrTb"/>
            <w:vAlign w:val="top"/>
          </w:tcPr>
          <w:p>
            <w:pPr>
              <w:pStyle w:val="Normal"/>
              <w:jc w:val="center"/>
              <w:rPr>
                <w:sz w:val="16"/>
                <w:szCs w:val="16"/>
              </w:rPr>
            </w:pPr>
            <w:r>
              <w:rPr>
                <w:sz w:val="16"/>
                <w:szCs w:val="16"/>
              </w:rPr>
            </w:r>
          </w:p>
        </w:tc>
        <w:tc>
          <w:tcPr>
            <w:tcW w:w="426" w:type="dxa"/>
            <w:vMerge w:val="continue"/>
            <w:textDirection w:val="lrTb"/>
            <w:vAlign w:val="top"/>
          </w:tcPr>
          <w:p>
            <w:pPr>
              <w:pStyle w:val="Normal"/>
              <w:jc w:val="center"/>
              <w:rPr>
                <w:sz w:val="16"/>
                <w:szCs w:val="16"/>
              </w:rPr>
            </w:pPr>
            <w:r>
              <w:rPr>
                <w:sz w:val="16"/>
                <w:szCs w:val="16"/>
              </w:rPr>
            </w:r>
          </w:p>
        </w:tc>
        <w:tc>
          <w:tcPr>
            <w:tcW w:w="708" w:type="dxa"/>
            <w:vMerge w:val="continue"/>
            <w:textDirection w:val="lrTb"/>
            <w:vAlign w:val="top"/>
          </w:tcPr>
          <w:p>
            <w:pPr>
              <w:pStyle w:val="Normal"/>
              <w:jc w:val="center"/>
              <w:rPr>
                <w:sz w:val="16"/>
                <w:szCs w:val="16"/>
              </w:rPr>
            </w:pPr>
            <w:r>
              <w:rPr>
                <w:sz w:val="16"/>
                <w:szCs w:val="16"/>
              </w:rPr>
            </w:r>
          </w:p>
        </w:tc>
        <w:tc>
          <w:tcPr>
            <w:tcW w:w="540" w:type="dxa"/>
            <w:vMerge w:val="continue"/>
            <w:textDirection w:val="lrTb"/>
            <w:vAlign w:val="top"/>
          </w:tcPr>
          <w:p>
            <w:pPr>
              <w:pStyle w:val="Normal"/>
              <w:jc w:val="center"/>
              <w:rPr>
                <w:sz w:val="16"/>
                <w:szCs w:val="16"/>
              </w:rPr>
            </w:pPr>
            <w:r>
              <w:rPr>
                <w:sz w:val="16"/>
                <w:szCs w:val="16"/>
              </w:rPr>
            </w:r>
          </w:p>
        </w:tc>
        <w:tc>
          <w:tcPr>
            <w:tcW w:w="426" w:type="dxa"/>
            <w:vMerge w:val="continue"/>
            <w:textDirection w:val="lrTb"/>
            <w:vAlign w:val="top"/>
          </w:tcPr>
          <w:p>
            <w:pPr>
              <w:pStyle w:val="Normal"/>
              <w:jc w:val="center"/>
              <w:rPr>
                <w:sz w:val="16"/>
                <w:szCs w:val="16"/>
              </w:rPr>
            </w:pPr>
            <w:r>
              <w:rPr>
                <w:sz w:val="16"/>
                <w:szCs w:val="16"/>
              </w:rPr>
            </w:r>
          </w:p>
        </w:tc>
        <w:tc>
          <w:tcPr>
            <w:tcW w:w="567" w:type="dxa"/>
            <w:vMerge w:val="continue"/>
            <w:textDirection w:val="lrTb"/>
            <w:vAlign w:val="top"/>
          </w:tcPr>
          <w:p>
            <w:pPr>
              <w:pStyle w:val="Normal"/>
              <w:jc w:val="center"/>
              <w:rPr>
                <w:sz w:val="16"/>
                <w:szCs w:val="16"/>
              </w:rPr>
            </w:pPr>
            <w:r>
              <w:rPr>
                <w:sz w:val="16"/>
                <w:szCs w:val="16"/>
              </w:rPr>
            </w:r>
          </w:p>
        </w:tc>
        <w:tc>
          <w:tcPr>
            <w:tcW w:w="452" w:type="dxa"/>
            <w:vMerge w:val="continue"/>
            <w:textDirection w:val="lrTb"/>
            <w:vAlign w:val="top"/>
          </w:tcPr>
          <w:p>
            <w:pPr>
              <w:pStyle w:val="Normal"/>
              <w:ind w:left="-80" w:right="-109"/>
              <w:jc w:val="center"/>
              <w:rPr>
                <w:sz w:val="16"/>
                <w:szCs w:val="16"/>
              </w:rPr>
            </w:pPr>
            <w:r>
              <w:rPr>
                <w:sz w:val="16"/>
                <w:szCs w:val="16"/>
              </w:rPr>
            </w:r>
          </w:p>
        </w:tc>
        <w:tc>
          <w:tcPr>
            <w:tcW w:w="850" w:type="dxa"/>
            <w:vMerge w:val="continue"/>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r>
          </w:p>
        </w:tc>
      </w:tr>
      <w:tr>
        <w:trPr>
          <w:cantSplit/>
          <w:trHeight w:val="68"/>
        </w:trPr>
        <w:tc>
          <w:tcPr>
            <w:tcW w:w="958" w:type="dxa"/>
            <w:vMerge w:val="continue"/>
            <w:textDirection w:val="lrTb"/>
            <w:vAlign w:val="top"/>
          </w:tcPr>
          <w:p>
            <w:pPr>
              <w:pStyle w:val="Normal"/>
              <w:jc w:val="center"/>
              <w:rPr>
                <w:sz w:val="16"/>
                <w:szCs w:val="16"/>
              </w:rPr>
            </w:pPr>
            <w:r>
              <w:rPr>
                <w:sz w:val="16"/>
                <w:szCs w:val="16"/>
              </w:rPr>
            </w:r>
          </w:p>
        </w:tc>
        <w:tc>
          <w:tcPr>
            <w:tcW w:w="565" w:type="dxa"/>
            <w:vMerge w:val="continue"/>
            <w:textDirection w:val="lrTb"/>
            <w:vAlign w:val="top"/>
          </w:tcPr>
          <w:p>
            <w:pPr>
              <w:pStyle w:val="Normal"/>
              <w:jc w:val="center"/>
              <w:rPr>
                <w:sz w:val="16"/>
                <w:szCs w:val="16"/>
              </w:rPr>
            </w:pPr>
            <w:r>
              <w:rPr>
                <w:sz w:val="16"/>
                <w:szCs w:val="16"/>
              </w:rPr>
            </w:r>
          </w:p>
        </w:tc>
        <w:tc>
          <w:tcPr>
            <w:tcW w:w="1562" w:type="dxa"/>
            <w:vMerge w:val="continue"/>
            <w:textDirection w:val="lrTb"/>
            <w:vAlign w:val="top"/>
          </w:tcPr>
          <w:p>
            <w:pPr>
              <w:pStyle w:val="Normal"/>
              <w:ind w:left="-105" w:right="-101"/>
              <w:jc w:val="center"/>
              <w:rPr>
                <w:sz w:val="16"/>
                <w:szCs w:val="16"/>
              </w:rPr>
            </w:pPr>
            <w:r>
              <w:rPr>
                <w:sz w:val="16"/>
                <w:szCs w:val="16"/>
              </w:rPr>
            </w:r>
          </w:p>
        </w:tc>
        <w:tc>
          <w:tcPr>
            <w:tcW w:w="709" w:type="dxa"/>
            <w:textDirection w:val="lrTb"/>
            <w:vAlign w:val="top"/>
          </w:tcPr>
          <w:p>
            <w:pPr>
              <w:pStyle w:val="Normal"/>
              <w:jc w:val="center"/>
              <w:rPr>
                <w:sz w:val="16"/>
                <w:szCs w:val="16"/>
              </w:rPr>
            </w:pPr>
            <w:r>
              <w:rPr>
                <w:sz w:val="16"/>
                <w:szCs w:val="16"/>
              </w:rPr>
              <w:t xml:space="preserve">0,0040</w:t>
            </w:r>
          </w:p>
        </w:tc>
        <w:tc>
          <w:tcPr>
            <w:tcW w:w="992" w:type="dxa"/>
            <w:vMerge w:val="continue"/>
            <w:textDirection w:val="lrTb"/>
            <w:vAlign w:val="top"/>
          </w:tcPr>
          <w:p>
            <w:pPr>
              <w:pStyle w:val="Normal"/>
              <w:ind w:left="-105" w:right="-132"/>
              <w:jc w:val="center"/>
              <w:rPr>
                <w:bCs/>
                <w:color w:val="343434"/>
                <w:sz w:val="16"/>
                <w:szCs w:val="16"/>
                <w:shd w:val="clear" w:color="auto" w:fill="ffffff"/>
              </w:rPr>
            </w:pPr>
            <w:r>
              <w:rPr>
                <w:bCs/>
                <w:color w:val="343434"/>
                <w:sz w:val="16"/>
                <w:szCs w:val="16"/>
                <w:shd w:val="clear" w:color="auto" w:fill="ffffff"/>
              </w:rPr>
            </w:r>
          </w:p>
        </w:tc>
        <w:tc>
          <w:tcPr>
            <w:tcW w:w="425" w:type="dxa"/>
            <w:vMerge w:val="continue"/>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r>
          </w:p>
        </w:tc>
        <w:tc>
          <w:tcPr>
            <w:tcW w:w="1560" w:type="dxa"/>
            <w:vMerge w:val="continue"/>
            <w:textDirection w:val="lrTb"/>
            <w:vAlign w:val="top"/>
          </w:tcPr>
          <w:p>
            <w:pPr>
              <w:pStyle w:val="Normal"/>
              <w:ind w:left="-110" w:right="-109"/>
              <w:jc w:val="center"/>
              <w:rPr>
                <w:sz w:val="16"/>
                <w:szCs w:val="16"/>
              </w:rPr>
            </w:pPr>
            <w:r>
              <w:rPr>
                <w:sz w:val="16"/>
                <w:szCs w:val="16"/>
              </w:rPr>
            </w:r>
          </w:p>
        </w:tc>
        <w:tc>
          <w:tcPr>
            <w:tcW w:w="1134" w:type="dxa"/>
            <w:vMerge w:val="continue"/>
            <w:textDirection w:val="lrTb"/>
            <w:vAlign w:val="top"/>
          </w:tcPr>
          <w:p>
            <w:pPr>
              <w:pStyle w:val="Normal"/>
              <w:ind w:left="-108" w:right="-112"/>
              <w:jc w:val="center"/>
              <w:rPr>
                <w:rFonts w:eastAsia="Calibri"/>
                <w:sz w:val="16"/>
                <w:szCs w:val="16"/>
              </w:rPr>
            </w:pPr>
            <w:r>
              <w:rPr>
                <w:rFonts w:eastAsia="Calibri"/>
                <w:sz w:val="16"/>
                <w:szCs w:val="16"/>
              </w:rPr>
            </w:r>
          </w:p>
        </w:tc>
        <w:tc>
          <w:tcPr>
            <w:tcW w:w="1134"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275" w:type="dxa"/>
            <w:vMerge w:val="continue"/>
            <w:textDirection w:val="lrTb"/>
            <w:vAlign w:val="top"/>
          </w:tcPr>
          <w:p>
            <w:pPr>
              <w:pStyle w:val="Normal"/>
              <w:ind w:left="-65" w:right="-113"/>
              <w:jc w:val="center"/>
              <w:rPr>
                <w:rFonts w:eastAsia="Calibri"/>
                <w:sz w:val="16"/>
                <w:szCs w:val="16"/>
              </w:rPr>
            </w:pPr>
            <w:r>
              <w:rPr>
                <w:rFonts w:eastAsia="Calibri"/>
                <w:sz w:val="16"/>
                <w:szCs w:val="16"/>
              </w:rPr>
            </w:r>
          </w:p>
        </w:tc>
        <w:tc>
          <w:tcPr>
            <w:tcW w:w="567" w:type="dxa"/>
            <w:vMerge w:val="restart"/>
            <w:textDirection w:val="lrTb"/>
            <w:vAlign w:val="top"/>
          </w:tcPr>
          <w:p>
            <w:pPr>
              <w:pStyle w:val="Normal"/>
              <w:jc w:val="center"/>
              <w:rPr>
                <w:sz w:val="16"/>
                <w:szCs w:val="16"/>
              </w:rPr>
            </w:pPr>
            <w:r>
              <w:rPr>
                <w:sz w:val="16"/>
                <w:szCs w:val="16"/>
              </w:rPr>
              <w:t xml:space="preserve">113</w:t>
            </w:r>
          </w:p>
        </w:tc>
        <w:tc>
          <w:tcPr>
            <w:tcW w:w="567" w:type="dxa"/>
            <w:vMerge w:val="restart"/>
            <w:textDirection w:val="lrTb"/>
            <w:vAlign w:val="top"/>
          </w:tcPr>
          <w:p>
            <w:pPr>
              <w:pStyle w:val="Normal"/>
              <w:jc w:val="center"/>
              <w:rPr>
                <w:sz w:val="16"/>
                <w:szCs w:val="16"/>
              </w:rPr>
            </w:pPr>
            <w:r>
              <w:rPr>
                <w:sz w:val="16"/>
                <w:szCs w:val="16"/>
              </w:rPr>
              <w:t xml:space="preserve">63</w:t>
            </w:r>
          </w:p>
        </w:tc>
        <w:tc>
          <w:tcPr>
            <w:tcW w:w="426" w:type="dxa"/>
            <w:vMerge w:val="restart"/>
            <w:textDirection w:val="lrTb"/>
            <w:vAlign w:val="top"/>
          </w:tcPr>
          <w:p>
            <w:pPr>
              <w:pStyle w:val="Normal"/>
              <w:jc w:val="center"/>
              <w:rPr>
                <w:sz w:val="16"/>
                <w:szCs w:val="16"/>
              </w:rPr>
            </w:pPr>
            <w:r>
              <w:rPr>
                <w:sz w:val="16"/>
                <w:szCs w:val="16"/>
              </w:rPr>
              <w:t xml:space="preserve">-</w:t>
            </w:r>
          </w:p>
        </w:tc>
        <w:tc>
          <w:tcPr>
            <w:tcW w:w="2693" w:type="dxa"/>
            <w:gridSpan w:val="5"/>
            <w:vMerge w:val="restart"/>
            <w:textDirection w:val="lrTb"/>
            <w:vAlign w:val="top"/>
          </w:tcPr>
          <w:p>
            <w:pPr>
              <w:pStyle w:val="Normal"/>
              <w:ind w:left="-80" w:right="-109"/>
              <w:jc w:val="center"/>
              <w:rPr>
                <w:sz w:val="16"/>
                <w:szCs w:val="16"/>
              </w:rPr>
            </w:pPr>
            <w:r>
              <w:rPr>
                <w:sz w:val="16"/>
                <w:szCs w:val="16"/>
              </w:rPr>
              <w:t xml:space="preserve">Болото</w:t>
            </w:r>
          </w:p>
        </w:tc>
        <w:tc>
          <w:tcPr>
            <w:tcW w:w="850" w:type="dxa"/>
            <w:vMerge w:val="continue"/>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r>
          </w:p>
        </w:tc>
      </w:tr>
      <w:tr>
        <w:trPr>
          <w:cantSplit/>
          <w:trHeight w:val="68"/>
        </w:trPr>
        <w:tc>
          <w:tcPr>
            <w:tcW w:w="958" w:type="dxa"/>
            <w:vMerge w:val="continue"/>
            <w:textDirection w:val="lrTb"/>
            <w:vAlign w:val="top"/>
          </w:tcPr>
          <w:p>
            <w:pPr>
              <w:pStyle w:val="Normal"/>
              <w:jc w:val="center"/>
              <w:rPr>
                <w:sz w:val="16"/>
                <w:szCs w:val="16"/>
              </w:rPr>
            </w:pPr>
            <w:r>
              <w:rPr>
                <w:sz w:val="16"/>
                <w:szCs w:val="16"/>
              </w:rPr>
            </w:r>
          </w:p>
        </w:tc>
        <w:tc>
          <w:tcPr>
            <w:tcW w:w="565" w:type="dxa"/>
            <w:vMerge w:val="continue"/>
            <w:textDirection w:val="lrTb"/>
            <w:vAlign w:val="top"/>
          </w:tcPr>
          <w:p>
            <w:pPr>
              <w:pStyle w:val="Normal"/>
              <w:jc w:val="center"/>
              <w:rPr>
                <w:sz w:val="16"/>
                <w:szCs w:val="16"/>
              </w:rPr>
            </w:pPr>
            <w:r>
              <w:rPr>
                <w:sz w:val="16"/>
                <w:szCs w:val="16"/>
              </w:rPr>
            </w:r>
          </w:p>
        </w:tc>
        <w:tc>
          <w:tcPr>
            <w:tcW w:w="1562" w:type="dxa"/>
            <w:vMerge w:val="continue"/>
            <w:textDirection w:val="lrTb"/>
            <w:vAlign w:val="top"/>
          </w:tcPr>
          <w:p>
            <w:pPr>
              <w:pStyle w:val="Normal"/>
              <w:ind w:left="-105" w:right="-101"/>
              <w:jc w:val="center"/>
              <w:rPr>
                <w:sz w:val="16"/>
                <w:szCs w:val="16"/>
              </w:rPr>
            </w:pPr>
            <w:r>
              <w:rPr>
                <w:sz w:val="16"/>
                <w:szCs w:val="16"/>
              </w:rPr>
            </w:r>
          </w:p>
        </w:tc>
        <w:tc>
          <w:tcPr>
            <w:tcW w:w="709" w:type="dxa"/>
            <w:textDirection w:val="lrTb"/>
            <w:vAlign w:val="top"/>
          </w:tcPr>
          <w:p>
            <w:pPr>
              <w:pStyle w:val="Normal"/>
              <w:jc w:val="center"/>
              <w:rPr>
                <w:sz w:val="16"/>
                <w:szCs w:val="16"/>
              </w:rPr>
            </w:pPr>
            <w:r>
              <w:rPr>
                <w:sz w:val="16"/>
                <w:szCs w:val="16"/>
              </w:rPr>
              <w:t xml:space="preserve">0,0004</w:t>
            </w:r>
          </w:p>
        </w:tc>
        <w:tc>
          <w:tcPr>
            <w:tcW w:w="992" w:type="dxa"/>
            <w:vMerge w:val="continue"/>
            <w:textDirection w:val="lrTb"/>
            <w:vAlign w:val="top"/>
          </w:tcPr>
          <w:p>
            <w:pPr>
              <w:pStyle w:val="Normal"/>
              <w:ind w:left="-105" w:right="-132"/>
              <w:jc w:val="center"/>
              <w:rPr>
                <w:bCs/>
                <w:color w:val="343434"/>
                <w:sz w:val="16"/>
                <w:szCs w:val="16"/>
                <w:shd w:val="clear" w:color="auto" w:fill="ffffff"/>
              </w:rPr>
            </w:pPr>
            <w:r>
              <w:rPr>
                <w:bCs/>
                <w:color w:val="343434"/>
                <w:sz w:val="16"/>
                <w:szCs w:val="16"/>
                <w:shd w:val="clear" w:color="auto" w:fill="ffffff"/>
              </w:rPr>
            </w:r>
          </w:p>
        </w:tc>
        <w:tc>
          <w:tcPr>
            <w:tcW w:w="425" w:type="dxa"/>
            <w:vMerge w:val="continue"/>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r>
          </w:p>
        </w:tc>
        <w:tc>
          <w:tcPr>
            <w:tcW w:w="1560" w:type="dxa"/>
            <w:vMerge w:val="continue"/>
            <w:textDirection w:val="lrTb"/>
            <w:vAlign w:val="top"/>
          </w:tcPr>
          <w:p>
            <w:pPr>
              <w:pStyle w:val="Normal"/>
              <w:ind w:left="-110" w:right="-109"/>
              <w:jc w:val="center"/>
              <w:rPr>
                <w:sz w:val="16"/>
                <w:szCs w:val="16"/>
              </w:rPr>
            </w:pPr>
            <w:r>
              <w:rPr>
                <w:sz w:val="16"/>
                <w:szCs w:val="16"/>
              </w:rPr>
            </w:r>
          </w:p>
        </w:tc>
        <w:tc>
          <w:tcPr>
            <w:tcW w:w="1134" w:type="dxa"/>
            <w:vMerge w:val="continue"/>
            <w:textDirection w:val="lrTb"/>
            <w:vAlign w:val="top"/>
          </w:tcPr>
          <w:p>
            <w:pPr>
              <w:pStyle w:val="Normal"/>
              <w:ind w:left="-108" w:right="-112"/>
              <w:jc w:val="center"/>
              <w:rPr>
                <w:rFonts w:eastAsia="Calibri"/>
                <w:sz w:val="16"/>
                <w:szCs w:val="16"/>
              </w:rPr>
            </w:pPr>
            <w:r>
              <w:rPr>
                <w:rFonts w:eastAsia="Calibri"/>
                <w:sz w:val="16"/>
                <w:szCs w:val="16"/>
              </w:rPr>
            </w:r>
          </w:p>
        </w:tc>
        <w:tc>
          <w:tcPr>
            <w:tcW w:w="1134"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275" w:type="dxa"/>
            <w:vMerge w:val="continue"/>
            <w:textDirection w:val="lrTb"/>
            <w:vAlign w:val="top"/>
          </w:tcPr>
          <w:p>
            <w:pPr>
              <w:pStyle w:val="Normal"/>
              <w:ind w:left="-65" w:right="-113"/>
              <w:jc w:val="center"/>
              <w:rPr>
                <w:rFonts w:eastAsia="Calibri"/>
                <w:sz w:val="16"/>
                <w:szCs w:val="16"/>
              </w:rPr>
            </w:pPr>
            <w:r>
              <w:rPr>
                <w:rFonts w:eastAsia="Calibri"/>
                <w:sz w:val="16"/>
                <w:szCs w:val="16"/>
              </w:rPr>
            </w:r>
          </w:p>
        </w:tc>
        <w:tc>
          <w:tcPr>
            <w:tcW w:w="567" w:type="dxa"/>
            <w:vMerge w:val="continue"/>
            <w:textDirection w:val="lrTb"/>
            <w:vAlign w:val="top"/>
          </w:tcPr>
          <w:p>
            <w:pPr>
              <w:pStyle w:val="Normal"/>
              <w:jc w:val="center"/>
              <w:rPr>
                <w:sz w:val="16"/>
                <w:szCs w:val="16"/>
              </w:rPr>
            </w:pPr>
            <w:r>
              <w:rPr>
                <w:sz w:val="16"/>
                <w:szCs w:val="16"/>
              </w:rPr>
            </w:r>
          </w:p>
        </w:tc>
        <w:tc>
          <w:tcPr>
            <w:tcW w:w="567" w:type="dxa"/>
            <w:vMerge w:val="continue"/>
            <w:textDirection w:val="lrTb"/>
            <w:vAlign w:val="top"/>
          </w:tcPr>
          <w:p>
            <w:pPr>
              <w:pStyle w:val="Normal"/>
              <w:jc w:val="center"/>
              <w:rPr>
                <w:sz w:val="16"/>
                <w:szCs w:val="16"/>
              </w:rPr>
            </w:pPr>
            <w:r>
              <w:rPr>
                <w:sz w:val="16"/>
                <w:szCs w:val="16"/>
              </w:rPr>
            </w:r>
          </w:p>
        </w:tc>
        <w:tc>
          <w:tcPr>
            <w:tcW w:w="426" w:type="dxa"/>
            <w:vMerge w:val="continue"/>
            <w:textDirection w:val="lrTb"/>
            <w:vAlign w:val="top"/>
          </w:tcPr>
          <w:p>
            <w:pPr>
              <w:pStyle w:val="Normal"/>
              <w:jc w:val="center"/>
              <w:rPr>
                <w:sz w:val="16"/>
                <w:szCs w:val="16"/>
              </w:rPr>
            </w:pPr>
            <w:r>
              <w:rPr>
                <w:sz w:val="16"/>
                <w:szCs w:val="16"/>
              </w:rPr>
            </w:r>
          </w:p>
        </w:tc>
        <w:tc>
          <w:tcPr>
            <w:tcW w:w="2693" w:type="dxa"/>
            <w:gridSpan w:val="5"/>
            <w:vMerge w:val="continue"/>
            <w:textDirection w:val="lrTb"/>
            <w:vAlign w:val="top"/>
          </w:tcPr>
          <w:p>
            <w:pPr>
              <w:pStyle w:val="Normal"/>
              <w:ind w:left="-80" w:right="-109"/>
              <w:jc w:val="center"/>
              <w:rPr>
                <w:sz w:val="16"/>
                <w:szCs w:val="16"/>
              </w:rPr>
            </w:pPr>
            <w:r>
              <w:rPr>
                <w:sz w:val="16"/>
                <w:szCs w:val="16"/>
              </w:rPr>
            </w:r>
          </w:p>
        </w:tc>
        <w:tc>
          <w:tcPr>
            <w:tcW w:w="850" w:type="dxa"/>
            <w:vMerge w:val="continue"/>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r>
          </w:p>
        </w:tc>
      </w:tr>
      <w:tr>
        <w:trPr>
          <w:trHeight w:val="68"/>
        </w:trPr>
        <w:tc>
          <w:tcPr>
            <w:tcW w:w="3085" w:type="dxa"/>
            <w:gridSpan w:val="3"/>
            <w:textDirection w:val="lrTb"/>
            <w:vAlign w:val="top"/>
          </w:tcPr>
          <w:p>
            <w:pPr>
              <w:pStyle w:val="Normal"/>
              <w:ind w:left="-105" w:right="25"/>
              <w:jc w:val="right"/>
              <w:rPr>
                <w:sz w:val="16"/>
                <w:szCs w:val="16"/>
              </w:rPr>
            </w:pPr>
            <w:r>
              <w:rPr>
                <w:sz w:val="16"/>
                <w:szCs w:val="16"/>
              </w:rPr>
              <w:t xml:space="preserve">Итого</w:t>
            </w:r>
          </w:p>
        </w:tc>
        <w:tc>
          <w:tcPr>
            <w:tcW w:w="12332" w:type="dxa"/>
            <w:gridSpan w:val="16"/>
            <w:textDirection w:val="lrTb"/>
            <w:vAlign w:val="top"/>
          </w:tcPr>
          <w:p>
            <w:pPr>
              <w:pStyle w:val="Normal"/>
              <w:rPr>
                <w:bCs/>
                <w:color w:val="343434"/>
                <w:sz w:val="16"/>
                <w:szCs w:val="16"/>
                <w:shd w:val="clear" w:color="auto" w:fill="ffffff"/>
              </w:rPr>
            </w:pPr>
            <w:r>
              <w:rPr>
                <w:sz w:val="16"/>
                <w:szCs w:val="16"/>
              </w:rPr>
              <w:t xml:space="preserve">0,0464</w:t>
            </w:r>
            <w:r>
              <w:rPr>
                <w:bCs/>
                <w:color w:val="343434"/>
                <w:sz w:val="16"/>
                <w:szCs w:val="16"/>
                <w:shd w:val="clear" w:color="auto" w:fill="ffffff"/>
              </w:rPr>
            </w:r>
          </w:p>
        </w:tc>
      </w:tr>
      <w:tr>
        <w:trPr>
          <w:cantSplit/>
          <w:trHeight w:val="68"/>
        </w:trPr>
        <w:tc>
          <w:tcPr>
            <w:tcW w:w="958" w:type="dxa"/>
            <w:vMerge w:val="restart"/>
            <w:textDirection w:val="lrTb"/>
            <w:vAlign w:val="top"/>
          </w:tcPr>
          <w:p>
            <w:pPr>
              <w:pStyle w:val="Normal"/>
              <w:ind w:right="-109"/>
              <w:jc w:val="center"/>
              <w:rPr>
                <w:sz w:val="16"/>
                <w:szCs w:val="16"/>
              </w:rPr>
            </w:pPr>
            <w:r>
              <w:rPr>
                <w:sz w:val="16"/>
                <w:szCs w:val="16"/>
              </w:rPr>
              <w:t xml:space="preserve">:10650/чзу1</w:t>
            </w:r>
          </w:p>
        </w:tc>
        <w:tc>
          <w:tcPr>
            <w:tcW w:w="565" w:type="dxa"/>
            <w:vMerge w:val="restart"/>
            <w:textDirection w:val="lrTb"/>
            <w:vAlign w:val="top"/>
          </w:tcPr>
          <w:p>
            <w:pPr>
              <w:pStyle w:val="Normal"/>
              <w:jc w:val="center"/>
              <w:rPr>
                <w:sz w:val="16"/>
                <w:szCs w:val="16"/>
              </w:rPr>
            </w:pPr>
            <w:r>
              <w:rPr>
                <w:sz w:val="16"/>
                <w:szCs w:val="16"/>
              </w:rPr>
              <w:t xml:space="preserve">1-44</w:t>
            </w:r>
          </w:p>
        </w:tc>
        <w:tc>
          <w:tcPr>
            <w:tcW w:w="1562" w:type="dxa"/>
            <w:vMerge w:val="restart"/>
            <w:textDirection w:val="lrTb"/>
            <w:vAlign w:val="top"/>
          </w:tcPr>
          <w:p>
            <w:pPr>
              <w:pStyle w:val="Normal"/>
              <w:ind w:left="-105" w:right="-101"/>
              <w:jc w:val="center"/>
              <w:rPr>
                <w:sz w:val="16"/>
                <w:szCs w:val="16"/>
              </w:rPr>
            </w:pPr>
            <w:r>
              <w:rPr>
                <w:sz w:val="16"/>
                <w:szCs w:val="16"/>
              </w:rPr>
              <w:t xml:space="preserve">86:01:0000000:10650</w:t>
            </w:r>
          </w:p>
        </w:tc>
        <w:tc>
          <w:tcPr>
            <w:tcW w:w="709" w:type="dxa"/>
            <w:vMerge w:val="restart"/>
            <w:textDirection w:val="lrTb"/>
            <w:vAlign w:val="top"/>
          </w:tcPr>
          <w:p>
            <w:pPr>
              <w:pStyle w:val="Normal"/>
              <w:jc w:val="center"/>
              <w:rPr>
                <w:sz w:val="16"/>
                <w:szCs w:val="16"/>
              </w:rPr>
            </w:pPr>
            <w:r>
              <w:rPr>
                <w:sz w:val="16"/>
                <w:szCs w:val="16"/>
              </w:rPr>
              <w:t xml:space="preserve">0,4544</w:t>
            </w:r>
          </w:p>
        </w:tc>
        <w:tc>
          <w:tcPr>
            <w:tcW w:w="992" w:type="dxa"/>
            <w:vMerge w:val="restart"/>
            <w:textDirection w:val="lrTb"/>
            <w:vAlign w:val="top"/>
          </w:tcPr>
          <w:p>
            <w:pPr>
              <w:pStyle w:val="Normal"/>
              <w:ind w:left="-105" w:right="-132"/>
              <w:jc w:val="center"/>
              <w:rPr>
                <w:bCs/>
                <w:color w:val="343434"/>
                <w:sz w:val="16"/>
                <w:szCs w:val="16"/>
                <w:shd w:val="clear" w:color="auto" w:fill="ffffff"/>
              </w:rPr>
            </w:pPr>
            <w:r>
              <w:rPr>
                <w:bCs/>
                <w:color w:val="343434"/>
                <w:sz w:val="16"/>
                <w:szCs w:val="16"/>
                <w:shd w:val="clear" w:color="auto" w:fill="ffffff"/>
              </w:rPr>
              <w:t xml:space="preserve">Образование части земельного участка</w:t>
            </w:r>
          </w:p>
        </w:tc>
        <w:tc>
          <w:tcPr>
            <w:tcW w:w="425" w:type="dxa"/>
            <w:vMerge w:val="restart"/>
            <w:textDirection w:val="lrTb"/>
            <w:vAlign w:val="top"/>
          </w:tcPr>
          <w:p>
            <w:pPr>
              <w:pStyle w:val="Normal"/>
              <w:jc w:val="center"/>
              <w:rPr>
                <w:bCs/>
                <w:color w:val="343434"/>
                <w:sz w:val="16"/>
                <w:szCs w:val="16"/>
                <w:highlight w:val="yellow"/>
                <w:shd w:val="clear" w:color="auto" w:fill="ffffff"/>
              </w:rPr>
            </w:pPr>
            <w:r>
              <w:rPr>
                <w:bCs/>
                <w:color w:val="343434"/>
                <w:sz w:val="16"/>
                <w:szCs w:val="16"/>
                <w:shd w:val="clear" w:color="auto" w:fill="ffffff"/>
              </w:rPr>
              <w:t xml:space="preserve">-</w:t>
            </w:r>
            <w:r>
              <w:rPr>
                <w:bCs/>
                <w:color w:val="343434"/>
                <w:sz w:val="16"/>
                <w:szCs w:val="16"/>
                <w:highlight w:val="yellow"/>
                <w:shd w:val="clear" w:color="auto" w:fill="ffffff"/>
              </w:rPr>
            </w:r>
          </w:p>
        </w:tc>
        <w:tc>
          <w:tcPr>
            <w:tcW w:w="1560" w:type="dxa"/>
            <w:vMerge w:val="restart"/>
            <w:textDirection w:val="lrTb"/>
            <w:vAlign w:val="top"/>
          </w:tcPr>
          <w:p>
            <w:pPr>
              <w:pStyle w:val="Normal"/>
              <w:ind w:left="-110" w:right="-109"/>
              <w:jc w:val="center"/>
              <w:rPr>
                <w:rFonts w:eastAsia="Calibri"/>
                <w:sz w:val="16"/>
                <w:szCs w:val="16"/>
              </w:rPr>
            </w:pPr>
            <w:r>
              <w:rPr>
                <w:sz w:val="16"/>
                <w:szCs w:val="16"/>
              </w:rPr>
              <w:t xml:space="preserve">Эксплуатационные леса</w:t>
            </w:r>
            <w:r>
              <w:rPr>
                <w:rFonts w:eastAsia="Calibri"/>
                <w:sz w:val="16"/>
                <w:szCs w:val="16"/>
              </w:rPr>
            </w:r>
          </w:p>
        </w:tc>
        <w:tc>
          <w:tcPr>
            <w:tcW w:w="1134" w:type="dxa"/>
            <w:vMerge w:val="restart"/>
            <w:textDirection w:val="lrTb"/>
            <w:vAlign w:val="top"/>
          </w:tcPr>
          <w:p>
            <w:pPr>
              <w:pStyle w:val="Normal"/>
              <w:ind w:left="-108" w:right="-112"/>
              <w:jc w:val="center"/>
              <w:rPr>
                <w:rFonts w:eastAsia="Calibri"/>
                <w:sz w:val="16"/>
                <w:szCs w:val="16"/>
              </w:rPr>
            </w:pPr>
            <w:r>
              <w:rPr>
                <w:rFonts w:eastAsia="Calibri"/>
                <w:sz w:val="16"/>
                <w:szCs w:val="16"/>
              </w:rPr>
              <w:t xml:space="preserve">Строительство, </w:t>
            </w:r>
          </w:p>
          <w:p>
            <w:pPr>
              <w:pStyle w:val="Normal"/>
              <w:ind w:left="-108" w:right="-112"/>
              <w:jc w:val="center"/>
              <w:rPr>
                <w:rFonts w:eastAsia="Calibri"/>
                <w:sz w:val="16"/>
                <w:szCs w:val="16"/>
              </w:rPr>
            </w:pPr>
            <w:r>
              <w:rPr>
                <w:rFonts w:eastAsia="Calibri"/>
                <w:sz w:val="16"/>
                <w:szCs w:val="16"/>
              </w:rPr>
              <w:t xml:space="preserve">реконструкция, </w:t>
            </w:r>
          </w:p>
          <w:p>
            <w:pPr>
              <w:pStyle w:val="Normal"/>
              <w:ind w:left="-108" w:right="-112"/>
              <w:jc w:val="center"/>
              <w:rPr>
                <w:rFonts w:eastAsia="Calibri"/>
                <w:sz w:val="16"/>
                <w:szCs w:val="16"/>
              </w:rPr>
            </w:pPr>
            <w:r>
              <w:rPr>
                <w:rFonts w:eastAsia="Calibri"/>
                <w:sz w:val="16"/>
                <w:szCs w:val="16"/>
              </w:rPr>
              <w:t xml:space="preserve">эксплуатация линейных </w:t>
            </w:r>
          </w:p>
          <w:p>
            <w:pPr>
              <w:pStyle w:val="Normal"/>
              <w:ind w:left="-108" w:right="-112"/>
              <w:jc w:val="center"/>
              <w:rPr>
                <w:sz w:val="16"/>
                <w:szCs w:val="16"/>
              </w:rPr>
            </w:pPr>
            <w:r>
              <w:rPr>
                <w:rFonts w:eastAsia="Calibri"/>
                <w:sz w:val="16"/>
                <w:szCs w:val="16"/>
              </w:rPr>
              <w:t xml:space="preserve">объектов</w:t>
            </w:r>
            <w:r>
              <w:rPr>
                <w:sz w:val="16"/>
                <w:szCs w:val="16"/>
              </w:rPr>
            </w:r>
          </w:p>
        </w:tc>
        <w:tc>
          <w:tcPr>
            <w:tcW w:w="1134" w:type="dxa"/>
            <w:vMerge w:val="restart"/>
            <w:textDirection w:val="lrTb"/>
            <w:vAlign w:val="top"/>
          </w:tcPr>
          <w:p>
            <w:pPr>
              <w:pStyle w:val="Normal"/>
              <w:ind w:left="-109" w:right="-151"/>
              <w:jc w:val="center"/>
              <w:rPr>
                <w:rFonts w:eastAsia="Calibri"/>
                <w:sz w:val="16"/>
                <w:szCs w:val="16"/>
              </w:rPr>
            </w:pPr>
            <w:r>
              <w:rPr>
                <w:rFonts w:eastAsia="Calibri"/>
                <w:sz w:val="16"/>
                <w:szCs w:val="16"/>
              </w:rPr>
              <w:t xml:space="preserve">ОЗУ: </w:t>
            </w:r>
            <w:r>
              <w:rPr>
                <w:rFonts w:eastAsia="Calibri"/>
                <w:sz w:val="16"/>
                <w:szCs w:val="16"/>
              </w:rPr>
              <w:t xml:space="preserve">в</w:t>
            </w:r>
            <w:r>
              <w:rPr>
                <w:rFonts w:eastAsia="Calibri"/>
                <w:sz w:val="16"/>
                <w:szCs w:val="16"/>
              </w:rPr>
              <w:t xml:space="preserve">одоохранная </w:t>
            </w:r>
          </w:p>
          <w:p>
            <w:pPr>
              <w:pStyle w:val="Normal"/>
              <w:ind w:left="-109" w:right="-151"/>
              <w:jc w:val="center"/>
              <w:rPr>
                <w:rFonts w:eastAsia="Calibri"/>
                <w:sz w:val="16"/>
                <w:szCs w:val="16"/>
              </w:rPr>
            </w:pPr>
            <w:r>
              <w:rPr>
                <w:rFonts w:eastAsia="Calibri"/>
                <w:sz w:val="16"/>
                <w:szCs w:val="16"/>
              </w:rPr>
              <w:t xml:space="preserve">зона</w:t>
            </w:r>
          </w:p>
        </w:tc>
        <w:tc>
          <w:tcPr>
            <w:tcW w:w="1275" w:type="dxa"/>
            <w:vMerge w:val="restart"/>
            <w:textDirection w:val="lrTb"/>
            <w:vAlign w:val="top"/>
          </w:tcPr>
          <w:p>
            <w:pPr>
              <w:pStyle w:val="Normal"/>
              <w:ind w:left="-65" w:right="-113"/>
              <w:jc w:val="center"/>
              <w:rPr>
                <w:rFonts w:eastAsia="Calibri"/>
                <w:sz w:val="16"/>
                <w:szCs w:val="16"/>
              </w:rPr>
            </w:pPr>
            <w:r>
              <w:rPr>
                <w:rFonts w:eastAsia="Calibri"/>
                <w:sz w:val="16"/>
                <w:szCs w:val="16"/>
              </w:rPr>
              <w:t xml:space="preserve">Кондинское лесничество, Леушинское участковое лесничество,</w:t>
            </w:r>
          </w:p>
          <w:p>
            <w:pPr>
              <w:pStyle w:val="Normal"/>
              <w:ind w:left="-65" w:right="-113"/>
              <w:jc w:val="center"/>
              <w:rPr>
                <w:rFonts w:eastAsia="Calibri"/>
                <w:sz w:val="16"/>
                <w:szCs w:val="16"/>
              </w:rPr>
            </w:pPr>
            <w:r>
              <w:rPr>
                <w:rFonts w:eastAsia="Calibri"/>
                <w:sz w:val="16"/>
                <w:szCs w:val="16"/>
              </w:rPr>
              <w:t xml:space="preserve">урочище Леушинское</w:t>
            </w:r>
          </w:p>
        </w:tc>
        <w:tc>
          <w:tcPr>
            <w:tcW w:w="567" w:type="dxa"/>
            <w:textDirection w:val="lrTb"/>
            <w:vAlign w:val="top"/>
          </w:tcPr>
          <w:p>
            <w:pPr>
              <w:pStyle w:val="Normal"/>
              <w:jc w:val="center"/>
              <w:rPr>
                <w:sz w:val="16"/>
                <w:szCs w:val="16"/>
              </w:rPr>
            </w:pPr>
            <w:r>
              <w:rPr>
                <w:sz w:val="16"/>
                <w:szCs w:val="16"/>
              </w:rPr>
              <w:t xml:space="preserve">4</w:t>
            </w:r>
          </w:p>
        </w:tc>
        <w:tc>
          <w:tcPr>
            <w:tcW w:w="567" w:type="dxa"/>
            <w:textDirection w:val="lrTb"/>
            <w:vAlign w:val="top"/>
          </w:tcPr>
          <w:p>
            <w:pPr>
              <w:pStyle w:val="Normal"/>
              <w:jc w:val="center"/>
              <w:rPr>
                <w:sz w:val="16"/>
                <w:szCs w:val="16"/>
              </w:rPr>
            </w:pPr>
            <w:r>
              <w:rPr>
                <w:sz w:val="16"/>
                <w:szCs w:val="16"/>
              </w:rPr>
              <w:t xml:space="preserve">3</w:t>
            </w:r>
          </w:p>
        </w:tc>
        <w:tc>
          <w:tcPr>
            <w:tcW w:w="426" w:type="dxa"/>
            <w:textDirection w:val="lrTb"/>
            <w:vAlign w:val="top"/>
          </w:tcPr>
          <w:p>
            <w:pPr>
              <w:pStyle w:val="Normal"/>
              <w:jc w:val="center"/>
              <w:rPr>
                <w:sz w:val="16"/>
                <w:szCs w:val="16"/>
              </w:rPr>
            </w:pPr>
            <w:r>
              <w:rPr>
                <w:sz w:val="16"/>
                <w:szCs w:val="16"/>
              </w:rPr>
              <w:t xml:space="preserve">С</w:t>
            </w:r>
          </w:p>
        </w:tc>
        <w:tc>
          <w:tcPr>
            <w:tcW w:w="708" w:type="dxa"/>
            <w:textDirection w:val="lrTb"/>
            <w:vAlign w:val="top"/>
          </w:tcPr>
          <w:p>
            <w:pPr>
              <w:pStyle w:val="Normal"/>
              <w:jc w:val="center"/>
              <w:rPr>
                <w:sz w:val="16"/>
                <w:szCs w:val="16"/>
              </w:rPr>
            </w:pPr>
            <w:r>
              <w:rPr>
                <w:sz w:val="16"/>
                <w:szCs w:val="16"/>
              </w:rPr>
              <w:t xml:space="preserve">4С1Л5Б+Е</w:t>
            </w:r>
          </w:p>
        </w:tc>
        <w:tc>
          <w:tcPr>
            <w:tcW w:w="540" w:type="dxa"/>
            <w:textDirection w:val="lrTb"/>
            <w:vAlign w:val="top"/>
          </w:tcPr>
          <w:p>
            <w:pPr>
              <w:pStyle w:val="Normal"/>
              <w:jc w:val="center"/>
              <w:rPr>
                <w:sz w:val="16"/>
                <w:szCs w:val="16"/>
              </w:rPr>
            </w:pPr>
            <w:r>
              <w:rPr>
                <w:sz w:val="16"/>
                <w:szCs w:val="16"/>
              </w:rPr>
              <w:t xml:space="preserve">40</w:t>
            </w:r>
          </w:p>
        </w:tc>
        <w:tc>
          <w:tcPr>
            <w:tcW w:w="426" w:type="dxa"/>
            <w:textDirection w:val="lrTb"/>
            <w:vAlign w:val="top"/>
          </w:tcPr>
          <w:p>
            <w:pPr>
              <w:pStyle w:val="Normal"/>
              <w:jc w:val="center"/>
              <w:rPr>
                <w:sz w:val="16"/>
                <w:szCs w:val="16"/>
              </w:rPr>
            </w:pPr>
            <w:r>
              <w:rPr>
                <w:sz w:val="16"/>
                <w:szCs w:val="16"/>
              </w:rPr>
              <w:t xml:space="preserve">4</w:t>
            </w:r>
          </w:p>
        </w:tc>
        <w:tc>
          <w:tcPr>
            <w:tcW w:w="567" w:type="dxa"/>
            <w:textDirection w:val="lrTb"/>
            <w:vAlign w:val="top"/>
          </w:tcPr>
          <w:p>
            <w:pPr>
              <w:pStyle w:val="Normal"/>
              <w:jc w:val="center"/>
              <w:rPr>
                <w:sz w:val="16"/>
                <w:szCs w:val="16"/>
              </w:rPr>
            </w:pPr>
            <w:r>
              <w:rPr>
                <w:sz w:val="16"/>
                <w:szCs w:val="16"/>
              </w:rPr>
              <w:t xml:space="preserve">0,7</w:t>
            </w:r>
          </w:p>
        </w:tc>
        <w:tc>
          <w:tcPr>
            <w:tcW w:w="452" w:type="dxa"/>
            <w:textDirection w:val="lrTb"/>
            <w:vAlign w:val="top"/>
          </w:tcPr>
          <w:p>
            <w:pPr>
              <w:pStyle w:val="Normal"/>
              <w:ind w:left="-80" w:right="-109"/>
              <w:rPr>
                <w:sz w:val="16"/>
                <w:szCs w:val="16"/>
              </w:rPr>
            </w:pPr>
            <w:r>
              <w:rPr>
                <w:sz w:val="16"/>
                <w:szCs w:val="16"/>
              </w:rPr>
              <w:t xml:space="preserve">70</w:t>
            </w:r>
          </w:p>
        </w:tc>
        <w:tc>
          <w:tcPr>
            <w:tcW w:w="850" w:type="dxa"/>
            <w:vMerge w:val="restart"/>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t xml:space="preserve">Земли лесного фонда</w:t>
            </w:r>
          </w:p>
        </w:tc>
      </w:tr>
      <w:tr>
        <w:trPr>
          <w:cantSplit/>
          <w:trHeight w:val="68"/>
        </w:trPr>
        <w:tc>
          <w:tcPr>
            <w:tcW w:w="958" w:type="dxa"/>
            <w:vMerge w:val="continue"/>
            <w:textDirection w:val="lrTb"/>
            <w:vAlign w:val="top"/>
          </w:tcPr>
          <w:p>
            <w:pPr>
              <w:pStyle w:val="Normal"/>
              <w:jc w:val="center"/>
              <w:rPr>
                <w:sz w:val="16"/>
                <w:szCs w:val="16"/>
              </w:rPr>
            </w:pPr>
            <w:r>
              <w:rPr>
                <w:sz w:val="16"/>
                <w:szCs w:val="16"/>
              </w:rPr>
            </w:r>
          </w:p>
        </w:tc>
        <w:tc>
          <w:tcPr>
            <w:tcW w:w="565" w:type="dxa"/>
            <w:vMerge w:val="continue"/>
            <w:textDirection w:val="lrTb"/>
            <w:vAlign w:val="top"/>
          </w:tcPr>
          <w:p>
            <w:pPr>
              <w:pStyle w:val="Normal"/>
              <w:jc w:val="center"/>
              <w:rPr>
                <w:sz w:val="16"/>
                <w:szCs w:val="16"/>
              </w:rPr>
            </w:pPr>
            <w:r>
              <w:rPr>
                <w:sz w:val="16"/>
                <w:szCs w:val="16"/>
              </w:rPr>
            </w:r>
          </w:p>
        </w:tc>
        <w:tc>
          <w:tcPr>
            <w:tcW w:w="1562" w:type="dxa"/>
            <w:vMerge w:val="continue"/>
            <w:textDirection w:val="btLr"/>
            <w:vAlign w:val="top"/>
          </w:tcPr>
          <w:p>
            <w:pPr>
              <w:pStyle w:val="Normal"/>
              <w:ind w:left="113" w:right="113"/>
              <w:jc w:val="center"/>
              <w:rPr>
                <w:sz w:val="16"/>
                <w:szCs w:val="16"/>
              </w:rPr>
            </w:pPr>
            <w:r>
              <w:rPr>
                <w:sz w:val="16"/>
                <w:szCs w:val="16"/>
              </w:rPr>
            </w:r>
          </w:p>
        </w:tc>
        <w:tc>
          <w:tcPr>
            <w:tcW w:w="709" w:type="dxa"/>
            <w:vMerge w:val="continue"/>
            <w:textDirection w:val="lrTb"/>
            <w:vAlign w:val="top"/>
          </w:tcPr>
          <w:p>
            <w:pPr>
              <w:pStyle w:val="Normal"/>
              <w:jc w:val="center"/>
              <w:rPr>
                <w:sz w:val="16"/>
                <w:szCs w:val="16"/>
              </w:rPr>
            </w:pPr>
            <w:r>
              <w:rPr>
                <w:sz w:val="16"/>
                <w:szCs w:val="16"/>
              </w:rPr>
            </w:r>
          </w:p>
        </w:tc>
        <w:tc>
          <w:tcPr>
            <w:tcW w:w="992" w:type="dxa"/>
            <w:vMerge w:val="continue"/>
            <w:textDirection w:val="lrTb"/>
            <w:vAlign w:val="top"/>
          </w:tcPr>
          <w:p>
            <w:pPr>
              <w:pStyle w:val="Normal"/>
              <w:ind w:left="-105" w:right="-132"/>
              <w:jc w:val="center"/>
              <w:rPr>
                <w:bCs/>
                <w:color w:val="343434"/>
                <w:sz w:val="16"/>
                <w:szCs w:val="16"/>
                <w:highlight w:val="yellow"/>
                <w:shd w:val="clear" w:color="auto" w:fill="ffffff"/>
              </w:rPr>
            </w:pPr>
            <w:r>
              <w:rPr>
                <w:bCs/>
                <w:color w:val="343434"/>
                <w:sz w:val="16"/>
                <w:szCs w:val="16"/>
                <w:highlight w:val="yellow"/>
                <w:shd w:val="clear" w:color="auto" w:fill="ffffff"/>
              </w:rPr>
            </w:r>
          </w:p>
        </w:tc>
        <w:tc>
          <w:tcPr>
            <w:tcW w:w="425" w:type="dxa"/>
            <w:vMerge w:val="continue"/>
            <w:textDirection w:val="lrTb"/>
            <w:vAlign w:val="top"/>
          </w:tcPr>
          <w:p>
            <w:pPr>
              <w:pStyle w:val="Normal"/>
              <w:jc w:val="center"/>
              <w:rPr>
                <w:bCs/>
                <w:color w:val="343434"/>
                <w:sz w:val="16"/>
                <w:szCs w:val="16"/>
                <w:highlight w:val="yellow"/>
                <w:shd w:val="clear" w:color="auto" w:fill="ffffff"/>
              </w:rPr>
            </w:pPr>
            <w:r>
              <w:rPr>
                <w:bCs/>
                <w:color w:val="343434"/>
                <w:sz w:val="16"/>
                <w:szCs w:val="16"/>
                <w:highlight w:val="yellow"/>
                <w:shd w:val="clear" w:color="auto" w:fill="ffffff"/>
              </w:rPr>
            </w:r>
          </w:p>
        </w:tc>
        <w:tc>
          <w:tcPr>
            <w:tcW w:w="1560" w:type="dxa"/>
            <w:vMerge w:val="continue"/>
            <w:textDirection w:val="lrTb"/>
            <w:vAlign w:val="top"/>
          </w:tcPr>
          <w:p>
            <w:pPr>
              <w:pStyle w:val="Normal"/>
              <w:jc w:val="center"/>
              <w:rPr>
                <w:rFonts w:eastAsia="Calibri"/>
                <w:sz w:val="16"/>
                <w:szCs w:val="16"/>
              </w:rPr>
            </w:pPr>
            <w:r>
              <w:rPr>
                <w:rFonts w:eastAsia="Calibri"/>
                <w:sz w:val="16"/>
                <w:szCs w:val="16"/>
              </w:rPr>
            </w:r>
          </w:p>
        </w:tc>
        <w:tc>
          <w:tcPr>
            <w:tcW w:w="1134"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1134"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275" w:type="dxa"/>
            <w:vMerge w:val="continue"/>
            <w:textDirection w:val="btLr"/>
            <w:vAlign w:val="top"/>
          </w:tcPr>
          <w:p>
            <w:pPr>
              <w:pStyle w:val="Normal"/>
              <w:spacing w:line="360" w:lineRule="auto"/>
              <w:ind w:left="113" w:right="113"/>
              <w:jc w:val="center"/>
              <w:rPr>
                <w:rFonts w:eastAsia="Calibri"/>
                <w:sz w:val="16"/>
                <w:szCs w:val="16"/>
              </w:rPr>
            </w:pPr>
            <w:r>
              <w:rPr>
                <w:rFonts w:eastAsia="Calibri"/>
                <w:sz w:val="16"/>
                <w:szCs w:val="16"/>
              </w:rPr>
            </w:r>
          </w:p>
        </w:tc>
        <w:tc>
          <w:tcPr>
            <w:tcW w:w="567" w:type="dxa"/>
            <w:textDirection w:val="lrTb"/>
            <w:vAlign w:val="top"/>
          </w:tcPr>
          <w:p>
            <w:pPr>
              <w:pStyle w:val="Normal"/>
              <w:jc w:val="center"/>
              <w:rPr>
                <w:sz w:val="16"/>
                <w:szCs w:val="16"/>
              </w:rPr>
            </w:pPr>
            <w:r>
              <w:rPr>
                <w:sz w:val="16"/>
                <w:szCs w:val="16"/>
              </w:rPr>
              <w:t xml:space="preserve">4</w:t>
            </w:r>
          </w:p>
        </w:tc>
        <w:tc>
          <w:tcPr>
            <w:tcW w:w="567" w:type="dxa"/>
            <w:textDirection w:val="lrTb"/>
            <w:vAlign w:val="top"/>
          </w:tcPr>
          <w:p>
            <w:pPr>
              <w:pStyle w:val="Normal"/>
              <w:jc w:val="center"/>
              <w:rPr>
                <w:sz w:val="16"/>
                <w:szCs w:val="16"/>
              </w:rPr>
            </w:pPr>
            <w:r>
              <w:rPr>
                <w:sz w:val="16"/>
                <w:szCs w:val="16"/>
              </w:rPr>
              <w:t xml:space="preserve">4</w:t>
            </w:r>
          </w:p>
        </w:tc>
        <w:tc>
          <w:tcPr>
            <w:tcW w:w="426" w:type="dxa"/>
            <w:textDirection w:val="lrTb"/>
            <w:vAlign w:val="top"/>
          </w:tcPr>
          <w:p>
            <w:pPr>
              <w:pStyle w:val="Normal"/>
              <w:ind w:left="-80" w:right="-109"/>
              <w:jc w:val="center"/>
              <w:rPr>
                <w:sz w:val="16"/>
                <w:szCs w:val="16"/>
              </w:rPr>
            </w:pPr>
            <w:r>
              <w:rPr>
                <w:sz w:val="16"/>
                <w:szCs w:val="16"/>
              </w:rPr>
              <w:t xml:space="preserve">-</w:t>
            </w:r>
          </w:p>
        </w:tc>
        <w:tc>
          <w:tcPr>
            <w:tcW w:w="2693" w:type="dxa"/>
            <w:gridSpan w:val="5"/>
            <w:textDirection w:val="lrTb"/>
            <w:vAlign w:val="top"/>
          </w:tcPr>
          <w:p>
            <w:pPr>
              <w:pStyle w:val="Normal"/>
              <w:ind w:left="-80" w:right="-109"/>
              <w:jc w:val="center"/>
              <w:rPr>
                <w:sz w:val="16"/>
                <w:szCs w:val="16"/>
              </w:rPr>
            </w:pPr>
            <w:r>
              <w:rPr>
                <w:sz w:val="16"/>
                <w:szCs w:val="16"/>
              </w:rPr>
              <w:t xml:space="preserve">Линии электропередач</w:t>
            </w:r>
          </w:p>
        </w:tc>
        <w:tc>
          <w:tcPr>
            <w:tcW w:w="850" w:type="dxa"/>
            <w:vMerge w:val="continue"/>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r>
          </w:p>
        </w:tc>
      </w:tr>
      <w:tr>
        <w:trPr>
          <w:cantSplit/>
          <w:trHeight w:val="68"/>
        </w:trPr>
        <w:tc>
          <w:tcPr>
            <w:tcW w:w="958" w:type="dxa"/>
            <w:vMerge w:val="continue"/>
            <w:textDirection w:val="lrTb"/>
            <w:vAlign w:val="top"/>
          </w:tcPr>
          <w:p>
            <w:pPr>
              <w:pStyle w:val="Normal"/>
              <w:jc w:val="center"/>
              <w:rPr>
                <w:sz w:val="16"/>
                <w:szCs w:val="16"/>
              </w:rPr>
            </w:pPr>
            <w:r>
              <w:rPr>
                <w:sz w:val="16"/>
                <w:szCs w:val="16"/>
              </w:rPr>
            </w:r>
          </w:p>
        </w:tc>
        <w:tc>
          <w:tcPr>
            <w:tcW w:w="565" w:type="dxa"/>
            <w:vMerge w:val="continue"/>
            <w:textDirection w:val="lrTb"/>
            <w:vAlign w:val="top"/>
          </w:tcPr>
          <w:p>
            <w:pPr>
              <w:pStyle w:val="Normal"/>
              <w:jc w:val="center"/>
              <w:rPr>
                <w:sz w:val="16"/>
                <w:szCs w:val="16"/>
              </w:rPr>
            </w:pPr>
            <w:r>
              <w:rPr>
                <w:sz w:val="16"/>
                <w:szCs w:val="16"/>
              </w:rPr>
            </w:r>
          </w:p>
        </w:tc>
        <w:tc>
          <w:tcPr>
            <w:tcW w:w="1562" w:type="dxa"/>
            <w:vMerge w:val="continue"/>
            <w:textDirection w:val="btLr"/>
            <w:vAlign w:val="top"/>
          </w:tcPr>
          <w:p>
            <w:pPr>
              <w:pStyle w:val="Normal"/>
              <w:ind w:left="113" w:right="113"/>
              <w:jc w:val="center"/>
              <w:rPr>
                <w:sz w:val="16"/>
                <w:szCs w:val="16"/>
              </w:rPr>
            </w:pPr>
            <w:r>
              <w:rPr>
                <w:sz w:val="16"/>
                <w:szCs w:val="16"/>
              </w:rPr>
            </w:r>
          </w:p>
        </w:tc>
        <w:tc>
          <w:tcPr>
            <w:tcW w:w="709" w:type="dxa"/>
            <w:vMerge w:val="continue"/>
            <w:textDirection w:val="lrTb"/>
            <w:vAlign w:val="top"/>
          </w:tcPr>
          <w:p>
            <w:pPr>
              <w:pStyle w:val="Normal"/>
              <w:jc w:val="center"/>
              <w:rPr>
                <w:sz w:val="16"/>
                <w:szCs w:val="16"/>
              </w:rPr>
            </w:pPr>
            <w:r>
              <w:rPr>
                <w:sz w:val="16"/>
                <w:szCs w:val="16"/>
              </w:rPr>
            </w:r>
          </w:p>
        </w:tc>
        <w:tc>
          <w:tcPr>
            <w:tcW w:w="992" w:type="dxa"/>
            <w:vMerge w:val="continue"/>
            <w:textDirection w:val="lrTb"/>
            <w:vAlign w:val="top"/>
          </w:tcPr>
          <w:p>
            <w:pPr>
              <w:pStyle w:val="Normal"/>
              <w:ind w:left="-105" w:right="-132"/>
              <w:jc w:val="center"/>
              <w:rPr>
                <w:bCs/>
                <w:color w:val="343434"/>
                <w:sz w:val="16"/>
                <w:szCs w:val="16"/>
                <w:highlight w:val="yellow"/>
                <w:shd w:val="clear" w:color="auto" w:fill="ffffff"/>
              </w:rPr>
            </w:pPr>
            <w:r>
              <w:rPr>
                <w:bCs/>
                <w:color w:val="343434"/>
                <w:sz w:val="16"/>
                <w:szCs w:val="16"/>
                <w:highlight w:val="yellow"/>
                <w:shd w:val="clear" w:color="auto" w:fill="ffffff"/>
              </w:rPr>
            </w:r>
          </w:p>
        </w:tc>
        <w:tc>
          <w:tcPr>
            <w:tcW w:w="425" w:type="dxa"/>
            <w:vMerge w:val="continue"/>
            <w:textDirection w:val="lrTb"/>
            <w:vAlign w:val="top"/>
          </w:tcPr>
          <w:p>
            <w:pPr>
              <w:pStyle w:val="Normal"/>
              <w:jc w:val="center"/>
              <w:rPr>
                <w:bCs/>
                <w:color w:val="343434"/>
                <w:sz w:val="16"/>
                <w:szCs w:val="16"/>
                <w:highlight w:val="yellow"/>
                <w:shd w:val="clear" w:color="auto" w:fill="ffffff"/>
              </w:rPr>
            </w:pPr>
            <w:r>
              <w:rPr>
                <w:bCs/>
                <w:color w:val="343434"/>
                <w:sz w:val="16"/>
                <w:szCs w:val="16"/>
                <w:highlight w:val="yellow"/>
                <w:shd w:val="clear" w:color="auto" w:fill="ffffff"/>
              </w:rPr>
            </w:r>
          </w:p>
        </w:tc>
        <w:tc>
          <w:tcPr>
            <w:tcW w:w="1560" w:type="dxa"/>
            <w:vMerge w:val="continue"/>
            <w:textDirection w:val="lrTb"/>
            <w:vAlign w:val="top"/>
          </w:tcPr>
          <w:p>
            <w:pPr>
              <w:pStyle w:val="Normal"/>
              <w:jc w:val="center"/>
              <w:rPr>
                <w:rFonts w:eastAsia="Calibri"/>
                <w:sz w:val="16"/>
                <w:szCs w:val="16"/>
              </w:rPr>
            </w:pPr>
            <w:r>
              <w:rPr>
                <w:rFonts w:eastAsia="Calibri"/>
                <w:sz w:val="16"/>
                <w:szCs w:val="16"/>
              </w:rPr>
            </w:r>
          </w:p>
        </w:tc>
        <w:tc>
          <w:tcPr>
            <w:tcW w:w="1134"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1134"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275" w:type="dxa"/>
            <w:vMerge w:val="continue"/>
            <w:textDirection w:val="btLr"/>
            <w:vAlign w:val="top"/>
          </w:tcPr>
          <w:p>
            <w:pPr>
              <w:pStyle w:val="Normal"/>
              <w:spacing w:line="360" w:lineRule="auto"/>
              <w:ind w:left="113" w:right="113"/>
              <w:jc w:val="center"/>
              <w:rPr>
                <w:rFonts w:eastAsia="Calibri"/>
                <w:sz w:val="16"/>
                <w:szCs w:val="16"/>
              </w:rPr>
            </w:pPr>
            <w:r>
              <w:rPr>
                <w:rFonts w:eastAsia="Calibri"/>
                <w:sz w:val="16"/>
                <w:szCs w:val="16"/>
              </w:rPr>
            </w:r>
          </w:p>
        </w:tc>
        <w:tc>
          <w:tcPr>
            <w:tcW w:w="567" w:type="dxa"/>
            <w:textDirection w:val="lrTb"/>
            <w:vAlign w:val="top"/>
          </w:tcPr>
          <w:p>
            <w:pPr>
              <w:pStyle w:val="Normal"/>
              <w:jc w:val="center"/>
              <w:rPr>
                <w:sz w:val="16"/>
                <w:szCs w:val="16"/>
              </w:rPr>
            </w:pPr>
            <w:r>
              <w:rPr>
                <w:sz w:val="16"/>
                <w:szCs w:val="16"/>
              </w:rPr>
              <w:t xml:space="preserve">4</w:t>
            </w:r>
          </w:p>
        </w:tc>
        <w:tc>
          <w:tcPr>
            <w:tcW w:w="567" w:type="dxa"/>
            <w:textDirection w:val="lrTb"/>
            <w:vAlign w:val="top"/>
          </w:tcPr>
          <w:p>
            <w:pPr>
              <w:pStyle w:val="Normal"/>
              <w:jc w:val="center"/>
              <w:rPr>
                <w:sz w:val="16"/>
                <w:szCs w:val="16"/>
              </w:rPr>
            </w:pPr>
            <w:r>
              <w:rPr>
                <w:sz w:val="16"/>
                <w:szCs w:val="16"/>
              </w:rPr>
              <w:t xml:space="preserve">5</w:t>
            </w:r>
          </w:p>
        </w:tc>
        <w:tc>
          <w:tcPr>
            <w:tcW w:w="426" w:type="dxa"/>
            <w:textDirection w:val="lrTb"/>
            <w:vAlign w:val="top"/>
          </w:tcPr>
          <w:p>
            <w:pPr>
              <w:pStyle w:val="Normal"/>
              <w:jc w:val="center"/>
              <w:rPr>
                <w:sz w:val="16"/>
                <w:szCs w:val="16"/>
              </w:rPr>
            </w:pPr>
            <w:r>
              <w:rPr>
                <w:sz w:val="16"/>
                <w:szCs w:val="16"/>
              </w:rPr>
              <w:t xml:space="preserve">Б</w:t>
            </w:r>
          </w:p>
        </w:tc>
        <w:tc>
          <w:tcPr>
            <w:tcW w:w="708" w:type="dxa"/>
            <w:textDirection w:val="lrTb"/>
            <w:vAlign w:val="top"/>
          </w:tcPr>
          <w:p>
            <w:pPr>
              <w:pStyle w:val="Normal"/>
              <w:jc w:val="center"/>
              <w:rPr>
                <w:sz w:val="16"/>
                <w:szCs w:val="16"/>
              </w:rPr>
            </w:pPr>
            <w:r>
              <w:rPr>
                <w:sz w:val="16"/>
                <w:szCs w:val="16"/>
              </w:rPr>
              <w:t xml:space="preserve">7Б2С1Е</w:t>
            </w:r>
          </w:p>
        </w:tc>
        <w:tc>
          <w:tcPr>
            <w:tcW w:w="540" w:type="dxa"/>
            <w:textDirection w:val="lrTb"/>
            <w:vAlign w:val="top"/>
          </w:tcPr>
          <w:p>
            <w:pPr>
              <w:pStyle w:val="Normal"/>
              <w:jc w:val="center"/>
              <w:rPr>
                <w:sz w:val="16"/>
                <w:szCs w:val="16"/>
              </w:rPr>
            </w:pPr>
            <w:r>
              <w:rPr>
                <w:sz w:val="16"/>
                <w:szCs w:val="16"/>
              </w:rPr>
              <w:t xml:space="preserve">40</w:t>
            </w:r>
          </w:p>
        </w:tc>
        <w:tc>
          <w:tcPr>
            <w:tcW w:w="426" w:type="dxa"/>
            <w:textDirection w:val="lrTb"/>
            <w:vAlign w:val="top"/>
          </w:tcPr>
          <w:p>
            <w:pPr>
              <w:pStyle w:val="Normal"/>
              <w:jc w:val="center"/>
              <w:rPr>
                <w:sz w:val="16"/>
                <w:szCs w:val="16"/>
              </w:rPr>
            </w:pPr>
            <w:r>
              <w:rPr>
                <w:sz w:val="16"/>
                <w:szCs w:val="16"/>
              </w:rPr>
              <w:t xml:space="preserve">4</w:t>
            </w:r>
          </w:p>
        </w:tc>
        <w:tc>
          <w:tcPr>
            <w:tcW w:w="567" w:type="dxa"/>
            <w:textDirection w:val="lrTb"/>
            <w:vAlign w:val="top"/>
          </w:tcPr>
          <w:p>
            <w:pPr>
              <w:pStyle w:val="Normal"/>
              <w:jc w:val="center"/>
              <w:rPr>
                <w:sz w:val="16"/>
                <w:szCs w:val="16"/>
              </w:rPr>
            </w:pPr>
            <w:r>
              <w:rPr>
                <w:sz w:val="16"/>
                <w:szCs w:val="16"/>
              </w:rPr>
              <w:t xml:space="preserve">0,6</w:t>
            </w:r>
          </w:p>
        </w:tc>
        <w:tc>
          <w:tcPr>
            <w:tcW w:w="452" w:type="dxa"/>
            <w:textDirection w:val="lrTb"/>
            <w:vAlign w:val="top"/>
          </w:tcPr>
          <w:p>
            <w:pPr>
              <w:pStyle w:val="Normal"/>
              <w:ind w:left="-80" w:right="-109"/>
              <w:jc w:val="center"/>
              <w:rPr>
                <w:sz w:val="16"/>
                <w:szCs w:val="16"/>
              </w:rPr>
            </w:pPr>
            <w:r>
              <w:rPr>
                <w:sz w:val="16"/>
                <w:szCs w:val="16"/>
              </w:rPr>
              <w:t xml:space="preserve">50</w:t>
            </w:r>
          </w:p>
        </w:tc>
        <w:tc>
          <w:tcPr>
            <w:tcW w:w="850" w:type="dxa"/>
            <w:vMerge w:val="continue"/>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r>
          </w:p>
        </w:tc>
      </w:tr>
      <w:tr>
        <w:trPr>
          <w:cantSplit/>
          <w:trHeight w:val="68"/>
        </w:trPr>
        <w:tc>
          <w:tcPr>
            <w:tcW w:w="958" w:type="dxa"/>
            <w:vMerge w:val="continue"/>
            <w:textDirection w:val="lrTb"/>
            <w:vAlign w:val="top"/>
          </w:tcPr>
          <w:p>
            <w:pPr>
              <w:pStyle w:val="Normal"/>
              <w:jc w:val="center"/>
              <w:rPr>
                <w:sz w:val="16"/>
                <w:szCs w:val="16"/>
              </w:rPr>
            </w:pPr>
            <w:r>
              <w:rPr>
                <w:sz w:val="16"/>
                <w:szCs w:val="16"/>
              </w:rPr>
            </w:r>
          </w:p>
        </w:tc>
        <w:tc>
          <w:tcPr>
            <w:tcW w:w="565" w:type="dxa"/>
            <w:vMerge w:val="continue"/>
            <w:textDirection w:val="lrTb"/>
            <w:vAlign w:val="top"/>
          </w:tcPr>
          <w:p>
            <w:pPr>
              <w:pStyle w:val="Normal"/>
              <w:jc w:val="center"/>
              <w:rPr>
                <w:sz w:val="16"/>
                <w:szCs w:val="16"/>
              </w:rPr>
            </w:pPr>
            <w:r>
              <w:rPr>
                <w:sz w:val="16"/>
                <w:szCs w:val="16"/>
              </w:rPr>
            </w:r>
          </w:p>
        </w:tc>
        <w:tc>
          <w:tcPr>
            <w:tcW w:w="1562" w:type="dxa"/>
            <w:vMerge w:val="continue"/>
            <w:textDirection w:val="btLr"/>
            <w:vAlign w:val="top"/>
          </w:tcPr>
          <w:p>
            <w:pPr>
              <w:pStyle w:val="Normal"/>
              <w:ind w:left="113" w:right="113"/>
              <w:jc w:val="center"/>
              <w:rPr>
                <w:sz w:val="16"/>
                <w:szCs w:val="16"/>
              </w:rPr>
            </w:pPr>
            <w:r>
              <w:rPr>
                <w:sz w:val="16"/>
                <w:szCs w:val="16"/>
              </w:rPr>
            </w:r>
          </w:p>
        </w:tc>
        <w:tc>
          <w:tcPr>
            <w:tcW w:w="709" w:type="dxa"/>
            <w:vMerge w:val="continue"/>
            <w:textDirection w:val="lrTb"/>
            <w:vAlign w:val="top"/>
          </w:tcPr>
          <w:p>
            <w:pPr>
              <w:pStyle w:val="Normal"/>
              <w:jc w:val="center"/>
              <w:rPr>
                <w:sz w:val="16"/>
                <w:szCs w:val="16"/>
              </w:rPr>
            </w:pPr>
            <w:r>
              <w:rPr>
                <w:sz w:val="16"/>
                <w:szCs w:val="16"/>
              </w:rPr>
            </w:r>
          </w:p>
        </w:tc>
        <w:tc>
          <w:tcPr>
            <w:tcW w:w="992" w:type="dxa"/>
            <w:vMerge w:val="continue"/>
            <w:textDirection w:val="lrTb"/>
            <w:vAlign w:val="top"/>
          </w:tcPr>
          <w:p>
            <w:pPr>
              <w:pStyle w:val="Normal"/>
              <w:ind w:left="-105" w:right="-132"/>
              <w:jc w:val="center"/>
              <w:rPr>
                <w:bCs/>
                <w:color w:val="343434"/>
                <w:sz w:val="16"/>
                <w:szCs w:val="16"/>
                <w:highlight w:val="yellow"/>
                <w:shd w:val="clear" w:color="auto" w:fill="ffffff"/>
              </w:rPr>
            </w:pPr>
            <w:r>
              <w:rPr>
                <w:bCs/>
                <w:color w:val="343434"/>
                <w:sz w:val="16"/>
                <w:szCs w:val="16"/>
                <w:highlight w:val="yellow"/>
                <w:shd w:val="clear" w:color="auto" w:fill="ffffff"/>
              </w:rPr>
            </w:r>
          </w:p>
        </w:tc>
        <w:tc>
          <w:tcPr>
            <w:tcW w:w="425" w:type="dxa"/>
            <w:vMerge w:val="continue"/>
            <w:textDirection w:val="lrTb"/>
            <w:vAlign w:val="top"/>
          </w:tcPr>
          <w:p>
            <w:pPr>
              <w:pStyle w:val="Normal"/>
              <w:jc w:val="center"/>
              <w:rPr>
                <w:bCs/>
                <w:color w:val="343434"/>
                <w:sz w:val="16"/>
                <w:szCs w:val="16"/>
                <w:highlight w:val="yellow"/>
                <w:shd w:val="clear" w:color="auto" w:fill="ffffff"/>
              </w:rPr>
            </w:pPr>
            <w:r>
              <w:rPr>
                <w:bCs/>
                <w:color w:val="343434"/>
                <w:sz w:val="16"/>
                <w:szCs w:val="16"/>
                <w:highlight w:val="yellow"/>
                <w:shd w:val="clear" w:color="auto" w:fill="ffffff"/>
              </w:rPr>
            </w:r>
          </w:p>
        </w:tc>
        <w:tc>
          <w:tcPr>
            <w:tcW w:w="1560" w:type="dxa"/>
            <w:vMerge w:val="continue"/>
            <w:textDirection w:val="lrTb"/>
            <w:vAlign w:val="top"/>
          </w:tcPr>
          <w:p>
            <w:pPr>
              <w:pStyle w:val="Normal"/>
              <w:jc w:val="center"/>
              <w:rPr>
                <w:rFonts w:eastAsia="Calibri"/>
                <w:sz w:val="16"/>
                <w:szCs w:val="16"/>
              </w:rPr>
            </w:pPr>
            <w:r>
              <w:rPr>
                <w:rFonts w:eastAsia="Calibri"/>
                <w:sz w:val="16"/>
                <w:szCs w:val="16"/>
              </w:rPr>
            </w:r>
          </w:p>
        </w:tc>
        <w:tc>
          <w:tcPr>
            <w:tcW w:w="1134"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1134" w:type="dxa"/>
            <w:vMerge w:val="restart"/>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1275" w:type="dxa"/>
            <w:vMerge w:val="continue"/>
            <w:textDirection w:val="btLr"/>
            <w:vAlign w:val="top"/>
          </w:tcPr>
          <w:p>
            <w:pPr>
              <w:pStyle w:val="Normal"/>
              <w:spacing w:line="360" w:lineRule="auto"/>
              <w:ind w:left="113" w:right="113"/>
              <w:jc w:val="center"/>
              <w:rPr>
                <w:rFonts w:eastAsia="Calibri"/>
                <w:sz w:val="16"/>
                <w:szCs w:val="16"/>
              </w:rPr>
            </w:pPr>
            <w:r>
              <w:rPr>
                <w:rFonts w:eastAsia="Calibri"/>
                <w:sz w:val="16"/>
                <w:szCs w:val="16"/>
              </w:rPr>
            </w:r>
          </w:p>
        </w:tc>
        <w:tc>
          <w:tcPr>
            <w:tcW w:w="567" w:type="dxa"/>
            <w:textDirection w:val="lrTb"/>
            <w:vAlign w:val="top"/>
          </w:tcPr>
          <w:p>
            <w:pPr>
              <w:pStyle w:val="Normal"/>
              <w:jc w:val="center"/>
              <w:rPr>
                <w:sz w:val="16"/>
                <w:szCs w:val="16"/>
              </w:rPr>
            </w:pPr>
            <w:r>
              <w:rPr>
                <w:sz w:val="16"/>
                <w:szCs w:val="16"/>
              </w:rPr>
              <w:t xml:space="preserve">4</w:t>
            </w:r>
          </w:p>
        </w:tc>
        <w:tc>
          <w:tcPr>
            <w:tcW w:w="567" w:type="dxa"/>
            <w:textDirection w:val="lrTb"/>
            <w:vAlign w:val="top"/>
          </w:tcPr>
          <w:p>
            <w:pPr>
              <w:pStyle w:val="Normal"/>
              <w:jc w:val="center"/>
              <w:rPr>
                <w:sz w:val="16"/>
                <w:szCs w:val="16"/>
              </w:rPr>
            </w:pPr>
            <w:r>
              <w:rPr>
                <w:sz w:val="16"/>
                <w:szCs w:val="16"/>
              </w:rPr>
              <w:t xml:space="preserve">7</w:t>
            </w:r>
          </w:p>
        </w:tc>
        <w:tc>
          <w:tcPr>
            <w:tcW w:w="426" w:type="dxa"/>
            <w:textDirection w:val="lrTb"/>
            <w:vAlign w:val="top"/>
          </w:tcPr>
          <w:p>
            <w:pPr>
              <w:pStyle w:val="Normal"/>
              <w:jc w:val="center"/>
              <w:rPr>
                <w:sz w:val="16"/>
                <w:szCs w:val="16"/>
              </w:rPr>
            </w:pPr>
            <w:r>
              <w:rPr>
                <w:sz w:val="16"/>
                <w:szCs w:val="16"/>
              </w:rPr>
              <w:t xml:space="preserve">С</w:t>
            </w:r>
          </w:p>
        </w:tc>
        <w:tc>
          <w:tcPr>
            <w:tcW w:w="708" w:type="dxa"/>
            <w:textDirection w:val="lrTb"/>
            <w:vAlign w:val="top"/>
          </w:tcPr>
          <w:p>
            <w:pPr>
              <w:pStyle w:val="Normal"/>
              <w:jc w:val="center"/>
              <w:rPr>
                <w:sz w:val="16"/>
                <w:szCs w:val="16"/>
              </w:rPr>
            </w:pPr>
            <w:r>
              <w:rPr>
                <w:sz w:val="16"/>
                <w:szCs w:val="16"/>
              </w:rPr>
              <w:t xml:space="preserve">8С1С1Б</w:t>
            </w:r>
          </w:p>
        </w:tc>
        <w:tc>
          <w:tcPr>
            <w:tcW w:w="540" w:type="dxa"/>
            <w:textDirection w:val="lrTb"/>
            <w:vAlign w:val="top"/>
          </w:tcPr>
          <w:p>
            <w:pPr>
              <w:pStyle w:val="Normal"/>
              <w:jc w:val="center"/>
              <w:rPr>
                <w:sz w:val="16"/>
                <w:szCs w:val="16"/>
              </w:rPr>
            </w:pPr>
            <w:r>
              <w:rPr>
                <w:sz w:val="16"/>
                <w:szCs w:val="16"/>
              </w:rPr>
              <w:t xml:space="preserve">90</w:t>
            </w:r>
          </w:p>
        </w:tc>
        <w:tc>
          <w:tcPr>
            <w:tcW w:w="426" w:type="dxa"/>
            <w:textDirection w:val="lrTb"/>
            <w:vAlign w:val="top"/>
          </w:tcPr>
          <w:p>
            <w:pPr>
              <w:pStyle w:val="Normal"/>
              <w:jc w:val="center"/>
              <w:rPr>
                <w:sz w:val="16"/>
                <w:szCs w:val="16"/>
              </w:rPr>
            </w:pPr>
            <w:r>
              <w:rPr>
                <w:sz w:val="16"/>
                <w:szCs w:val="16"/>
              </w:rPr>
              <w:t xml:space="preserve">4</w:t>
            </w:r>
          </w:p>
        </w:tc>
        <w:tc>
          <w:tcPr>
            <w:tcW w:w="567" w:type="dxa"/>
            <w:textDirection w:val="lrTb"/>
            <w:vAlign w:val="top"/>
          </w:tcPr>
          <w:p>
            <w:pPr>
              <w:pStyle w:val="Normal"/>
              <w:jc w:val="center"/>
              <w:rPr>
                <w:sz w:val="16"/>
                <w:szCs w:val="16"/>
              </w:rPr>
            </w:pPr>
            <w:r>
              <w:rPr>
                <w:sz w:val="16"/>
                <w:szCs w:val="16"/>
              </w:rPr>
              <w:t xml:space="preserve">0,7</w:t>
            </w:r>
          </w:p>
        </w:tc>
        <w:tc>
          <w:tcPr>
            <w:tcW w:w="452" w:type="dxa"/>
            <w:textDirection w:val="lrTb"/>
            <w:vAlign w:val="top"/>
          </w:tcPr>
          <w:p>
            <w:pPr>
              <w:pStyle w:val="Normal"/>
              <w:ind w:left="-80" w:right="-109"/>
              <w:jc w:val="center"/>
              <w:rPr>
                <w:sz w:val="16"/>
                <w:szCs w:val="16"/>
              </w:rPr>
            </w:pPr>
            <w:r>
              <w:rPr>
                <w:sz w:val="16"/>
                <w:szCs w:val="16"/>
              </w:rPr>
              <w:t xml:space="preserve">180</w:t>
            </w:r>
          </w:p>
        </w:tc>
        <w:tc>
          <w:tcPr>
            <w:tcW w:w="850" w:type="dxa"/>
            <w:vMerge w:val="continue"/>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r>
          </w:p>
        </w:tc>
      </w:tr>
      <w:tr>
        <w:trPr>
          <w:cantSplit/>
          <w:trHeight w:val="68"/>
        </w:trPr>
        <w:tc>
          <w:tcPr>
            <w:tcW w:w="958" w:type="dxa"/>
            <w:vMerge w:val="continue"/>
            <w:textDirection w:val="lrTb"/>
            <w:vAlign w:val="top"/>
          </w:tcPr>
          <w:p>
            <w:pPr>
              <w:pStyle w:val="Normal"/>
              <w:jc w:val="center"/>
              <w:rPr>
                <w:sz w:val="16"/>
                <w:szCs w:val="16"/>
              </w:rPr>
            </w:pPr>
            <w:r>
              <w:rPr>
                <w:sz w:val="16"/>
                <w:szCs w:val="16"/>
              </w:rPr>
            </w:r>
          </w:p>
        </w:tc>
        <w:tc>
          <w:tcPr>
            <w:tcW w:w="565" w:type="dxa"/>
            <w:vMerge w:val="continue"/>
            <w:textDirection w:val="lrTb"/>
            <w:vAlign w:val="top"/>
          </w:tcPr>
          <w:p>
            <w:pPr>
              <w:pStyle w:val="Normal"/>
              <w:jc w:val="center"/>
              <w:rPr>
                <w:sz w:val="16"/>
                <w:szCs w:val="16"/>
              </w:rPr>
            </w:pPr>
            <w:r>
              <w:rPr>
                <w:sz w:val="16"/>
                <w:szCs w:val="16"/>
              </w:rPr>
            </w:r>
          </w:p>
        </w:tc>
        <w:tc>
          <w:tcPr>
            <w:tcW w:w="1562" w:type="dxa"/>
            <w:vMerge w:val="continue"/>
            <w:textDirection w:val="btLr"/>
            <w:vAlign w:val="top"/>
          </w:tcPr>
          <w:p>
            <w:pPr>
              <w:pStyle w:val="Normal"/>
              <w:ind w:left="113" w:right="113"/>
              <w:jc w:val="center"/>
              <w:rPr>
                <w:sz w:val="16"/>
                <w:szCs w:val="16"/>
              </w:rPr>
            </w:pPr>
            <w:r>
              <w:rPr>
                <w:sz w:val="16"/>
                <w:szCs w:val="16"/>
              </w:rPr>
            </w:r>
          </w:p>
        </w:tc>
        <w:tc>
          <w:tcPr>
            <w:tcW w:w="709" w:type="dxa"/>
            <w:vMerge w:val="continue"/>
            <w:textDirection w:val="lrTb"/>
            <w:vAlign w:val="top"/>
          </w:tcPr>
          <w:p>
            <w:pPr>
              <w:pStyle w:val="Normal"/>
              <w:jc w:val="center"/>
              <w:rPr>
                <w:sz w:val="16"/>
                <w:szCs w:val="16"/>
              </w:rPr>
            </w:pPr>
            <w:r>
              <w:rPr>
                <w:sz w:val="16"/>
                <w:szCs w:val="16"/>
              </w:rPr>
            </w:r>
          </w:p>
        </w:tc>
        <w:tc>
          <w:tcPr>
            <w:tcW w:w="992" w:type="dxa"/>
            <w:vMerge w:val="continue"/>
            <w:textDirection w:val="lrTb"/>
            <w:vAlign w:val="top"/>
          </w:tcPr>
          <w:p>
            <w:pPr>
              <w:pStyle w:val="Normal"/>
              <w:ind w:left="-105" w:right="-132"/>
              <w:jc w:val="center"/>
              <w:rPr>
                <w:bCs/>
                <w:color w:val="343434"/>
                <w:sz w:val="16"/>
                <w:szCs w:val="16"/>
                <w:highlight w:val="yellow"/>
                <w:shd w:val="clear" w:color="auto" w:fill="ffffff"/>
              </w:rPr>
            </w:pPr>
            <w:r>
              <w:rPr>
                <w:bCs/>
                <w:color w:val="343434"/>
                <w:sz w:val="16"/>
                <w:szCs w:val="16"/>
                <w:highlight w:val="yellow"/>
                <w:shd w:val="clear" w:color="auto" w:fill="ffffff"/>
              </w:rPr>
            </w:r>
          </w:p>
        </w:tc>
        <w:tc>
          <w:tcPr>
            <w:tcW w:w="425" w:type="dxa"/>
            <w:vMerge w:val="continue"/>
            <w:textDirection w:val="lrTb"/>
            <w:vAlign w:val="top"/>
          </w:tcPr>
          <w:p>
            <w:pPr>
              <w:pStyle w:val="Normal"/>
              <w:jc w:val="center"/>
              <w:rPr>
                <w:bCs/>
                <w:color w:val="343434"/>
                <w:sz w:val="16"/>
                <w:szCs w:val="16"/>
                <w:highlight w:val="yellow"/>
                <w:shd w:val="clear" w:color="auto" w:fill="ffffff"/>
              </w:rPr>
            </w:pPr>
            <w:r>
              <w:rPr>
                <w:bCs/>
                <w:color w:val="343434"/>
                <w:sz w:val="16"/>
                <w:szCs w:val="16"/>
                <w:highlight w:val="yellow"/>
                <w:shd w:val="clear" w:color="auto" w:fill="ffffff"/>
              </w:rPr>
            </w:r>
          </w:p>
        </w:tc>
        <w:tc>
          <w:tcPr>
            <w:tcW w:w="1560" w:type="dxa"/>
            <w:vMerge w:val="continue"/>
            <w:textDirection w:val="lrTb"/>
            <w:vAlign w:val="top"/>
          </w:tcPr>
          <w:p>
            <w:pPr>
              <w:pStyle w:val="Normal"/>
              <w:jc w:val="center"/>
              <w:rPr>
                <w:rFonts w:eastAsia="Calibri"/>
                <w:sz w:val="16"/>
                <w:szCs w:val="16"/>
              </w:rPr>
            </w:pPr>
            <w:r>
              <w:rPr>
                <w:rFonts w:eastAsia="Calibri"/>
                <w:sz w:val="16"/>
                <w:szCs w:val="16"/>
              </w:rPr>
            </w:r>
          </w:p>
        </w:tc>
        <w:tc>
          <w:tcPr>
            <w:tcW w:w="1134"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1134"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275" w:type="dxa"/>
            <w:vMerge w:val="continue"/>
            <w:textDirection w:val="btLr"/>
            <w:vAlign w:val="top"/>
          </w:tcPr>
          <w:p>
            <w:pPr>
              <w:pStyle w:val="Normal"/>
              <w:spacing w:line="360" w:lineRule="auto"/>
              <w:ind w:left="113" w:right="113"/>
              <w:jc w:val="center"/>
              <w:rPr>
                <w:rFonts w:eastAsia="Calibri"/>
                <w:sz w:val="16"/>
                <w:szCs w:val="16"/>
              </w:rPr>
            </w:pPr>
            <w:r>
              <w:rPr>
                <w:rFonts w:eastAsia="Calibri"/>
                <w:sz w:val="16"/>
                <w:szCs w:val="16"/>
              </w:rPr>
            </w:r>
          </w:p>
        </w:tc>
        <w:tc>
          <w:tcPr>
            <w:tcW w:w="567" w:type="dxa"/>
            <w:textDirection w:val="lrTb"/>
            <w:vAlign w:val="top"/>
          </w:tcPr>
          <w:p>
            <w:pPr>
              <w:pStyle w:val="Normal"/>
              <w:jc w:val="center"/>
              <w:rPr>
                <w:sz w:val="16"/>
                <w:szCs w:val="16"/>
              </w:rPr>
            </w:pPr>
            <w:r>
              <w:rPr>
                <w:sz w:val="16"/>
                <w:szCs w:val="16"/>
              </w:rPr>
              <w:t xml:space="preserve">4</w:t>
            </w:r>
          </w:p>
        </w:tc>
        <w:tc>
          <w:tcPr>
            <w:tcW w:w="567" w:type="dxa"/>
            <w:textDirection w:val="lrTb"/>
            <w:vAlign w:val="top"/>
          </w:tcPr>
          <w:p>
            <w:pPr>
              <w:pStyle w:val="Normal"/>
              <w:jc w:val="center"/>
              <w:rPr>
                <w:sz w:val="16"/>
                <w:szCs w:val="16"/>
              </w:rPr>
            </w:pPr>
            <w:r>
              <w:rPr>
                <w:sz w:val="16"/>
                <w:szCs w:val="16"/>
              </w:rPr>
              <w:t xml:space="preserve">10</w:t>
            </w:r>
          </w:p>
        </w:tc>
        <w:tc>
          <w:tcPr>
            <w:tcW w:w="426" w:type="dxa"/>
            <w:textDirection w:val="lrTb"/>
            <w:vAlign w:val="top"/>
          </w:tcPr>
          <w:p>
            <w:pPr>
              <w:pStyle w:val="Normal"/>
              <w:jc w:val="center"/>
              <w:rPr>
                <w:sz w:val="16"/>
                <w:szCs w:val="16"/>
              </w:rPr>
            </w:pPr>
            <w:r>
              <w:rPr>
                <w:sz w:val="16"/>
                <w:szCs w:val="16"/>
              </w:rPr>
              <w:t xml:space="preserve">С</w:t>
            </w:r>
          </w:p>
        </w:tc>
        <w:tc>
          <w:tcPr>
            <w:tcW w:w="708" w:type="dxa"/>
            <w:textDirection w:val="lrTb"/>
            <w:vAlign w:val="top"/>
          </w:tcPr>
          <w:p>
            <w:pPr>
              <w:pStyle w:val="Normal"/>
              <w:jc w:val="center"/>
              <w:rPr>
                <w:sz w:val="16"/>
                <w:szCs w:val="16"/>
              </w:rPr>
            </w:pPr>
            <w:r>
              <w:rPr>
                <w:sz w:val="16"/>
                <w:szCs w:val="16"/>
              </w:rPr>
              <w:t xml:space="preserve">4С3С3Б</w:t>
            </w:r>
          </w:p>
        </w:tc>
        <w:tc>
          <w:tcPr>
            <w:tcW w:w="540" w:type="dxa"/>
            <w:textDirection w:val="lrTb"/>
            <w:vAlign w:val="top"/>
          </w:tcPr>
          <w:p>
            <w:pPr>
              <w:pStyle w:val="Normal"/>
              <w:jc w:val="center"/>
              <w:rPr>
                <w:sz w:val="16"/>
                <w:szCs w:val="16"/>
              </w:rPr>
            </w:pPr>
            <w:r>
              <w:rPr>
                <w:sz w:val="16"/>
                <w:szCs w:val="16"/>
              </w:rPr>
              <w:t xml:space="preserve">130</w:t>
            </w:r>
          </w:p>
        </w:tc>
        <w:tc>
          <w:tcPr>
            <w:tcW w:w="426" w:type="dxa"/>
            <w:textDirection w:val="lrTb"/>
            <w:vAlign w:val="top"/>
          </w:tcPr>
          <w:p>
            <w:pPr>
              <w:pStyle w:val="Normal"/>
              <w:jc w:val="center"/>
              <w:rPr>
                <w:sz w:val="16"/>
                <w:szCs w:val="16"/>
              </w:rPr>
            </w:pPr>
            <w:r>
              <w:rPr>
                <w:sz w:val="16"/>
                <w:szCs w:val="16"/>
              </w:rPr>
              <w:t xml:space="preserve">4</w:t>
            </w:r>
          </w:p>
        </w:tc>
        <w:tc>
          <w:tcPr>
            <w:tcW w:w="567" w:type="dxa"/>
            <w:textDirection w:val="lrTb"/>
            <w:vAlign w:val="top"/>
          </w:tcPr>
          <w:p>
            <w:pPr>
              <w:pStyle w:val="Normal"/>
              <w:jc w:val="center"/>
              <w:rPr>
                <w:sz w:val="16"/>
                <w:szCs w:val="16"/>
              </w:rPr>
            </w:pPr>
            <w:r>
              <w:rPr>
                <w:sz w:val="16"/>
                <w:szCs w:val="16"/>
              </w:rPr>
              <w:t xml:space="preserve">0,5</w:t>
            </w:r>
          </w:p>
        </w:tc>
        <w:tc>
          <w:tcPr>
            <w:tcW w:w="452" w:type="dxa"/>
            <w:textDirection w:val="lrTb"/>
            <w:vAlign w:val="top"/>
          </w:tcPr>
          <w:p>
            <w:pPr>
              <w:pStyle w:val="Normal"/>
              <w:ind w:left="-80" w:right="-109"/>
              <w:jc w:val="center"/>
              <w:rPr>
                <w:sz w:val="16"/>
                <w:szCs w:val="16"/>
              </w:rPr>
            </w:pPr>
            <w:r>
              <w:rPr>
                <w:sz w:val="16"/>
                <w:szCs w:val="16"/>
              </w:rPr>
              <w:t xml:space="preserve">160</w:t>
            </w:r>
          </w:p>
        </w:tc>
        <w:tc>
          <w:tcPr>
            <w:tcW w:w="850" w:type="dxa"/>
            <w:vMerge w:val="continue"/>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r>
          </w:p>
        </w:tc>
      </w:tr>
      <w:tr>
        <w:trPr>
          <w:cantSplit/>
          <w:trHeight w:val="68"/>
        </w:trPr>
        <w:tc>
          <w:tcPr>
            <w:tcW w:w="958" w:type="dxa"/>
            <w:vMerge w:val="continue"/>
            <w:textDirection w:val="lrTb"/>
            <w:vAlign w:val="top"/>
          </w:tcPr>
          <w:p>
            <w:pPr>
              <w:pStyle w:val="Normal"/>
              <w:jc w:val="center"/>
              <w:rPr>
                <w:sz w:val="16"/>
                <w:szCs w:val="16"/>
              </w:rPr>
            </w:pPr>
            <w:r>
              <w:rPr>
                <w:sz w:val="16"/>
                <w:szCs w:val="16"/>
              </w:rPr>
            </w:r>
          </w:p>
        </w:tc>
        <w:tc>
          <w:tcPr>
            <w:tcW w:w="565" w:type="dxa"/>
            <w:vMerge w:val="continue"/>
            <w:textDirection w:val="lrTb"/>
            <w:vAlign w:val="top"/>
          </w:tcPr>
          <w:p>
            <w:pPr>
              <w:pStyle w:val="Normal"/>
              <w:jc w:val="center"/>
              <w:rPr>
                <w:sz w:val="16"/>
                <w:szCs w:val="16"/>
              </w:rPr>
            </w:pPr>
            <w:r>
              <w:rPr>
                <w:sz w:val="16"/>
                <w:szCs w:val="16"/>
              </w:rPr>
            </w:r>
          </w:p>
        </w:tc>
        <w:tc>
          <w:tcPr>
            <w:tcW w:w="1562" w:type="dxa"/>
            <w:vMerge w:val="continue"/>
            <w:textDirection w:val="btLr"/>
            <w:vAlign w:val="top"/>
          </w:tcPr>
          <w:p>
            <w:pPr>
              <w:pStyle w:val="Normal"/>
              <w:ind w:left="113" w:right="113"/>
              <w:jc w:val="center"/>
              <w:rPr>
                <w:sz w:val="16"/>
                <w:szCs w:val="16"/>
              </w:rPr>
            </w:pPr>
            <w:r>
              <w:rPr>
                <w:sz w:val="16"/>
                <w:szCs w:val="16"/>
              </w:rPr>
            </w:r>
          </w:p>
        </w:tc>
        <w:tc>
          <w:tcPr>
            <w:tcW w:w="709" w:type="dxa"/>
            <w:vMerge w:val="continue"/>
            <w:textDirection w:val="lrTb"/>
            <w:vAlign w:val="top"/>
          </w:tcPr>
          <w:p>
            <w:pPr>
              <w:pStyle w:val="Normal"/>
              <w:jc w:val="center"/>
              <w:rPr>
                <w:sz w:val="16"/>
                <w:szCs w:val="16"/>
              </w:rPr>
            </w:pPr>
            <w:r>
              <w:rPr>
                <w:sz w:val="16"/>
                <w:szCs w:val="16"/>
              </w:rPr>
            </w:r>
          </w:p>
        </w:tc>
        <w:tc>
          <w:tcPr>
            <w:tcW w:w="992" w:type="dxa"/>
            <w:vMerge w:val="continue"/>
            <w:textDirection w:val="lrTb"/>
            <w:vAlign w:val="top"/>
          </w:tcPr>
          <w:p>
            <w:pPr>
              <w:pStyle w:val="Normal"/>
              <w:ind w:left="-105" w:right="-132"/>
              <w:jc w:val="center"/>
              <w:rPr>
                <w:bCs/>
                <w:color w:val="343434"/>
                <w:sz w:val="16"/>
                <w:szCs w:val="16"/>
                <w:highlight w:val="yellow"/>
                <w:shd w:val="clear" w:color="auto" w:fill="ffffff"/>
              </w:rPr>
            </w:pPr>
            <w:r>
              <w:rPr>
                <w:bCs/>
                <w:color w:val="343434"/>
                <w:sz w:val="16"/>
                <w:szCs w:val="16"/>
                <w:highlight w:val="yellow"/>
                <w:shd w:val="clear" w:color="auto" w:fill="ffffff"/>
              </w:rPr>
            </w:r>
          </w:p>
        </w:tc>
        <w:tc>
          <w:tcPr>
            <w:tcW w:w="425" w:type="dxa"/>
            <w:vMerge w:val="continue"/>
            <w:textDirection w:val="lrTb"/>
            <w:vAlign w:val="top"/>
          </w:tcPr>
          <w:p>
            <w:pPr>
              <w:pStyle w:val="Normal"/>
              <w:jc w:val="center"/>
              <w:rPr>
                <w:bCs/>
                <w:color w:val="343434"/>
                <w:sz w:val="16"/>
                <w:szCs w:val="16"/>
                <w:highlight w:val="yellow"/>
                <w:shd w:val="clear" w:color="auto" w:fill="ffffff"/>
              </w:rPr>
            </w:pPr>
            <w:r>
              <w:rPr>
                <w:bCs/>
                <w:color w:val="343434"/>
                <w:sz w:val="16"/>
                <w:szCs w:val="16"/>
                <w:highlight w:val="yellow"/>
                <w:shd w:val="clear" w:color="auto" w:fill="ffffff"/>
              </w:rPr>
            </w:r>
          </w:p>
        </w:tc>
        <w:tc>
          <w:tcPr>
            <w:tcW w:w="1560" w:type="dxa"/>
            <w:vMerge w:val="continue"/>
            <w:textDirection w:val="lrTb"/>
            <w:vAlign w:val="top"/>
          </w:tcPr>
          <w:p>
            <w:pPr>
              <w:pStyle w:val="Normal"/>
              <w:jc w:val="center"/>
              <w:rPr>
                <w:rFonts w:eastAsia="Calibri"/>
                <w:sz w:val="16"/>
                <w:szCs w:val="16"/>
              </w:rPr>
            </w:pPr>
            <w:r>
              <w:rPr>
                <w:rFonts w:eastAsia="Calibri"/>
                <w:sz w:val="16"/>
                <w:szCs w:val="16"/>
              </w:rPr>
            </w:r>
          </w:p>
        </w:tc>
        <w:tc>
          <w:tcPr>
            <w:tcW w:w="1134"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1134"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275" w:type="dxa"/>
            <w:vMerge w:val="continue"/>
            <w:textDirection w:val="btLr"/>
            <w:vAlign w:val="top"/>
          </w:tcPr>
          <w:p>
            <w:pPr>
              <w:pStyle w:val="Normal"/>
              <w:spacing w:line="360" w:lineRule="auto"/>
              <w:ind w:left="113" w:right="113"/>
              <w:jc w:val="center"/>
              <w:rPr>
                <w:rFonts w:eastAsia="Calibri"/>
                <w:sz w:val="16"/>
                <w:szCs w:val="16"/>
              </w:rPr>
            </w:pPr>
            <w:r>
              <w:rPr>
                <w:rFonts w:eastAsia="Calibri"/>
                <w:sz w:val="16"/>
                <w:szCs w:val="16"/>
              </w:rPr>
            </w:r>
          </w:p>
        </w:tc>
        <w:tc>
          <w:tcPr>
            <w:tcW w:w="567" w:type="dxa"/>
            <w:textDirection w:val="lrTb"/>
            <w:vAlign w:val="top"/>
          </w:tcPr>
          <w:p>
            <w:pPr>
              <w:pStyle w:val="Normal"/>
              <w:jc w:val="center"/>
              <w:rPr>
                <w:sz w:val="16"/>
                <w:szCs w:val="16"/>
              </w:rPr>
            </w:pPr>
            <w:r>
              <w:rPr>
                <w:sz w:val="16"/>
                <w:szCs w:val="16"/>
              </w:rPr>
              <w:t xml:space="preserve">4</w:t>
            </w:r>
          </w:p>
        </w:tc>
        <w:tc>
          <w:tcPr>
            <w:tcW w:w="567" w:type="dxa"/>
            <w:textDirection w:val="lrTb"/>
            <w:vAlign w:val="top"/>
          </w:tcPr>
          <w:p>
            <w:pPr>
              <w:pStyle w:val="Normal"/>
              <w:jc w:val="center"/>
              <w:rPr>
                <w:sz w:val="16"/>
                <w:szCs w:val="16"/>
              </w:rPr>
            </w:pPr>
            <w:r>
              <w:rPr>
                <w:sz w:val="16"/>
                <w:szCs w:val="16"/>
              </w:rPr>
              <w:t xml:space="preserve">12</w:t>
            </w:r>
          </w:p>
        </w:tc>
        <w:tc>
          <w:tcPr>
            <w:tcW w:w="426" w:type="dxa"/>
            <w:textDirection w:val="lrTb"/>
            <w:vAlign w:val="top"/>
          </w:tcPr>
          <w:p>
            <w:pPr>
              <w:pStyle w:val="Normal"/>
              <w:ind w:left="-80" w:right="-109"/>
              <w:jc w:val="center"/>
              <w:rPr>
                <w:sz w:val="16"/>
                <w:szCs w:val="16"/>
              </w:rPr>
            </w:pPr>
            <w:r>
              <w:rPr>
                <w:sz w:val="16"/>
                <w:szCs w:val="16"/>
              </w:rPr>
              <w:t xml:space="preserve">-</w:t>
            </w:r>
          </w:p>
        </w:tc>
        <w:tc>
          <w:tcPr>
            <w:tcW w:w="2693" w:type="dxa"/>
            <w:gridSpan w:val="5"/>
            <w:textDirection w:val="lrTb"/>
            <w:vAlign w:val="top"/>
          </w:tcPr>
          <w:p>
            <w:pPr>
              <w:pStyle w:val="Normal"/>
              <w:ind w:left="-80" w:right="-109"/>
              <w:jc w:val="center"/>
              <w:rPr>
                <w:sz w:val="16"/>
                <w:szCs w:val="16"/>
              </w:rPr>
            </w:pPr>
            <w:r>
              <w:rPr>
                <w:sz w:val="16"/>
                <w:szCs w:val="16"/>
              </w:rPr>
              <w:t xml:space="preserve">Линии электропередач</w:t>
            </w:r>
          </w:p>
        </w:tc>
        <w:tc>
          <w:tcPr>
            <w:tcW w:w="850" w:type="dxa"/>
            <w:vMerge w:val="continue"/>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r>
          </w:p>
        </w:tc>
      </w:tr>
      <w:tr>
        <w:trPr>
          <w:trHeight w:val="68"/>
        </w:trPr>
        <w:tc>
          <w:tcPr>
            <w:tcW w:w="3085" w:type="dxa"/>
            <w:gridSpan w:val="3"/>
            <w:textDirection w:val="lrTb"/>
            <w:vAlign w:val="top"/>
          </w:tcPr>
          <w:p>
            <w:pPr>
              <w:pStyle w:val="Normal"/>
              <w:jc w:val="right"/>
              <w:rPr>
                <w:sz w:val="16"/>
                <w:szCs w:val="16"/>
              </w:rPr>
            </w:pPr>
            <w:r>
              <w:rPr>
                <w:sz w:val="16"/>
                <w:szCs w:val="16"/>
              </w:rPr>
              <w:t xml:space="preserve">Итого</w:t>
            </w:r>
          </w:p>
        </w:tc>
        <w:tc>
          <w:tcPr>
            <w:tcW w:w="12332" w:type="dxa"/>
            <w:gridSpan w:val="16"/>
            <w:textDirection w:val="lrTb"/>
            <w:vAlign w:val="top"/>
          </w:tcPr>
          <w:p>
            <w:pPr>
              <w:pStyle w:val="Normal"/>
              <w:rPr>
                <w:bCs/>
                <w:color w:val="343434"/>
                <w:sz w:val="16"/>
                <w:szCs w:val="16"/>
                <w:shd w:val="clear" w:color="auto" w:fill="ffffff"/>
              </w:rPr>
            </w:pPr>
            <w:r>
              <w:rPr>
                <w:sz w:val="16"/>
                <w:szCs w:val="16"/>
              </w:rPr>
              <w:t xml:space="preserve">0,4544</w:t>
            </w:r>
            <w:r>
              <w:rPr>
                <w:bCs/>
                <w:color w:val="343434"/>
                <w:sz w:val="16"/>
                <w:szCs w:val="16"/>
                <w:shd w:val="clear" w:color="auto" w:fill="ffffff"/>
              </w:rPr>
            </w:r>
          </w:p>
        </w:tc>
      </w:tr>
      <w:tr>
        <w:trPr>
          <w:trHeight w:val="1425"/>
        </w:trPr>
        <w:tc>
          <w:tcPr>
            <w:tcW w:w="958" w:type="dxa"/>
            <w:textDirection w:val="lrTb"/>
            <w:vAlign w:val="top"/>
          </w:tcPr>
          <w:p>
            <w:pPr>
              <w:pStyle w:val="Normal"/>
              <w:jc w:val="center"/>
              <w:rPr>
                <w:sz w:val="16"/>
                <w:szCs w:val="16"/>
              </w:rPr>
            </w:pPr>
            <w:r>
              <w:rPr>
                <w:sz w:val="16"/>
                <w:szCs w:val="16"/>
              </w:rPr>
              <w:t xml:space="preserve">:ЗУ2</w:t>
            </w:r>
            <w:r>
              <w:rPr>
                <w:sz w:val="16"/>
                <w:szCs w:val="16"/>
              </w:rPr>
              <w:t xml:space="preserve"> </w:t>
            </w:r>
            <w:r>
              <w:rPr>
                <w:sz w:val="16"/>
                <w:szCs w:val="16"/>
              </w:rPr>
              <w:t xml:space="preserve">(1-4)</w:t>
            </w:r>
          </w:p>
        </w:tc>
        <w:tc>
          <w:tcPr>
            <w:tcW w:w="565" w:type="dxa"/>
            <w:textDirection w:val="lrTb"/>
            <w:vAlign w:val="top"/>
          </w:tcPr>
          <w:p>
            <w:pPr>
              <w:pStyle w:val="Normal"/>
              <w:jc w:val="center"/>
              <w:rPr>
                <w:sz w:val="16"/>
                <w:szCs w:val="16"/>
              </w:rPr>
            </w:pPr>
            <w:r>
              <w:rPr>
                <w:sz w:val="16"/>
                <w:szCs w:val="16"/>
              </w:rPr>
              <w:t xml:space="preserve">1-58</w:t>
            </w:r>
          </w:p>
        </w:tc>
        <w:tc>
          <w:tcPr>
            <w:tcW w:w="1562" w:type="dxa"/>
            <w:textDirection w:val="lrTb"/>
            <w:vAlign w:val="top"/>
          </w:tcPr>
          <w:p>
            <w:pPr>
              <w:pStyle w:val="Normal"/>
              <w:ind w:left="-115" w:right="-108"/>
              <w:jc w:val="center"/>
              <w:rPr>
                <w:sz w:val="16"/>
                <w:szCs w:val="16"/>
              </w:rPr>
            </w:pPr>
            <w:r>
              <w:rPr>
                <w:rFonts w:eastAsia="Calibri"/>
                <w:sz w:val="16"/>
                <w:szCs w:val="16"/>
              </w:rPr>
              <w:t xml:space="preserve">86:01:1304001</w:t>
            </w:r>
            <w:r>
              <w:rPr>
                <w:sz w:val="16"/>
                <w:szCs w:val="16"/>
              </w:rPr>
            </w:r>
          </w:p>
        </w:tc>
        <w:tc>
          <w:tcPr>
            <w:tcW w:w="709" w:type="dxa"/>
            <w:textDirection w:val="lrTb"/>
            <w:vAlign w:val="top"/>
          </w:tcPr>
          <w:p>
            <w:pPr>
              <w:pStyle w:val="Normal"/>
              <w:jc w:val="center"/>
              <w:rPr>
                <w:sz w:val="16"/>
                <w:szCs w:val="16"/>
              </w:rPr>
            </w:pPr>
            <w:r>
              <w:rPr>
                <w:sz w:val="16"/>
                <w:szCs w:val="16"/>
              </w:rPr>
              <w:t xml:space="preserve">0,2500</w:t>
            </w:r>
          </w:p>
        </w:tc>
        <w:tc>
          <w:tcPr>
            <w:tcW w:w="992" w:type="dxa"/>
            <w:textDirection w:val="lrTb"/>
            <w:vAlign w:val="top"/>
          </w:tcPr>
          <w:p>
            <w:pPr>
              <w:pStyle w:val="Normal"/>
              <w:spacing w:line="192" w:lineRule="auto"/>
              <w:ind w:left="-108" w:right="-108" w:hanging="22"/>
              <w:jc w:val="center"/>
              <w:rPr>
                <w:bCs/>
                <w:sz w:val="16"/>
                <w:szCs w:val="16"/>
                <w:shd w:val="clear" w:color="auto" w:fill="ffffff"/>
              </w:rPr>
            </w:pPr>
            <w:r>
              <w:rPr>
                <w:bCs/>
                <w:sz w:val="16"/>
                <w:szCs w:val="16"/>
                <w:shd w:val="clear" w:color="auto" w:fill="ffffff"/>
              </w:rPr>
              <w:t xml:space="preserve">Образование из земель государствен</w:t>
            </w:r>
            <w:r>
              <w:rPr>
                <w:bCs/>
                <w:sz w:val="16"/>
                <w:szCs w:val="16"/>
                <w:shd w:val="clear" w:color="auto" w:fill="ffffff"/>
              </w:rPr>
              <w:t xml:space="preserve">-</w:t>
            </w:r>
            <w:r>
              <w:rPr>
                <w:bCs/>
                <w:sz w:val="16"/>
                <w:szCs w:val="16"/>
                <w:shd w:val="clear" w:color="auto" w:fill="ffffff"/>
              </w:rPr>
              <w:t xml:space="preserve">ной или муниципаль</w:t>
            </w:r>
            <w:r>
              <w:rPr>
                <w:bCs/>
                <w:sz w:val="16"/>
                <w:szCs w:val="16"/>
                <w:shd w:val="clear" w:color="auto" w:fill="ffffff"/>
              </w:rPr>
              <w:t xml:space="preserve">-</w:t>
            </w:r>
            <w:r>
              <w:rPr>
                <w:bCs/>
                <w:sz w:val="16"/>
                <w:szCs w:val="16"/>
                <w:shd w:val="clear" w:color="auto" w:fill="ffffff"/>
              </w:rPr>
              <w:t xml:space="preserve">ной собствен</w:t>
            </w:r>
            <w:r>
              <w:rPr>
                <w:bCs/>
                <w:sz w:val="16"/>
                <w:szCs w:val="16"/>
                <w:shd w:val="clear" w:color="auto" w:fill="ffffff"/>
              </w:rPr>
              <w:t xml:space="preserve">-</w:t>
            </w:r>
            <w:r>
              <w:rPr>
                <w:bCs/>
                <w:sz w:val="16"/>
                <w:szCs w:val="16"/>
                <w:shd w:val="clear" w:color="auto" w:fill="ffffff"/>
              </w:rPr>
              <w:t xml:space="preserve">ности</w:t>
            </w:r>
          </w:p>
        </w:tc>
        <w:tc>
          <w:tcPr>
            <w:tcW w:w="425" w:type="dxa"/>
            <w:textDirection w:val="lrTb"/>
            <w:vAlign w:val="top"/>
          </w:tcPr>
          <w:p>
            <w:pPr>
              <w:pStyle w:val="Normal"/>
              <w:jc w:val="center"/>
              <w:rPr>
                <w:bCs/>
                <w:color w:val="343434"/>
                <w:sz w:val="16"/>
                <w:szCs w:val="16"/>
                <w:shd w:val="clear" w:color="auto" w:fill="ffffff"/>
              </w:rPr>
            </w:pPr>
            <w:r>
              <w:rPr>
                <w:bCs/>
                <w:color w:val="343434"/>
                <w:sz w:val="16"/>
                <w:szCs w:val="16"/>
                <w:shd w:val="clear" w:color="auto" w:fill="ffffff"/>
              </w:rPr>
              <w:t xml:space="preserve">-</w:t>
            </w:r>
          </w:p>
        </w:tc>
        <w:tc>
          <w:tcPr>
            <w:tcW w:w="1560" w:type="dxa"/>
            <w:textDirection w:val="lrTb"/>
            <w:vAlign w:val="top"/>
          </w:tcPr>
          <w:p>
            <w:pPr>
              <w:pStyle w:val="Normal"/>
              <w:jc w:val="center"/>
              <w:rPr>
                <w:sz w:val="16"/>
                <w:szCs w:val="16"/>
              </w:rPr>
            </w:pPr>
            <w:r>
              <w:rPr>
                <w:sz w:val="16"/>
                <w:szCs w:val="16"/>
              </w:rPr>
              <w:t xml:space="preserve">-</w:t>
            </w:r>
          </w:p>
        </w:tc>
        <w:tc>
          <w:tcPr>
            <w:tcW w:w="1134" w:type="dxa"/>
            <w:textDirection w:val="lrTb"/>
            <w:vAlign w:val="top"/>
          </w:tcPr>
          <w:p>
            <w:pPr>
              <w:pStyle w:val="Normal"/>
              <w:ind w:left="-100" w:right="-104"/>
              <w:jc w:val="center"/>
              <w:rPr>
                <w:rFonts w:eastAsia="Calibri"/>
                <w:sz w:val="16"/>
                <w:szCs w:val="16"/>
              </w:rPr>
            </w:pPr>
            <w:r>
              <w:rPr>
                <w:rFonts w:eastAsia="Calibri"/>
                <w:sz w:val="16"/>
                <w:szCs w:val="16"/>
              </w:rPr>
              <w:t xml:space="preserve">Трубопроводн</w:t>
            </w:r>
            <w:r>
              <w:rPr>
                <w:rFonts w:eastAsia="Calibri"/>
                <w:sz w:val="16"/>
                <w:szCs w:val="16"/>
              </w:rPr>
              <w:t xml:space="preserve">-</w:t>
            </w:r>
            <w:r>
              <w:rPr>
                <w:rFonts w:eastAsia="Calibri"/>
                <w:sz w:val="16"/>
                <w:szCs w:val="16"/>
              </w:rPr>
              <w:t xml:space="preserve">ый </w:t>
            </w:r>
          </w:p>
          <w:p>
            <w:pPr>
              <w:pStyle w:val="Normal"/>
              <w:ind w:left="-100" w:right="-104"/>
              <w:jc w:val="center"/>
              <w:rPr>
                <w:rFonts w:eastAsia="Calibri"/>
                <w:sz w:val="16"/>
                <w:szCs w:val="16"/>
              </w:rPr>
            </w:pPr>
            <w:r>
              <w:rPr>
                <w:rFonts w:eastAsia="Calibri"/>
                <w:sz w:val="16"/>
                <w:szCs w:val="16"/>
              </w:rPr>
              <w:t xml:space="preserve">транспорт</w:t>
            </w:r>
          </w:p>
        </w:tc>
        <w:tc>
          <w:tcPr>
            <w:tcW w:w="1134" w:type="dxa"/>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1275" w:type="dxa"/>
            <w:textDirection w:val="lrTb"/>
            <w:vAlign w:val="top"/>
          </w:tcPr>
          <w:p>
            <w:pPr>
              <w:pStyle w:val="Normal"/>
              <w:jc w:val="center"/>
              <w:rPr>
                <w:rFonts w:eastAsia="Calibri"/>
                <w:sz w:val="16"/>
                <w:szCs w:val="16"/>
              </w:rPr>
            </w:pPr>
            <w:r>
              <w:rPr>
                <w:rFonts w:eastAsia="Calibri"/>
                <w:sz w:val="16"/>
                <w:szCs w:val="16"/>
              </w:rPr>
              <w:t xml:space="preserve">Ханты-Мансийский автономный округ - Югра, Кондинский район</w:t>
            </w:r>
          </w:p>
        </w:tc>
        <w:tc>
          <w:tcPr>
            <w:tcW w:w="567" w:type="dxa"/>
            <w:textDirection w:val="lrTb"/>
            <w:vAlign w:val="top"/>
          </w:tcPr>
          <w:p>
            <w:pPr>
              <w:pStyle w:val="Normal"/>
              <w:jc w:val="center"/>
              <w:rPr>
                <w:sz w:val="16"/>
                <w:szCs w:val="16"/>
              </w:rPr>
            </w:pPr>
            <w:r>
              <w:rPr>
                <w:sz w:val="16"/>
                <w:szCs w:val="16"/>
              </w:rPr>
              <w:t xml:space="preserve">-</w:t>
            </w:r>
          </w:p>
        </w:tc>
        <w:tc>
          <w:tcPr>
            <w:tcW w:w="567" w:type="dxa"/>
            <w:textDirection w:val="lrTb"/>
            <w:vAlign w:val="top"/>
          </w:tcPr>
          <w:p>
            <w:pPr>
              <w:pStyle w:val="Normal"/>
              <w:jc w:val="center"/>
              <w:rPr>
                <w:sz w:val="16"/>
                <w:szCs w:val="16"/>
              </w:rPr>
            </w:pPr>
            <w:r>
              <w:rPr>
                <w:sz w:val="16"/>
                <w:szCs w:val="16"/>
              </w:rPr>
              <w:t xml:space="preserve">-</w:t>
            </w:r>
          </w:p>
        </w:tc>
        <w:tc>
          <w:tcPr>
            <w:tcW w:w="426" w:type="dxa"/>
            <w:textDirection w:val="lrTb"/>
            <w:vAlign w:val="top"/>
          </w:tcPr>
          <w:p>
            <w:pPr>
              <w:pStyle w:val="Normal"/>
              <w:jc w:val="center"/>
              <w:rPr>
                <w:sz w:val="16"/>
                <w:szCs w:val="16"/>
              </w:rPr>
            </w:pPr>
            <w:r>
              <w:rPr>
                <w:sz w:val="16"/>
                <w:szCs w:val="16"/>
              </w:rPr>
              <w:t xml:space="preserve">-</w:t>
            </w:r>
          </w:p>
        </w:tc>
        <w:tc>
          <w:tcPr>
            <w:tcW w:w="708" w:type="dxa"/>
            <w:textDirection w:val="lrTb"/>
            <w:vAlign w:val="top"/>
          </w:tcPr>
          <w:p>
            <w:pPr>
              <w:pStyle w:val="Normal"/>
              <w:spacing w:line="360" w:lineRule="auto"/>
              <w:ind w:left="-78" w:right="-127"/>
              <w:jc w:val="center"/>
              <w:rPr>
                <w:rFonts w:eastAsia="Calibri"/>
                <w:sz w:val="16"/>
                <w:szCs w:val="16"/>
              </w:rPr>
            </w:pPr>
            <w:r>
              <w:rPr>
                <w:rFonts w:eastAsia="Calibri"/>
                <w:sz w:val="16"/>
                <w:szCs w:val="16"/>
              </w:rPr>
              <w:t xml:space="preserve">-</w:t>
            </w:r>
          </w:p>
        </w:tc>
        <w:tc>
          <w:tcPr>
            <w:tcW w:w="540" w:type="dxa"/>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426" w:type="dxa"/>
            <w:textDirection w:val="lrTb"/>
            <w:vAlign w:val="top"/>
          </w:tcPr>
          <w:p>
            <w:pPr>
              <w:pStyle w:val="Normal"/>
              <w:spacing w:line="360" w:lineRule="auto"/>
              <w:ind w:left="-75"/>
              <w:jc w:val="center"/>
              <w:rPr>
                <w:rFonts w:eastAsia="Calibri"/>
                <w:sz w:val="16"/>
                <w:szCs w:val="16"/>
              </w:rPr>
            </w:pPr>
            <w:r>
              <w:rPr>
                <w:rFonts w:eastAsia="Calibri"/>
                <w:sz w:val="16"/>
                <w:szCs w:val="16"/>
              </w:rPr>
              <w:t xml:space="preserve">-</w:t>
            </w:r>
          </w:p>
        </w:tc>
        <w:tc>
          <w:tcPr>
            <w:tcW w:w="567" w:type="dxa"/>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452" w:type="dxa"/>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850" w:type="dxa"/>
            <w:textDirection w:val="lrTb"/>
            <w:vAlign w:val="top"/>
          </w:tcPr>
          <w:p>
            <w:pPr>
              <w:pStyle w:val="Normal"/>
              <w:jc w:val="center"/>
              <w:rPr>
                <w:bCs/>
                <w:sz w:val="16"/>
                <w:szCs w:val="16"/>
                <w:shd w:val="clear" w:color="auto" w:fill="ffffff"/>
              </w:rPr>
            </w:pPr>
            <w:r>
              <w:rPr>
                <w:bCs/>
                <w:sz w:val="16"/>
                <w:szCs w:val="16"/>
                <w:shd w:val="clear" w:color="auto" w:fill="ffffff"/>
              </w:rPr>
              <w:t xml:space="preserve">Земли промышленности</w:t>
            </w:r>
          </w:p>
        </w:tc>
      </w:tr>
      <w:tr>
        <w:trPr>
          <w:trHeight w:val="68"/>
        </w:trPr>
        <w:tc>
          <w:tcPr>
            <w:tcW w:w="3085" w:type="dxa"/>
            <w:gridSpan w:val="3"/>
            <w:textDirection w:val="lrTb"/>
            <w:vAlign w:val="top"/>
          </w:tcPr>
          <w:p>
            <w:pPr>
              <w:pStyle w:val="Normal"/>
              <w:rPr>
                <w:sz w:val="16"/>
                <w:szCs w:val="16"/>
              </w:rPr>
            </w:pPr>
            <w:r>
              <w:rPr>
                <w:sz w:val="16"/>
                <w:szCs w:val="16"/>
              </w:rPr>
              <w:t xml:space="preserve">Итого</w:t>
            </w:r>
          </w:p>
        </w:tc>
        <w:tc>
          <w:tcPr>
            <w:tcW w:w="12332" w:type="dxa"/>
            <w:gridSpan w:val="16"/>
            <w:textDirection w:val="lrTb"/>
            <w:vAlign w:val="top"/>
          </w:tcPr>
          <w:p>
            <w:pPr>
              <w:pStyle w:val="Normal"/>
              <w:rPr>
                <w:bCs/>
                <w:color w:val="343434"/>
                <w:sz w:val="16"/>
                <w:szCs w:val="16"/>
                <w:shd w:val="clear" w:color="auto" w:fill="ffffff"/>
              </w:rPr>
            </w:pPr>
            <w:r>
              <w:rPr>
                <w:bCs/>
                <w:color w:val="343434"/>
                <w:sz w:val="16"/>
                <w:szCs w:val="16"/>
                <w:shd w:val="clear" w:color="auto" w:fill="ffffff"/>
              </w:rPr>
              <w:t xml:space="preserve">0,2500</w:t>
            </w:r>
          </w:p>
        </w:tc>
      </w:tr>
      <w:tr>
        <w:trPr>
          <w:trHeight w:val="68"/>
        </w:trPr>
        <w:tc>
          <w:tcPr>
            <w:tcW w:w="3085" w:type="dxa"/>
            <w:gridSpan w:val="3"/>
            <w:textDirection w:val="lrTb"/>
            <w:vAlign w:val="top"/>
          </w:tcPr>
          <w:p>
            <w:pPr>
              <w:pStyle w:val="Normal"/>
              <w:rPr>
                <w:sz w:val="16"/>
                <w:szCs w:val="16"/>
              </w:rPr>
            </w:pPr>
            <w:r>
              <w:rPr>
                <w:sz w:val="16"/>
                <w:szCs w:val="16"/>
              </w:rPr>
              <w:t xml:space="preserve">Итого для краткосрочной аренды</w:t>
            </w:r>
            <w:r>
              <w:rPr>
                <w:sz w:val="16"/>
                <w:szCs w:val="16"/>
              </w:rPr>
            </w:r>
          </w:p>
        </w:tc>
        <w:tc>
          <w:tcPr>
            <w:tcW w:w="12332" w:type="dxa"/>
            <w:gridSpan w:val="16"/>
            <w:textDirection w:val="lrTb"/>
            <w:vAlign w:val="top"/>
          </w:tcPr>
          <w:p>
            <w:pPr>
              <w:pStyle w:val="Normal"/>
              <w:rPr>
                <w:bCs/>
                <w:color w:val="343434"/>
                <w:sz w:val="16"/>
                <w:szCs w:val="16"/>
                <w:shd w:val="clear" w:color="auto" w:fill="ffffff"/>
              </w:rPr>
            </w:pPr>
            <w:r>
              <w:rPr>
                <w:bCs/>
                <w:color w:val="343434"/>
                <w:sz w:val="16"/>
                <w:szCs w:val="16"/>
                <w:shd w:val="clear" w:color="auto" w:fill="ffffff"/>
              </w:rPr>
              <w:t xml:space="preserve">0,7564</w:t>
            </w:r>
          </w:p>
        </w:tc>
      </w:tr>
      <w:tr>
        <w:trPr>
          <w:trHeight w:val="68"/>
        </w:trPr>
        <w:tc>
          <w:tcPr>
            <w:tcW w:w="3085" w:type="dxa"/>
            <w:gridSpan w:val="3"/>
            <w:textDirection w:val="lrTb"/>
            <w:vAlign w:val="top"/>
          </w:tcPr>
          <w:p>
            <w:pPr>
              <w:pStyle w:val="Normal"/>
              <w:rPr>
                <w:sz w:val="16"/>
                <w:szCs w:val="16"/>
              </w:rPr>
            </w:pPr>
            <w:r>
              <w:rPr>
                <w:sz w:val="16"/>
                <w:szCs w:val="16"/>
              </w:rPr>
              <w:t xml:space="preserve">Всего</w:t>
            </w:r>
            <w:r>
              <w:rPr>
                <w:sz w:val="16"/>
                <w:szCs w:val="16"/>
              </w:rPr>
            </w:r>
          </w:p>
        </w:tc>
        <w:tc>
          <w:tcPr>
            <w:tcW w:w="12332" w:type="dxa"/>
            <w:gridSpan w:val="16"/>
            <w:textDirection w:val="lrTb"/>
            <w:vAlign w:val="top"/>
          </w:tcPr>
          <w:p>
            <w:pPr>
              <w:pStyle w:val="Normal"/>
              <w:rPr>
                <w:bCs/>
                <w:color w:val="343434"/>
                <w:sz w:val="16"/>
                <w:szCs w:val="16"/>
                <w:shd w:val="clear" w:color="auto" w:fill="ffffff"/>
              </w:rPr>
            </w:pPr>
            <w:r>
              <w:rPr>
                <w:bCs/>
                <w:color w:val="343434"/>
                <w:sz w:val="16"/>
                <w:szCs w:val="16"/>
                <w:shd w:val="clear" w:color="auto" w:fill="ffffff"/>
              </w:rPr>
              <w:t xml:space="preserve">1,6197</w:t>
            </w:r>
          </w:p>
        </w:tc>
      </w:tr>
    </w:tbl>
    <w:p>
      <w:pPr>
        <w:pStyle w:val="Normal"/>
        <w:ind w:right="-601" w:firstLine="709"/>
        <w:jc w:val="right"/>
        <w:rPr>
          <w:i/>
          <w:color w:val="000000"/>
          <w:sz w:val="12"/>
          <w:szCs w:val="12"/>
        </w:rPr>
      </w:pPr>
      <w:r>
        <w:rPr>
          <w:i/>
          <w:color w:val="000000"/>
          <w:sz w:val="12"/>
          <w:szCs w:val="12"/>
        </w:rPr>
      </w:r>
    </w:p>
    <w:p>
      <w:pPr>
        <w:pStyle w:val="Normal"/>
        <w:ind w:right="-601" w:firstLine="709"/>
        <w:jc w:val="both"/>
        <w:rPr>
          <w:sz w:val="12"/>
          <w:szCs w:val="12"/>
          <w:lang w:eastAsia="en-US"/>
        </w:rPr>
      </w:pPr>
      <w:r>
        <w:rPr>
          <w:sz w:val="12"/>
          <w:szCs w:val="12"/>
          <w:lang w:eastAsia="en-US"/>
        </w:rPr>
        <w:t xml:space="preserve">Перечень и сведения о площади образуемых земельных участков, в том числе в отношении которых предполагаются резервирование и (или) изъятие для государственных или муниципальных нужд не приводятся. Образование земельных участков, в отношении которых предполагается резервирование и (или) изъятие для государственных или муниципальных нужд, проектом межевания территории не предусматривается.</w:t>
      </w:r>
    </w:p>
    <w:p>
      <w:pPr>
        <w:pStyle w:val="Normal"/>
        <w:ind w:right="-601" w:firstLine="709"/>
        <w:jc w:val="both"/>
        <w:rPr>
          <w:sz w:val="12"/>
          <w:szCs w:val="12"/>
          <w:lang w:val="en-US" w:eastAsia="en-US"/>
        </w:rPr>
      </w:pPr>
      <w:r>
        <w:rPr>
          <w:sz w:val="12"/>
          <w:szCs w:val="12"/>
          <w:lang w:eastAsia="en-US"/>
        </w:rPr>
        <w:t xml:space="preserve">**</w:t>
      </w:r>
      <w:r>
        <w:rPr>
          <w:sz w:val="12"/>
          <w:szCs w:val="12"/>
          <w:lang w:val="en-US" w:eastAsia="en-US"/>
        </w:rPr>
        <w:t xml:space="preserve">Номера исходных земельных участков актуальны на момент разработки документации по планировке территории, после выполнения кадастровых работ по формированию земельных участков под строительно-монтажные работы кадастровые номера исходных земельных участков могут измениться, либо данные земельные участки могут быть сняты с государственного кадастрового учета.</w:t>
      </w:r>
    </w:p>
    <w:p>
      <w:pPr>
        <w:pStyle w:val="Normal"/>
        <w:ind w:right="-601" w:firstLine="709"/>
        <w:jc w:val="both"/>
        <w:rPr>
          <w:sz w:val="12"/>
          <w:szCs w:val="12"/>
          <w:lang w:val="en-US" w:eastAsia="en-US"/>
        </w:rPr>
      </w:pPr>
      <w:r>
        <w:rPr>
          <w:sz w:val="12"/>
          <w:szCs w:val="12"/>
          <w:lang w:eastAsia="en-US"/>
        </w:rPr>
        <w:t xml:space="preserve">***</w:t>
      </w:r>
      <w:r>
        <w:rPr>
          <w:sz w:val="12"/>
          <w:szCs w:val="12"/>
          <w:lang w:val="en-US" w:eastAsia="en-US"/>
        </w:rPr>
        <w:t xml:space="preserve">В документации не формируются земельные участки, предполагаемые к территориям общего пользования или имуществу общего пользования, а также не формируются земельные участки, предполагаемые к резервированию и изъятию для государственных (муниципальных) нужд.</w:t>
      </w:r>
    </w:p>
    <w:p>
      <w:pPr>
        <w:pStyle w:val="Normal"/>
        <w:jc w:val="right"/>
        <w:rPr>
          <w:color w:val="000000"/>
          <w:lang w:val="en-US"/>
        </w:rPr>
        <w:sectPr>
          <w:type w:val="nextPage"/>
          <w:pgSz w:w="16834" w:h="11909" w:orient="landscape"/>
          <w:pgMar w:top="1701" w:right="1134" w:bottom="567" w:left="992" w:header="720" w:footer="720" w:gutter="0"/>
          <w:cols w:space="720"/>
          <w:docGrid w:linePitch="360"/>
        </w:sectPr>
      </w:pPr>
      <w:r>
        <w:rPr>
          <w:color w:val="000000"/>
          <w:lang w:val="en-US"/>
        </w:rPr>
      </w:r>
    </w:p>
    <w:p>
      <w:pPr>
        <w:pStyle w:val="Normal"/>
        <w:tabs>
          <w:tab w:val="left" w:pos="1985" w:leader="none"/>
        </w:tabs>
        <w:ind w:left="1276" w:right="-34"/>
        <w:jc w:val="right"/>
      </w:pPr>
      <w:r>
        <w:t xml:space="preserve">Таблица 2 </w:t>
      </w:r>
    </w:p>
    <w:p>
      <w:pPr>
        <w:pStyle w:val="Normal"/>
        <w:tabs>
          <w:tab w:val="left" w:pos="1985" w:leader="none"/>
        </w:tabs>
        <w:ind w:left="1276" w:right="-34"/>
        <w:jc w:val="right"/>
      </w:pPr>
    </w:p>
    <w:p>
      <w:pPr>
        <w:pStyle w:val="Normal"/>
        <w:tabs>
          <w:tab w:val="left" w:pos="1985" w:leader="none"/>
        </w:tabs>
        <w:ind w:right="708"/>
        <w:jc w:val="center"/>
      </w:pPr>
      <w:r>
        <w:t xml:space="preserve">Информация о земельных участках, ранее предоставленных </w:t>
      </w:r>
      <w:r>
        <w:t xml:space="preserve">акционерному обществу </w:t>
      </w:r>
      <w:r>
        <w:t xml:space="preserve">«Транснефть-Сибирь»</w:t>
      </w:r>
    </w:p>
    <w:p>
      <w:pPr>
        <w:pStyle w:val="Normal"/>
        <w:tabs>
          <w:tab w:val="left" w:pos="1985" w:leader="none"/>
        </w:tabs>
        <w:ind w:right="708"/>
        <w:jc w:val="center"/>
      </w:pP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523"/>
        <w:gridCol w:w="2283"/>
        <w:gridCol w:w="2612"/>
        <w:gridCol w:w="1683"/>
        <w:gridCol w:w="994"/>
        <w:gridCol w:w="1280"/>
        <w:gridCol w:w="2934"/>
        <w:gridCol w:w="1078"/>
        <w:gridCol w:w="1537"/>
      </w:tblGrid>
      <w:tr>
        <w:trPr>
          <w:trHeight w:val="68"/>
        </w:trPr>
        <w:tc>
          <w:tcPr>
            <w:tcW w:w="175" w:type="pct"/>
            <w:textDirection w:val="lrTb"/>
            <w:vAlign w:val="top"/>
          </w:tcPr>
          <w:p>
            <w:pPr>
              <w:pStyle w:val="Normal"/>
              <w:jc w:val="center"/>
              <w:rPr>
                <w:rFonts w:eastAsia="Calibri"/>
                <w:sz w:val="18"/>
                <w:szCs w:val="18"/>
              </w:rPr>
            </w:pPr>
            <w:bookmarkStart w:id="26" w:name="_Hlk122608308"/>
            <w:r>
              <w:rPr>
                <w:rFonts w:eastAsia="Calibri"/>
                <w:sz w:val="18"/>
                <w:szCs w:val="18"/>
              </w:rPr>
              <w:t xml:space="preserve">№ п/п</w:t>
            </w:r>
          </w:p>
        </w:tc>
        <w:tc>
          <w:tcPr>
            <w:tcW w:w="765" w:type="pct"/>
            <w:textDirection w:val="lrTb"/>
            <w:vAlign w:val="top"/>
          </w:tcPr>
          <w:p>
            <w:pPr>
              <w:pStyle w:val="Normal"/>
              <w:jc w:val="center"/>
              <w:rPr>
                <w:rFonts w:eastAsia="Calibri"/>
                <w:sz w:val="18"/>
                <w:szCs w:val="18"/>
              </w:rPr>
            </w:pPr>
            <w:r>
              <w:rPr>
                <w:rFonts w:eastAsia="Calibri"/>
                <w:sz w:val="18"/>
                <w:szCs w:val="18"/>
              </w:rPr>
              <w:t xml:space="preserve">Кадастровый номер ЗУ</w:t>
            </w:r>
          </w:p>
        </w:tc>
        <w:tc>
          <w:tcPr>
            <w:tcW w:w="875" w:type="pct"/>
            <w:textDirection w:val="lrTb"/>
            <w:vAlign w:val="top"/>
          </w:tcPr>
          <w:p>
            <w:pPr>
              <w:pStyle w:val="Normal"/>
              <w:jc w:val="center"/>
              <w:rPr>
                <w:rFonts w:eastAsia="Calibri"/>
                <w:sz w:val="18"/>
                <w:szCs w:val="18"/>
              </w:rPr>
            </w:pPr>
            <w:r>
              <w:rPr>
                <w:rFonts w:eastAsia="Calibri"/>
                <w:sz w:val="18"/>
                <w:szCs w:val="18"/>
              </w:rPr>
              <w:t xml:space="preserve">Адрес</w:t>
            </w:r>
          </w:p>
        </w:tc>
        <w:tc>
          <w:tcPr>
            <w:tcW w:w="564" w:type="pct"/>
            <w:textDirection w:val="lrTb"/>
            <w:vAlign w:val="top"/>
          </w:tcPr>
          <w:p>
            <w:pPr>
              <w:pStyle w:val="Normal"/>
              <w:jc w:val="center"/>
              <w:rPr>
                <w:rFonts w:eastAsia="Calibri"/>
                <w:sz w:val="18"/>
                <w:szCs w:val="18"/>
              </w:rPr>
            </w:pPr>
            <w:r>
              <w:rPr>
                <w:rFonts w:eastAsia="Calibri"/>
                <w:sz w:val="18"/>
                <w:szCs w:val="18"/>
              </w:rPr>
              <w:t xml:space="preserve">Категория земель</w:t>
            </w:r>
          </w:p>
        </w:tc>
        <w:tc>
          <w:tcPr>
            <w:tcW w:w="333" w:type="pct"/>
            <w:textDirection w:val="lrTb"/>
            <w:vAlign w:val="top"/>
          </w:tcPr>
          <w:p>
            <w:pPr>
              <w:pStyle w:val="Normal"/>
              <w:jc w:val="center"/>
              <w:rPr>
                <w:rFonts w:eastAsia="Calibri"/>
                <w:sz w:val="18"/>
                <w:szCs w:val="18"/>
              </w:rPr>
            </w:pPr>
            <w:r>
              <w:rPr>
                <w:rFonts w:eastAsia="Calibri"/>
                <w:sz w:val="18"/>
                <w:szCs w:val="18"/>
              </w:rPr>
              <w:t xml:space="preserve">Общая площадь, кв. м</w:t>
            </w:r>
          </w:p>
        </w:tc>
        <w:tc>
          <w:tcPr>
            <w:tcW w:w="429" w:type="pct"/>
            <w:textDirection w:val="lrTb"/>
            <w:vAlign w:val="top"/>
          </w:tcPr>
          <w:p>
            <w:pPr>
              <w:pStyle w:val="Normal"/>
              <w:ind w:left="-157" w:right="-55"/>
              <w:jc w:val="center"/>
              <w:rPr>
                <w:rFonts w:eastAsia="Calibri"/>
                <w:sz w:val="18"/>
                <w:szCs w:val="18"/>
              </w:rPr>
            </w:pPr>
            <w:r>
              <w:rPr>
                <w:rFonts w:eastAsia="Calibri"/>
                <w:sz w:val="18"/>
                <w:szCs w:val="18"/>
              </w:rPr>
              <w:t xml:space="preserve">Площадь под размещение объекта, кв. м</w:t>
            </w:r>
          </w:p>
        </w:tc>
        <w:tc>
          <w:tcPr>
            <w:tcW w:w="983" w:type="pct"/>
            <w:textDirection w:val="lrTb"/>
            <w:vAlign w:val="top"/>
          </w:tcPr>
          <w:p>
            <w:pPr>
              <w:pStyle w:val="Normal"/>
              <w:jc w:val="center"/>
              <w:rPr>
                <w:rFonts w:eastAsia="Calibri"/>
                <w:sz w:val="18"/>
                <w:szCs w:val="18"/>
              </w:rPr>
            </w:pPr>
            <w:r>
              <w:rPr>
                <w:rFonts w:eastAsia="Calibri"/>
                <w:sz w:val="18"/>
                <w:szCs w:val="18"/>
              </w:rPr>
              <w:t xml:space="preserve">Разрешенное использование</w:t>
            </w:r>
          </w:p>
        </w:tc>
        <w:tc>
          <w:tcPr>
            <w:tcW w:w="361" w:type="pct"/>
            <w:textDirection w:val="lrTb"/>
            <w:vAlign w:val="top"/>
          </w:tcPr>
          <w:p>
            <w:pPr>
              <w:pStyle w:val="Normal"/>
              <w:jc w:val="center"/>
              <w:rPr>
                <w:rFonts w:eastAsia="Calibri"/>
                <w:sz w:val="18"/>
                <w:szCs w:val="18"/>
              </w:rPr>
            </w:pPr>
            <w:r>
              <w:rPr>
                <w:rFonts w:eastAsia="Calibri"/>
                <w:sz w:val="18"/>
                <w:szCs w:val="18"/>
              </w:rPr>
              <w:t xml:space="preserve">По документу</w:t>
            </w:r>
          </w:p>
        </w:tc>
        <w:tc>
          <w:tcPr>
            <w:tcW w:w="515" w:type="pct"/>
            <w:textDirection w:val="lrTb"/>
            <w:vAlign w:val="top"/>
          </w:tcPr>
          <w:p>
            <w:pPr>
              <w:pStyle w:val="Normal"/>
              <w:jc w:val="center"/>
              <w:rPr>
                <w:rFonts w:eastAsia="Calibri"/>
                <w:sz w:val="18"/>
                <w:szCs w:val="18"/>
              </w:rPr>
            </w:pPr>
            <w:r>
              <w:rPr>
                <w:rFonts w:eastAsia="Calibri"/>
                <w:sz w:val="18"/>
                <w:szCs w:val="18"/>
              </w:rPr>
              <w:t xml:space="preserve">Договор аренды</w:t>
            </w:r>
          </w:p>
        </w:tc>
      </w:tr>
      <w:tr>
        <w:trPr>
          <w:trHeight w:val="68"/>
        </w:trPr>
        <w:tc>
          <w:tcPr>
            <w:tcW w:w="175" w:type="pct"/>
            <w:textDirection w:val="lrTb"/>
            <w:vAlign w:val="top"/>
          </w:tcPr>
          <w:p>
            <w:pPr>
              <w:pStyle w:val="Normal"/>
              <w:spacing w:line="276" w:lineRule="auto"/>
              <w:jc w:val="center"/>
              <w:rPr>
                <w:rFonts w:eastAsia="Calibri"/>
                <w:sz w:val="18"/>
                <w:szCs w:val="18"/>
              </w:rPr>
            </w:pPr>
            <w:r>
              <w:rPr>
                <w:rFonts w:eastAsia="Calibri"/>
                <w:sz w:val="18"/>
                <w:szCs w:val="18"/>
              </w:rPr>
              <w:t xml:space="preserve">1</w:t>
            </w:r>
          </w:p>
        </w:tc>
        <w:tc>
          <w:tcPr>
            <w:tcW w:w="765" w:type="pct"/>
            <w:textDirection w:val="lrTb"/>
            <w:vAlign w:val="top"/>
          </w:tcPr>
          <w:p>
            <w:pPr>
              <w:pStyle w:val="Normal"/>
              <w:spacing w:line="276" w:lineRule="auto"/>
              <w:jc w:val="center"/>
              <w:rPr>
                <w:rFonts w:eastAsia="Calibri"/>
                <w:sz w:val="18"/>
                <w:szCs w:val="18"/>
              </w:rPr>
            </w:pPr>
            <w:r>
              <w:rPr>
                <w:rFonts w:eastAsia="Calibri"/>
                <w:sz w:val="18"/>
                <w:szCs w:val="18"/>
              </w:rPr>
              <w:t xml:space="preserve">2</w:t>
            </w:r>
          </w:p>
        </w:tc>
        <w:tc>
          <w:tcPr>
            <w:tcW w:w="875" w:type="pct"/>
            <w:textDirection w:val="lrTb"/>
            <w:vAlign w:val="top"/>
          </w:tcPr>
          <w:p>
            <w:pPr>
              <w:pStyle w:val="Normal"/>
              <w:spacing w:line="276" w:lineRule="auto"/>
              <w:jc w:val="center"/>
              <w:rPr>
                <w:rFonts w:eastAsia="Calibri"/>
                <w:sz w:val="18"/>
                <w:szCs w:val="18"/>
              </w:rPr>
            </w:pPr>
            <w:r>
              <w:rPr>
                <w:rFonts w:eastAsia="Calibri"/>
                <w:sz w:val="18"/>
                <w:szCs w:val="18"/>
              </w:rPr>
              <w:t xml:space="preserve">3</w:t>
            </w:r>
          </w:p>
        </w:tc>
        <w:tc>
          <w:tcPr>
            <w:tcW w:w="564" w:type="pct"/>
            <w:textDirection w:val="lrTb"/>
            <w:vAlign w:val="top"/>
          </w:tcPr>
          <w:p>
            <w:pPr>
              <w:pStyle w:val="Normal"/>
              <w:spacing w:line="276" w:lineRule="auto"/>
              <w:jc w:val="center"/>
              <w:rPr>
                <w:rFonts w:eastAsia="Calibri"/>
                <w:sz w:val="18"/>
                <w:szCs w:val="18"/>
              </w:rPr>
            </w:pPr>
            <w:r>
              <w:rPr>
                <w:rFonts w:eastAsia="Calibri"/>
                <w:sz w:val="18"/>
                <w:szCs w:val="18"/>
              </w:rPr>
              <w:t xml:space="preserve">4</w:t>
            </w:r>
          </w:p>
        </w:tc>
        <w:tc>
          <w:tcPr>
            <w:tcW w:w="333" w:type="pct"/>
            <w:textDirection w:val="lrTb"/>
            <w:vAlign w:val="top"/>
          </w:tcPr>
          <w:p>
            <w:pPr>
              <w:pStyle w:val="Normal"/>
              <w:spacing w:line="276" w:lineRule="auto"/>
              <w:jc w:val="center"/>
              <w:rPr>
                <w:rFonts w:eastAsia="Calibri"/>
                <w:sz w:val="18"/>
                <w:szCs w:val="18"/>
              </w:rPr>
            </w:pPr>
            <w:r>
              <w:rPr>
                <w:rFonts w:eastAsia="Calibri"/>
                <w:sz w:val="18"/>
                <w:szCs w:val="18"/>
              </w:rPr>
              <w:t xml:space="preserve">5</w:t>
            </w:r>
          </w:p>
        </w:tc>
        <w:tc>
          <w:tcPr>
            <w:tcW w:w="429" w:type="pct"/>
            <w:textDirection w:val="lrTb"/>
            <w:vAlign w:val="top"/>
          </w:tcPr>
          <w:p>
            <w:pPr>
              <w:pStyle w:val="Normal"/>
              <w:spacing w:line="276" w:lineRule="auto"/>
              <w:jc w:val="center"/>
              <w:rPr>
                <w:rFonts w:eastAsia="Calibri"/>
                <w:sz w:val="18"/>
                <w:szCs w:val="18"/>
              </w:rPr>
            </w:pPr>
            <w:r>
              <w:rPr>
                <w:rFonts w:eastAsia="Calibri"/>
                <w:sz w:val="18"/>
                <w:szCs w:val="18"/>
              </w:rPr>
              <w:t xml:space="preserve">6</w:t>
            </w:r>
          </w:p>
        </w:tc>
        <w:tc>
          <w:tcPr>
            <w:tcW w:w="983" w:type="pct"/>
            <w:textDirection w:val="lrTb"/>
            <w:vAlign w:val="top"/>
          </w:tcPr>
          <w:p>
            <w:pPr>
              <w:pStyle w:val="Normal"/>
              <w:spacing w:line="276" w:lineRule="auto"/>
              <w:jc w:val="center"/>
              <w:rPr>
                <w:rFonts w:eastAsia="Calibri"/>
                <w:sz w:val="18"/>
                <w:szCs w:val="18"/>
              </w:rPr>
            </w:pPr>
            <w:r>
              <w:rPr>
                <w:rFonts w:eastAsia="Calibri"/>
                <w:sz w:val="18"/>
                <w:szCs w:val="18"/>
              </w:rPr>
              <w:t xml:space="preserve">7</w:t>
            </w:r>
          </w:p>
        </w:tc>
        <w:tc>
          <w:tcPr>
            <w:tcW w:w="361" w:type="pct"/>
            <w:textDirection w:val="lrTb"/>
            <w:vAlign w:val="top"/>
          </w:tcPr>
          <w:p>
            <w:pPr>
              <w:pStyle w:val="Normal"/>
              <w:spacing w:line="276" w:lineRule="auto"/>
              <w:jc w:val="center"/>
              <w:rPr>
                <w:rFonts w:eastAsia="Calibri"/>
                <w:sz w:val="18"/>
                <w:szCs w:val="18"/>
              </w:rPr>
            </w:pPr>
            <w:r>
              <w:rPr>
                <w:rFonts w:eastAsia="Calibri"/>
                <w:sz w:val="18"/>
                <w:szCs w:val="18"/>
              </w:rPr>
              <w:t xml:space="preserve">8</w:t>
            </w:r>
          </w:p>
        </w:tc>
        <w:tc>
          <w:tcPr>
            <w:tcW w:w="515" w:type="pct"/>
            <w:textDirection w:val="lrTb"/>
            <w:vAlign w:val="top"/>
          </w:tcPr>
          <w:p>
            <w:pPr>
              <w:pStyle w:val="Normal"/>
              <w:spacing w:line="276" w:lineRule="auto"/>
              <w:jc w:val="center"/>
              <w:rPr>
                <w:rFonts w:eastAsia="Calibri"/>
                <w:sz w:val="18"/>
                <w:szCs w:val="18"/>
              </w:rPr>
            </w:pPr>
            <w:r>
              <w:rPr>
                <w:rFonts w:eastAsia="Calibri"/>
                <w:sz w:val="18"/>
                <w:szCs w:val="18"/>
              </w:rPr>
              <w:t xml:space="preserve">9</w:t>
            </w:r>
          </w:p>
        </w:tc>
      </w:tr>
      <w:tr>
        <w:trPr>
          <w:trHeight w:val="68"/>
        </w:trPr>
        <w:tc>
          <w:tcPr>
            <w:tcW w:w="175" w:type="pct"/>
            <w:textDirection w:val="lrTb"/>
            <w:vAlign w:val="top"/>
          </w:tcPr>
          <w:p>
            <w:pPr>
              <w:pStyle w:val="Normal"/>
              <w:spacing w:line="276" w:lineRule="auto"/>
              <w:jc w:val="center"/>
              <w:rPr>
                <w:rFonts w:eastAsia="Calibri"/>
                <w:sz w:val="18"/>
                <w:szCs w:val="18"/>
              </w:rPr>
            </w:pPr>
            <w:r>
              <w:rPr>
                <w:rFonts w:eastAsia="Calibri"/>
                <w:sz w:val="18"/>
                <w:szCs w:val="18"/>
              </w:rPr>
              <w:t xml:space="preserve">1.</w:t>
            </w:r>
          </w:p>
        </w:tc>
        <w:tc>
          <w:tcPr>
            <w:tcW w:w="765" w:type="pct"/>
            <w:textDirection w:val="lrTb"/>
            <w:vAlign w:val="top"/>
          </w:tcPr>
          <w:p>
            <w:pPr>
              <w:pStyle w:val="Normal"/>
              <w:rPr>
                <w:sz w:val="18"/>
                <w:szCs w:val="18"/>
              </w:rPr>
            </w:pPr>
            <w:r>
              <w:rPr>
                <w:sz w:val="18"/>
                <w:szCs w:val="18"/>
              </w:rPr>
              <w:t xml:space="preserve">86:01:1304001:2332</w:t>
            </w:r>
          </w:p>
        </w:tc>
        <w:tc>
          <w:tcPr>
            <w:tcW w:w="875" w:type="pct"/>
            <w:textDirection w:val="lrTb"/>
            <w:vAlign w:val="top"/>
          </w:tcPr>
          <w:p>
            <w:pPr>
              <w:pStyle w:val="Normal"/>
              <w:ind w:left="-28"/>
              <w:jc w:val="center"/>
              <w:rPr>
                <w:rFonts w:eastAsia="Calibri"/>
                <w:sz w:val="18"/>
                <w:szCs w:val="18"/>
              </w:rPr>
            </w:pPr>
            <w:r>
              <w:rPr>
                <w:rFonts w:eastAsia="Calibri"/>
                <w:sz w:val="18"/>
                <w:szCs w:val="18"/>
              </w:rPr>
              <w:t xml:space="preserve">Ханты-Мансийский автономный округ – Югра, Кондинский район</w:t>
            </w:r>
          </w:p>
        </w:tc>
        <w:tc>
          <w:tcPr>
            <w:tcW w:w="564" w:type="pct"/>
            <w:textDirection w:val="lrTb"/>
            <w:vAlign w:val="top"/>
          </w:tcPr>
          <w:p>
            <w:pPr>
              <w:pStyle w:val="Normal"/>
              <w:ind w:left="-28"/>
              <w:jc w:val="center"/>
              <w:rPr>
                <w:rFonts w:eastAsia="Calibri"/>
                <w:sz w:val="18"/>
                <w:szCs w:val="18"/>
              </w:rPr>
            </w:pPr>
            <w:r>
              <w:rPr>
                <w:rFonts w:eastAsia="Calibri"/>
                <w:sz w:val="18"/>
                <w:szCs w:val="18"/>
              </w:rPr>
              <w:t xml:space="preserve">Земли промышленности</w:t>
            </w:r>
          </w:p>
        </w:tc>
        <w:tc>
          <w:tcPr>
            <w:tcW w:w="333" w:type="pct"/>
            <w:textDirection w:val="lrTb"/>
            <w:vAlign w:val="top"/>
          </w:tcPr>
          <w:p>
            <w:pPr>
              <w:pStyle w:val="Normal"/>
              <w:ind w:left="-28"/>
              <w:jc w:val="center"/>
              <w:rPr>
                <w:rFonts w:eastAsia="Calibri"/>
                <w:sz w:val="18"/>
                <w:szCs w:val="18"/>
              </w:rPr>
            </w:pPr>
            <w:r>
              <w:rPr>
                <w:sz w:val="18"/>
                <w:szCs w:val="18"/>
                <w:shd w:val="clear" w:color="auto" w:fill="ffffff"/>
              </w:rPr>
              <w:t xml:space="preserve">59 808</w:t>
            </w:r>
            <w:r>
              <w:rPr>
                <w:rFonts w:eastAsia="Calibri"/>
                <w:sz w:val="18"/>
                <w:szCs w:val="18"/>
              </w:rPr>
            </w:r>
          </w:p>
        </w:tc>
        <w:tc>
          <w:tcPr>
            <w:tcW w:w="429" w:type="pct"/>
            <w:textDirection w:val="lrTb"/>
            <w:vAlign w:val="top"/>
          </w:tcPr>
          <w:p>
            <w:pPr>
              <w:pStyle w:val="Normal"/>
              <w:jc w:val="center"/>
              <w:rPr>
                <w:sz w:val="18"/>
                <w:szCs w:val="18"/>
              </w:rPr>
            </w:pPr>
            <w:r>
              <w:rPr>
                <w:sz w:val="18"/>
                <w:szCs w:val="18"/>
              </w:rPr>
              <w:t xml:space="preserve">141</w:t>
            </w:r>
          </w:p>
        </w:tc>
        <w:tc>
          <w:tcPr>
            <w:tcW w:w="983" w:type="pct"/>
            <w:textDirection w:val="lrTb"/>
            <w:vAlign w:val="top"/>
          </w:tcPr>
          <w:p>
            <w:pPr>
              <w:pStyle w:val="Normal"/>
              <w:ind w:left="-28"/>
              <w:jc w:val="center"/>
              <w:rPr>
                <w:rFonts w:eastAsia="Calibri"/>
                <w:sz w:val="18"/>
                <w:szCs w:val="18"/>
              </w:rPr>
            </w:pPr>
            <w:r>
              <w:rPr>
                <w:rFonts w:eastAsia="Calibri"/>
                <w:sz w:val="18"/>
                <w:szCs w:val="18"/>
              </w:rPr>
              <w:t xml:space="preserve">Для размещения и эксплуатации НПС «Ягодное»</w:t>
            </w:r>
          </w:p>
        </w:tc>
        <w:tc>
          <w:tcPr>
            <w:tcW w:w="361" w:type="pct"/>
            <w:textDirection w:val="lrTb"/>
            <w:vAlign w:val="top"/>
          </w:tcPr>
          <w:p>
            <w:pPr>
              <w:pStyle w:val="Normal"/>
              <w:ind w:left="-28"/>
              <w:jc w:val="center"/>
              <w:rPr>
                <w:rFonts w:eastAsia="Calibri"/>
                <w:sz w:val="18"/>
                <w:szCs w:val="18"/>
              </w:rPr>
            </w:pPr>
            <w:r>
              <w:rPr>
                <w:rFonts w:eastAsia="Calibri"/>
                <w:sz w:val="18"/>
                <w:szCs w:val="18"/>
              </w:rPr>
              <w:t xml:space="preserve">-</w:t>
            </w:r>
          </w:p>
        </w:tc>
        <w:tc>
          <w:tcPr>
            <w:tcW w:w="515" w:type="pct"/>
            <w:textDirection w:val="lrTb"/>
            <w:vAlign w:val="top"/>
          </w:tcPr>
          <w:p>
            <w:pPr>
              <w:pStyle w:val="Normal"/>
              <w:ind w:left="-28"/>
              <w:jc w:val="center"/>
              <w:rPr>
                <w:rFonts w:eastAsia="Calibri"/>
                <w:sz w:val="18"/>
                <w:szCs w:val="18"/>
              </w:rPr>
            </w:pPr>
            <w:r>
              <w:rPr>
                <w:rFonts w:eastAsia="Calibri"/>
                <w:sz w:val="18"/>
                <w:szCs w:val="18"/>
              </w:rPr>
              <w:t xml:space="preserve">От 29 декабря 2007 года </w:t>
            </w:r>
          </w:p>
          <w:p>
            <w:pPr>
              <w:pStyle w:val="Normal"/>
              <w:ind w:left="-28"/>
              <w:jc w:val="center"/>
              <w:rPr>
                <w:rFonts w:eastAsia="Calibri"/>
                <w:color w:val="ff0000"/>
                <w:sz w:val="18"/>
                <w:szCs w:val="18"/>
              </w:rPr>
            </w:pPr>
            <w:r>
              <w:rPr>
                <w:rFonts w:eastAsia="Calibri"/>
                <w:sz w:val="18"/>
                <w:szCs w:val="18"/>
              </w:rPr>
              <w:t xml:space="preserve">№ 21-вн</w:t>
            </w:r>
            <w:r>
              <w:rPr>
                <w:rFonts w:eastAsia="Calibri"/>
                <w:color w:val="ff0000"/>
                <w:sz w:val="18"/>
                <w:szCs w:val="18"/>
              </w:rPr>
            </w:r>
          </w:p>
        </w:tc>
      </w:tr>
      <w:tr>
        <w:trPr>
          <w:trHeight w:val="68"/>
        </w:trPr>
        <w:tc>
          <w:tcPr>
            <w:tcW w:w="175" w:type="pct"/>
            <w:textDirection w:val="lrTb"/>
            <w:vAlign w:val="top"/>
          </w:tcPr>
          <w:p>
            <w:pPr>
              <w:pStyle w:val="Normal"/>
              <w:spacing w:line="276" w:lineRule="auto"/>
              <w:jc w:val="center"/>
              <w:rPr>
                <w:rFonts w:eastAsia="Calibri"/>
                <w:sz w:val="18"/>
                <w:szCs w:val="18"/>
              </w:rPr>
            </w:pPr>
            <w:r>
              <w:rPr>
                <w:rFonts w:eastAsia="Calibri"/>
                <w:sz w:val="18"/>
                <w:szCs w:val="18"/>
              </w:rPr>
              <w:t xml:space="preserve">2.</w:t>
            </w:r>
          </w:p>
        </w:tc>
        <w:tc>
          <w:tcPr>
            <w:tcW w:w="765" w:type="pct"/>
            <w:textDirection w:val="lrTb"/>
            <w:vAlign w:val="top"/>
          </w:tcPr>
          <w:p>
            <w:pPr>
              <w:pStyle w:val="Normal"/>
              <w:rPr>
                <w:sz w:val="18"/>
                <w:szCs w:val="18"/>
              </w:rPr>
            </w:pPr>
            <w:r>
              <w:rPr>
                <w:sz w:val="18"/>
                <w:szCs w:val="18"/>
              </w:rPr>
              <w:t xml:space="preserve">86:01:1304001:2482 </w:t>
            </w:r>
          </w:p>
        </w:tc>
        <w:tc>
          <w:tcPr>
            <w:tcW w:w="875" w:type="pct"/>
            <w:textDirection w:val="lrTb"/>
            <w:vAlign w:val="top"/>
          </w:tcPr>
          <w:p>
            <w:pPr>
              <w:pStyle w:val="Normal"/>
              <w:jc w:val="center"/>
            </w:pPr>
            <w:r>
              <w:rPr>
                <w:rFonts w:eastAsia="Calibri"/>
                <w:sz w:val="18"/>
                <w:szCs w:val="18"/>
              </w:rPr>
              <w:t xml:space="preserve">Ханты-Мансийский автономный округ – Югра, Кондинский район</w:t>
            </w:r>
          </w:p>
        </w:tc>
        <w:tc>
          <w:tcPr>
            <w:tcW w:w="564" w:type="pct"/>
            <w:textDirection w:val="lrTb"/>
            <w:vAlign w:val="top"/>
          </w:tcPr>
          <w:p>
            <w:pPr>
              <w:pStyle w:val="Normal"/>
              <w:ind w:left="-28"/>
              <w:jc w:val="center"/>
              <w:rPr>
                <w:rFonts w:eastAsia="Calibri"/>
                <w:sz w:val="18"/>
                <w:szCs w:val="18"/>
              </w:rPr>
            </w:pPr>
            <w:r>
              <w:rPr>
                <w:rFonts w:eastAsia="Calibri"/>
                <w:sz w:val="18"/>
                <w:szCs w:val="18"/>
              </w:rPr>
              <w:t xml:space="preserve">Земли промышленности</w:t>
            </w:r>
          </w:p>
        </w:tc>
        <w:tc>
          <w:tcPr>
            <w:tcW w:w="333" w:type="pct"/>
            <w:textDirection w:val="lrTb"/>
            <w:vAlign w:val="top"/>
          </w:tcPr>
          <w:p>
            <w:pPr>
              <w:pStyle w:val="Normal"/>
              <w:spacing w:line="276" w:lineRule="auto"/>
              <w:jc w:val="center"/>
              <w:rPr>
                <w:rFonts w:eastAsia="Calibri"/>
                <w:sz w:val="18"/>
                <w:szCs w:val="18"/>
              </w:rPr>
            </w:pPr>
            <w:r>
              <w:rPr>
                <w:sz w:val="18"/>
                <w:szCs w:val="18"/>
                <w:shd w:val="clear" w:color="auto" w:fill="ffffff"/>
              </w:rPr>
              <w:t xml:space="preserve">24 536</w:t>
            </w:r>
            <w:r>
              <w:rPr>
                <w:rFonts w:eastAsia="Calibri"/>
                <w:sz w:val="18"/>
                <w:szCs w:val="18"/>
              </w:rPr>
            </w:r>
          </w:p>
        </w:tc>
        <w:tc>
          <w:tcPr>
            <w:tcW w:w="429" w:type="pct"/>
            <w:textDirection w:val="lrTb"/>
            <w:vAlign w:val="top"/>
          </w:tcPr>
          <w:p>
            <w:pPr>
              <w:pStyle w:val="Normal"/>
              <w:ind w:left="-28"/>
              <w:jc w:val="center"/>
              <w:rPr>
                <w:rFonts w:eastAsia="Calibri"/>
                <w:sz w:val="18"/>
                <w:szCs w:val="18"/>
              </w:rPr>
            </w:pPr>
            <w:r>
              <w:rPr>
                <w:rFonts w:eastAsia="Calibri"/>
                <w:sz w:val="18"/>
                <w:szCs w:val="18"/>
              </w:rPr>
              <w:t xml:space="preserve">689</w:t>
            </w:r>
          </w:p>
        </w:tc>
        <w:tc>
          <w:tcPr>
            <w:tcW w:w="983" w:type="pct"/>
            <w:textDirection w:val="lrTb"/>
            <w:vAlign w:val="top"/>
          </w:tcPr>
          <w:p>
            <w:pPr>
              <w:pStyle w:val="Normal"/>
              <w:ind w:left="-28"/>
              <w:jc w:val="center"/>
              <w:rPr>
                <w:rFonts w:eastAsia="Calibri"/>
                <w:sz w:val="18"/>
                <w:szCs w:val="18"/>
              </w:rPr>
            </w:pPr>
            <w:r>
              <w:rPr>
                <w:rFonts w:eastAsia="Calibri"/>
                <w:sz w:val="18"/>
                <w:szCs w:val="18"/>
              </w:rPr>
              <w:t xml:space="preserve">Трубопроводный транспорт, под объект «Под магистральный нефтепровод Шаим-Конда»</w:t>
            </w:r>
          </w:p>
        </w:tc>
        <w:tc>
          <w:tcPr>
            <w:tcW w:w="361" w:type="pct"/>
            <w:textDirection w:val="lrTb"/>
            <w:vAlign w:val="top"/>
          </w:tcPr>
          <w:p>
            <w:pPr>
              <w:pStyle w:val="Normal"/>
              <w:ind w:left="-28"/>
              <w:jc w:val="center"/>
              <w:rPr>
                <w:rFonts w:eastAsia="Calibri"/>
                <w:sz w:val="18"/>
                <w:szCs w:val="18"/>
              </w:rPr>
            </w:pPr>
            <w:r>
              <w:rPr>
                <w:rFonts w:eastAsia="Calibri"/>
                <w:sz w:val="18"/>
                <w:szCs w:val="18"/>
              </w:rPr>
              <w:t xml:space="preserve">-</w:t>
            </w:r>
          </w:p>
        </w:tc>
        <w:tc>
          <w:tcPr>
            <w:tcW w:w="515" w:type="pct"/>
            <w:textDirection w:val="lrTb"/>
            <w:vAlign w:val="top"/>
          </w:tcPr>
          <w:p>
            <w:pPr>
              <w:pStyle w:val="Normal"/>
              <w:ind w:left="-28"/>
              <w:jc w:val="center"/>
              <w:rPr>
                <w:rFonts w:eastAsia="Calibri"/>
                <w:sz w:val="18"/>
                <w:szCs w:val="18"/>
              </w:rPr>
            </w:pPr>
            <w:r>
              <w:rPr>
                <w:rFonts w:eastAsia="Calibri"/>
                <w:sz w:val="18"/>
                <w:szCs w:val="18"/>
              </w:rPr>
              <w:t xml:space="preserve">От 23 сентября 2016 года </w:t>
            </w:r>
          </w:p>
          <w:p>
            <w:pPr>
              <w:pStyle w:val="Normal"/>
              <w:ind w:left="-28"/>
              <w:jc w:val="center"/>
              <w:rPr>
                <w:rFonts w:eastAsia="Calibri"/>
                <w:color w:val="ff0000"/>
                <w:sz w:val="18"/>
                <w:szCs w:val="18"/>
              </w:rPr>
            </w:pPr>
            <w:r>
              <w:rPr>
                <w:rFonts w:eastAsia="Calibri"/>
                <w:sz w:val="18"/>
                <w:szCs w:val="18"/>
              </w:rPr>
              <w:t xml:space="preserve">№ 15-вн</w:t>
            </w:r>
            <w:r>
              <w:rPr>
                <w:rFonts w:eastAsia="Calibri"/>
                <w:color w:val="ff0000"/>
                <w:sz w:val="18"/>
                <w:szCs w:val="18"/>
              </w:rPr>
            </w:r>
          </w:p>
        </w:tc>
      </w:tr>
      <w:tr>
        <w:trPr>
          <w:trHeight w:val="68"/>
        </w:trPr>
        <w:tc>
          <w:tcPr>
            <w:tcW w:w="175" w:type="pct"/>
            <w:textDirection w:val="lrTb"/>
            <w:vAlign w:val="top"/>
          </w:tcPr>
          <w:p>
            <w:pPr>
              <w:pStyle w:val="Normal"/>
              <w:spacing w:line="276" w:lineRule="auto"/>
              <w:jc w:val="center"/>
              <w:rPr>
                <w:rFonts w:eastAsia="Calibri"/>
                <w:sz w:val="18"/>
                <w:szCs w:val="18"/>
              </w:rPr>
            </w:pPr>
            <w:r>
              <w:rPr>
                <w:rFonts w:eastAsia="Calibri"/>
                <w:sz w:val="18"/>
                <w:szCs w:val="18"/>
              </w:rPr>
              <w:t xml:space="preserve">3.</w:t>
            </w:r>
          </w:p>
        </w:tc>
        <w:tc>
          <w:tcPr>
            <w:tcW w:w="765" w:type="pct"/>
            <w:textDirection w:val="lrTb"/>
            <w:vAlign w:val="top"/>
          </w:tcPr>
          <w:p>
            <w:pPr>
              <w:pStyle w:val="Normal"/>
              <w:rPr>
                <w:sz w:val="18"/>
                <w:szCs w:val="18"/>
              </w:rPr>
            </w:pPr>
            <w:r>
              <w:rPr>
                <w:sz w:val="18"/>
                <w:szCs w:val="18"/>
              </w:rPr>
              <w:t xml:space="preserve">86:01:0000000:6360</w:t>
            </w:r>
          </w:p>
        </w:tc>
        <w:tc>
          <w:tcPr>
            <w:tcW w:w="875" w:type="pct"/>
            <w:textDirection w:val="lrTb"/>
            <w:vAlign w:val="top"/>
          </w:tcPr>
          <w:p>
            <w:pPr>
              <w:pStyle w:val="Normal"/>
              <w:jc w:val="center"/>
            </w:pPr>
            <w:r>
              <w:rPr>
                <w:rFonts w:eastAsia="Calibri"/>
                <w:sz w:val="18"/>
                <w:szCs w:val="18"/>
              </w:rPr>
              <w:t xml:space="preserve">Ханты-Мансийский автономный округ – Югра, Кондинский район</w:t>
            </w:r>
          </w:p>
        </w:tc>
        <w:tc>
          <w:tcPr>
            <w:tcW w:w="564" w:type="pct"/>
            <w:textDirection w:val="lrTb"/>
            <w:vAlign w:val="top"/>
          </w:tcPr>
          <w:p>
            <w:pPr>
              <w:pStyle w:val="Normal"/>
              <w:ind w:left="-28"/>
              <w:jc w:val="center"/>
              <w:rPr>
                <w:rFonts w:eastAsia="Calibri"/>
                <w:sz w:val="18"/>
                <w:szCs w:val="18"/>
              </w:rPr>
            </w:pPr>
            <w:r>
              <w:rPr>
                <w:rFonts w:eastAsia="Calibri"/>
                <w:sz w:val="18"/>
                <w:szCs w:val="18"/>
              </w:rPr>
              <w:t xml:space="preserve">Земли промышленности</w:t>
            </w:r>
          </w:p>
        </w:tc>
        <w:tc>
          <w:tcPr>
            <w:tcW w:w="333" w:type="pct"/>
            <w:textDirection w:val="lrTb"/>
            <w:vAlign w:val="top"/>
          </w:tcPr>
          <w:p>
            <w:pPr>
              <w:pStyle w:val="Normal"/>
              <w:spacing w:line="276" w:lineRule="auto"/>
              <w:jc w:val="center"/>
              <w:rPr>
                <w:rFonts w:eastAsia="Calibri"/>
                <w:sz w:val="18"/>
                <w:szCs w:val="18"/>
              </w:rPr>
            </w:pPr>
            <w:r>
              <w:rPr>
                <w:sz w:val="18"/>
                <w:szCs w:val="18"/>
                <w:shd w:val="clear" w:color="auto" w:fill="ffffff"/>
              </w:rPr>
              <w:t xml:space="preserve">1 815 </w:t>
            </w:r>
            <w:r>
              <w:rPr>
                <w:rFonts w:eastAsia="Calibri"/>
                <w:sz w:val="18"/>
                <w:szCs w:val="18"/>
              </w:rPr>
            </w:r>
          </w:p>
        </w:tc>
        <w:tc>
          <w:tcPr>
            <w:tcW w:w="429" w:type="pct"/>
            <w:textDirection w:val="lrTb"/>
            <w:vAlign w:val="top"/>
          </w:tcPr>
          <w:p>
            <w:pPr>
              <w:pStyle w:val="Normal"/>
              <w:ind w:left="-28"/>
              <w:jc w:val="center"/>
              <w:rPr>
                <w:rFonts w:eastAsia="Calibri"/>
                <w:sz w:val="18"/>
                <w:szCs w:val="18"/>
              </w:rPr>
            </w:pPr>
            <w:r>
              <w:rPr>
                <w:rFonts w:eastAsia="Calibri"/>
                <w:sz w:val="18"/>
                <w:szCs w:val="18"/>
              </w:rPr>
              <w:t xml:space="preserve">8</w:t>
            </w:r>
          </w:p>
        </w:tc>
        <w:tc>
          <w:tcPr>
            <w:tcW w:w="983" w:type="pct"/>
            <w:textDirection w:val="lrTb"/>
            <w:vAlign w:val="top"/>
          </w:tcPr>
          <w:p>
            <w:pPr>
              <w:pStyle w:val="Normal"/>
              <w:ind w:left="-28"/>
              <w:jc w:val="center"/>
              <w:rPr>
                <w:rFonts w:eastAsia="Calibri"/>
                <w:sz w:val="18"/>
                <w:szCs w:val="18"/>
              </w:rPr>
            </w:pPr>
            <w:r>
              <w:rPr>
                <w:rFonts w:eastAsia="Calibri"/>
                <w:sz w:val="18"/>
                <w:szCs w:val="18"/>
              </w:rPr>
              <w:t xml:space="preserve">Под объектами магистральных нефтепроводов «Шаим-Тюмень», «Шаим-Конда»</w:t>
            </w:r>
          </w:p>
        </w:tc>
        <w:tc>
          <w:tcPr>
            <w:tcW w:w="361" w:type="pct"/>
            <w:textDirection w:val="lrTb"/>
            <w:vAlign w:val="top"/>
          </w:tcPr>
          <w:p>
            <w:pPr>
              <w:pStyle w:val="Normal"/>
              <w:spacing w:line="276" w:lineRule="auto"/>
              <w:jc w:val="center"/>
              <w:rPr>
                <w:rFonts w:eastAsia="Calibri"/>
                <w:sz w:val="18"/>
                <w:szCs w:val="18"/>
              </w:rPr>
            </w:pPr>
            <w:r>
              <w:rPr>
                <w:rFonts w:eastAsia="Calibri"/>
                <w:sz w:val="18"/>
                <w:szCs w:val="18"/>
              </w:rPr>
              <w:t xml:space="preserve">-</w:t>
            </w:r>
          </w:p>
        </w:tc>
        <w:tc>
          <w:tcPr>
            <w:tcW w:w="515" w:type="pct"/>
            <w:textDirection w:val="lrTb"/>
            <w:vAlign w:val="top"/>
          </w:tcPr>
          <w:p>
            <w:pPr>
              <w:pStyle w:val="Normal"/>
              <w:ind w:left="-28"/>
              <w:jc w:val="center"/>
              <w:rPr>
                <w:rFonts w:eastAsia="Calibri"/>
                <w:sz w:val="18"/>
                <w:szCs w:val="18"/>
              </w:rPr>
            </w:pPr>
            <w:r>
              <w:rPr>
                <w:rFonts w:eastAsia="Calibri"/>
                <w:sz w:val="18"/>
                <w:szCs w:val="18"/>
              </w:rPr>
              <w:t xml:space="preserve">От 30 сентября 2008 года </w:t>
            </w:r>
          </w:p>
          <w:p>
            <w:pPr>
              <w:pStyle w:val="Normal"/>
              <w:ind w:left="-28"/>
              <w:jc w:val="center"/>
              <w:rPr>
                <w:rFonts w:eastAsia="Calibri"/>
                <w:color w:val="ff0000"/>
                <w:sz w:val="18"/>
                <w:szCs w:val="18"/>
              </w:rPr>
            </w:pPr>
            <w:r>
              <w:rPr>
                <w:rFonts w:eastAsia="Calibri"/>
                <w:sz w:val="18"/>
                <w:szCs w:val="18"/>
              </w:rPr>
              <w:t xml:space="preserve">№ 19-вн</w:t>
            </w:r>
            <w:r>
              <w:rPr>
                <w:rFonts w:eastAsia="Calibri"/>
                <w:color w:val="ff0000"/>
                <w:sz w:val="18"/>
                <w:szCs w:val="18"/>
              </w:rPr>
            </w:r>
          </w:p>
        </w:tc>
      </w:tr>
      <w:tr>
        <w:trPr>
          <w:trHeight w:val="68"/>
        </w:trPr>
        <w:tc>
          <w:tcPr>
            <w:tcW w:w="2379" w:type="pct"/>
            <w:gridSpan w:val="4"/>
            <w:textDirection w:val="lrTb"/>
            <w:vAlign w:val="top"/>
          </w:tcPr>
          <w:p>
            <w:pPr>
              <w:pStyle w:val="Normal"/>
              <w:spacing w:line="276" w:lineRule="auto"/>
              <w:rPr>
                <w:rFonts w:eastAsia="Calibri"/>
                <w:bCs/>
                <w:sz w:val="18"/>
                <w:szCs w:val="18"/>
              </w:rPr>
            </w:pPr>
            <w:r>
              <w:rPr>
                <w:rFonts w:eastAsia="Calibri"/>
                <w:bCs/>
                <w:sz w:val="18"/>
                <w:szCs w:val="18"/>
              </w:rPr>
              <w:t xml:space="preserve">Всего</w:t>
            </w:r>
          </w:p>
        </w:tc>
        <w:tc>
          <w:tcPr>
            <w:tcW w:w="333" w:type="pct"/>
            <w:textDirection w:val="lrTb"/>
            <w:vAlign w:val="top"/>
          </w:tcPr>
          <w:p>
            <w:pPr>
              <w:pStyle w:val="Normal"/>
              <w:spacing w:line="276" w:lineRule="auto"/>
              <w:jc w:val="center"/>
              <w:rPr>
                <w:rFonts w:eastAsia="Calibri"/>
                <w:sz w:val="18"/>
                <w:szCs w:val="18"/>
              </w:rPr>
            </w:pPr>
            <w:r>
              <w:rPr>
                <w:rFonts w:eastAsia="Calibri"/>
                <w:sz w:val="18"/>
                <w:szCs w:val="18"/>
              </w:rPr>
              <w:t xml:space="preserve">84 344</w:t>
            </w:r>
          </w:p>
        </w:tc>
        <w:tc>
          <w:tcPr>
            <w:tcW w:w="429" w:type="pct"/>
            <w:textDirection w:val="lrTb"/>
            <w:vAlign w:val="top"/>
          </w:tcPr>
          <w:p>
            <w:pPr>
              <w:pStyle w:val="Normal"/>
              <w:spacing w:line="276" w:lineRule="auto"/>
              <w:jc w:val="center"/>
              <w:rPr>
                <w:rFonts w:eastAsia="Calibri"/>
                <w:sz w:val="18"/>
                <w:szCs w:val="18"/>
              </w:rPr>
            </w:pPr>
            <w:r>
              <w:rPr>
                <w:rFonts w:eastAsia="Calibri"/>
                <w:sz w:val="18"/>
                <w:szCs w:val="18"/>
              </w:rPr>
              <w:t xml:space="preserve">838</w:t>
            </w:r>
          </w:p>
        </w:tc>
        <w:tc>
          <w:tcPr>
            <w:tcW w:w="1344" w:type="pct"/>
            <w:gridSpan w:val="2"/>
            <w:textDirection w:val="lrTb"/>
            <w:vAlign w:val="top"/>
          </w:tcPr>
          <w:p>
            <w:pPr>
              <w:pStyle w:val="Normal"/>
              <w:spacing w:line="276" w:lineRule="auto"/>
              <w:jc w:val="center"/>
              <w:rPr>
                <w:rFonts w:eastAsia="Calibri"/>
                <w:sz w:val="18"/>
                <w:szCs w:val="18"/>
              </w:rPr>
            </w:pPr>
            <w:r>
              <w:rPr>
                <w:rFonts w:eastAsia="Calibri"/>
                <w:sz w:val="18"/>
                <w:szCs w:val="18"/>
              </w:rPr>
            </w:r>
          </w:p>
        </w:tc>
        <w:tc>
          <w:tcPr>
            <w:tcW w:w="515" w:type="pct"/>
            <w:textDirection w:val="lrTb"/>
            <w:vAlign w:val="top"/>
          </w:tcPr>
          <w:p>
            <w:pPr>
              <w:pStyle w:val="Normal"/>
              <w:ind w:left="-28"/>
              <w:jc w:val="center"/>
              <w:rPr>
                <w:rFonts w:eastAsia="Calibri"/>
                <w:color w:val="ff0000"/>
                <w:sz w:val="18"/>
                <w:szCs w:val="18"/>
              </w:rPr>
            </w:pPr>
            <w:r>
              <w:rPr>
                <w:rFonts w:eastAsia="Calibri"/>
                <w:color w:val="ff0000"/>
                <w:sz w:val="18"/>
                <w:szCs w:val="18"/>
              </w:rPr>
            </w:r>
          </w:p>
        </w:tc>
      </w:tr>
    </w:tbl>
    <w:p>
      <w:pPr>
        <w:pStyle w:val="Normal"/>
        <w:spacing w:line="360" w:lineRule="auto"/>
        <w:ind w:left="708"/>
        <w:jc w:val="both"/>
        <w:rPr>
          <w:i/>
          <w:color w:val="0070c0"/>
          <w:szCs w:val="20"/>
          <w:lang w:val="en-US" w:eastAsia="en-US"/>
        </w:rPr>
        <w:sectPr>
          <w:type w:val="nextPage"/>
          <w:pgSz w:w="16834" w:h="11909" w:orient="landscape"/>
          <w:pgMar w:top="1701" w:right="1134" w:bottom="567" w:left="992" w:header="720" w:footer="720" w:gutter="0"/>
          <w:cols w:space="720"/>
          <w:docGrid w:linePitch="360"/>
        </w:sectPr>
      </w:pPr>
      <w:bookmarkEnd w:id="26"/>
      <w:r>
        <w:rPr>
          <w:i/>
          <w:color w:val="0070c0"/>
          <w:szCs w:val="20"/>
          <w:lang w:val="en-US" w:eastAsia="en-US"/>
        </w:rPr>
      </w:r>
    </w:p>
    <w:p>
      <w:pPr>
        <w:pStyle w:val="Normal"/>
        <w:ind w:firstLine="709"/>
        <w:jc w:val="both"/>
        <w:rPr>
          <w:szCs w:val="20"/>
        </w:rPr>
      </w:pPr>
      <w:bookmarkStart w:id="27" w:name="_Toc103175396"/>
      <w:r>
        <w:rPr>
          <w:szCs w:val="20"/>
        </w:rPr>
        <w:t xml:space="preserve">Обоснование возможности установления сервитута, публичного сервитута, а также обоснование определения границ сервитута, подлежащего установлению в соответствии с законодательством </w:t>
      </w:r>
      <w:r>
        <w:rPr>
          <w:szCs w:val="20"/>
        </w:rPr>
        <w:t xml:space="preserve">Российской Федерации</w:t>
      </w:r>
      <w:r>
        <w:rPr>
          <w:szCs w:val="20"/>
        </w:rPr>
        <w:t xml:space="preserve">, представлено в разделе 4 Тома 7 документации по планировке территории.</w:t>
      </w:r>
    </w:p>
    <w:p>
      <w:pPr>
        <w:pStyle w:val="Normal"/>
        <w:jc w:val="both"/>
        <w:rPr>
          <w:szCs w:val="20"/>
        </w:rPr>
      </w:pPr>
      <w:r>
        <w:rPr>
          <w:szCs w:val="20"/>
        </w:rPr>
        <w:tab/>
        <w:t xml:space="preserve">Перечень земельных участков, в отношении которых возможно установление сервитута представлен в таблице 3.</w:t>
      </w:r>
      <w:r>
        <w:rPr>
          <w:szCs w:val="20"/>
        </w:rPr>
      </w:r>
    </w:p>
    <w:p>
      <w:pPr>
        <w:pStyle w:val="Normal"/>
        <w:jc w:val="both"/>
        <w:rPr>
          <w:szCs w:val="20"/>
        </w:rPr>
      </w:pPr>
      <w:r>
        <w:rPr>
          <w:szCs w:val="20"/>
        </w:rPr>
      </w:r>
    </w:p>
    <w:p>
      <w:pPr>
        <w:pStyle w:val="Normal"/>
        <w:jc w:val="right"/>
        <w:rPr>
          <w:szCs w:val="20"/>
        </w:rPr>
      </w:pPr>
      <w:r>
        <w:rPr>
          <w:szCs w:val="20"/>
        </w:rPr>
        <w:t xml:space="preserve">Таблица 3</w:t>
      </w:r>
    </w:p>
    <w:p>
      <w:pPr>
        <w:pStyle w:val="Normal"/>
        <w:jc w:val="right"/>
        <w:rPr>
          <w:szCs w:val="20"/>
        </w:rPr>
      </w:pPr>
      <w:r>
        <w:rPr>
          <w:szCs w:val="20"/>
        </w:rPr>
      </w:r>
    </w:p>
    <w:p>
      <w:pPr>
        <w:pStyle w:val="Normal"/>
        <w:jc w:val="center"/>
        <w:rPr>
          <w:szCs w:val="20"/>
        </w:rPr>
      </w:pPr>
      <w:r>
        <w:rPr>
          <w:szCs w:val="20"/>
        </w:rPr>
        <w:t xml:space="preserve">Перечень земельных участков и земель, в отношении которых возможно установление сервитута, публичного сервитута</w:t>
      </w:r>
      <w:r>
        <w:rPr>
          <w:szCs w:val="20"/>
        </w:rPr>
      </w:r>
    </w:p>
    <w:p>
      <w:pPr>
        <w:pStyle w:val="Normal"/>
        <w:jc w:val="center"/>
        <w:rPr>
          <w:szCs w:val="20"/>
        </w:rPr>
      </w:pPr>
      <w:r>
        <w:rPr>
          <w:szCs w:val="20"/>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32"/>
        <w:gridCol w:w="1602"/>
        <w:gridCol w:w="2583"/>
        <w:gridCol w:w="5240"/>
      </w:tblGrid>
      <w:tr>
        <w:trPr>
          <w:trHeight w:val="647"/>
        </w:trPr>
        <w:tc>
          <w:tcPr>
            <w:tcW w:w="219" w:type="pct"/>
            <w:textDirection w:val="lrTb"/>
            <w:vAlign w:val="top"/>
          </w:tcPr>
          <w:p>
            <w:pPr>
              <w:pStyle w:val="Normal"/>
              <w:spacing w:line="276" w:lineRule="auto"/>
              <w:jc w:val="center"/>
              <w:rPr>
                <w:rFonts w:eastAsia="Calibri"/>
                <w:sz w:val="16"/>
                <w:szCs w:val="16"/>
              </w:rPr>
            </w:pPr>
            <w:r>
              <w:rPr>
                <w:rFonts w:eastAsia="Calibri"/>
                <w:sz w:val="16"/>
                <w:szCs w:val="16"/>
              </w:rPr>
              <w:t xml:space="preserve">№</w:t>
            </w:r>
          </w:p>
          <w:p>
            <w:pPr>
              <w:pStyle w:val="Normal"/>
              <w:spacing w:line="276" w:lineRule="auto"/>
              <w:jc w:val="center"/>
              <w:rPr>
                <w:rFonts w:eastAsia="Calibri"/>
                <w:sz w:val="16"/>
                <w:szCs w:val="16"/>
              </w:rPr>
            </w:pPr>
            <w:r>
              <w:rPr>
                <w:rFonts w:eastAsia="Calibri"/>
                <w:sz w:val="16"/>
                <w:szCs w:val="16"/>
              </w:rPr>
              <w:t xml:space="preserve">п/п</w:t>
            </w:r>
          </w:p>
        </w:tc>
        <w:tc>
          <w:tcPr>
            <w:tcW w:w="813" w:type="pct"/>
            <w:textDirection w:val="lrTb"/>
            <w:vAlign w:val="top"/>
          </w:tcPr>
          <w:p>
            <w:pPr>
              <w:pStyle w:val="Normal"/>
              <w:spacing w:line="276" w:lineRule="auto"/>
              <w:jc w:val="center"/>
              <w:rPr>
                <w:rFonts w:eastAsia="Calibri"/>
                <w:sz w:val="16"/>
                <w:szCs w:val="16"/>
              </w:rPr>
            </w:pPr>
            <w:r>
              <w:rPr>
                <w:rFonts w:eastAsia="Calibri"/>
                <w:sz w:val="16"/>
                <w:szCs w:val="16"/>
              </w:rPr>
              <w:t xml:space="preserve">Кадастровый номер ЗУ/КК</w:t>
            </w:r>
          </w:p>
        </w:tc>
        <w:tc>
          <w:tcPr>
            <w:tcW w:w="1310" w:type="pct"/>
            <w:textDirection w:val="lrTb"/>
            <w:vAlign w:val="top"/>
          </w:tcPr>
          <w:p>
            <w:pPr>
              <w:pStyle w:val="Normal"/>
              <w:jc w:val="center"/>
              <w:rPr>
                <w:rFonts w:eastAsia="Calibri"/>
                <w:sz w:val="16"/>
                <w:szCs w:val="16"/>
              </w:rPr>
            </w:pPr>
            <w:r>
              <w:rPr>
                <w:rFonts w:eastAsia="Calibri"/>
                <w:sz w:val="16"/>
                <w:szCs w:val="16"/>
              </w:rPr>
              <w:t xml:space="preserve">Адрес или иное описание местоположения ЗУ, в отношении  которого испрашивается публичный сервитут</w:t>
            </w:r>
          </w:p>
        </w:tc>
        <w:tc>
          <w:tcPr>
            <w:tcW w:w="2658" w:type="pct"/>
            <w:textDirection w:val="lrTb"/>
            <w:vAlign w:val="top"/>
          </w:tcPr>
          <w:p>
            <w:pPr>
              <w:pStyle w:val="Normal"/>
              <w:spacing w:line="276" w:lineRule="auto"/>
              <w:jc w:val="center"/>
              <w:rPr>
                <w:rFonts w:eastAsia="Calibri"/>
                <w:sz w:val="16"/>
                <w:szCs w:val="16"/>
              </w:rPr>
            </w:pPr>
            <w:r>
              <w:rPr>
                <w:rFonts w:eastAsia="Calibri"/>
                <w:sz w:val="16"/>
                <w:szCs w:val="16"/>
              </w:rPr>
              <w:t xml:space="preserve">Перечень и адреса расположенных на таких земельных участках объектов недвижимого имущества</w:t>
            </w:r>
          </w:p>
        </w:tc>
      </w:tr>
      <w:tr>
        <w:trPr>
          <w:trHeight w:val="68"/>
        </w:trPr>
        <w:tc>
          <w:tcPr>
            <w:tcW w:w="219" w:type="pct"/>
            <w:textDirection w:val="lrTb"/>
            <w:vAlign w:val="top"/>
          </w:tcPr>
          <w:p>
            <w:pPr>
              <w:pStyle w:val="Normal"/>
              <w:spacing w:line="276" w:lineRule="auto"/>
              <w:jc w:val="center"/>
              <w:rPr>
                <w:rFonts w:eastAsia="Calibri"/>
                <w:sz w:val="16"/>
                <w:szCs w:val="16"/>
              </w:rPr>
            </w:pPr>
            <w:r>
              <w:rPr>
                <w:rFonts w:eastAsia="Calibri"/>
                <w:sz w:val="16"/>
                <w:szCs w:val="16"/>
              </w:rPr>
              <w:t xml:space="preserve">1</w:t>
            </w:r>
          </w:p>
        </w:tc>
        <w:tc>
          <w:tcPr>
            <w:tcW w:w="813" w:type="pct"/>
            <w:textDirection w:val="lrTb"/>
            <w:vAlign w:val="top"/>
          </w:tcPr>
          <w:p>
            <w:pPr>
              <w:pStyle w:val="Normal"/>
              <w:spacing w:line="276" w:lineRule="auto"/>
              <w:jc w:val="center"/>
              <w:rPr>
                <w:rFonts w:eastAsia="Calibri"/>
                <w:sz w:val="16"/>
                <w:szCs w:val="16"/>
              </w:rPr>
            </w:pPr>
            <w:r>
              <w:rPr>
                <w:rFonts w:eastAsia="Calibri"/>
                <w:sz w:val="16"/>
                <w:szCs w:val="16"/>
              </w:rPr>
              <w:t xml:space="preserve">2</w:t>
            </w:r>
          </w:p>
        </w:tc>
        <w:tc>
          <w:tcPr>
            <w:tcW w:w="1310" w:type="pct"/>
            <w:textDirection w:val="lrTb"/>
            <w:vAlign w:val="top"/>
          </w:tcPr>
          <w:p>
            <w:pPr>
              <w:pStyle w:val="Normal"/>
              <w:spacing w:line="276" w:lineRule="auto"/>
              <w:jc w:val="center"/>
              <w:rPr>
                <w:rFonts w:eastAsia="Calibri"/>
                <w:sz w:val="16"/>
                <w:szCs w:val="16"/>
              </w:rPr>
            </w:pPr>
            <w:r>
              <w:rPr>
                <w:rFonts w:eastAsia="Calibri"/>
                <w:sz w:val="16"/>
                <w:szCs w:val="16"/>
              </w:rPr>
              <w:t xml:space="preserve">3</w:t>
            </w:r>
          </w:p>
        </w:tc>
        <w:tc>
          <w:tcPr>
            <w:tcW w:w="2658" w:type="pct"/>
            <w:textDirection w:val="lrTb"/>
            <w:vAlign w:val="top"/>
          </w:tcPr>
          <w:p>
            <w:pPr>
              <w:pStyle w:val="Normal"/>
              <w:spacing w:line="276" w:lineRule="auto"/>
              <w:jc w:val="center"/>
              <w:rPr>
                <w:rFonts w:eastAsia="Calibri"/>
                <w:sz w:val="16"/>
                <w:szCs w:val="16"/>
              </w:rPr>
            </w:pPr>
            <w:r>
              <w:rPr>
                <w:rFonts w:eastAsia="Calibri"/>
                <w:sz w:val="16"/>
                <w:szCs w:val="16"/>
              </w:rPr>
              <w:t xml:space="preserve">4</w:t>
            </w:r>
          </w:p>
        </w:tc>
      </w:tr>
      <w:tr>
        <w:trPr>
          <w:trHeight w:val="68"/>
        </w:trPr>
        <w:tc>
          <w:tcPr>
            <w:tcW w:w="219" w:type="pct"/>
            <w:textDirection w:val="lrTb"/>
            <w:vAlign w:val="top"/>
          </w:tcPr>
          <w:p>
            <w:pPr>
              <w:pStyle w:val="Normal"/>
              <w:spacing w:line="360" w:lineRule="auto"/>
              <w:jc w:val="center"/>
              <w:rPr>
                <w:rFonts w:eastAsia="Calibri"/>
                <w:sz w:val="16"/>
                <w:szCs w:val="16"/>
              </w:rPr>
            </w:pPr>
            <w:r>
              <w:rPr>
                <w:rFonts w:eastAsia="Calibri"/>
                <w:sz w:val="16"/>
                <w:szCs w:val="16"/>
              </w:rPr>
              <w:t xml:space="preserve">1.</w:t>
            </w:r>
          </w:p>
        </w:tc>
        <w:tc>
          <w:tcPr>
            <w:tcW w:w="813" w:type="pct"/>
            <w:textDirection w:val="lrTb"/>
            <w:vAlign w:val="top"/>
          </w:tcPr>
          <w:p>
            <w:pPr>
              <w:pStyle w:val="Normal"/>
              <w:ind w:left="-102" w:right="-101"/>
              <w:rPr>
                <w:rFonts w:eastAsia="Calibri"/>
                <w:sz w:val="16"/>
                <w:szCs w:val="16"/>
              </w:rPr>
            </w:pPr>
            <w:r>
              <w:rPr>
                <w:rFonts w:eastAsia="Calibri"/>
                <w:sz w:val="16"/>
                <w:szCs w:val="16"/>
              </w:rPr>
              <w:t xml:space="preserve">86:01:1304001</w:t>
            </w:r>
          </w:p>
        </w:tc>
        <w:tc>
          <w:tcPr>
            <w:tcW w:w="1310" w:type="pct"/>
            <w:textDirection w:val="lrTb"/>
            <w:vAlign w:val="top"/>
          </w:tcPr>
          <w:p>
            <w:pPr>
              <w:pStyle w:val="Normal"/>
              <w:jc w:val="both"/>
              <w:rPr>
                <w:rFonts w:eastAsia="Calibri"/>
                <w:sz w:val="16"/>
                <w:szCs w:val="16"/>
              </w:rPr>
            </w:pPr>
            <w:r>
              <w:rPr>
                <w:rFonts w:eastAsia="Calibri"/>
                <w:sz w:val="16"/>
                <w:szCs w:val="16"/>
              </w:rPr>
              <w:t xml:space="preserve">Российская Федерация, Ханты-Мансийский автономный </w:t>
              <w:br w:type="textWrapping" w:clear="all"/>
              <w:t xml:space="preserve">округ – Югра, Кондинский район</w:t>
            </w:r>
          </w:p>
        </w:tc>
        <w:tc>
          <w:tcPr>
            <w:tcW w:w="2658" w:type="pct"/>
            <w:textDirection w:val="lrTb"/>
            <w:vAlign w:val="top"/>
          </w:tcPr>
          <w:p>
            <w:pPr>
              <w:pStyle w:val="Normal"/>
              <w:jc w:val="both"/>
              <w:rPr>
                <w:rFonts w:eastAsia="Calibri"/>
                <w:sz w:val="16"/>
                <w:szCs w:val="16"/>
              </w:rPr>
            </w:pPr>
            <w:r>
              <w:rPr>
                <w:rFonts w:eastAsia="Calibri"/>
                <w:sz w:val="16"/>
                <w:szCs w:val="16"/>
              </w:rPr>
              <w:t xml:space="preserve">-</w:t>
            </w:r>
          </w:p>
        </w:tc>
      </w:tr>
      <w:tr>
        <w:trPr>
          <w:trHeight w:val="68"/>
        </w:trPr>
        <w:tc>
          <w:tcPr>
            <w:tcW w:w="219" w:type="pct"/>
            <w:textDirection w:val="lrTb"/>
            <w:vAlign w:val="top"/>
          </w:tcPr>
          <w:p>
            <w:pPr>
              <w:pStyle w:val="Normal"/>
              <w:spacing w:line="360" w:lineRule="auto"/>
              <w:jc w:val="center"/>
              <w:rPr>
                <w:rFonts w:eastAsia="Calibri"/>
                <w:sz w:val="16"/>
                <w:szCs w:val="16"/>
              </w:rPr>
            </w:pPr>
            <w:r>
              <w:rPr>
                <w:rFonts w:eastAsia="Calibri"/>
                <w:sz w:val="16"/>
                <w:szCs w:val="16"/>
              </w:rPr>
              <w:t xml:space="preserve">2.</w:t>
            </w:r>
          </w:p>
        </w:tc>
        <w:tc>
          <w:tcPr>
            <w:tcW w:w="813" w:type="pct"/>
            <w:textDirection w:val="lrTb"/>
            <w:vAlign w:val="top"/>
          </w:tcPr>
          <w:p>
            <w:pPr>
              <w:pStyle w:val="Normal"/>
              <w:ind w:left="-102" w:right="-101"/>
              <w:rPr>
                <w:rFonts w:eastAsia="Calibri"/>
                <w:sz w:val="16"/>
                <w:szCs w:val="16"/>
              </w:rPr>
            </w:pPr>
            <w:r>
              <w:rPr>
                <w:rFonts w:eastAsia="Calibri"/>
                <w:sz w:val="16"/>
                <w:szCs w:val="16"/>
              </w:rPr>
              <w:t xml:space="preserve">86:01:1304001:2332</w:t>
            </w:r>
          </w:p>
        </w:tc>
        <w:tc>
          <w:tcPr>
            <w:tcW w:w="1310" w:type="pct"/>
            <w:textDirection w:val="lrTb"/>
            <w:vAlign w:val="top"/>
          </w:tcPr>
          <w:p>
            <w:pPr>
              <w:pStyle w:val="Normal"/>
              <w:jc w:val="both"/>
              <w:rPr>
                <w:rFonts w:eastAsia="Calibri"/>
                <w:sz w:val="16"/>
                <w:szCs w:val="16"/>
              </w:rPr>
            </w:pPr>
            <w:r>
              <w:rPr>
                <w:rFonts w:eastAsia="Calibri"/>
                <w:sz w:val="16"/>
                <w:szCs w:val="16"/>
              </w:rPr>
              <w:t xml:space="preserve">Ханты-Мансийский автономный </w:t>
              <w:br w:type="textWrapping" w:clear="all"/>
              <w:t xml:space="preserve">округ – Югра, Кондинский район</w:t>
            </w:r>
          </w:p>
        </w:tc>
        <w:tc>
          <w:tcPr>
            <w:tcW w:w="2658" w:type="pct"/>
            <w:textDirection w:val="lrTb"/>
            <w:vAlign w:val="top"/>
          </w:tcPr>
          <w:p>
            <w:pPr>
              <w:pStyle w:val="Normal"/>
              <w:jc w:val="both"/>
              <w:rPr>
                <w:rFonts w:eastAsia="Calibri"/>
                <w:sz w:val="16"/>
                <w:szCs w:val="16"/>
              </w:rPr>
            </w:pPr>
            <w:r>
              <w:rPr>
                <w:rFonts w:eastAsia="Calibri"/>
                <w:sz w:val="16"/>
                <w:szCs w:val="16"/>
              </w:rPr>
              <w:t xml:space="preserve">0:0:0:2959 (86), Нижнетуринский, Верхотурский, Серовский и Гаринский районы Свердловской области, Кондинский район и город Урай Ханты-Мансийского автономного округа – Югры и Уватский и Тобольский районы Тюменской области, 86:01:0000000:10567, Ханты-Мансийский автономный округ – Югра, Кондинский район, от НПС «Конда» до НПС «Ягодное», 86:01:0000000:9670; высоковольтная </w:t>
              <w:br w:type="textWrapping" w:clear="all"/>
              <w:t xml:space="preserve">линия - 10 кВ магистрального нефтепровода «Шаим-Конда» 0 км -</w:t>
            </w:r>
            <w:r>
              <w:rPr>
                <w:rFonts w:eastAsia="Calibri"/>
                <w:sz w:val="16"/>
                <w:szCs w:val="16"/>
              </w:rPr>
              <w:br w:type="textWrapping" w:clear="all"/>
            </w:r>
            <w:r>
              <w:rPr>
                <w:rFonts w:eastAsia="Calibri"/>
                <w:sz w:val="16"/>
                <w:szCs w:val="16"/>
              </w:rPr>
              <w:t xml:space="preserve"> 50 км, 86:01:0000000:9138,</w:t>
            </w:r>
            <w:r>
              <w:rPr>
                <w:rFonts w:eastAsia="Calibri"/>
                <w:sz w:val="16"/>
                <w:szCs w:val="16"/>
              </w:rPr>
              <w:t xml:space="preserve"> Ханты-Мансийский автономный </w:t>
              <w:br w:type="textWrapping" w:clear="all"/>
              <w:t xml:space="preserve">округ – Югра, Кондинский район, от ЛПДС «</w:t>
            </w:r>
            <w:r>
              <w:rPr>
                <w:rFonts w:eastAsia="Calibri"/>
                <w:sz w:val="16"/>
                <w:szCs w:val="16"/>
              </w:rPr>
              <w:t xml:space="preserve">Конда</w:t>
            </w:r>
            <w:r>
              <w:rPr>
                <w:rFonts w:eastAsia="Calibri"/>
                <w:sz w:val="16"/>
                <w:szCs w:val="16"/>
              </w:rPr>
              <w:t xml:space="preserve">»</w:t>
            </w:r>
            <w:r>
              <w:rPr>
                <w:rFonts w:eastAsia="Calibri"/>
                <w:sz w:val="16"/>
                <w:szCs w:val="16"/>
              </w:rPr>
              <w:t xml:space="preserve"> до НПС </w:t>
            </w:r>
            <w:r>
              <w:rPr>
                <w:rFonts w:eastAsia="Calibri"/>
                <w:sz w:val="16"/>
                <w:szCs w:val="16"/>
              </w:rPr>
              <w:t xml:space="preserve">«</w:t>
            </w:r>
            <w:r>
              <w:rPr>
                <w:rFonts w:eastAsia="Calibri"/>
                <w:sz w:val="16"/>
                <w:szCs w:val="16"/>
              </w:rPr>
              <w:t xml:space="preserve">Ягодное</w:t>
            </w:r>
            <w:r>
              <w:rPr>
                <w:rFonts w:eastAsia="Calibri"/>
                <w:sz w:val="16"/>
                <w:szCs w:val="16"/>
              </w:rPr>
              <w:t xml:space="preserve">»</w:t>
            </w:r>
            <w:r>
              <w:rPr>
                <w:rFonts w:eastAsia="Calibri"/>
                <w:sz w:val="16"/>
                <w:szCs w:val="16"/>
              </w:rPr>
              <w:t xml:space="preserve">, 86:01:0000000:9141,</w:t>
            </w:r>
            <w:r>
              <w:rPr>
                <w:rFonts w:eastAsia="Calibri"/>
                <w:sz w:val="16"/>
                <w:szCs w:val="16"/>
              </w:rPr>
              <w:t xml:space="preserve"> Ханты-Мансийский автономный округ – Югра, Кондинский район, от ЛПДС «</w:t>
            </w:r>
            <w:r>
              <w:rPr>
                <w:rFonts w:eastAsia="Calibri"/>
                <w:sz w:val="16"/>
                <w:szCs w:val="16"/>
              </w:rPr>
              <w:t xml:space="preserve">Конда</w:t>
            </w:r>
            <w:r>
              <w:rPr>
                <w:rFonts w:eastAsia="Calibri"/>
                <w:sz w:val="16"/>
                <w:szCs w:val="16"/>
              </w:rPr>
              <w:t xml:space="preserve">»</w:t>
            </w:r>
            <w:r>
              <w:rPr>
                <w:rFonts w:eastAsia="Calibri"/>
                <w:sz w:val="16"/>
                <w:szCs w:val="16"/>
              </w:rPr>
              <w:t xml:space="preserve"> до НПС </w:t>
            </w:r>
            <w:r>
              <w:rPr>
                <w:rFonts w:eastAsia="Calibri"/>
                <w:sz w:val="16"/>
                <w:szCs w:val="16"/>
              </w:rPr>
              <w:t xml:space="preserve">«</w:t>
            </w:r>
            <w:r>
              <w:rPr>
                <w:rFonts w:eastAsia="Calibri"/>
                <w:sz w:val="16"/>
                <w:szCs w:val="16"/>
              </w:rPr>
              <w:t xml:space="preserve">Ягодное</w:t>
            </w:r>
            <w:r>
              <w:rPr>
                <w:rFonts w:eastAsia="Calibri"/>
                <w:sz w:val="16"/>
                <w:szCs w:val="16"/>
              </w:rPr>
              <w:t xml:space="preserve">»</w:t>
            </w:r>
            <w:r>
              <w:rPr>
                <w:rFonts w:eastAsia="Calibri"/>
                <w:sz w:val="16"/>
                <w:szCs w:val="16"/>
              </w:rPr>
              <w:t xml:space="preserve">,</w:t>
            </w:r>
            <w:r>
              <w:rPr>
                <w:rFonts w:eastAsia="Calibri"/>
                <w:sz w:val="16"/>
                <w:szCs w:val="16"/>
              </w:rPr>
              <w:t xml:space="preserve"> </w:t>
            </w:r>
            <w:r>
              <w:rPr>
                <w:rFonts w:eastAsia="Calibri"/>
                <w:sz w:val="16"/>
                <w:szCs w:val="16"/>
              </w:rPr>
              <w:t xml:space="preserve">86:01:1304001:2628,</w:t>
            </w:r>
            <w:r>
              <w:rPr>
                <w:rFonts w:eastAsia="Calibri"/>
                <w:sz w:val="16"/>
                <w:szCs w:val="16"/>
              </w:rPr>
              <w:t xml:space="preserve"> Ханты-Мансийский автономный округ – Югра, Кондинский район</w:t>
            </w:r>
            <w:r>
              <w:rPr>
                <w:rFonts w:eastAsia="Calibri"/>
                <w:sz w:val="16"/>
                <w:szCs w:val="16"/>
              </w:rPr>
            </w:r>
          </w:p>
        </w:tc>
      </w:tr>
      <w:tr>
        <w:trPr>
          <w:trHeight w:val="68"/>
        </w:trPr>
        <w:tc>
          <w:tcPr>
            <w:tcW w:w="219" w:type="pct"/>
            <w:textDirection w:val="lrTb"/>
            <w:vAlign w:val="top"/>
          </w:tcPr>
          <w:p>
            <w:pPr>
              <w:pStyle w:val="Normal"/>
              <w:spacing w:line="360" w:lineRule="auto"/>
              <w:jc w:val="center"/>
              <w:rPr>
                <w:rFonts w:eastAsia="Calibri"/>
                <w:sz w:val="16"/>
                <w:szCs w:val="16"/>
              </w:rPr>
            </w:pPr>
            <w:r>
              <w:rPr>
                <w:rFonts w:eastAsia="Calibri"/>
                <w:sz w:val="16"/>
                <w:szCs w:val="16"/>
              </w:rPr>
              <w:t xml:space="preserve">3.</w:t>
            </w:r>
          </w:p>
        </w:tc>
        <w:tc>
          <w:tcPr>
            <w:tcW w:w="813" w:type="pct"/>
            <w:textDirection w:val="lrTb"/>
            <w:vAlign w:val="top"/>
          </w:tcPr>
          <w:p>
            <w:pPr>
              <w:pStyle w:val="Normal"/>
              <w:ind w:left="-102" w:right="-101"/>
              <w:rPr>
                <w:rFonts w:eastAsia="Calibri"/>
                <w:sz w:val="16"/>
                <w:szCs w:val="16"/>
              </w:rPr>
            </w:pPr>
            <w:r>
              <w:rPr>
                <w:rFonts w:eastAsia="Calibri"/>
                <w:sz w:val="16"/>
                <w:szCs w:val="16"/>
              </w:rPr>
              <w:t xml:space="preserve">86:01:0000000:10686</w:t>
            </w:r>
          </w:p>
        </w:tc>
        <w:tc>
          <w:tcPr>
            <w:tcW w:w="1310" w:type="pct"/>
            <w:textDirection w:val="lrTb"/>
            <w:vAlign w:val="top"/>
          </w:tcPr>
          <w:p>
            <w:pPr>
              <w:pStyle w:val="Normal"/>
              <w:jc w:val="both"/>
              <w:rPr>
                <w:rFonts w:eastAsia="Calibri"/>
                <w:sz w:val="16"/>
                <w:szCs w:val="16"/>
              </w:rPr>
            </w:pPr>
            <w:r>
              <w:rPr>
                <w:rFonts w:eastAsia="Calibri"/>
                <w:sz w:val="16"/>
                <w:szCs w:val="16"/>
              </w:rPr>
              <w:t xml:space="preserve">Ханты-Мансийский автономный </w:t>
              <w:br w:type="textWrapping" w:clear="all"/>
              <w:t xml:space="preserve">округ – Югра, Кондинский район Урайский лесхоз</w:t>
            </w:r>
          </w:p>
        </w:tc>
        <w:tc>
          <w:tcPr>
            <w:tcW w:w="2658" w:type="pct"/>
            <w:textDirection w:val="lrTb"/>
            <w:vAlign w:val="top"/>
          </w:tcPr>
          <w:p>
            <w:pPr>
              <w:pStyle w:val="Normal"/>
              <w:jc w:val="both"/>
              <w:rPr>
                <w:rFonts w:eastAsia="Calibri"/>
                <w:sz w:val="16"/>
                <w:szCs w:val="16"/>
              </w:rPr>
            </w:pPr>
            <w:r>
              <w:rPr>
                <w:rFonts w:eastAsia="Calibri"/>
                <w:sz w:val="16"/>
                <w:szCs w:val="16"/>
              </w:rPr>
              <w:t xml:space="preserve">-</w:t>
            </w:r>
          </w:p>
        </w:tc>
      </w:tr>
      <w:tr>
        <w:trPr>
          <w:trHeight w:val="68"/>
        </w:trPr>
        <w:tc>
          <w:tcPr>
            <w:tcW w:w="219" w:type="pct"/>
            <w:textDirection w:val="lrTb"/>
            <w:vAlign w:val="top"/>
          </w:tcPr>
          <w:p>
            <w:pPr>
              <w:pStyle w:val="Normal"/>
              <w:spacing w:line="360" w:lineRule="auto"/>
              <w:jc w:val="center"/>
              <w:rPr>
                <w:rFonts w:eastAsia="Calibri"/>
                <w:sz w:val="16"/>
                <w:szCs w:val="16"/>
              </w:rPr>
            </w:pPr>
            <w:r>
              <w:rPr>
                <w:rFonts w:eastAsia="Calibri"/>
                <w:sz w:val="16"/>
                <w:szCs w:val="16"/>
              </w:rPr>
              <w:t xml:space="preserve">4.</w:t>
            </w:r>
          </w:p>
        </w:tc>
        <w:tc>
          <w:tcPr>
            <w:tcW w:w="813" w:type="pct"/>
            <w:textDirection w:val="lrTb"/>
            <w:vAlign w:val="top"/>
          </w:tcPr>
          <w:p>
            <w:pPr>
              <w:pStyle w:val="Normal"/>
              <w:ind w:left="-102" w:right="-101"/>
              <w:rPr>
                <w:rFonts w:eastAsia="Calibri"/>
                <w:sz w:val="16"/>
                <w:szCs w:val="16"/>
              </w:rPr>
            </w:pPr>
            <w:r>
              <w:rPr>
                <w:rFonts w:eastAsia="Calibri"/>
                <w:sz w:val="16"/>
                <w:szCs w:val="16"/>
              </w:rPr>
              <w:t xml:space="preserve">86:01:1304001:2482</w:t>
            </w:r>
          </w:p>
        </w:tc>
        <w:tc>
          <w:tcPr>
            <w:tcW w:w="1310" w:type="pct"/>
            <w:textDirection w:val="lrTb"/>
            <w:vAlign w:val="top"/>
          </w:tcPr>
          <w:p>
            <w:pPr>
              <w:pStyle w:val="Normal"/>
              <w:jc w:val="both"/>
              <w:rPr>
                <w:rFonts w:eastAsia="Calibri"/>
                <w:sz w:val="16"/>
                <w:szCs w:val="16"/>
              </w:rPr>
            </w:pPr>
            <w:r>
              <w:rPr>
                <w:rFonts w:eastAsia="Calibri"/>
                <w:sz w:val="16"/>
                <w:szCs w:val="16"/>
              </w:rPr>
              <w:t xml:space="preserve">Ханты-Мансийский автономный </w:t>
              <w:br w:type="textWrapping" w:clear="all"/>
              <w:t xml:space="preserve">округ – Югра, Кондинский район</w:t>
            </w:r>
          </w:p>
        </w:tc>
        <w:tc>
          <w:tcPr>
            <w:tcW w:w="2658" w:type="pct"/>
            <w:textDirection w:val="lrTb"/>
            <w:vAlign w:val="top"/>
          </w:tcPr>
          <w:p>
            <w:pPr>
              <w:pStyle w:val="Normal"/>
              <w:jc w:val="both"/>
              <w:rPr>
                <w:rFonts w:eastAsia="Calibri"/>
                <w:sz w:val="16"/>
                <w:szCs w:val="16"/>
              </w:rPr>
            </w:pPr>
            <w:r>
              <w:rPr>
                <w:rFonts w:eastAsia="Calibri"/>
                <w:sz w:val="16"/>
                <w:szCs w:val="16"/>
              </w:rPr>
              <w:t xml:space="preserve">86:01:0000000:9670, </w:t>
            </w:r>
            <w:r>
              <w:rPr>
                <w:rFonts w:eastAsia="Calibri"/>
                <w:sz w:val="16"/>
                <w:szCs w:val="16"/>
              </w:rPr>
              <w:t xml:space="preserve">Ханты-Мансийский автономный округ – Югра, Кондинский район</w:t>
            </w:r>
            <w:r>
              <w:rPr>
                <w:rFonts w:eastAsia="Calibri"/>
                <w:sz w:val="16"/>
                <w:szCs w:val="16"/>
              </w:rPr>
              <w:t xml:space="preserve">, г</w:t>
            </w:r>
            <w:r>
              <w:rPr>
                <w:rFonts w:eastAsia="Calibri"/>
                <w:sz w:val="16"/>
                <w:szCs w:val="16"/>
              </w:rPr>
              <w:t xml:space="preserve">.</w:t>
            </w:r>
            <w:r>
              <w:rPr>
                <w:rFonts w:eastAsia="Calibri"/>
                <w:sz w:val="16"/>
                <w:szCs w:val="16"/>
              </w:rPr>
              <w:t xml:space="preserve"> Урай</w:t>
            </w:r>
          </w:p>
        </w:tc>
      </w:tr>
      <w:tr>
        <w:trPr>
          <w:trHeight w:val="68"/>
        </w:trPr>
        <w:tc>
          <w:tcPr>
            <w:tcW w:w="219" w:type="pct"/>
            <w:textDirection w:val="lrTb"/>
            <w:vAlign w:val="top"/>
          </w:tcPr>
          <w:p>
            <w:pPr>
              <w:pStyle w:val="Normal"/>
              <w:spacing w:line="360" w:lineRule="auto"/>
              <w:jc w:val="center"/>
              <w:rPr>
                <w:rFonts w:eastAsia="Calibri"/>
                <w:sz w:val="16"/>
                <w:szCs w:val="16"/>
              </w:rPr>
            </w:pPr>
            <w:r>
              <w:rPr>
                <w:rFonts w:eastAsia="Calibri"/>
                <w:sz w:val="16"/>
                <w:szCs w:val="16"/>
              </w:rPr>
              <w:t xml:space="preserve">5.</w:t>
            </w:r>
          </w:p>
        </w:tc>
        <w:tc>
          <w:tcPr>
            <w:tcW w:w="813" w:type="pct"/>
            <w:textDirection w:val="lrTb"/>
            <w:vAlign w:val="top"/>
          </w:tcPr>
          <w:p>
            <w:pPr>
              <w:pStyle w:val="Normal"/>
              <w:ind w:left="-102" w:right="-101"/>
              <w:rPr>
                <w:rFonts w:eastAsia="Calibri"/>
                <w:sz w:val="16"/>
                <w:szCs w:val="16"/>
              </w:rPr>
            </w:pPr>
            <w:r>
              <w:rPr>
                <w:rFonts w:eastAsia="Calibri"/>
                <w:sz w:val="16"/>
                <w:szCs w:val="16"/>
              </w:rPr>
              <w:t xml:space="preserve">86:01:0000000:11433</w:t>
            </w:r>
          </w:p>
        </w:tc>
        <w:tc>
          <w:tcPr>
            <w:tcW w:w="1310" w:type="pct"/>
            <w:textDirection w:val="lrTb"/>
            <w:vAlign w:val="top"/>
          </w:tcPr>
          <w:p>
            <w:pPr>
              <w:pStyle w:val="Normal"/>
              <w:jc w:val="both"/>
              <w:rPr>
                <w:rFonts w:eastAsia="Calibri"/>
                <w:sz w:val="16"/>
                <w:szCs w:val="16"/>
              </w:rPr>
            </w:pPr>
            <w:r>
              <w:rPr>
                <w:rFonts w:eastAsia="Calibri"/>
                <w:sz w:val="16"/>
                <w:szCs w:val="16"/>
              </w:rPr>
              <w:t xml:space="preserve">Ханты-Мансийский автономный </w:t>
              <w:br w:type="textWrapping" w:clear="all"/>
              <w:t xml:space="preserve">округ – Югра, Кондинский район, Урайское лесничество, Урайское участковое лесничество, Пойменное урочище, квартал </w:t>
              <w:br w:type="textWrapping" w:clear="all"/>
              <w:t xml:space="preserve">№ 11</w:t>
            </w:r>
          </w:p>
        </w:tc>
        <w:tc>
          <w:tcPr>
            <w:tcW w:w="2658" w:type="pct"/>
            <w:textDirection w:val="lrTb"/>
            <w:vAlign w:val="top"/>
          </w:tcPr>
          <w:p>
            <w:pPr>
              <w:pStyle w:val="Normal"/>
              <w:jc w:val="both"/>
              <w:rPr>
                <w:rFonts w:eastAsia="Calibri"/>
                <w:sz w:val="16"/>
                <w:szCs w:val="16"/>
              </w:rPr>
            </w:pPr>
            <w:r>
              <w:rPr>
                <w:rFonts w:eastAsia="Calibri"/>
                <w:sz w:val="16"/>
                <w:szCs w:val="16"/>
              </w:rPr>
              <w:t xml:space="preserve">-</w:t>
            </w:r>
          </w:p>
        </w:tc>
      </w:tr>
      <w:tr>
        <w:trPr>
          <w:trHeight w:val="68"/>
        </w:trPr>
        <w:tc>
          <w:tcPr>
            <w:tcW w:w="219" w:type="pct"/>
            <w:textDirection w:val="lrTb"/>
            <w:vAlign w:val="top"/>
          </w:tcPr>
          <w:p>
            <w:pPr>
              <w:pStyle w:val="Normal"/>
              <w:spacing w:line="360" w:lineRule="auto"/>
              <w:jc w:val="center"/>
              <w:rPr>
                <w:rFonts w:eastAsia="Calibri"/>
                <w:sz w:val="16"/>
                <w:szCs w:val="16"/>
              </w:rPr>
            </w:pPr>
            <w:r>
              <w:rPr>
                <w:rFonts w:eastAsia="Calibri"/>
                <w:sz w:val="16"/>
                <w:szCs w:val="16"/>
              </w:rPr>
              <w:t xml:space="preserve">6.</w:t>
            </w:r>
          </w:p>
        </w:tc>
        <w:tc>
          <w:tcPr>
            <w:tcW w:w="813" w:type="pct"/>
            <w:textDirection w:val="lrTb"/>
            <w:vAlign w:val="top"/>
          </w:tcPr>
          <w:p>
            <w:pPr>
              <w:pStyle w:val="Normal"/>
              <w:ind w:left="-102" w:right="-101"/>
              <w:rPr>
                <w:rFonts w:eastAsia="Calibri"/>
                <w:sz w:val="16"/>
                <w:szCs w:val="16"/>
              </w:rPr>
            </w:pPr>
            <w:r>
              <w:rPr>
                <w:rFonts w:eastAsia="Calibri"/>
                <w:sz w:val="16"/>
                <w:szCs w:val="16"/>
              </w:rPr>
              <w:t xml:space="preserve">86:01:0000000:10650</w:t>
            </w:r>
          </w:p>
        </w:tc>
        <w:tc>
          <w:tcPr>
            <w:tcW w:w="1310" w:type="pct"/>
            <w:textDirection w:val="lrTb"/>
            <w:vAlign w:val="top"/>
          </w:tcPr>
          <w:p>
            <w:pPr>
              <w:pStyle w:val="Normal"/>
              <w:jc w:val="both"/>
              <w:rPr>
                <w:rFonts w:eastAsia="Calibri"/>
                <w:sz w:val="16"/>
                <w:szCs w:val="16"/>
              </w:rPr>
            </w:pPr>
            <w:r>
              <w:rPr>
                <w:rFonts w:eastAsia="Calibri"/>
                <w:sz w:val="16"/>
                <w:szCs w:val="16"/>
              </w:rPr>
              <w:t xml:space="preserve">Ханты-Мансийский автономный </w:t>
              <w:br w:type="textWrapping" w:clear="all"/>
              <w:t xml:space="preserve">округ – Югра, Кондинский район, Кондинское лесничество, Леушинское участковое лесничество, Леушинское урочище, кварталы № 2-14, 21-48, 51-204, Луговское урочище, кварталы № 296-470, Междуреченское урочище, кварталы № 1, 3, 4, 8, 10-18, 51-60, Морткинское урочище, кварталы № 1-3, 5-9</w:t>
            </w:r>
          </w:p>
        </w:tc>
        <w:tc>
          <w:tcPr>
            <w:tcW w:w="2658" w:type="pct"/>
            <w:textDirection w:val="lrTb"/>
            <w:vAlign w:val="top"/>
          </w:tcPr>
          <w:p>
            <w:pPr>
              <w:pStyle w:val="Normal"/>
              <w:jc w:val="both"/>
              <w:rPr>
                <w:rFonts w:eastAsia="Calibri"/>
                <w:sz w:val="16"/>
                <w:szCs w:val="16"/>
              </w:rPr>
            </w:pPr>
            <w:r>
              <w:rPr>
                <w:rFonts w:eastAsia="Calibri"/>
                <w:sz w:val="16"/>
                <w:szCs w:val="16"/>
              </w:rPr>
              <w:t xml:space="preserve">86:01:0402001:250, </w:t>
            </w:r>
            <w:r>
              <w:rPr>
                <w:rFonts w:eastAsia="Calibri"/>
                <w:sz w:val="16"/>
                <w:szCs w:val="16"/>
              </w:rPr>
              <w:t xml:space="preserve">Ханты-Мансийский автономный округ – Югра, Кондинский район</w:t>
            </w:r>
            <w:r>
              <w:rPr>
                <w:rFonts w:eastAsia="Calibri"/>
                <w:sz w:val="16"/>
                <w:szCs w:val="16"/>
              </w:rPr>
              <w:t xml:space="preserve">, Леушинская площадь, скважина №</w:t>
            </w:r>
            <w:r>
              <w:rPr>
                <w:rFonts w:eastAsia="Calibri"/>
                <w:sz w:val="16"/>
                <w:szCs w:val="16"/>
              </w:rPr>
              <w:t xml:space="preserve"> </w:t>
            </w:r>
            <w:r>
              <w:rPr>
                <w:rFonts w:eastAsia="Calibri"/>
                <w:sz w:val="16"/>
                <w:szCs w:val="16"/>
              </w:rPr>
              <w:t xml:space="preserve">502;</w:t>
            </w:r>
            <w:r>
              <w:rPr>
                <w:rFonts w:eastAsia="Calibri"/>
                <w:sz w:val="16"/>
                <w:szCs w:val="16"/>
              </w:rPr>
              <w:t xml:space="preserve"> </w:t>
            </w:r>
            <w:r>
              <w:rPr>
                <w:rFonts w:eastAsia="Calibri"/>
                <w:sz w:val="16"/>
                <w:szCs w:val="16"/>
              </w:rPr>
              <w:t xml:space="preserve">86:01:0904001:470, </w:t>
            </w:r>
            <w:r>
              <w:rPr>
                <w:rFonts w:eastAsia="Calibri"/>
                <w:sz w:val="16"/>
                <w:szCs w:val="16"/>
              </w:rPr>
              <w:t xml:space="preserve">Ханты-Мансийский автономный округ – Югра, Кондинский район</w:t>
            </w:r>
            <w:r>
              <w:rPr>
                <w:rFonts w:eastAsia="Calibri"/>
                <w:sz w:val="16"/>
                <w:szCs w:val="16"/>
              </w:rPr>
              <w:t xml:space="preserve">, Леушинская площадь, скважина №</w:t>
            </w:r>
            <w:r>
              <w:rPr>
                <w:rFonts w:eastAsia="Calibri"/>
                <w:sz w:val="16"/>
                <w:szCs w:val="16"/>
              </w:rPr>
              <w:t xml:space="preserve"> </w:t>
            </w:r>
            <w:r>
              <w:rPr>
                <w:rFonts w:eastAsia="Calibri"/>
                <w:sz w:val="16"/>
                <w:szCs w:val="16"/>
              </w:rPr>
              <w:t xml:space="preserve">504;</w:t>
            </w:r>
            <w:r>
              <w:rPr>
                <w:rFonts w:eastAsia="Calibri"/>
                <w:sz w:val="16"/>
                <w:szCs w:val="16"/>
              </w:rPr>
              <w:t xml:space="preserve"> </w:t>
            </w:r>
            <w:r>
              <w:rPr>
                <w:rFonts w:eastAsia="Calibri"/>
                <w:sz w:val="16"/>
                <w:szCs w:val="16"/>
              </w:rPr>
              <w:t xml:space="preserve">86:01:0000000:9141, </w:t>
            </w:r>
            <w:r>
              <w:rPr>
                <w:rFonts w:eastAsia="Calibri"/>
                <w:sz w:val="16"/>
                <w:szCs w:val="16"/>
              </w:rPr>
              <w:t xml:space="preserve">Ханты-Мансийский автономный округ – Югра, Кондинский район, от ЛПДС «</w:t>
            </w:r>
            <w:r>
              <w:rPr>
                <w:rFonts w:eastAsia="Calibri"/>
                <w:sz w:val="16"/>
                <w:szCs w:val="16"/>
              </w:rPr>
              <w:t xml:space="preserve">Конда</w:t>
            </w:r>
            <w:r>
              <w:rPr>
                <w:rFonts w:eastAsia="Calibri"/>
                <w:sz w:val="16"/>
                <w:szCs w:val="16"/>
              </w:rPr>
              <w:t xml:space="preserve">»</w:t>
            </w:r>
            <w:r>
              <w:rPr>
                <w:rFonts w:eastAsia="Calibri"/>
                <w:sz w:val="16"/>
                <w:szCs w:val="16"/>
              </w:rPr>
              <w:t xml:space="preserve"> до НПС </w:t>
            </w:r>
            <w:r>
              <w:rPr>
                <w:rFonts w:eastAsia="Calibri"/>
                <w:sz w:val="16"/>
                <w:szCs w:val="16"/>
              </w:rPr>
              <w:t xml:space="preserve">«</w:t>
            </w:r>
            <w:r>
              <w:rPr>
                <w:rFonts w:eastAsia="Calibri"/>
                <w:sz w:val="16"/>
                <w:szCs w:val="16"/>
              </w:rPr>
              <w:t xml:space="preserve">Ягодное</w:t>
            </w:r>
            <w:r>
              <w:rPr>
                <w:rFonts w:eastAsia="Calibri"/>
                <w:sz w:val="16"/>
                <w:szCs w:val="16"/>
              </w:rPr>
              <w:t xml:space="preserve">»</w:t>
            </w:r>
            <w:r>
              <w:rPr>
                <w:rFonts w:eastAsia="Calibri"/>
                <w:sz w:val="16"/>
                <w:szCs w:val="16"/>
              </w:rPr>
              <w:t xml:space="preserve">;</w:t>
            </w:r>
            <w:r>
              <w:rPr>
                <w:rFonts w:eastAsia="Calibri"/>
                <w:sz w:val="16"/>
                <w:szCs w:val="16"/>
              </w:rPr>
              <w:t xml:space="preserve"> 86:01:0000000:9704; Ханты-Мансийский автономный округ – Югра, Кондинский район</w:t>
            </w:r>
            <w:r>
              <w:rPr>
                <w:rFonts w:eastAsia="Calibri"/>
                <w:sz w:val="16"/>
                <w:szCs w:val="16"/>
              </w:rPr>
              <w:t xml:space="preserve">, Территориальный отдел </w:t>
            </w:r>
            <w:r>
              <w:rPr>
                <w:rFonts w:eastAsia="Calibri"/>
                <w:sz w:val="16"/>
                <w:szCs w:val="16"/>
              </w:rPr>
              <w:t xml:space="preserve">-</w:t>
            </w:r>
            <w:r>
              <w:rPr>
                <w:rFonts w:eastAsia="Calibri"/>
                <w:sz w:val="16"/>
                <w:szCs w:val="16"/>
              </w:rPr>
              <w:t xml:space="preserve"> Кондинское лесничество, Леушинское участковое лесничество, Леушинское урочище;</w:t>
            </w:r>
            <w:r>
              <w:rPr>
                <w:rFonts w:eastAsia="Calibri"/>
                <w:sz w:val="16"/>
                <w:szCs w:val="16"/>
              </w:rPr>
              <w:t xml:space="preserve"> 86:01:0000000:9730; Ханты-Мансийский автономный округ – Югра, Кондинский район</w:t>
            </w:r>
            <w:r>
              <w:rPr>
                <w:rFonts w:eastAsia="Calibri"/>
                <w:sz w:val="16"/>
                <w:szCs w:val="16"/>
              </w:rPr>
              <w:t xml:space="preserve">;</w:t>
            </w:r>
            <w:r>
              <w:rPr>
                <w:rFonts w:eastAsia="Calibri"/>
                <w:sz w:val="16"/>
                <w:szCs w:val="16"/>
              </w:rPr>
              <w:t xml:space="preserve"> </w:t>
            </w:r>
            <w:r>
              <w:rPr>
                <w:rFonts w:eastAsia="Calibri"/>
                <w:sz w:val="16"/>
                <w:szCs w:val="16"/>
              </w:rPr>
              <w:t xml:space="preserve">86:01:0000000:9698, </w:t>
            </w:r>
            <w:r>
              <w:rPr>
                <w:rFonts w:eastAsia="Calibri"/>
                <w:sz w:val="16"/>
                <w:szCs w:val="16"/>
              </w:rPr>
              <w:t xml:space="preserve">Ханты-Мансийский автономный округ – Югра, Кондинский район</w:t>
            </w:r>
            <w:r>
              <w:rPr>
                <w:rFonts w:eastAsia="Calibri"/>
                <w:sz w:val="16"/>
                <w:szCs w:val="16"/>
              </w:rPr>
              <w:t xml:space="preserve">;</w:t>
            </w:r>
            <w:r>
              <w:rPr>
                <w:rFonts w:eastAsia="Calibri"/>
                <w:sz w:val="16"/>
                <w:szCs w:val="16"/>
              </w:rPr>
              <w:t xml:space="preserve"> </w:t>
            </w:r>
            <w:r>
              <w:rPr>
                <w:rFonts w:eastAsia="Calibri"/>
                <w:sz w:val="16"/>
                <w:szCs w:val="16"/>
              </w:rPr>
              <w:t xml:space="preserve">86:01:0000000:9713, </w:t>
            </w:r>
            <w:r>
              <w:rPr>
                <w:rFonts w:eastAsia="Calibri"/>
                <w:sz w:val="16"/>
                <w:szCs w:val="16"/>
              </w:rPr>
              <w:t xml:space="preserve">Ханты-Мансийский автономный округ – Югра, Кондинский район</w:t>
            </w:r>
            <w:r>
              <w:rPr>
                <w:rFonts w:eastAsia="Calibri"/>
                <w:sz w:val="16"/>
                <w:szCs w:val="16"/>
              </w:rPr>
              <w:t xml:space="preserve">;</w:t>
            </w:r>
            <w:r>
              <w:rPr>
                <w:rFonts w:eastAsia="Calibri"/>
                <w:sz w:val="16"/>
                <w:szCs w:val="16"/>
              </w:rPr>
              <w:t xml:space="preserve"> </w:t>
            </w:r>
            <w:r>
              <w:rPr>
                <w:rFonts w:eastAsia="Calibri"/>
                <w:sz w:val="16"/>
                <w:szCs w:val="16"/>
              </w:rPr>
              <w:t xml:space="preserve">86:01:0000000:10567, </w:t>
            </w:r>
            <w:r>
              <w:rPr>
                <w:rFonts w:eastAsia="Calibri"/>
                <w:sz w:val="16"/>
                <w:szCs w:val="16"/>
              </w:rPr>
              <w:t xml:space="preserve">Ханты-Мансийский автономный округ – Югра, Кондинский район, от НПС «</w:t>
            </w:r>
            <w:r>
              <w:rPr>
                <w:rFonts w:eastAsia="Calibri"/>
                <w:sz w:val="16"/>
                <w:szCs w:val="16"/>
              </w:rPr>
              <w:t xml:space="preserve">Конда</w:t>
            </w:r>
            <w:r>
              <w:rPr>
                <w:rFonts w:eastAsia="Calibri"/>
                <w:sz w:val="16"/>
                <w:szCs w:val="16"/>
              </w:rPr>
              <w:t xml:space="preserve">»</w:t>
            </w:r>
            <w:r>
              <w:rPr>
                <w:rFonts w:eastAsia="Calibri"/>
                <w:sz w:val="16"/>
                <w:szCs w:val="16"/>
              </w:rPr>
              <w:t xml:space="preserve"> до НПС </w:t>
            </w:r>
            <w:r>
              <w:rPr>
                <w:rFonts w:eastAsia="Calibri"/>
                <w:sz w:val="16"/>
                <w:szCs w:val="16"/>
              </w:rPr>
              <w:t xml:space="preserve">«</w:t>
            </w:r>
            <w:r>
              <w:rPr>
                <w:rFonts w:eastAsia="Calibri"/>
                <w:sz w:val="16"/>
                <w:szCs w:val="16"/>
              </w:rPr>
              <w:t xml:space="preserve">Ягодное</w:t>
            </w:r>
            <w:r>
              <w:rPr>
                <w:rFonts w:eastAsia="Calibri"/>
                <w:sz w:val="16"/>
                <w:szCs w:val="16"/>
              </w:rPr>
              <w:t xml:space="preserve">»</w:t>
            </w:r>
            <w:r>
              <w:rPr>
                <w:rFonts w:eastAsia="Calibri"/>
                <w:sz w:val="16"/>
                <w:szCs w:val="16"/>
              </w:rPr>
              <w:t xml:space="preserve">;</w:t>
            </w:r>
            <w:r>
              <w:rPr>
                <w:rFonts w:eastAsia="Calibri"/>
                <w:sz w:val="16"/>
                <w:szCs w:val="16"/>
              </w:rPr>
              <w:t xml:space="preserve"> </w:t>
            </w:r>
            <w:r>
              <w:rPr>
                <w:rFonts w:eastAsia="Calibri"/>
                <w:sz w:val="16"/>
                <w:szCs w:val="16"/>
              </w:rPr>
              <w:t xml:space="preserve">86:01:0000000:10580, </w:t>
            </w:r>
            <w:r>
              <w:rPr>
                <w:rFonts w:eastAsia="Calibri"/>
                <w:sz w:val="16"/>
                <w:szCs w:val="16"/>
              </w:rPr>
              <w:t xml:space="preserve">Ханты-Мансийский автономный округ – Югра, Кондинский район, от НПС «</w:t>
            </w:r>
            <w:r>
              <w:rPr>
                <w:rFonts w:eastAsia="Calibri"/>
                <w:sz w:val="16"/>
                <w:szCs w:val="16"/>
              </w:rPr>
              <w:t xml:space="preserve">Катыш</w:t>
            </w:r>
            <w:r>
              <w:rPr>
                <w:rFonts w:eastAsia="Calibri"/>
                <w:sz w:val="16"/>
                <w:szCs w:val="16"/>
              </w:rPr>
              <w:t xml:space="preserve">»</w:t>
            </w:r>
            <w:r>
              <w:rPr>
                <w:rFonts w:eastAsia="Calibri"/>
                <w:sz w:val="16"/>
                <w:szCs w:val="16"/>
              </w:rPr>
              <w:t xml:space="preserve"> до НПС </w:t>
            </w:r>
            <w:r>
              <w:rPr>
                <w:rFonts w:eastAsia="Calibri"/>
                <w:sz w:val="16"/>
                <w:szCs w:val="16"/>
              </w:rPr>
              <w:t xml:space="preserve">«</w:t>
            </w:r>
            <w:r>
              <w:rPr>
                <w:rFonts w:eastAsia="Calibri"/>
                <w:sz w:val="16"/>
                <w:szCs w:val="16"/>
              </w:rPr>
              <w:t xml:space="preserve">Конда</w:t>
            </w:r>
            <w:r>
              <w:rPr>
                <w:rFonts w:eastAsia="Calibri"/>
                <w:sz w:val="16"/>
                <w:szCs w:val="16"/>
              </w:rPr>
              <w:t xml:space="preserve">»</w:t>
            </w:r>
            <w:r>
              <w:rPr>
                <w:rFonts w:eastAsia="Calibri"/>
                <w:sz w:val="16"/>
                <w:szCs w:val="16"/>
              </w:rPr>
              <w:t xml:space="preserve">;</w:t>
            </w:r>
            <w:r>
              <w:rPr>
                <w:rFonts w:eastAsia="Calibri"/>
                <w:sz w:val="16"/>
                <w:szCs w:val="16"/>
              </w:rPr>
              <w:t xml:space="preserve"> </w:t>
            </w:r>
            <w:r>
              <w:rPr>
                <w:rFonts w:eastAsia="Calibri"/>
                <w:sz w:val="16"/>
                <w:szCs w:val="16"/>
              </w:rPr>
              <w:t xml:space="preserve">86:01:0000000:10570, </w:t>
            </w:r>
            <w:r>
              <w:rPr>
                <w:rFonts w:eastAsia="Calibri"/>
                <w:sz w:val="16"/>
                <w:szCs w:val="16"/>
              </w:rPr>
              <w:t xml:space="preserve">Ханты-Мансийский автономный округ – Югра, Кондинский район, до НПС «</w:t>
            </w:r>
            <w:r>
              <w:rPr>
                <w:rFonts w:eastAsia="Calibri"/>
                <w:sz w:val="16"/>
                <w:szCs w:val="16"/>
              </w:rPr>
              <w:t xml:space="preserve">Кума</w:t>
            </w:r>
            <w:r>
              <w:rPr>
                <w:rFonts w:eastAsia="Calibri"/>
                <w:sz w:val="16"/>
                <w:szCs w:val="16"/>
              </w:rPr>
              <w:t xml:space="preserve">»</w:t>
            </w:r>
            <w:r>
              <w:rPr>
                <w:rFonts w:eastAsia="Calibri"/>
                <w:sz w:val="16"/>
                <w:szCs w:val="16"/>
              </w:rPr>
              <w:t xml:space="preserve">;</w:t>
            </w:r>
            <w:r>
              <w:rPr>
                <w:rFonts w:eastAsia="Calibri"/>
                <w:sz w:val="16"/>
                <w:szCs w:val="16"/>
              </w:rPr>
              <w:t xml:space="preserve"> </w:t>
            </w:r>
            <w:r>
              <w:rPr>
                <w:rFonts w:eastAsia="Calibri"/>
                <w:sz w:val="16"/>
                <w:szCs w:val="16"/>
              </w:rPr>
              <w:t xml:space="preserve">86:01:0000000:9158, </w:t>
              <w:br w:type="textWrapping" w:clear="all"/>
            </w:r>
            <w:r>
              <w:rPr>
                <w:rFonts w:eastAsia="Calibri"/>
                <w:sz w:val="16"/>
                <w:szCs w:val="16"/>
              </w:rPr>
              <w:t xml:space="preserve">Ханты-Мансийский автономный округ – Югра, Кондинский район</w:t>
            </w:r>
            <w:r>
              <w:rPr>
                <w:rFonts w:eastAsia="Calibri"/>
                <w:sz w:val="16"/>
                <w:szCs w:val="16"/>
              </w:rPr>
              <w:t xml:space="preserve">, </w:t>
            </w:r>
            <w:r>
              <w:rPr>
                <w:rFonts w:eastAsia="Calibri"/>
                <w:sz w:val="16"/>
                <w:szCs w:val="16"/>
              </w:rPr>
              <w:br w:type="textWrapping" w:clear="all"/>
            </w:r>
            <w:r>
              <w:rPr>
                <w:rFonts w:eastAsia="Calibri"/>
                <w:sz w:val="16"/>
                <w:szCs w:val="16"/>
              </w:rPr>
              <w:t xml:space="preserve">г</w:t>
            </w:r>
            <w:r>
              <w:rPr>
                <w:rFonts w:eastAsia="Calibri"/>
                <w:sz w:val="16"/>
                <w:szCs w:val="16"/>
              </w:rPr>
              <w:t xml:space="preserve">.</w:t>
            </w:r>
            <w:r>
              <w:rPr>
                <w:rFonts w:eastAsia="Calibri"/>
                <w:sz w:val="16"/>
                <w:szCs w:val="16"/>
              </w:rPr>
              <w:t xml:space="preserve"> Урай;</w:t>
            </w:r>
            <w:r>
              <w:rPr>
                <w:rFonts w:eastAsia="Calibri"/>
                <w:sz w:val="16"/>
                <w:szCs w:val="16"/>
              </w:rPr>
              <w:t xml:space="preserve"> </w:t>
            </w:r>
            <w:r>
              <w:rPr>
                <w:rFonts w:eastAsia="Calibri"/>
                <w:sz w:val="16"/>
                <w:szCs w:val="16"/>
              </w:rPr>
              <w:t xml:space="preserve">86:01:0000000:9156, </w:t>
            </w:r>
            <w:r>
              <w:rPr>
                <w:rFonts w:eastAsia="Calibri"/>
                <w:sz w:val="16"/>
                <w:szCs w:val="16"/>
              </w:rPr>
              <w:t xml:space="preserve">Ханты-Мансийский автономный </w:t>
              <w:br w:type="textWrapping" w:clear="all"/>
              <w:t xml:space="preserve">округ – Югра, Кондинский район</w:t>
            </w:r>
            <w:r>
              <w:rPr>
                <w:rFonts w:eastAsia="Calibri"/>
                <w:sz w:val="16"/>
                <w:szCs w:val="16"/>
              </w:rPr>
              <w:t xml:space="preserve">;</w:t>
            </w:r>
            <w:r>
              <w:rPr>
                <w:rFonts w:eastAsia="Calibri"/>
                <w:sz w:val="16"/>
                <w:szCs w:val="16"/>
              </w:rPr>
              <w:t xml:space="preserve"> </w:t>
            </w:r>
            <w:r>
              <w:rPr>
                <w:rFonts w:eastAsia="Calibri"/>
                <w:sz w:val="16"/>
                <w:szCs w:val="16"/>
              </w:rPr>
              <w:t xml:space="preserve">86:01:0000000:10680, </w:t>
            </w:r>
            <w:r>
              <w:rPr>
                <w:rFonts w:eastAsia="Calibri"/>
                <w:sz w:val="16"/>
                <w:szCs w:val="16"/>
              </w:rPr>
              <w:t xml:space="preserve">Ханты-Мансийский автономный округ – Югра, Кондинский район</w:t>
            </w:r>
            <w:r>
              <w:rPr>
                <w:rFonts w:eastAsia="Calibri"/>
                <w:sz w:val="16"/>
                <w:szCs w:val="16"/>
              </w:rPr>
              <w:t xml:space="preserve">, Территориальный отдел - Урайское лесничество, Учинское участковое лесничество, Территориальный отдел - Междуреченское лесничество, Леушинское участковое лесничество;</w:t>
            </w:r>
            <w:r>
              <w:rPr>
                <w:rFonts w:eastAsia="Calibri"/>
                <w:sz w:val="16"/>
                <w:szCs w:val="16"/>
              </w:rPr>
              <w:t xml:space="preserve"> </w:t>
            </w:r>
            <w:r>
              <w:rPr>
                <w:rFonts w:eastAsia="Calibri"/>
                <w:sz w:val="16"/>
                <w:szCs w:val="16"/>
              </w:rPr>
              <w:t xml:space="preserve">86:01:0000000:9137, </w:t>
            </w:r>
            <w:r>
              <w:rPr>
                <w:rFonts w:eastAsia="Calibri"/>
                <w:sz w:val="16"/>
                <w:szCs w:val="16"/>
              </w:rPr>
              <w:t xml:space="preserve">Ханты-Мансийский автономный округ – Югра, Кондинский район, от НПС «</w:t>
            </w:r>
            <w:r>
              <w:rPr>
                <w:rFonts w:eastAsia="Calibri"/>
                <w:sz w:val="16"/>
                <w:szCs w:val="16"/>
              </w:rPr>
              <w:t xml:space="preserve">Катыш</w:t>
            </w:r>
            <w:r>
              <w:rPr>
                <w:rFonts w:eastAsia="Calibri"/>
                <w:sz w:val="16"/>
                <w:szCs w:val="16"/>
              </w:rPr>
              <w:t xml:space="preserve">»</w:t>
            </w:r>
            <w:r>
              <w:rPr>
                <w:rFonts w:eastAsia="Calibri"/>
                <w:sz w:val="16"/>
                <w:szCs w:val="16"/>
              </w:rPr>
              <w:t xml:space="preserve"> до ЛПДС </w:t>
            </w:r>
            <w:r>
              <w:rPr>
                <w:rFonts w:eastAsia="Calibri"/>
                <w:sz w:val="16"/>
                <w:szCs w:val="16"/>
              </w:rPr>
              <w:t xml:space="preserve">«</w:t>
            </w:r>
            <w:r>
              <w:rPr>
                <w:rFonts w:eastAsia="Calibri"/>
                <w:sz w:val="16"/>
                <w:szCs w:val="16"/>
              </w:rPr>
              <w:t xml:space="preserve">Конда</w:t>
            </w:r>
            <w:r>
              <w:rPr>
                <w:rFonts w:eastAsia="Calibri"/>
                <w:sz w:val="16"/>
                <w:szCs w:val="16"/>
              </w:rPr>
              <w:t xml:space="preserve">»</w:t>
            </w:r>
            <w:r>
              <w:rPr>
                <w:rFonts w:eastAsia="Calibri"/>
                <w:sz w:val="16"/>
                <w:szCs w:val="16"/>
              </w:rPr>
              <w:t xml:space="preserve">;</w:t>
            </w:r>
            <w:r>
              <w:rPr>
                <w:rFonts w:eastAsia="Calibri"/>
                <w:sz w:val="16"/>
                <w:szCs w:val="16"/>
              </w:rPr>
              <w:t xml:space="preserve"> </w:t>
            </w:r>
            <w:r>
              <w:rPr>
                <w:rFonts w:eastAsia="Calibri"/>
                <w:sz w:val="16"/>
                <w:szCs w:val="16"/>
              </w:rPr>
              <w:t xml:space="preserve">86:01:0000000:9671, </w:t>
            </w:r>
            <w:r>
              <w:rPr>
                <w:rFonts w:eastAsia="Calibri"/>
                <w:sz w:val="16"/>
                <w:szCs w:val="16"/>
              </w:rPr>
              <w:t xml:space="preserve">Ханты-Мансийский автономный округ – Югра, Кондинский район</w:t>
            </w:r>
            <w:r>
              <w:rPr>
                <w:rFonts w:eastAsia="Calibri"/>
                <w:sz w:val="16"/>
                <w:szCs w:val="16"/>
              </w:rPr>
              <w:t xml:space="preserve">, </w:t>
            </w:r>
            <w:r>
              <w:rPr>
                <w:rFonts w:eastAsia="Calibri"/>
                <w:sz w:val="16"/>
                <w:szCs w:val="16"/>
              </w:rPr>
              <w:t xml:space="preserve">г. </w:t>
            </w:r>
            <w:r>
              <w:rPr>
                <w:rFonts w:eastAsia="Calibri"/>
                <w:sz w:val="16"/>
                <w:szCs w:val="16"/>
              </w:rPr>
              <w:t xml:space="preserve">Урай, от ЛПДС </w:t>
            </w:r>
            <w:r>
              <w:rPr>
                <w:rFonts w:eastAsia="Calibri"/>
                <w:sz w:val="16"/>
                <w:szCs w:val="16"/>
              </w:rPr>
              <w:t xml:space="preserve">«</w:t>
            </w:r>
            <w:r>
              <w:rPr>
                <w:rFonts w:eastAsia="Calibri"/>
                <w:sz w:val="16"/>
                <w:szCs w:val="16"/>
              </w:rPr>
              <w:t xml:space="preserve">Шаим</w:t>
            </w:r>
            <w:r>
              <w:rPr>
                <w:rFonts w:eastAsia="Calibri"/>
                <w:sz w:val="16"/>
                <w:szCs w:val="16"/>
              </w:rPr>
              <w:t xml:space="preserve">» </w:t>
            </w:r>
            <w:r>
              <w:rPr>
                <w:rFonts w:eastAsia="Calibri"/>
                <w:sz w:val="16"/>
                <w:szCs w:val="16"/>
              </w:rPr>
              <w:t xml:space="preserve">до НПС </w:t>
            </w:r>
            <w:r>
              <w:rPr>
                <w:rFonts w:eastAsia="Calibri"/>
                <w:sz w:val="16"/>
                <w:szCs w:val="16"/>
              </w:rPr>
              <w:t xml:space="preserve">«</w:t>
            </w:r>
            <w:r>
              <w:rPr>
                <w:rFonts w:eastAsia="Calibri"/>
                <w:sz w:val="16"/>
                <w:szCs w:val="16"/>
              </w:rPr>
              <w:t xml:space="preserve">Кума</w:t>
            </w:r>
            <w:r>
              <w:rPr>
                <w:rFonts w:eastAsia="Calibri"/>
                <w:sz w:val="16"/>
                <w:szCs w:val="16"/>
              </w:rPr>
              <w:t xml:space="preserve">»</w:t>
            </w:r>
            <w:r>
              <w:rPr>
                <w:rFonts w:eastAsia="Calibri"/>
                <w:sz w:val="16"/>
                <w:szCs w:val="16"/>
              </w:rPr>
              <w:t xml:space="preserve">;</w:t>
            </w:r>
            <w:r>
              <w:rPr>
                <w:rFonts w:eastAsia="Calibri"/>
                <w:sz w:val="16"/>
                <w:szCs w:val="16"/>
              </w:rPr>
              <w:t xml:space="preserve"> </w:t>
            </w:r>
            <w:r>
              <w:rPr>
                <w:rFonts w:eastAsia="Calibri"/>
                <w:sz w:val="16"/>
                <w:szCs w:val="16"/>
              </w:rPr>
              <w:t xml:space="preserve">86:01:0000000:9670, </w:t>
            </w:r>
            <w:r>
              <w:rPr>
                <w:rFonts w:eastAsia="Calibri"/>
                <w:sz w:val="16"/>
                <w:szCs w:val="16"/>
              </w:rPr>
              <w:t xml:space="preserve">Ханты-Мансийский автономный округ – Югра, Кондинский район</w:t>
            </w:r>
            <w:r>
              <w:rPr>
                <w:rFonts w:eastAsia="Calibri"/>
                <w:sz w:val="16"/>
                <w:szCs w:val="16"/>
              </w:rPr>
              <w:t xml:space="preserve">, г</w:t>
            </w:r>
            <w:r>
              <w:rPr>
                <w:rFonts w:eastAsia="Calibri"/>
                <w:sz w:val="16"/>
                <w:szCs w:val="16"/>
              </w:rPr>
              <w:t xml:space="preserve">.</w:t>
            </w:r>
            <w:r>
              <w:rPr>
                <w:rFonts w:eastAsia="Calibri"/>
                <w:sz w:val="16"/>
                <w:szCs w:val="16"/>
              </w:rPr>
              <w:t xml:space="preserve"> Урай;</w:t>
            </w:r>
            <w:r>
              <w:rPr>
                <w:rFonts w:eastAsia="Calibri"/>
                <w:sz w:val="16"/>
                <w:szCs w:val="16"/>
              </w:rPr>
              <w:t xml:space="preserve"> </w:t>
            </w:r>
            <w:r>
              <w:rPr>
                <w:rFonts w:eastAsia="Calibri"/>
                <w:sz w:val="16"/>
                <w:szCs w:val="16"/>
              </w:rPr>
              <w:t xml:space="preserve">86:00:0000000:3860, </w:t>
              <w:br w:type="textWrapping" w:clear="all"/>
            </w:r>
            <w:r>
              <w:rPr>
                <w:rFonts w:eastAsia="Calibri"/>
                <w:sz w:val="16"/>
                <w:szCs w:val="16"/>
              </w:rPr>
              <w:t xml:space="preserve">Ханты-Мансийский автономный округ – Югра, Кондинский район</w:t>
            </w:r>
            <w:r>
              <w:rPr>
                <w:rFonts w:eastAsia="Calibri"/>
                <w:sz w:val="16"/>
                <w:szCs w:val="16"/>
              </w:rPr>
              <w:t xml:space="preserve">, </w:t>
            </w:r>
            <w:r>
              <w:rPr>
                <w:rFonts w:eastAsia="Calibri"/>
                <w:sz w:val="16"/>
                <w:szCs w:val="16"/>
              </w:rPr>
              <w:br w:type="textWrapping" w:clear="all"/>
            </w:r>
            <w:r>
              <w:rPr>
                <w:rFonts w:eastAsia="Calibri"/>
                <w:sz w:val="16"/>
                <w:szCs w:val="16"/>
              </w:rPr>
              <w:t xml:space="preserve">г. Урай, от ЛПДС </w:t>
            </w:r>
            <w:r>
              <w:rPr>
                <w:rFonts w:eastAsia="Calibri"/>
                <w:sz w:val="16"/>
                <w:szCs w:val="16"/>
              </w:rPr>
              <w:t xml:space="preserve">«</w:t>
            </w:r>
            <w:r>
              <w:rPr>
                <w:rFonts w:eastAsia="Calibri"/>
                <w:sz w:val="16"/>
                <w:szCs w:val="16"/>
              </w:rPr>
              <w:t xml:space="preserve">Шаим</w:t>
            </w:r>
            <w:r>
              <w:rPr>
                <w:rFonts w:eastAsia="Calibri"/>
                <w:sz w:val="16"/>
                <w:szCs w:val="16"/>
              </w:rPr>
              <w:t xml:space="preserve">»</w:t>
            </w:r>
            <w:r>
              <w:rPr>
                <w:rFonts w:eastAsia="Calibri"/>
                <w:sz w:val="16"/>
                <w:szCs w:val="16"/>
              </w:rPr>
              <w:t xml:space="preserve"> до НПС </w:t>
            </w:r>
            <w:r>
              <w:rPr>
                <w:rFonts w:eastAsia="Calibri"/>
                <w:sz w:val="16"/>
                <w:szCs w:val="16"/>
              </w:rPr>
              <w:t xml:space="preserve">«</w:t>
            </w:r>
            <w:r>
              <w:rPr>
                <w:rFonts w:eastAsia="Calibri"/>
                <w:sz w:val="16"/>
                <w:szCs w:val="16"/>
              </w:rPr>
              <w:t xml:space="preserve">Кума</w:t>
            </w:r>
            <w:r>
              <w:rPr>
                <w:rFonts w:eastAsia="Calibri"/>
                <w:sz w:val="16"/>
                <w:szCs w:val="16"/>
              </w:rPr>
              <w:t xml:space="preserve">»</w:t>
            </w:r>
            <w:r>
              <w:rPr>
                <w:rFonts w:eastAsia="Calibri"/>
                <w:sz w:val="16"/>
                <w:szCs w:val="16"/>
              </w:rPr>
              <w:t xml:space="preserve">;</w:t>
            </w:r>
            <w:r>
              <w:rPr>
                <w:rFonts w:eastAsia="Calibri"/>
                <w:sz w:val="16"/>
                <w:szCs w:val="16"/>
              </w:rPr>
              <w:t xml:space="preserve"> </w:t>
            </w:r>
            <w:r>
              <w:rPr>
                <w:rFonts w:eastAsia="Calibri"/>
                <w:sz w:val="16"/>
                <w:szCs w:val="16"/>
              </w:rPr>
              <w:t xml:space="preserve">86:01:0302001:717, </w:t>
            </w:r>
            <w:r>
              <w:rPr>
                <w:rFonts w:eastAsia="Calibri"/>
                <w:sz w:val="16"/>
                <w:szCs w:val="16"/>
              </w:rPr>
              <w:t xml:space="preserve">Ханты-Мансийский автономный округ – Югра, Кондинский район</w:t>
            </w:r>
            <w:r>
              <w:rPr>
                <w:rFonts w:eastAsia="Calibri"/>
                <w:sz w:val="16"/>
                <w:szCs w:val="16"/>
              </w:rPr>
              <w:t xml:space="preserve">, Территориальный отдел - Урайское лесничество, Верхне-Кондинское участковое лесничество, Супринское урочище Квартал №</w:t>
            </w:r>
            <w:r>
              <w:rPr>
                <w:rFonts w:eastAsia="Calibri"/>
                <w:sz w:val="16"/>
                <w:szCs w:val="16"/>
              </w:rPr>
              <w:t xml:space="preserve"> </w:t>
            </w:r>
            <w:r>
              <w:rPr>
                <w:rFonts w:eastAsia="Calibri"/>
                <w:sz w:val="16"/>
                <w:szCs w:val="16"/>
              </w:rPr>
              <w:t xml:space="preserve">106 выдел 3, 111, Луговское урочище Квартал 76 выдел</w:t>
            </w:r>
            <w:r>
              <w:rPr>
                <w:rFonts w:eastAsia="Calibri"/>
                <w:sz w:val="16"/>
                <w:szCs w:val="16"/>
              </w:rPr>
              <w:t xml:space="preserve">ы</w:t>
            </w:r>
            <w:r>
              <w:rPr>
                <w:rFonts w:eastAsia="Calibri"/>
                <w:sz w:val="16"/>
                <w:szCs w:val="16"/>
              </w:rPr>
              <w:t xml:space="preserve"> 19,</w:t>
            </w:r>
            <w:r>
              <w:rPr>
                <w:rFonts w:eastAsia="Calibri"/>
                <w:sz w:val="16"/>
                <w:szCs w:val="16"/>
              </w:rPr>
              <w:t xml:space="preserve"> </w:t>
            </w:r>
            <w:r>
              <w:rPr>
                <w:rFonts w:eastAsia="Calibri"/>
                <w:sz w:val="16"/>
                <w:szCs w:val="16"/>
              </w:rPr>
              <w:t xml:space="preserve">23,</w:t>
            </w:r>
            <w:r>
              <w:rPr>
                <w:rFonts w:eastAsia="Calibri"/>
                <w:sz w:val="16"/>
                <w:szCs w:val="16"/>
              </w:rPr>
              <w:t xml:space="preserve"> </w:t>
            </w:r>
            <w:r>
              <w:rPr>
                <w:rFonts w:eastAsia="Calibri"/>
                <w:sz w:val="16"/>
                <w:szCs w:val="16"/>
              </w:rPr>
              <w:t xml:space="preserve">24;</w:t>
            </w:r>
            <w:r>
              <w:rPr>
                <w:rFonts w:eastAsia="Calibri"/>
                <w:sz w:val="16"/>
                <w:szCs w:val="16"/>
              </w:rPr>
              <w:t xml:space="preserve"> </w:t>
            </w:r>
            <w:r>
              <w:rPr>
                <w:rFonts w:eastAsia="Calibri"/>
                <w:sz w:val="16"/>
                <w:szCs w:val="16"/>
              </w:rPr>
              <w:t xml:space="preserve">86:01:0302001:718, </w:t>
            </w:r>
            <w:r>
              <w:rPr>
                <w:rFonts w:eastAsia="Calibri"/>
                <w:sz w:val="16"/>
                <w:szCs w:val="16"/>
              </w:rPr>
              <w:t xml:space="preserve">Ханты-Мансийский автономный округ – Югра, Кондинский район</w:t>
            </w:r>
            <w:r>
              <w:rPr>
                <w:rFonts w:eastAsia="Calibri"/>
                <w:sz w:val="16"/>
                <w:szCs w:val="16"/>
              </w:rPr>
              <w:t xml:space="preserve">, Территориальный отдел - Урайское лесничество, Верхне-Кондинское участковое лесничество, Супринское урочище Квартал №</w:t>
            </w:r>
            <w:r>
              <w:rPr>
                <w:rFonts w:eastAsia="Calibri"/>
                <w:sz w:val="16"/>
                <w:szCs w:val="16"/>
              </w:rPr>
              <w:t xml:space="preserve"> </w:t>
            </w:r>
            <w:r>
              <w:rPr>
                <w:rFonts w:eastAsia="Calibri"/>
                <w:sz w:val="16"/>
                <w:szCs w:val="16"/>
              </w:rPr>
              <w:t xml:space="preserve">106 выдел 3, 111, Луговское урочище Квартал 76 выдел</w:t>
            </w:r>
            <w:r>
              <w:rPr>
                <w:rFonts w:eastAsia="Calibri"/>
                <w:sz w:val="16"/>
                <w:szCs w:val="16"/>
              </w:rPr>
              <w:t xml:space="preserve">ы</w:t>
            </w:r>
            <w:r>
              <w:rPr>
                <w:rFonts w:eastAsia="Calibri"/>
                <w:sz w:val="16"/>
                <w:szCs w:val="16"/>
              </w:rPr>
              <w:t xml:space="preserve"> 19,</w:t>
            </w:r>
            <w:r>
              <w:rPr>
                <w:rFonts w:eastAsia="Calibri"/>
                <w:sz w:val="16"/>
                <w:szCs w:val="16"/>
              </w:rPr>
              <w:t xml:space="preserve"> </w:t>
            </w:r>
            <w:r>
              <w:rPr>
                <w:rFonts w:eastAsia="Calibri"/>
                <w:sz w:val="16"/>
                <w:szCs w:val="16"/>
              </w:rPr>
              <w:t xml:space="preserve">23,</w:t>
            </w:r>
            <w:r>
              <w:rPr>
                <w:rFonts w:eastAsia="Calibri"/>
                <w:sz w:val="16"/>
                <w:szCs w:val="16"/>
              </w:rPr>
              <w:t xml:space="preserve"> </w:t>
            </w:r>
            <w:r>
              <w:rPr>
                <w:rFonts w:eastAsia="Calibri"/>
                <w:sz w:val="16"/>
                <w:szCs w:val="16"/>
              </w:rPr>
              <w:t xml:space="preserve">24;</w:t>
            </w:r>
            <w:r>
              <w:rPr>
                <w:rFonts w:eastAsia="Calibri"/>
                <w:sz w:val="16"/>
                <w:szCs w:val="16"/>
              </w:rPr>
              <w:t xml:space="preserve"> </w:t>
            </w:r>
            <w:r>
              <w:rPr>
                <w:rFonts w:eastAsia="Calibri"/>
                <w:sz w:val="16"/>
                <w:szCs w:val="16"/>
              </w:rPr>
              <w:t xml:space="preserve">86:01:0904001:688, </w:t>
            </w:r>
            <w:r>
              <w:rPr>
                <w:rFonts w:eastAsia="Calibri"/>
                <w:sz w:val="16"/>
                <w:szCs w:val="16"/>
              </w:rPr>
              <w:t xml:space="preserve">Ханты-Мансийский автономный </w:t>
              <w:br w:type="textWrapping" w:clear="all"/>
              <w:t xml:space="preserve">округ – Югра, Кондинский район, Ле</w:t>
            </w:r>
            <w:r>
              <w:rPr>
                <w:rFonts w:eastAsia="Calibri"/>
                <w:sz w:val="16"/>
                <w:szCs w:val="16"/>
              </w:rPr>
              <w:t xml:space="preserve">у</w:t>
            </w:r>
            <w:r>
              <w:rPr>
                <w:rFonts w:eastAsia="Calibri"/>
                <w:sz w:val="16"/>
                <w:szCs w:val="16"/>
              </w:rPr>
              <w:t xml:space="preserve">ш</w:t>
            </w:r>
            <w:r>
              <w:rPr>
                <w:rFonts w:eastAsia="Calibri"/>
                <w:sz w:val="16"/>
                <w:szCs w:val="16"/>
              </w:rPr>
              <w:t xml:space="preserve">инская площадь, скважина </w:t>
            </w:r>
            <w:r>
              <w:rPr>
                <w:rFonts w:eastAsia="Calibri"/>
                <w:sz w:val="16"/>
                <w:szCs w:val="16"/>
              </w:rPr>
              <w:br w:type="textWrapping" w:clear="all"/>
            </w:r>
            <w:r>
              <w:rPr>
                <w:rFonts w:eastAsia="Calibri"/>
                <w:sz w:val="16"/>
                <w:szCs w:val="16"/>
              </w:rPr>
              <w:t xml:space="preserve">№ 503</w:t>
            </w:r>
          </w:p>
        </w:tc>
      </w:tr>
    </w:tbl>
    <w:p>
      <w:pPr>
        <w:pStyle w:val="Normal"/>
      </w:pPr>
      <w:bookmarkStart w:id="28" w:name="_Toc129787616"/>
    </w:p>
    <w:p>
      <w:pPr>
        <w:pStyle w:val="Normal"/>
        <w:jc w:val="center"/>
      </w:pPr>
      <w:r>
        <w:t xml:space="preserve">Перечень координат характерных точек образуемых земельных участков</w:t>
      </w:r>
      <w:bookmarkEnd w:id="27"/>
      <w:bookmarkEnd w:id="28"/>
    </w:p>
    <w:p>
      <w:pPr>
        <w:pStyle w:val="Normal"/>
        <w:jc w:val="center"/>
      </w:pPr>
    </w:p>
    <w:p>
      <w:pPr>
        <w:pStyle w:val="Normal"/>
        <w:ind w:firstLine="709"/>
        <w:jc w:val="both"/>
      </w:pPr>
      <w:r>
        <w:t xml:space="preserve">Перечень координат характерных точек образуемых земельных участков (частей земельных участков) представлен в таблице 4.</w:t>
      </w:r>
    </w:p>
    <w:p>
      <w:pPr>
        <w:pStyle w:val="Normal"/>
        <w:ind w:firstLine="709"/>
        <w:jc w:val="both"/>
      </w:pPr>
      <w:r>
        <w:t xml:space="preserve">Координаты представлены в системе координат, используемой в государственном кадастровом уч</w:t>
      </w:r>
      <w:r>
        <w:t xml:space="preserve">е</w:t>
      </w:r>
      <w:r>
        <w:t xml:space="preserve">те дл</w:t>
      </w:r>
      <w:r>
        <w:t xml:space="preserve">я районов проектирования (МСК-</w:t>
      </w:r>
      <w:r>
        <w:t xml:space="preserve">86, зона 2, геодезический порядок координат).</w:t>
      </w:r>
    </w:p>
    <w:p>
      <w:pPr>
        <w:pStyle w:val="Normal"/>
      </w:pPr>
    </w:p>
    <w:p>
      <w:pPr>
        <w:pStyle w:val="Normal"/>
        <w:jc w:val="right"/>
      </w:pPr>
      <w:r>
        <w:t xml:space="preserve">Таблица 4</w:t>
      </w:r>
      <w:r>
        <w:t xml:space="preserve"> </w:t>
      </w:r>
    </w:p>
    <w:p>
      <w:pPr>
        <w:pStyle w:val="Normal"/>
        <w:jc w:val="right"/>
      </w:pPr>
    </w:p>
    <w:p>
      <w:pPr>
        <w:pStyle w:val="Normal"/>
        <w:jc w:val="center"/>
      </w:pPr>
      <w:r>
        <w:t xml:space="preserve">Перечень координат характерных точек образуемых земельных участков</w:t>
      </w:r>
    </w:p>
    <w:p>
      <w:pPr>
        <w:pStyle w:val="Normal"/>
        <w:jc w:val="center"/>
      </w:pPr>
      <w:r>
        <w:t xml:space="preserve">(частей земельных участков)</w:t>
      </w:r>
    </w:p>
    <w:p>
      <w:pPr>
        <w:pStyle w:val="Normal"/>
        <w:jc w:val="right"/>
        <w:rPr>
          <w:color w:val="000000"/>
        </w:rPr>
      </w:pPr>
      <w:r>
        <w:rPr>
          <w:color w:val="000000"/>
        </w:rPr>
      </w:r>
    </w:p>
    <w:p>
      <w:pPr>
        <w:pStyle w:val="Normal"/>
        <w:jc w:val="center"/>
        <w:rPr>
          <w:bCs/>
          <w:sz w:val="20"/>
          <w:szCs w:val="20"/>
        </w:rPr>
        <w:sectPr>
          <w:type w:val="nextPage"/>
          <w:pgSz w:w="11909" w:h="16834"/>
          <w:pgMar w:top="1134" w:right="567" w:bottom="992" w:left="1701" w:header="720" w:footer="720" w:gutter="0"/>
          <w:cols w:space="720"/>
          <w:docGrid w:linePitch="360"/>
        </w:sectPr>
      </w:pPr>
      <w:r>
        <w:rPr>
          <w:bCs/>
          <w:sz w:val="20"/>
          <w:szCs w:val="20"/>
        </w:rPr>
      </w:r>
    </w:p>
    <w:tbl>
      <w:tblPr>
        <w:tblW w:w="35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54"/>
        <w:gridCol w:w="1205"/>
        <w:gridCol w:w="150"/>
        <w:gridCol w:w="1701"/>
      </w:tblGrid>
      <w:tr>
        <w:trPr>
          <w:trHeight w:val="68"/>
        </w:trPr>
        <w:tc>
          <w:tcPr>
            <w:tcW w:w="3510" w:type="dxa"/>
            <w:gridSpan w:val="4"/>
            <w:textDirection w:val="lrTb"/>
            <w:vAlign w:val="top"/>
          </w:tcPr>
          <w:p>
            <w:pPr>
              <w:pStyle w:val="Normal"/>
              <w:jc w:val="center"/>
              <w:rPr>
                <w:bCs/>
                <w:sz w:val="20"/>
                <w:szCs w:val="20"/>
              </w:rPr>
            </w:pPr>
            <w:r>
              <w:rPr>
                <w:bCs/>
                <w:sz w:val="20"/>
                <w:szCs w:val="20"/>
              </w:rPr>
              <w:t xml:space="preserve">Координаты границ образуемых ЗУ, чзу МСК-86 зона 2</w:t>
            </w:r>
          </w:p>
        </w:tc>
      </w:tr>
      <w:tr>
        <w:trPr>
          <w:cantSplit/>
          <w:trHeight w:val="68"/>
        </w:trPr>
        <w:tc>
          <w:tcPr>
            <w:tcW w:w="454" w:type="dxa"/>
            <w:vMerge w:val="restart"/>
            <w:noWrap/>
            <w:textDirection w:val="lrTb"/>
            <w:vAlign w:val="top"/>
          </w:tcPr>
          <w:p>
            <w:pPr>
              <w:pStyle w:val="Normal"/>
              <w:jc w:val="center"/>
              <w:rPr>
                <w:bCs/>
                <w:sz w:val="20"/>
                <w:szCs w:val="20"/>
              </w:rPr>
            </w:pPr>
            <w:r>
              <w:rPr>
                <w:bCs/>
                <w:sz w:val="20"/>
                <w:szCs w:val="20"/>
              </w:rPr>
              <w:t xml:space="preserve">№</w:t>
            </w:r>
          </w:p>
        </w:tc>
        <w:tc>
          <w:tcPr>
            <w:tcW w:w="3056" w:type="dxa"/>
            <w:gridSpan w:val="3"/>
            <w:noWrap/>
            <w:textDirection w:val="lrTb"/>
            <w:vAlign w:val="top"/>
          </w:tcPr>
          <w:p>
            <w:pPr>
              <w:pStyle w:val="Normal"/>
              <w:jc w:val="center"/>
              <w:rPr>
                <w:sz w:val="20"/>
                <w:szCs w:val="20"/>
              </w:rPr>
            </w:pPr>
            <w:r>
              <w:rPr>
                <w:sz w:val="20"/>
                <w:szCs w:val="20"/>
              </w:rPr>
              <w:t xml:space="preserve">Координаты характерных точек</w:t>
            </w:r>
          </w:p>
        </w:tc>
      </w:tr>
      <w:tr>
        <w:trPr>
          <w:cantSplit/>
          <w:trHeight w:val="68"/>
        </w:trPr>
        <w:tc>
          <w:tcPr>
            <w:tcW w:w="454" w:type="dxa"/>
            <w:vMerge w:val="continue"/>
            <w:textDirection w:val="lrTb"/>
            <w:vAlign w:val="top"/>
          </w:tcPr>
          <w:p>
            <w:pPr>
              <w:pStyle w:val="Normal"/>
              <w:rPr>
                <w:bCs/>
                <w:sz w:val="20"/>
                <w:szCs w:val="20"/>
              </w:rPr>
            </w:pPr>
            <w:r>
              <w:rPr>
                <w:bCs/>
                <w:sz w:val="20"/>
                <w:szCs w:val="20"/>
              </w:rPr>
            </w:r>
          </w:p>
        </w:tc>
        <w:tc>
          <w:tcPr>
            <w:tcW w:w="1355" w:type="dxa"/>
            <w:gridSpan w:val="2"/>
            <w:noWrap/>
            <w:textDirection w:val="lrTb"/>
            <w:vAlign w:val="top"/>
          </w:tcPr>
          <w:p>
            <w:pPr>
              <w:pStyle w:val="Normal"/>
              <w:jc w:val="center"/>
              <w:rPr>
                <w:bCs/>
                <w:sz w:val="20"/>
                <w:szCs w:val="20"/>
              </w:rPr>
            </w:pPr>
            <w:r>
              <w:rPr>
                <w:bCs/>
                <w:sz w:val="20"/>
                <w:szCs w:val="20"/>
              </w:rPr>
              <w:t xml:space="preserve">Х</w:t>
            </w:r>
          </w:p>
        </w:tc>
        <w:tc>
          <w:tcPr>
            <w:tcW w:w="1701" w:type="dxa"/>
            <w:noWrap/>
            <w:textDirection w:val="lrTb"/>
            <w:vAlign w:val="top"/>
          </w:tcPr>
          <w:p>
            <w:pPr>
              <w:pStyle w:val="Normal"/>
              <w:jc w:val="center"/>
              <w:rPr>
                <w:bCs/>
                <w:sz w:val="20"/>
                <w:szCs w:val="20"/>
              </w:rPr>
            </w:pPr>
            <w:r>
              <w:rPr>
                <w:bCs/>
                <w:sz w:val="20"/>
                <w:szCs w:val="20"/>
              </w:rPr>
              <w:t xml:space="preserve">Y</w:t>
            </w:r>
          </w:p>
        </w:tc>
      </w:tr>
      <w:tr>
        <w:trPr>
          <w:trHeight w:val="68"/>
        </w:trPr>
        <w:tc>
          <w:tcPr>
            <w:tcW w:w="3510" w:type="dxa"/>
            <w:gridSpan w:val="4"/>
            <w:noWrap/>
            <w:textDirection w:val="lrTb"/>
            <w:vAlign w:val="top"/>
          </w:tcPr>
          <w:p>
            <w:pPr>
              <w:pStyle w:val="Normal"/>
              <w:jc w:val="center"/>
              <w:rPr>
                <w:bCs/>
                <w:sz w:val="20"/>
                <w:szCs w:val="20"/>
              </w:rPr>
            </w:pPr>
            <w:r>
              <w:rPr>
                <w:bCs/>
                <w:sz w:val="20"/>
                <w:szCs w:val="20"/>
              </w:rPr>
              <w:t xml:space="preserve">49 км</w:t>
            </w:r>
          </w:p>
        </w:tc>
      </w:tr>
      <w:tr>
        <w:trPr>
          <w:trHeight w:val="68"/>
        </w:trPr>
        <w:tc>
          <w:tcPr>
            <w:tcW w:w="3510" w:type="dxa"/>
            <w:gridSpan w:val="4"/>
            <w:noWrap/>
            <w:textDirection w:val="lrTb"/>
            <w:vAlign w:val="top"/>
          </w:tcPr>
          <w:p>
            <w:pPr>
              <w:pStyle w:val="Normal"/>
              <w:jc w:val="center"/>
              <w:rPr>
                <w:sz w:val="20"/>
                <w:szCs w:val="20"/>
              </w:rPr>
            </w:pPr>
            <w:r>
              <w:rPr>
                <w:sz w:val="20"/>
                <w:szCs w:val="20"/>
              </w:rPr>
              <w:t xml:space="preserve">86:01:1304001:ЗУ1</w:t>
            </w:r>
          </w:p>
        </w:tc>
      </w:tr>
      <w:tr>
        <w:trPr>
          <w:trHeight w:val="68"/>
        </w:trPr>
        <w:tc>
          <w:tcPr>
            <w:tcW w:w="454" w:type="dxa"/>
            <w:noWrap/>
            <w:textDirection w:val="lrTb"/>
            <w:vAlign w:val="top"/>
          </w:tcPr>
          <w:p>
            <w:pPr>
              <w:pStyle w:val="Normal"/>
              <w:jc w:val="center"/>
              <w:rPr>
                <w:sz w:val="20"/>
                <w:szCs w:val="20"/>
              </w:rPr>
            </w:pPr>
            <w:r>
              <w:rPr>
                <w:sz w:val="20"/>
                <w:szCs w:val="20"/>
              </w:rPr>
              <w:t xml:space="preserve">1</w:t>
            </w:r>
          </w:p>
        </w:tc>
        <w:tc>
          <w:tcPr>
            <w:tcW w:w="1355" w:type="dxa"/>
            <w:gridSpan w:val="2"/>
            <w:noWrap/>
            <w:textDirection w:val="lrTb"/>
            <w:vAlign w:val="top"/>
          </w:tcPr>
          <w:p>
            <w:pPr>
              <w:pStyle w:val="Normal"/>
              <w:jc w:val="center"/>
              <w:rPr>
                <w:sz w:val="20"/>
                <w:szCs w:val="20"/>
              </w:rPr>
            </w:pPr>
            <w:r>
              <w:rPr>
                <w:sz w:val="20"/>
                <w:szCs w:val="20"/>
              </w:rPr>
              <w:t xml:space="preserve">816622.96</w:t>
            </w:r>
          </w:p>
        </w:tc>
        <w:tc>
          <w:tcPr>
            <w:tcW w:w="1701" w:type="dxa"/>
            <w:noWrap/>
            <w:textDirection w:val="lrTb"/>
            <w:vAlign w:val="top"/>
          </w:tcPr>
          <w:p>
            <w:pPr>
              <w:pStyle w:val="Normal"/>
              <w:jc w:val="center"/>
              <w:rPr>
                <w:sz w:val="20"/>
                <w:szCs w:val="20"/>
              </w:rPr>
            </w:pPr>
            <w:r>
              <w:rPr>
                <w:sz w:val="20"/>
                <w:szCs w:val="20"/>
              </w:rPr>
              <w:t xml:space="preserve">2437414.64</w:t>
            </w:r>
          </w:p>
        </w:tc>
      </w:tr>
      <w:tr>
        <w:trPr>
          <w:trHeight w:val="68"/>
        </w:trPr>
        <w:tc>
          <w:tcPr>
            <w:tcW w:w="454" w:type="dxa"/>
            <w:noWrap/>
            <w:textDirection w:val="lrTb"/>
            <w:vAlign w:val="top"/>
          </w:tcPr>
          <w:p>
            <w:pPr>
              <w:pStyle w:val="Normal"/>
              <w:jc w:val="center"/>
              <w:rPr>
                <w:sz w:val="20"/>
                <w:szCs w:val="20"/>
              </w:rPr>
            </w:pPr>
            <w:r>
              <w:rPr>
                <w:sz w:val="20"/>
                <w:szCs w:val="20"/>
              </w:rPr>
              <w:t xml:space="preserve">2</w:t>
            </w:r>
          </w:p>
        </w:tc>
        <w:tc>
          <w:tcPr>
            <w:tcW w:w="1355" w:type="dxa"/>
            <w:gridSpan w:val="2"/>
            <w:noWrap/>
            <w:textDirection w:val="lrTb"/>
            <w:vAlign w:val="top"/>
          </w:tcPr>
          <w:p>
            <w:pPr>
              <w:pStyle w:val="Normal"/>
              <w:jc w:val="center"/>
              <w:rPr>
                <w:sz w:val="20"/>
                <w:szCs w:val="20"/>
              </w:rPr>
            </w:pPr>
            <w:r>
              <w:rPr>
                <w:sz w:val="20"/>
                <w:szCs w:val="20"/>
              </w:rPr>
              <w:t xml:space="preserve">816617.38</w:t>
            </w:r>
          </w:p>
        </w:tc>
        <w:tc>
          <w:tcPr>
            <w:tcW w:w="1701" w:type="dxa"/>
            <w:noWrap/>
            <w:textDirection w:val="lrTb"/>
            <w:vAlign w:val="top"/>
          </w:tcPr>
          <w:p>
            <w:pPr>
              <w:pStyle w:val="Normal"/>
              <w:jc w:val="center"/>
              <w:rPr>
                <w:sz w:val="20"/>
                <w:szCs w:val="20"/>
              </w:rPr>
            </w:pPr>
            <w:r>
              <w:rPr>
                <w:sz w:val="20"/>
                <w:szCs w:val="20"/>
              </w:rPr>
              <w:t xml:space="preserve">2437424.09</w:t>
            </w:r>
          </w:p>
        </w:tc>
      </w:tr>
      <w:tr>
        <w:trPr>
          <w:trHeight w:val="68"/>
        </w:trPr>
        <w:tc>
          <w:tcPr>
            <w:tcW w:w="454" w:type="dxa"/>
            <w:noWrap/>
            <w:textDirection w:val="lrTb"/>
            <w:vAlign w:val="top"/>
          </w:tcPr>
          <w:p>
            <w:pPr>
              <w:pStyle w:val="Normal"/>
              <w:jc w:val="center"/>
              <w:rPr>
                <w:sz w:val="20"/>
                <w:szCs w:val="20"/>
              </w:rPr>
            </w:pPr>
            <w:r>
              <w:rPr>
                <w:sz w:val="20"/>
                <w:szCs w:val="20"/>
              </w:rPr>
              <w:t xml:space="preserve">3</w:t>
            </w:r>
          </w:p>
        </w:tc>
        <w:tc>
          <w:tcPr>
            <w:tcW w:w="1355" w:type="dxa"/>
            <w:gridSpan w:val="2"/>
            <w:noWrap/>
            <w:textDirection w:val="lrTb"/>
            <w:vAlign w:val="top"/>
          </w:tcPr>
          <w:p>
            <w:pPr>
              <w:pStyle w:val="Normal"/>
              <w:jc w:val="center"/>
              <w:rPr>
                <w:sz w:val="20"/>
                <w:szCs w:val="20"/>
              </w:rPr>
            </w:pPr>
            <w:r>
              <w:rPr>
                <w:sz w:val="20"/>
                <w:szCs w:val="20"/>
              </w:rPr>
              <w:t xml:space="preserve">816626.08</w:t>
            </w:r>
          </w:p>
        </w:tc>
        <w:tc>
          <w:tcPr>
            <w:tcW w:w="1701" w:type="dxa"/>
            <w:noWrap/>
            <w:textDirection w:val="lrTb"/>
            <w:vAlign w:val="top"/>
          </w:tcPr>
          <w:p>
            <w:pPr>
              <w:pStyle w:val="Normal"/>
              <w:jc w:val="center"/>
              <w:rPr>
                <w:sz w:val="20"/>
                <w:szCs w:val="20"/>
              </w:rPr>
            </w:pPr>
            <w:r>
              <w:rPr>
                <w:sz w:val="20"/>
                <w:szCs w:val="20"/>
              </w:rPr>
              <w:t xml:space="preserve">2437468.28</w:t>
            </w:r>
          </w:p>
        </w:tc>
      </w:tr>
      <w:tr>
        <w:trPr>
          <w:trHeight w:val="68"/>
        </w:trPr>
        <w:tc>
          <w:tcPr>
            <w:tcW w:w="454" w:type="dxa"/>
            <w:noWrap/>
            <w:textDirection w:val="lrTb"/>
            <w:vAlign w:val="top"/>
          </w:tcPr>
          <w:p>
            <w:pPr>
              <w:pStyle w:val="Normal"/>
              <w:jc w:val="center"/>
              <w:rPr>
                <w:sz w:val="20"/>
                <w:szCs w:val="20"/>
              </w:rPr>
            </w:pPr>
            <w:r>
              <w:rPr>
                <w:sz w:val="20"/>
                <w:szCs w:val="20"/>
              </w:rPr>
              <w:t xml:space="preserve">4</w:t>
            </w:r>
          </w:p>
        </w:tc>
        <w:tc>
          <w:tcPr>
            <w:tcW w:w="1355" w:type="dxa"/>
            <w:gridSpan w:val="2"/>
            <w:noWrap/>
            <w:textDirection w:val="lrTb"/>
            <w:vAlign w:val="top"/>
          </w:tcPr>
          <w:p>
            <w:pPr>
              <w:pStyle w:val="Normal"/>
              <w:jc w:val="center"/>
              <w:rPr>
                <w:sz w:val="20"/>
                <w:szCs w:val="20"/>
              </w:rPr>
            </w:pPr>
            <w:r>
              <w:rPr>
                <w:sz w:val="20"/>
                <w:szCs w:val="20"/>
              </w:rPr>
              <w:t xml:space="preserve">816632.19</w:t>
            </w:r>
          </w:p>
        </w:tc>
        <w:tc>
          <w:tcPr>
            <w:tcW w:w="1701" w:type="dxa"/>
            <w:noWrap/>
            <w:textDirection w:val="lrTb"/>
            <w:vAlign w:val="top"/>
          </w:tcPr>
          <w:p>
            <w:pPr>
              <w:pStyle w:val="Normal"/>
              <w:jc w:val="center"/>
              <w:rPr>
                <w:sz w:val="20"/>
                <w:szCs w:val="20"/>
              </w:rPr>
            </w:pPr>
            <w:r>
              <w:rPr>
                <w:sz w:val="20"/>
                <w:szCs w:val="20"/>
              </w:rPr>
              <w:t xml:space="preserve">2437466.50</w:t>
            </w:r>
          </w:p>
        </w:tc>
      </w:tr>
      <w:tr>
        <w:trPr>
          <w:trHeight w:val="68"/>
        </w:trPr>
        <w:tc>
          <w:tcPr>
            <w:tcW w:w="454" w:type="dxa"/>
            <w:noWrap/>
            <w:textDirection w:val="lrTb"/>
            <w:vAlign w:val="top"/>
          </w:tcPr>
          <w:p>
            <w:pPr>
              <w:pStyle w:val="Normal"/>
              <w:jc w:val="center"/>
              <w:rPr>
                <w:sz w:val="20"/>
                <w:szCs w:val="20"/>
              </w:rPr>
            </w:pPr>
            <w:r>
              <w:rPr>
                <w:sz w:val="20"/>
                <w:szCs w:val="20"/>
              </w:rPr>
              <w:t xml:space="preserve">5</w:t>
            </w:r>
          </w:p>
        </w:tc>
        <w:tc>
          <w:tcPr>
            <w:tcW w:w="1355" w:type="dxa"/>
            <w:gridSpan w:val="2"/>
            <w:noWrap/>
            <w:textDirection w:val="lrTb"/>
            <w:vAlign w:val="top"/>
          </w:tcPr>
          <w:p>
            <w:pPr>
              <w:pStyle w:val="Normal"/>
              <w:jc w:val="center"/>
              <w:rPr>
                <w:sz w:val="20"/>
                <w:szCs w:val="20"/>
              </w:rPr>
            </w:pPr>
            <w:r>
              <w:rPr>
                <w:sz w:val="20"/>
                <w:szCs w:val="20"/>
              </w:rPr>
              <w:t xml:space="preserve">816640.51</w:t>
            </w:r>
          </w:p>
        </w:tc>
        <w:tc>
          <w:tcPr>
            <w:tcW w:w="1701" w:type="dxa"/>
            <w:noWrap/>
            <w:textDirection w:val="lrTb"/>
            <w:vAlign w:val="top"/>
          </w:tcPr>
          <w:p>
            <w:pPr>
              <w:pStyle w:val="Normal"/>
              <w:jc w:val="center"/>
              <w:rPr>
                <w:sz w:val="20"/>
                <w:szCs w:val="20"/>
              </w:rPr>
            </w:pPr>
            <w:r>
              <w:rPr>
                <w:sz w:val="20"/>
                <w:szCs w:val="20"/>
              </w:rPr>
              <w:t xml:space="preserve">2437495.01</w:t>
            </w:r>
          </w:p>
        </w:tc>
      </w:tr>
      <w:tr>
        <w:trPr>
          <w:trHeight w:val="68"/>
        </w:trPr>
        <w:tc>
          <w:tcPr>
            <w:tcW w:w="454" w:type="dxa"/>
            <w:noWrap/>
            <w:textDirection w:val="lrTb"/>
            <w:vAlign w:val="top"/>
          </w:tcPr>
          <w:p>
            <w:pPr>
              <w:pStyle w:val="Normal"/>
              <w:jc w:val="center"/>
              <w:rPr>
                <w:sz w:val="20"/>
                <w:szCs w:val="20"/>
              </w:rPr>
            </w:pPr>
            <w:r>
              <w:rPr>
                <w:sz w:val="20"/>
                <w:szCs w:val="20"/>
              </w:rPr>
              <w:t xml:space="preserve">6</w:t>
            </w:r>
          </w:p>
        </w:tc>
        <w:tc>
          <w:tcPr>
            <w:tcW w:w="1355" w:type="dxa"/>
            <w:gridSpan w:val="2"/>
            <w:noWrap/>
            <w:textDirection w:val="lrTb"/>
            <w:vAlign w:val="top"/>
          </w:tcPr>
          <w:p>
            <w:pPr>
              <w:pStyle w:val="Normal"/>
              <w:jc w:val="center"/>
              <w:rPr>
                <w:sz w:val="20"/>
                <w:szCs w:val="20"/>
              </w:rPr>
            </w:pPr>
            <w:r>
              <w:rPr>
                <w:sz w:val="20"/>
                <w:szCs w:val="20"/>
              </w:rPr>
              <w:t xml:space="preserve">816583.02</w:t>
            </w:r>
          </w:p>
        </w:tc>
        <w:tc>
          <w:tcPr>
            <w:tcW w:w="1701" w:type="dxa"/>
            <w:noWrap/>
            <w:textDirection w:val="lrTb"/>
            <w:vAlign w:val="top"/>
          </w:tcPr>
          <w:p>
            <w:pPr>
              <w:pStyle w:val="Normal"/>
              <w:jc w:val="center"/>
              <w:rPr>
                <w:sz w:val="20"/>
                <w:szCs w:val="20"/>
              </w:rPr>
            </w:pPr>
            <w:r>
              <w:rPr>
                <w:sz w:val="20"/>
                <w:szCs w:val="20"/>
              </w:rPr>
              <w:t xml:space="preserve">2437512.08</w:t>
            </w:r>
          </w:p>
        </w:tc>
      </w:tr>
      <w:tr>
        <w:trPr>
          <w:trHeight w:val="68"/>
        </w:trPr>
        <w:tc>
          <w:tcPr>
            <w:tcW w:w="454" w:type="dxa"/>
            <w:noWrap/>
            <w:textDirection w:val="lrTb"/>
            <w:vAlign w:val="top"/>
          </w:tcPr>
          <w:p>
            <w:pPr>
              <w:pStyle w:val="Normal"/>
              <w:jc w:val="center"/>
              <w:rPr>
                <w:sz w:val="20"/>
                <w:szCs w:val="20"/>
              </w:rPr>
            </w:pPr>
            <w:r>
              <w:rPr>
                <w:sz w:val="20"/>
                <w:szCs w:val="20"/>
              </w:rPr>
              <w:t xml:space="preserve">7</w:t>
            </w:r>
          </w:p>
        </w:tc>
        <w:tc>
          <w:tcPr>
            <w:tcW w:w="1355" w:type="dxa"/>
            <w:gridSpan w:val="2"/>
            <w:noWrap/>
            <w:textDirection w:val="lrTb"/>
            <w:vAlign w:val="top"/>
          </w:tcPr>
          <w:p>
            <w:pPr>
              <w:pStyle w:val="Normal"/>
              <w:jc w:val="center"/>
              <w:rPr>
                <w:sz w:val="20"/>
                <w:szCs w:val="20"/>
              </w:rPr>
            </w:pPr>
            <w:r>
              <w:rPr>
                <w:sz w:val="20"/>
                <w:szCs w:val="20"/>
              </w:rPr>
              <w:t xml:space="preserve">816531.65</w:t>
            </w:r>
          </w:p>
        </w:tc>
        <w:tc>
          <w:tcPr>
            <w:tcW w:w="1701" w:type="dxa"/>
            <w:noWrap/>
            <w:textDirection w:val="lrTb"/>
            <w:vAlign w:val="top"/>
          </w:tcPr>
          <w:p>
            <w:pPr>
              <w:pStyle w:val="Normal"/>
              <w:jc w:val="center"/>
              <w:rPr>
                <w:sz w:val="20"/>
                <w:szCs w:val="20"/>
              </w:rPr>
            </w:pPr>
            <w:r>
              <w:rPr>
                <w:sz w:val="20"/>
                <w:szCs w:val="20"/>
              </w:rPr>
              <w:t xml:space="preserve">2437504.33</w:t>
            </w:r>
          </w:p>
        </w:tc>
      </w:tr>
      <w:tr>
        <w:trPr>
          <w:trHeight w:val="68"/>
        </w:trPr>
        <w:tc>
          <w:tcPr>
            <w:tcW w:w="454" w:type="dxa"/>
            <w:noWrap/>
            <w:textDirection w:val="lrTb"/>
            <w:vAlign w:val="top"/>
          </w:tcPr>
          <w:p>
            <w:pPr>
              <w:pStyle w:val="Normal"/>
              <w:jc w:val="center"/>
              <w:rPr>
                <w:sz w:val="20"/>
                <w:szCs w:val="20"/>
              </w:rPr>
            </w:pPr>
            <w:r>
              <w:rPr>
                <w:sz w:val="20"/>
                <w:szCs w:val="20"/>
              </w:rPr>
              <w:t xml:space="preserve">8</w:t>
            </w:r>
          </w:p>
        </w:tc>
        <w:tc>
          <w:tcPr>
            <w:tcW w:w="1355" w:type="dxa"/>
            <w:gridSpan w:val="2"/>
            <w:noWrap/>
            <w:textDirection w:val="lrTb"/>
            <w:vAlign w:val="top"/>
          </w:tcPr>
          <w:p>
            <w:pPr>
              <w:pStyle w:val="Normal"/>
              <w:jc w:val="center"/>
              <w:rPr>
                <w:sz w:val="20"/>
                <w:szCs w:val="20"/>
              </w:rPr>
            </w:pPr>
            <w:r>
              <w:rPr>
                <w:sz w:val="20"/>
                <w:szCs w:val="20"/>
              </w:rPr>
              <w:t xml:space="preserve">816523.09</w:t>
            </w:r>
          </w:p>
        </w:tc>
        <w:tc>
          <w:tcPr>
            <w:tcW w:w="1701" w:type="dxa"/>
            <w:noWrap/>
            <w:textDirection w:val="lrTb"/>
            <w:vAlign w:val="top"/>
          </w:tcPr>
          <w:p>
            <w:pPr>
              <w:pStyle w:val="Normal"/>
              <w:jc w:val="center"/>
              <w:rPr>
                <w:sz w:val="20"/>
                <w:szCs w:val="20"/>
              </w:rPr>
            </w:pPr>
            <w:r>
              <w:rPr>
                <w:sz w:val="20"/>
                <w:szCs w:val="20"/>
              </w:rPr>
              <w:t xml:space="preserve">2437487.04</w:t>
            </w:r>
          </w:p>
        </w:tc>
      </w:tr>
      <w:tr>
        <w:trPr>
          <w:trHeight w:val="68"/>
        </w:trPr>
        <w:tc>
          <w:tcPr>
            <w:tcW w:w="454" w:type="dxa"/>
            <w:noWrap/>
            <w:textDirection w:val="lrTb"/>
            <w:vAlign w:val="top"/>
          </w:tcPr>
          <w:p>
            <w:pPr>
              <w:pStyle w:val="Normal"/>
              <w:jc w:val="center"/>
              <w:rPr>
                <w:sz w:val="20"/>
                <w:szCs w:val="20"/>
              </w:rPr>
            </w:pPr>
            <w:r>
              <w:rPr>
                <w:sz w:val="20"/>
                <w:szCs w:val="20"/>
              </w:rPr>
              <w:t xml:space="preserve">9</w:t>
            </w:r>
          </w:p>
        </w:tc>
        <w:tc>
          <w:tcPr>
            <w:tcW w:w="1355" w:type="dxa"/>
            <w:gridSpan w:val="2"/>
            <w:noWrap/>
            <w:textDirection w:val="lrTb"/>
            <w:vAlign w:val="top"/>
          </w:tcPr>
          <w:p>
            <w:pPr>
              <w:pStyle w:val="Normal"/>
              <w:jc w:val="center"/>
              <w:rPr>
                <w:sz w:val="20"/>
                <w:szCs w:val="20"/>
              </w:rPr>
            </w:pPr>
            <w:r>
              <w:rPr>
                <w:sz w:val="20"/>
                <w:szCs w:val="20"/>
              </w:rPr>
              <w:t xml:space="preserve">816510.60</w:t>
            </w:r>
          </w:p>
        </w:tc>
        <w:tc>
          <w:tcPr>
            <w:tcW w:w="1701" w:type="dxa"/>
            <w:noWrap/>
            <w:textDirection w:val="lrTb"/>
            <w:vAlign w:val="top"/>
          </w:tcPr>
          <w:p>
            <w:pPr>
              <w:pStyle w:val="Normal"/>
              <w:jc w:val="center"/>
              <w:rPr>
                <w:sz w:val="20"/>
                <w:szCs w:val="20"/>
              </w:rPr>
            </w:pPr>
            <w:r>
              <w:rPr>
                <w:sz w:val="20"/>
                <w:szCs w:val="20"/>
              </w:rPr>
              <w:t xml:space="preserve">2437495.62</w:t>
            </w:r>
          </w:p>
        </w:tc>
      </w:tr>
      <w:tr>
        <w:trPr>
          <w:trHeight w:val="68"/>
        </w:trPr>
        <w:tc>
          <w:tcPr>
            <w:tcW w:w="454" w:type="dxa"/>
            <w:noWrap/>
            <w:textDirection w:val="lrTb"/>
            <w:vAlign w:val="top"/>
          </w:tcPr>
          <w:p>
            <w:pPr>
              <w:pStyle w:val="Normal"/>
              <w:jc w:val="center"/>
              <w:rPr>
                <w:sz w:val="20"/>
                <w:szCs w:val="20"/>
              </w:rPr>
            </w:pPr>
            <w:r>
              <w:rPr>
                <w:sz w:val="20"/>
                <w:szCs w:val="20"/>
              </w:rPr>
              <w:t xml:space="preserve">10</w:t>
            </w:r>
          </w:p>
        </w:tc>
        <w:tc>
          <w:tcPr>
            <w:tcW w:w="1355" w:type="dxa"/>
            <w:gridSpan w:val="2"/>
            <w:noWrap/>
            <w:textDirection w:val="lrTb"/>
            <w:vAlign w:val="top"/>
          </w:tcPr>
          <w:p>
            <w:pPr>
              <w:pStyle w:val="Normal"/>
              <w:jc w:val="center"/>
              <w:rPr>
                <w:sz w:val="20"/>
                <w:szCs w:val="20"/>
              </w:rPr>
            </w:pPr>
            <w:r>
              <w:rPr>
                <w:sz w:val="20"/>
                <w:szCs w:val="20"/>
              </w:rPr>
              <w:t xml:space="preserve">816507.90</w:t>
            </w:r>
          </w:p>
        </w:tc>
        <w:tc>
          <w:tcPr>
            <w:tcW w:w="1701" w:type="dxa"/>
            <w:noWrap/>
            <w:textDirection w:val="lrTb"/>
            <w:vAlign w:val="top"/>
          </w:tcPr>
          <w:p>
            <w:pPr>
              <w:pStyle w:val="Normal"/>
              <w:jc w:val="center"/>
              <w:rPr>
                <w:sz w:val="20"/>
                <w:szCs w:val="20"/>
              </w:rPr>
            </w:pPr>
            <w:r>
              <w:rPr>
                <w:sz w:val="20"/>
                <w:szCs w:val="20"/>
              </w:rPr>
              <w:t xml:space="preserve">2437492.54</w:t>
            </w:r>
          </w:p>
        </w:tc>
      </w:tr>
      <w:tr>
        <w:trPr>
          <w:trHeight w:val="68"/>
        </w:trPr>
        <w:tc>
          <w:tcPr>
            <w:tcW w:w="454" w:type="dxa"/>
            <w:noWrap/>
            <w:textDirection w:val="lrTb"/>
            <w:vAlign w:val="top"/>
          </w:tcPr>
          <w:p>
            <w:pPr>
              <w:pStyle w:val="Normal"/>
              <w:jc w:val="center"/>
              <w:rPr>
                <w:sz w:val="20"/>
                <w:szCs w:val="20"/>
              </w:rPr>
            </w:pPr>
            <w:r>
              <w:rPr>
                <w:sz w:val="20"/>
                <w:szCs w:val="20"/>
              </w:rPr>
              <w:t xml:space="preserve">11</w:t>
            </w:r>
          </w:p>
        </w:tc>
        <w:tc>
          <w:tcPr>
            <w:tcW w:w="1355" w:type="dxa"/>
            <w:gridSpan w:val="2"/>
            <w:noWrap/>
            <w:textDirection w:val="lrTb"/>
            <w:vAlign w:val="top"/>
          </w:tcPr>
          <w:p>
            <w:pPr>
              <w:pStyle w:val="Normal"/>
              <w:jc w:val="center"/>
              <w:rPr>
                <w:sz w:val="20"/>
                <w:szCs w:val="20"/>
              </w:rPr>
            </w:pPr>
            <w:r>
              <w:rPr>
                <w:sz w:val="20"/>
                <w:szCs w:val="20"/>
              </w:rPr>
              <w:t xml:space="preserve">816518.25</w:t>
            </w:r>
          </w:p>
        </w:tc>
        <w:tc>
          <w:tcPr>
            <w:tcW w:w="1701" w:type="dxa"/>
            <w:noWrap/>
            <w:textDirection w:val="lrTb"/>
            <w:vAlign w:val="top"/>
          </w:tcPr>
          <w:p>
            <w:pPr>
              <w:pStyle w:val="Normal"/>
              <w:jc w:val="center"/>
              <w:rPr>
                <w:sz w:val="20"/>
                <w:szCs w:val="20"/>
              </w:rPr>
            </w:pPr>
            <w:r>
              <w:rPr>
                <w:sz w:val="20"/>
                <w:szCs w:val="20"/>
              </w:rPr>
              <w:t xml:space="preserve">2437480.60</w:t>
            </w:r>
          </w:p>
        </w:tc>
      </w:tr>
      <w:tr>
        <w:trPr>
          <w:trHeight w:val="68"/>
        </w:trPr>
        <w:tc>
          <w:tcPr>
            <w:tcW w:w="454" w:type="dxa"/>
            <w:noWrap/>
            <w:textDirection w:val="lrTb"/>
            <w:vAlign w:val="top"/>
          </w:tcPr>
          <w:p>
            <w:pPr>
              <w:pStyle w:val="Normal"/>
              <w:jc w:val="center"/>
              <w:rPr>
                <w:sz w:val="20"/>
                <w:szCs w:val="20"/>
              </w:rPr>
            </w:pPr>
            <w:r>
              <w:rPr>
                <w:sz w:val="20"/>
                <w:szCs w:val="20"/>
              </w:rPr>
              <w:t xml:space="preserve">12</w:t>
            </w:r>
          </w:p>
        </w:tc>
        <w:tc>
          <w:tcPr>
            <w:tcW w:w="1355" w:type="dxa"/>
            <w:gridSpan w:val="2"/>
            <w:noWrap/>
            <w:textDirection w:val="lrTb"/>
            <w:vAlign w:val="top"/>
          </w:tcPr>
          <w:p>
            <w:pPr>
              <w:pStyle w:val="Normal"/>
              <w:jc w:val="center"/>
              <w:rPr>
                <w:sz w:val="20"/>
                <w:szCs w:val="20"/>
              </w:rPr>
            </w:pPr>
            <w:r>
              <w:rPr>
                <w:sz w:val="20"/>
                <w:szCs w:val="20"/>
              </w:rPr>
              <w:t xml:space="preserve">816499.12</w:t>
            </w:r>
          </w:p>
        </w:tc>
        <w:tc>
          <w:tcPr>
            <w:tcW w:w="1701" w:type="dxa"/>
            <w:noWrap/>
            <w:textDirection w:val="lrTb"/>
            <w:vAlign w:val="top"/>
          </w:tcPr>
          <w:p>
            <w:pPr>
              <w:pStyle w:val="Normal"/>
              <w:jc w:val="center"/>
              <w:rPr>
                <w:sz w:val="20"/>
                <w:szCs w:val="20"/>
              </w:rPr>
            </w:pPr>
            <w:r>
              <w:rPr>
                <w:sz w:val="20"/>
                <w:szCs w:val="20"/>
              </w:rPr>
              <w:t xml:space="preserve">2437455.13</w:t>
            </w:r>
          </w:p>
        </w:tc>
      </w:tr>
      <w:tr>
        <w:trPr>
          <w:trHeight w:val="68"/>
        </w:trPr>
        <w:tc>
          <w:tcPr>
            <w:tcW w:w="454" w:type="dxa"/>
            <w:noWrap/>
            <w:textDirection w:val="lrTb"/>
            <w:vAlign w:val="top"/>
          </w:tcPr>
          <w:p>
            <w:pPr>
              <w:pStyle w:val="Normal"/>
              <w:jc w:val="center"/>
              <w:rPr>
                <w:sz w:val="20"/>
                <w:szCs w:val="20"/>
              </w:rPr>
            </w:pPr>
            <w:r>
              <w:rPr>
                <w:sz w:val="20"/>
                <w:szCs w:val="20"/>
              </w:rPr>
              <w:t xml:space="preserve">13</w:t>
            </w:r>
          </w:p>
        </w:tc>
        <w:tc>
          <w:tcPr>
            <w:tcW w:w="1355" w:type="dxa"/>
            <w:gridSpan w:val="2"/>
            <w:noWrap/>
            <w:textDirection w:val="lrTb"/>
            <w:vAlign w:val="top"/>
          </w:tcPr>
          <w:p>
            <w:pPr>
              <w:pStyle w:val="Normal"/>
              <w:jc w:val="center"/>
              <w:rPr>
                <w:sz w:val="20"/>
                <w:szCs w:val="20"/>
              </w:rPr>
            </w:pPr>
            <w:r>
              <w:rPr>
                <w:sz w:val="20"/>
                <w:szCs w:val="20"/>
              </w:rPr>
              <w:t xml:space="preserve">816502.07</w:t>
            </w:r>
          </w:p>
        </w:tc>
        <w:tc>
          <w:tcPr>
            <w:tcW w:w="1701" w:type="dxa"/>
            <w:noWrap/>
            <w:textDirection w:val="lrTb"/>
            <w:vAlign w:val="top"/>
          </w:tcPr>
          <w:p>
            <w:pPr>
              <w:pStyle w:val="Normal"/>
              <w:jc w:val="center"/>
              <w:rPr>
                <w:sz w:val="20"/>
                <w:szCs w:val="20"/>
              </w:rPr>
            </w:pPr>
            <w:r>
              <w:rPr>
                <w:sz w:val="20"/>
                <w:szCs w:val="20"/>
              </w:rPr>
              <w:t xml:space="preserve">2437452.39</w:t>
            </w:r>
          </w:p>
        </w:tc>
      </w:tr>
      <w:tr>
        <w:trPr>
          <w:trHeight w:val="68"/>
        </w:trPr>
        <w:tc>
          <w:tcPr>
            <w:tcW w:w="454" w:type="dxa"/>
            <w:noWrap/>
            <w:textDirection w:val="lrTb"/>
            <w:vAlign w:val="top"/>
          </w:tcPr>
          <w:p>
            <w:pPr>
              <w:pStyle w:val="Normal"/>
              <w:jc w:val="center"/>
              <w:rPr>
                <w:sz w:val="20"/>
                <w:szCs w:val="20"/>
              </w:rPr>
            </w:pPr>
            <w:r>
              <w:rPr>
                <w:sz w:val="20"/>
                <w:szCs w:val="20"/>
              </w:rPr>
              <w:t xml:space="preserve">14</w:t>
            </w:r>
          </w:p>
        </w:tc>
        <w:tc>
          <w:tcPr>
            <w:tcW w:w="1355" w:type="dxa"/>
            <w:gridSpan w:val="2"/>
            <w:noWrap/>
            <w:textDirection w:val="lrTb"/>
            <w:vAlign w:val="top"/>
          </w:tcPr>
          <w:p>
            <w:pPr>
              <w:pStyle w:val="Normal"/>
              <w:jc w:val="center"/>
              <w:rPr>
                <w:sz w:val="20"/>
                <w:szCs w:val="20"/>
              </w:rPr>
            </w:pPr>
            <w:r>
              <w:rPr>
                <w:sz w:val="20"/>
                <w:szCs w:val="20"/>
              </w:rPr>
              <w:t xml:space="preserve">816518.92</w:t>
            </w:r>
          </w:p>
        </w:tc>
        <w:tc>
          <w:tcPr>
            <w:tcW w:w="1701" w:type="dxa"/>
            <w:noWrap/>
            <w:textDirection w:val="lrTb"/>
            <w:vAlign w:val="top"/>
          </w:tcPr>
          <w:p>
            <w:pPr>
              <w:pStyle w:val="Normal"/>
              <w:jc w:val="center"/>
              <w:rPr>
                <w:sz w:val="20"/>
                <w:szCs w:val="20"/>
              </w:rPr>
            </w:pPr>
            <w:r>
              <w:rPr>
                <w:sz w:val="20"/>
                <w:szCs w:val="20"/>
              </w:rPr>
              <w:t xml:space="preserve">2437474.83</w:t>
            </w:r>
          </w:p>
        </w:tc>
      </w:tr>
      <w:tr>
        <w:trPr>
          <w:trHeight w:val="68"/>
        </w:trPr>
        <w:tc>
          <w:tcPr>
            <w:tcW w:w="454" w:type="dxa"/>
            <w:noWrap/>
            <w:textDirection w:val="lrTb"/>
            <w:vAlign w:val="top"/>
          </w:tcPr>
          <w:p>
            <w:pPr>
              <w:pStyle w:val="Normal"/>
              <w:jc w:val="center"/>
              <w:rPr>
                <w:sz w:val="20"/>
                <w:szCs w:val="20"/>
              </w:rPr>
            </w:pPr>
            <w:r>
              <w:rPr>
                <w:sz w:val="20"/>
                <w:szCs w:val="20"/>
              </w:rPr>
              <w:t xml:space="preserve">15</w:t>
            </w:r>
          </w:p>
        </w:tc>
        <w:tc>
          <w:tcPr>
            <w:tcW w:w="1355" w:type="dxa"/>
            <w:gridSpan w:val="2"/>
            <w:noWrap/>
            <w:textDirection w:val="lrTb"/>
            <w:vAlign w:val="top"/>
          </w:tcPr>
          <w:p>
            <w:pPr>
              <w:pStyle w:val="Normal"/>
              <w:jc w:val="center"/>
              <w:rPr>
                <w:sz w:val="20"/>
                <w:szCs w:val="20"/>
              </w:rPr>
            </w:pPr>
            <w:r>
              <w:rPr>
                <w:sz w:val="20"/>
                <w:szCs w:val="20"/>
              </w:rPr>
              <w:t xml:space="preserve">816522.90</w:t>
            </w:r>
          </w:p>
        </w:tc>
        <w:tc>
          <w:tcPr>
            <w:tcW w:w="1701" w:type="dxa"/>
            <w:noWrap/>
            <w:textDirection w:val="lrTb"/>
            <w:vAlign w:val="top"/>
          </w:tcPr>
          <w:p>
            <w:pPr>
              <w:pStyle w:val="Normal"/>
              <w:jc w:val="center"/>
              <w:rPr>
                <w:sz w:val="20"/>
                <w:szCs w:val="20"/>
              </w:rPr>
            </w:pPr>
            <w:r>
              <w:rPr>
                <w:sz w:val="20"/>
                <w:szCs w:val="20"/>
              </w:rPr>
              <w:t xml:space="preserve">2437471.84</w:t>
            </w:r>
          </w:p>
        </w:tc>
      </w:tr>
      <w:tr>
        <w:trPr>
          <w:trHeight w:val="68"/>
        </w:trPr>
        <w:tc>
          <w:tcPr>
            <w:tcW w:w="454" w:type="dxa"/>
            <w:noWrap/>
            <w:textDirection w:val="lrTb"/>
            <w:vAlign w:val="top"/>
          </w:tcPr>
          <w:p>
            <w:pPr>
              <w:pStyle w:val="Normal"/>
              <w:jc w:val="center"/>
              <w:rPr>
                <w:sz w:val="20"/>
                <w:szCs w:val="20"/>
              </w:rPr>
            </w:pPr>
            <w:r>
              <w:rPr>
                <w:sz w:val="20"/>
                <w:szCs w:val="20"/>
              </w:rPr>
              <w:t xml:space="preserve">16</w:t>
            </w:r>
          </w:p>
        </w:tc>
        <w:tc>
          <w:tcPr>
            <w:tcW w:w="1355" w:type="dxa"/>
            <w:gridSpan w:val="2"/>
            <w:noWrap/>
            <w:textDirection w:val="lrTb"/>
            <w:vAlign w:val="top"/>
          </w:tcPr>
          <w:p>
            <w:pPr>
              <w:pStyle w:val="Normal"/>
              <w:jc w:val="center"/>
              <w:rPr>
                <w:sz w:val="20"/>
                <w:szCs w:val="20"/>
              </w:rPr>
            </w:pPr>
            <w:r>
              <w:rPr>
                <w:sz w:val="20"/>
                <w:szCs w:val="20"/>
              </w:rPr>
              <w:t xml:space="preserve">816525.28</w:t>
            </w:r>
          </w:p>
        </w:tc>
        <w:tc>
          <w:tcPr>
            <w:tcW w:w="1701" w:type="dxa"/>
            <w:noWrap/>
            <w:textDirection w:val="lrTb"/>
            <w:vAlign w:val="top"/>
          </w:tcPr>
          <w:p>
            <w:pPr>
              <w:pStyle w:val="Normal"/>
              <w:jc w:val="center"/>
              <w:rPr>
                <w:sz w:val="20"/>
                <w:szCs w:val="20"/>
              </w:rPr>
            </w:pPr>
            <w:r>
              <w:rPr>
                <w:sz w:val="20"/>
                <w:szCs w:val="20"/>
              </w:rPr>
              <w:t xml:space="preserve">2437474.99</w:t>
            </w:r>
          </w:p>
        </w:tc>
      </w:tr>
      <w:tr>
        <w:trPr>
          <w:trHeight w:val="68"/>
        </w:trPr>
        <w:tc>
          <w:tcPr>
            <w:tcW w:w="454" w:type="dxa"/>
            <w:noWrap/>
            <w:textDirection w:val="lrTb"/>
            <w:vAlign w:val="top"/>
          </w:tcPr>
          <w:p>
            <w:pPr>
              <w:pStyle w:val="Normal"/>
              <w:jc w:val="center"/>
              <w:rPr>
                <w:sz w:val="20"/>
                <w:szCs w:val="20"/>
              </w:rPr>
            </w:pPr>
            <w:r>
              <w:rPr>
                <w:sz w:val="20"/>
                <w:szCs w:val="20"/>
              </w:rPr>
              <w:t xml:space="preserve">17</w:t>
            </w:r>
          </w:p>
        </w:tc>
        <w:tc>
          <w:tcPr>
            <w:tcW w:w="1355" w:type="dxa"/>
            <w:gridSpan w:val="2"/>
            <w:noWrap/>
            <w:textDirection w:val="lrTb"/>
            <w:vAlign w:val="top"/>
          </w:tcPr>
          <w:p>
            <w:pPr>
              <w:pStyle w:val="Normal"/>
              <w:jc w:val="center"/>
              <w:rPr>
                <w:sz w:val="20"/>
                <w:szCs w:val="20"/>
              </w:rPr>
            </w:pPr>
            <w:r>
              <w:rPr>
                <w:sz w:val="20"/>
                <w:szCs w:val="20"/>
              </w:rPr>
              <w:t xml:space="preserve">816536.42</w:t>
            </w:r>
          </w:p>
        </w:tc>
        <w:tc>
          <w:tcPr>
            <w:tcW w:w="1701" w:type="dxa"/>
            <w:noWrap/>
            <w:textDirection w:val="lrTb"/>
            <w:vAlign w:val="top"/>
          </w:tcPr>
          <w:p>
            <w:pPr>
              <w:pStyle w:val="Normal"/>
              <w:jc w:val="center"/>
              <w:rPr>
                <w:sz w:val="20"/>
                <w:szCs w:val="20"/>
              </w:rPr>
            </w:pPr>
            <w:r>
              <w:rPr>
                <w:sz w:val="20"/>
                <w:szCs w:val="20"/>
              </w:rPr>
              <w:t xml:space="preserve">2437467.44</w:t>
            </w:r>
          </w:p>
        </w:tc>
      </w:tr>
      <w:tr>
        <w:trPr>
          <w:trHeight w:val="68"/>
        </w:trPr>
        <w:tc>
          <w:tcPr>
            <w:tcW w:w="454" w:type="dxa"/>
            <w:noWrap/>
            <w:textDirection w:val="lrTb"/>
            <w:vAlign w:val="top"/>
          </w:tcPr>
          <w:p>
            <w:pPr>
              <w:pStyle w:val="Normal"/>
              <w:jc w:val="center"/>
              <w:rPr>
                <w:sz w:val="20"/>
                <w:szCs w:val="20"/>
              </w:rPr>
            </w:pPr>
            <w:r>
              <w:rPr>
                <w:sz w:val="20"/>
                <w:szCs w:val="20"/>
              </w:rPr>
              <w:t xml:space="preserve">18</w:t>
            </w:r>
          </w:p>
        </w:tc>
        <w:tc>
          <w:tcPr>
            <w:tcW w:w="1355" w:type="dxa"/>
            <w:gridSpan w:val="2"/>
            <w:noWrap/>
            <w:textDirection w:val="lrTb"/>
            <w:vAlign w:val="top"/>
          </w:tcPr>
          <w:p>
            <w:pPr>
              <w:pStyle w:val="Normal"/>
              <w:jc w:val="center"/>
              <w:rPr>
                <w:sz w:val="20"/>
                <w:szCs w:val="20"/>
              </w:rPr>
            </w:pPr>
            <w:r>
              <w:rPr>
                <w:sz w:val="20"/>
                <w:szCs w:val="20"/>
              </w:rPr>
              <w:t xml:space="preserve">816539.13</w:t>
            </w:r>
          </w:p>
        </w:tc>
        <w:tc>
          <w:tcPr>
            <w:tcW w:w="1701" w:type="dxa"/>
            <w:noWrap/>
            <w:textDirection w:val="lrTb"/>
            <w:vAlign w:val="top"/>
          </w:tcPr>
          <w:p>
            <w:pPr>
              <w:pStyle w:val="Normal"/>
              <w:jc w:val="center"/>
              <w:rPr>
                <w:sz w:val="20"/>
                <w:szCs w:val="20"/>
              </w:rPr>
            </w:pPr>
            <w:r>
              <w:rPr>
                <w:sz w:val="20"/>
                <w:szCs w:val="20"/>
              </w:rPr>
              <w:t xml:space="preserve">2437470.52</w:t>
            </w:r>
          </w:p>
        </w:tc>
      </w:tr>
      <w:tr>
        <w:trPr>
          <w:trHeight w:val="68"/>
        </w:trPr>
        <w:tc>
          <w:tcPr>
            <w:tcW w:w="454" w:type="dxa"/>
            <w:noWrap/>
            <w:textDirection w:val="lrTb"/>
            <w:vAlign w:val="top"/>
          </w:tcPr>
          <w:p>
            <w:pPr>
              <w:pStyle w:val="Normal"/>
              <w:jc w:val="center"/>
              <w:rPr>
                <w:sz w:val="20"/>
                <w:szCs w:val="20"/>
              </w:rPr>
            </w:pPr>
            <w:r>
              <w:rPr>
                <w:sz w:val="20"/>
                <w:szCs w:val="20"/>
              </w:rPr>
              <w:t xml:space="preserve">19</w:t>
            </w:r>
          </w:p>
        </w:tc>
        <w:tc>
          <w:tcPr>
            <w:tcW w:w="1355" w:type="dxa"/>
            <w:gridSpan w:val="2"/>
            <w:noWrap/>
            <w:textDirection w:val="lrTb"/>
            <w:vAlign w:val="top"/>
          </w:tcPr>
          <w:p>
            <w:pPr>
              <w:pStyle w:val="Normal"/>
              <w:jc w:val="center"/>
              <w:rPr>
                <w:sz w:val="20"/>
                <w:szCs w:val="20"/>
              </w:rPr>
            </w:pPr>
            <w:r>
              <w:rPr>
                <w:sz w:val="20"/>
                <w:szCs w:val="20"/>
              </w:rPr>
              <w:t xml:space="preserve">816530.20</w:t>
            </w:r>
          </w:p>
        </w:tc>
        <w:tc>
          <w:tcPr>
            <w:tcW w:w="1701" w:type="dxa"/>
            <w:noWrap/>
            <w:textDirection w:val="lrTb"/>
            <w:vAlign w:val="top"/>
          </w:tcPr>
          <w:p>
            <w:pPr>
              <w:pStyle w:val="Normal"/>
              <w:jc w:val="center"/>
              <w:rPr>
                <w:sz w:val="20"/>
                <w:szCs w:val="20"/>
              </w:rPr>
            </w:pPr>
            <w:r>
              <w:rPr>
                <w:sz w:val="20"/>
                <w:szCs w:val="20"/>
              </w:rPr>
              <w:t xml:space="preserve">2437481.29</w:t>
            </w:r>
          </w:p>
        </w:tc>
      </w:tr>
      <w:tr>
        <w:trPr>
          <w:trHeight w:val="68"/>
        </w:trPr>
        <w:tc>
          <w:tcPr>
            <w:tcW w:w="454" w:type="dxa"/>
            <w:noWrap/>
            <w:textDirection w:val="lrTb"/>
            <w:vAlign w:val="top"/>
          </w:tcPr>
          <w:p>
            <w:pPr>
              <w:pStyle w:val="Normal"/>
              <w:jc w:val="center"/>
              <w:rPr>
                <w:sz w:val="20"/>
                <w:szCs w:val="20"/>
              </w:rPr>
            </w:pPr>
            <w:r>
              <w:rPr>
                <w:sz w:val="20"/>
                <w:szCs w:val="20"/>
              </w:rPr>
              <w:t xml:space="preserve">20</w:t>
            </w:r>
          </w:p>
        </w:tc>
        <w:tc>
          <w:tcPr>
            <w:tcW w:w="1355" w:type="dxa"/>
            <w:gridSpan w:val="2"/>
            <w:noWrap/>
            <w:textDirection w:val="lrTb"/>
            <w:vAlign w:val="top"/>
          </w:tcPr>
          <w:p>
            <w:pPr>
              <w:pStyle w:val="Normal"/>
              <w:jc w:val="center"/>
              <w:rPr>
                <w:sz w:val="20"/>
                <w:szCs w:val="20"/>
              </w:rPr>
            </w:pPr>
            <w:r>
              <w:rPr>
                <w:sz w:val="20"/>
                <w:szCs w:val="20"/>
              </w:rPr>
              <w:t xml:space="preserve">816536.19</w:t>
            </w:r>
          </w:p>
        </w:tc>
        <w:tc>
          <w:tcPr>
            <w:tcW w:w="1701" w:type="dxa"/>
            <w:noWrap/>
            <w:textDirection w:val="lrTb"/>
            <w:vAlign w:val="top"/>
          </w:tcPr>
          <w:p>
            <w:pPr>
              <w:pStyle w:val="Normal"/>
              <w:jc w:val="center"/>
              <w:rPr>
                <w:sz w:val="20"/>
                <w:szCs w:val="20"/>
              </w:rPr>
            </w:pPr>
            <w:r>
              <w:rPr>
                <w:sz w:val="20"/>
                <w:szCs w:val="20"/>
              </w:rPr>
              <w:t xml:space="preserve">2437490.43</w:t>
            </w:r>
          </w:p>
        </w:tc>
      </w:tr>
      <w:tr>
        <w:trPr>
          <w:trHeight w:val="68"/>
        </w:trPr>
        <w:tc>
          <w:tcPr>
            <w:tcW w:w="454" w:type="dxa"/>
            <w:noWrap/>
            <w:textDirection w:val="lrTb"/>
            <w:vAlign w:val="top"/>
          </w:tcPr>
          <w:p>
            <w:pPr>
              <w:pStyle w:val="Normal"/>
              <w:jc w:val="center"/>
              <w:rPr>
                <w:sz w:val="20"/>
                <w:szCs w:val="20"/>
              </w:rPr>
            </w:pPr>
            <w:r>
              <w:rPr>
                <w:sz w:val="20"/>
                <w:szCs w:val="20"/>
              </w:rPr>
              <w:t xml:space="preserve">21</w:t>
            </w:r>
          </w:p>
        </w:tc>
        <w:tc>
          <w:tcPr>
            <w:tcW w:w="1355" w:type="dxa"/>
            <w:gridSpan w:val="2"/>
            <w:noWrap/>
            <w:textDirection w:val="lrTb"/>
            <w:vAlign w:val="top"/>
          </w:tcPr>
          <w:p>
            <w:pPr>
              <w:pStyle w:val="Normal"/>
              <w:jc w:val="center"/>
              <w:rPr>
                <w:sz w:val="20"/>
                <w:szCs w:val="20"/>
              </w:rPr>
            </w:pPr>
            <w:r>
              <w:rPr>
                <w:sz w:val="20"/>
                <w:szCs w:val="20"/>
              </w:rPr>
              <w:t xml:space="preserve">816566.90</w:t>
            </w:r>
          </w:p>
        </w:tc>
        <w:tc>
          <w:tcPr>
            <w:tcW w:w="1701" w:type="dxa"/>
            <w:noWrap/>
            <w:textDirection w:val="lrTb"/>
            <w:vAlign w:val="top"/>
          </w:tcPr>
          <w:p>
            <w:pPr>
              <w:pStyle w:val="Normal"/>
              <w:jc w:val="center"/>
              <w:rPr>
                <w:sz w:val="20"/>
                <w:szCs w:val="20"/>
              </w:rPr>
            </w:pPr>
            <w:r>
              <w:rPr>
                <w:sz w:val="20"/>
                <w:szCs w:val="20"/>
              </w:rPr>
              <w:t xml:space="preserve">2437482.25</w:t>
            </w:r>
          </w:p>
        </w:tc>
      </w:tr>
      <w:tr>
        <w:trPr>
          <w:trHeight w:val="68"/>
        </w:trPr>
        <w:tc>
          <w:tcPr>
            <w:tcW w:w="454" w:type="dxa"/>
            <w:noWrap/>
            <w:textDirection w:val="lrTb"/>
            <w:vAlign w:val="top"/>
          </w:tcPr>
          <w:p>
            <w:pPr>
              <w:pStyle w:val="Normal"/>
              <w:jc w:val="center"/>
              <w:rPr>
                <w:sz w:val="20"/>
                <w:szCs w:val="20"/>
              </w:rPr>
            </w:pPr>
            <w:r>
              <w:rPr>
                <w:sz w:val="20"/>
                <w:szCs w:val="20"/>
              </w:rPr>
              <w:t xml:space="preserve">22</w:t>
            </w:r>
          </w:p>
        </w:tc>
        <w:tc>
          <w:tcPr>
            <w:tcW w:w="1355" w:type="dxa"/>
            <w:gridSpan w:val="2"/>
            <w:noWrap/>
            <w:textDirection w:val="lrTb"/>
            <w:vAlign w:val="top"/>
          </w:tcPr>
          <w:p>
            <w:pPr>
              <w:pStyle w:val="Normal"/>
              <w:jc w:val="center"/>
              <w:rPr>
                <w:sz w:val="20"/>
                <w:szCs w:val="20"/>
              </w:rPr>
            </w:pPr>
            <w:r>
              <w:rPr>
                <w:sz w:val="20"/>
                <w:szCs w:val="20"/>
              </w:rPr>
              <w:t xml:space="preserve">816568.53</w:t>
            </w:r>
          </w:p>
        </w:tc>
        <w:tc>
          <w:tcPr>
            <w:tcW w:w="1701" w:type="dxa"/>
            <w:noWrap/>
            <w:textDirection w:val="lrTb"/>
            <w:vAlign w:val="top"/>
          </w:tcPr>
          <w:p>
            <w:pPr>
              <w:pStyle w:val="Normal"/>
              <w:jc w:val="center"/>
              <w:rPr>
                <w:sz w:val="20"/>
                <w:szCs w:val="20"/>
              </w:rPr>
            </w:pPr>
            <w:r>
              <w:rPr>
                <w:sz w:val="20"/>
                <w:szCs w:val="20"/>
              </w:rPr>
              <w:t xml:space="preserve">2437483.91</w:t>
            </w:r>
          </w:p>
        </w:tc>
      </w:tr>
      <w:tr>
        <w:trPr>
          <w:trHeight w:val="68"/>
        </w:trPr>
        <w:tc>
          <w:tcPr>
            <w:tcW w:w="454" w:type="dxa"/>
            <w:noWrap/>
            <w:textDirection w:val="lrTb"/>
            <w:vAlign w:val="top"/>
          </w:tcPr>
          <w:p>
            <w:pPr>
              <w:pStyle w:val="Normal"/>
              <w:jc w:val="center"/>
              <w:rPr>
                <w:sz w:val="20"/>
                <w:szCs w:val="20"/>
              </w:rPr>
            </w:pPr>
            <w:r>
              <w:rPr>
                <w:sz w:val="20"/>
                <w:szCs w:val="20"/>
              </w:rPr>
              <w:t xml:space="preserve">23</w:t>
            </w:r>
          </w:p>
        </w:tc>
        <w:tc>
          <w:tcPr>
            <w:tcW w:w="1355" w:type="dxa"/>
            <w:gridSpan w:val="2"/>
            <w:noWrap/>
            <w:textDirection w:val="lrTb"/>
            <w:vAlign w:val="top"/>
          </w:tcPr>
          <w:p>
            <w:pPr>
              <w:pStyle w:val="Normal"/>
              <w:jc w:val="center"/>
              <w:rPr>
                <w:sz w:val="20"/>
                <w:szCs w:val="20"/>
              </w:rPr>
            </w:pPr>
            <w:r>
              <w:rPr>
                <w:sz w:val="20"/>
                <w:szCs w:val="20"/>
              </w:rPr>
              <w:t xml:space="preserve">816570.27</w:t>
            </w:r>
          </w:p>
        </w:tc>
        <w:tc>
          <w:tcPr>
            <w:tcW w:w="1701" w:type="dxa"/>
            <w:noWrap/>
            <w:textDirection w:val="lrTb"/>
            <w:vAlign w:val="top"/>
          </w:tcPr>
          <w:p>
            <w:pPr>
              <w:pStyle w:val="Normal"/>
              <w:jc w:val="center"/>
              <w:rPr>
                <w:sz w:val="20"/>
                <w:szCs w:val="20"/>
              </w:rPr>
            </w:pPr>
            <w:r>
              <w:rPr>
                <w:sz w:val="20"/>
                <w:szCs w:val="20"/>
              </w:rPr>
              <w:t xml:space="preserve">2437482.16</w:t>
            </w:r>
          </w:p>
        </w:tc>
      </w:tr>
      <w:tr>
        <w:trPr>
          <w:trHeight w:val="68"/>
        </w:trPr>
        <w:tc>
          <w:tcPr>
            <w:tcW w:w="454" w:type="dxa"/>
            <w:noWrap/>
            <w:textDirection w:val="lrTb"/>
            <w:vAlign w:val="top"/>
          </w:tcPr>
          <w:p>
            <w:pPr>
              <w:pStyle w:val="Normal"/>
              <w:jc w:val="center"/>
              <w:rPr>
                <w:sz w:val="20"/>
                <w:szCs w:val="20"/>
              </w:rPr>
            </w:pPr>
            <w:r>
              <w:rPr>
                <w:sz w:val="20"/>
                <w:szCs w:val="20"/>
              </w:rPr>
              <w:t xml:space="preserve">24</w:t>
            </w:r>
          </w:p>
        </w:tc>
        <w:tc>
          <w:tcPr>
            <w:tcW w:w="1355" w:type="dxa"/>
            <w:gridSpan w:val="2"/>
            <w:noWrap/>
            <w:textDirection w:val="lrTb"/>
            <w:vAlign w:val="top"/>
          </w:tcPr>
          <w:p>
            <w:pPr>
              <w:pStyle w:val="Normal"/>
              <w:jc w:val="center"/>
              <w:rPr>
                <w:sz w:val="20"/>
                <w:szCs w:val="20"/>
              </w:rPr>
            </w:pPr>
            <w:r>
              <w:rPr>
                <w:sz w:val="20"/>
                <w:szCs w:val="20"/>
              </w:rPr>
              <w:t xml:space="preserve">816569.64</w:t>
            </w:r>
          </w:p>
        </w:tc>
        <w:tc>
          <w:tcPr>
            <w:tcW w:w="1701" w:type="dxa"/>
            <w:noWrap/>
            <w:textDirection w:val="lrTb"/>
            <w:vAlign w:val="top"/>
          </w:tcPr>
          <w:p>
            <w:pPr>
              <w:pStyle w:val="Normal"/>
              <w:jc w:val="center"/>
              <w:rPr>
                <w:sz w:val="20"/>
                <w:szCs w:val="20"/>
              </w:rPr>
            </w:pPr>
            <w:r>
              <w:rPr>
                <w:sz w:val="20"/>
                <w:szCs w:val="20"/>
              </w:rPr>
              <w:t xml:space="preserve">2437481.52</w:t>
            </w:r>
          </w:p>
        </w:tc>
      </w:tr>
      <w:tr>
        <w:trPr>
          <w:trHeight w:val="68"/>
        </w:trPr>
        <w:tc>
          <w:tcPr>
            <w:tcW w:w="454" w:type="dxa"/>
            <w:noWrap/>
            <w:textDirection w:val="lrTb"/>
            <w:vAlign w:val="top"/>
          </w:tcPr>
          <w:p>
            <w:pPr>
              <w:pStyle w:val="Normal"/>
              <w:jc w:val="center"/>
              <w:rPr>
                <w:sz w:val="20"/>
                <w:szCs w:val="20"/>
              </w:rPr>
            </w:pPr>
            <w:r>
              <w:rPr>
                <w:sz w:val="20"/>
                <w:szCs w:val="20"/>
              </w:rPr>
              <w:t xml:space="preserve">25</w:t>
            </w:r>
          </w:p>
        </w:tc>
        <w:tc>
          <w:tcPr>
            <w:tcW w:w="1355" w:type="dxa"/>
            <w:gridSpan w:val="2"/>
            <w:noWrap/>
            <w:textDirection w:val="lrTb"/>
            <w:vAlign w:val="top"/>
          </w:tcPr>
          <w:p>
            <w:pPr>
              <w:pStyle w:val="Normal"/>
              <w:jc w:val="center"/>
              <w:rPr>
                <w:sz w:val="20"/>
                <w:szCs w:val="20"/>
              </w:rPr>
            </w:pPr>
            <w:r>
              <w:rPr>
                <w:sz w:val="20"/>
                <w:szCs w:val="20"/>
              </w:rPr>
              <w:t xml:space="preserve">816617.03</w:t>
            </w:r>
          </w:p>
        </w:tc>
        <w:tc>
          <w:tcPr>
            <w:tcW w:w="1701" w:type="dxa"/>
            <w:noWrap/>
            <w:textDirection w:val="lrTb"/>
            <w:vAlign w:val="top"/>
          </w:tcPr>
          <w:p>
            <w:pPr>
              <w:pStyle w:val="Normal"/>
              <w:jc w:val="center"/>
              <w:rPr>
                <w:sz w:val="20"/>
                <w:szCs w:val="20"/>
              </w:rPr>
            </w:pPr>
            <w:r>
              <w:rPr>
                <w:sz w:val="20"/>
                <w:szCs w:val="20"/>
              </w:rPr>
              <w:t xml:space="preserve">2437468.89</w:t>
            </w:r>
          </w:p>
        </w:tc>
      </w:tr>
      <w:tr>
        <w:trPr>
          <w:trHeight w:val="68"/>
        </w:trPr>
        <w:tc>
          <w:tcPr>
            <w:tcW w:w="454" w:type="dxa"/>
            <w:noWrap/>
            <w:textDirection w:val="lrTb"/>
            <w:vAlign w:val="top"/>
          </w:tcPr>
          <w:p>
            <w:pPr>
              <w:pStyle w:val="Normal"/>
              <w:jc w:val="center"/>
              <w:rPr>
                <w:sz w:val="20"/>
                <w:szCs w:val="20"/>
              </w:rPr>
            </w:pPr>
            <w:r>
              <w:rPr>
                <w:sz w:val="20"/>
                <w:szCs w:val="20"/>
              </w:rPr>
              <w:t xml:space="preserve">26</w:t>
            </w:r>
          </w:p>
        </w:tc>
        <w:tc>
          <w:tcPr>
            <w:tcW w:w="1355" w:type="dxa"/>
            <w:gridSpan w:val="2"/>
            <w:noWrap/>
            <w:textDirection w:val="lrTb"/>
            <w:vAlign w:val="top"/>
          </w:tcPr>
          <w:p>
            <w:pPr>
              <w:pStyle w:val="Normal"/>
              <w:jc w:val="center"/>
              <w:rPr>
                <w:sz w:val="20"/>
                <w:szCs w:val="20"/>
              </w:rPr>
            </w:pPr>
            <w:r>
              <w:rPr>
                <w:sz w:val="20"/>
                <w:szCs w:val="20"/>
              </w:rPr>
              <w:t xml:space="preserve">816607.88</w:t>
            </w:r>
          </w:p>
        </w:tc>
        <w:tc>
          <w:tcPr>
            <w:tcW w:w="1701" w:type="dxa"/>
            <w:noWrap/>
            <w:textDirection w:val="lrTb"/>
            <w:vAlign w:val="top"/>
          </w:tcPr>
          <w:p>
            <w:pPr>
              <w:pStyle w:val="Normal"/>
              <w:jc w:val="center"/>
              <w:rPr>
                <w:sz w:val="20"/>
                <w:szCs w:val="20"/>
              </w:rPr>
            </w:pPr>
            <w:r>
              <w:rPr>
                <w:sz w:val="20"/>
                <w:szCs w:val="20"/>
              </w:rPr>
              <w:t xml:space="preserve">2437422.46</w:t>
            </w:r>
          </w:p>
        </w:tc>
      </w:tr>
      <w:tr>
        <w:trPr>
          <w:trHeight w:val="68"/>
        </w:trPr>
        <w:tc>
          <w:tcPr>
            <w:tcW w:w="454" w:type="dxa"/>
            <w:noWrap/>
            <w:textDirection w:val="lrTb"/>
            <w:vAlign w:val="top"/>
          </w:tcPr>
          <w:p>
            <w:pPr>
              <w:pStyle w:val="Normal"/>
              <w:jc w:val="center"/>
              <w:rPr>
                <w:sz w:val="20"/>
                <w:szCs w:val="20"/>
              </w:rPr>
            </w:pPr>
            <w:r>
              <w:rPr>
                <w:sz w:val="20"/>
                <w:szCs w:val="20"/>
              </w:rPr>
              <w:t xml:space="preserve">27</w:t>
            </w:r>
          </w:p>
        </w:tc>
        <w:tc>
          <w:tcPr>
            <w:tcW w:w="1355" w:type="dxa"/>
            <w:gridSpan w:val="2"/>
            <w:noWrap/>
            <w:textDirection w:val="lrTb"/>
            <w:vAlign w:val="top"/>
          </w:tcPr>
          <w:p>
            <w:pPr>
              <w:pStyle w:val="Normal"/>
              <w:jc w:val="center"/>
              <w:rPr>
                <w:sz w:val="20"/>
                <w:szCs w:val="20"/>
              </w:rPr>
            </w:pPr>
            <w:r>
              <w:rPr>
                <w:sz w:val="20"/>
                <w:szCs w:val="20"/>
              </w:rPr>
              <w:t xml:space="preserve">816615.02</w:t>
            </w:r>
          </w:p>
        </w:tc>
        <w:tc>
          <w:tcPr>
            <w:tcW w:w="1701" w:type="dxa"/>
            <w:noWrap/>
            <w:textDirection w:val="lrTb"/>
            <w:vAlign w:val="top"/>
          </w:tcPr>
          <w:p>
            <w:pPr>
              <w:pStyle w:val="Normal"/>
              <w:jc w:val="center"/>
              <w:rPr>
                <w:sz w:val="20"/>
                <w:szCs w:val="20"/>
              </w:rPr>
            </w:pPr>
            <w:r>
              <w:rPr>
                <w:sz w:val="20"/>
                <w:szCs w:val="20"/>
              </w:rPr>
              <w:t xml:space="preserve">2437410.36</w:t>
            </w:r>
          </w:p>
        </w:tc>
      </w:tr>
      <w:tr>
        <w:trPr>
          <w:trHeight w:val="68"/>
        </w:trPr>
        <w:tc>
          <w:tcPr>
            <w:tcW w:w="3510" w:type="dxa"/>
            <w:gridSpan w:val="4"/>
            <w:noWrap/>
            <w:textDirection w:val="lrTb"/>
            <w:vAlign w:val="top"/>
          </w:tcPr>
          <w:p>
            <w:pPr>
              <w:pStyle w:val="Normal"/>
              <w:jc w:val="center"/>
              <w:rPr>
                <w:sz w:val="20"/>
                <w:szCs w:val="20"/>
              </w:rPr>
            </w:pPr>
            <w:r>
              <w:rPr>
                <w:sz w:val="20"/>
                <w:szCs w:val="20"/>
              </w:rPr>
              <w:t xml:space="preserve">86:01:1304001:ЗУ2(1-4)</w:t>
            </w:r>
          </w:p>
        </w:tc>
      </w:tr>
      <w:tr>
        <w:trPr>
          <w:trHeight w:val="68"/>
        </w:trPr>
        <w:tc>
          <w:tcPr>
            <w:tcW w:w="3510" w:type="dxa"/>
            <w:gridSpan w:val="4"/>
            <w:noWrap/>
            <w:textDirection w:val="lrTb"/>
            <w:vAlign w:val="top"/>
          </w:tcPr>
          <w:p>
            <w:pPr>
              <w:pStyle w:val="Normal"/>
              <w:jc w:val="center"/>
              <w:rPr>
                <w:sz w:val="20"/>
                <w:szCs w:val="20"/>
              </w:rPr>
            </w:pPr>
            <w:r>
              <w:rPr>
                <w:sz w:val="20"/>
                <w:szCs w:val="20"/>
              </w:rPr>
              <w:t xml:space="preserve">86:01:1304001:ЗУ2(1)</w:t>
            </w:r>
          </w:p>
        </w:tc>
      </w:tr>
      <w:tr>
        <w:trPr>
          <w:trHeight w:val="68"/>
        </w:trPr>
        <w:tc>
          <w:tcPr>
            <w:tcW w:w="454" w:type="dxa"/>
            <w:noWrap/>
            <w:textDirection w:val="lrTb"/>
            <w:vAlign w:val="top"/>
          </w:tcPr>
          <w:p>
            <w:pPr>
              <w:pStyle w:val="Normal"/>
              <w:jc w:val="center"/>
              <w:rPr>
                <w:sz w:val="20"/>
                <w:szCs w:val="20"/>
              </w:rPr>
            </w:pPr>
            <w:r>
              <w:rPr>
                <w:sz w:val="20"/>
                <w:szCs w:val="20"/>
              </w:rPr>
              <w:t xml:space="preserve">1</w:t>
            </w:r>
          </w:p>
        </w:tc>
        <w:tc>
          <w:tcPr>
            <w:tcW w:w="1355" w:type="dxa"/>
            <w:gridSpan w:val="2"/>
            <w:noWrap/>
            <w:textDirection w:val="lrTb"/>
            <w:vAlign w:val="top"/>
          </w:tcPr>
          <w:p>
            <w:pPr>
              <w:pStyle w:val="Normal"/>
              <w:jc w:val="center"/>
              <w:rPr>
                <w:sz w:val="20"/>
                <w:szCs w:val="20"/>
              </w:rPr>
            </w:pPr>
            <w:r>
              <w:rPr>
                <w:sz w:val="20"/>
                <w:szCs w:val="20"/>
              </w:rPr>
              <w:t xml:space="preserve">816627.36</w:t>
            </w:r>
          </w:p>
        </w:tc>
        <w:tc>
          <w:tcPr>
            <w:tcW w:w="1701" w:type="dxa"/>
            <w:noWrap/>
            <w:textDirection w:val="lrTb"/>
            <w:vAlign w:val="top"/>
          </w:tcPr>
          <w:p>
            <w:pPr>
              <w:pStyle w:val="Normal"/>
              <w:jc w:val="center"/>
              <w:rPr>
                <w:sz w:val="20"/>
                <w:szCs w:val="20"/>
              </w:rPr>
            </w:pPr>
            <w:r>
              <w:rPr>
                <w:sz w:val="20"/>
                <w:szCs w:val="20"/>
              </w:rPr>
              <w:t xml:space="preserve">2437417.02</w:t>
            </w:r>
          </w:p>
        </w:tc>
      </w:tr>
      <w:tr>
        <w:trPr>
          <w:trHeight w:val="68"/>
        </w:trPr>
        <w:tc>
          <w:tcPr>
            <w:tcW w:w="454" w:type="dxa"/>
            <w:noWrap/>
            <w:textDirection w:val="lrTb"/>
            <w:vAlign w:val="top"/>
          </w:tcPr>
          <w:p>
            <w:pPr>
              <w:pStyle w:val="Normal"/>
              <w:jc w:val="center"/>
              <w:rPr>
                <w:sz w:val="20"/>
                <w:szCs w:val="20"/>
              </w:rPr>
            </w:pPr>
            <w:r>
              <w:rPr>
                <w:sz w:val="20"/>
                <w:szCs w:val="20"/>
              </w:rPr>
              <w:t xml:space="preserve">2</w:t>
            </w:r>
          </w:p>
        </w:tc>
        <w:tc>
          <w:tcPr>
            <w:tcW w:w="1355" w:type="dxa"/>
            <w:gridSpan w:val="2"/>
            <w:noWrap/>
            <w:textDirection w:val="lrTb"/>
            <w:vAlign w:val="top"/>
          </w:tcPr>
          <w:p>
            <w:pPr>
              <w:pStyle w:val="Normal"/>
              <w:jc w:val="center"/>
              <w:rPr>
                <w:sz w:val="20"/>
                <w:szCs w:val="20"/>
              </w:rPr>
            </w:pPr>
            <w:r>
              <w:rPr>
                <w:sz w:val="20"/>
                <w:szCs w:val="20"/>
              </w:rPr>
              <w:t xml:space="preserve">816622.65</w:t>
            </w:r>
          </w:p>
        </w:tc>
        <w:tc>
          <w:tcPr>
            <w:tcW w:w="1701" w:type="dxa"/>
            <w:noWrap/>
            <w:textDirection w:val="lrTb"/>
            <w:vAlign w:val="top"/>
          </w:tcPr>
          <w:p>
            <w:pPr>
              <w:pStyle w:val="Normal"/>
              <w:jc w:val="center"/>
              <w:rPr>
                <w:sz w:val="20"/>
                <w:szCs w:val="20"/>
              </w:rPr>
            </w:pPr>
            <w:r>
              <w:rPr>
                <w:sz w:val="20"/>
                <w:szCs w:val="20"/>
              </w:rPr>
              <w:t xml:space="preserve">2437425.00</w:t>
            </w:r>
          </w:p>
        </w:tc>
      </w:tr>
      <w:tr>
        <w:trPr>
          <w:trHeight w:val="68"/>
        </w:trPr>
        <w:tc>
          <w:tcPr>
            <w:tcW w:w="454" w:type="dxa"/>
            <w:noWrap/>
            <w:textDirection w:val="lrTb"/>
            <w:vAlign w:val="top"/>
          </w:tcPr>
          <w:p>
            <w:pPr>
              <w:pStyle w:val="Normal"/>
              <w:jc w:val="center"/>
              <w:rPr>
                <w:sz w:val="20"/>
                <w:szCs w:val="20"/>
              </w:rPr>
            </w:pPr>
            <w:r>
              <w:rPr>
                <w:sz w:val="20"/>
                <w:szCs w:val="20"/>
              </w:rPr>
              <w:t xml:space="preserve">3</w:t>
            </w:r>
          </w:p>
        </w:tc>
        <w:tc>
          <w:tcPr>
            <w:tcW w:w="1355" w:type="dxa"/>
            <w:gridSpan w:val="2"/>
            <w:noWrap/>
            <w:textDirection w:val="lrTb"/>
            <w:vAlign w:val="top"/>
          </w:tcPr>
          <w:p>
            <w:pPr>
              <w:pStyle w:val="Normal"/>
              <w:jc w:val="center"/>
              <w:rPr>
                <w:sz w:val="20"/>
                <w:szCs w:val="20"/>
              </w:rPr>
            </w:pPr>
            <w:r>
              <w:rPr>
                <w:sz w:val="20"/>
                <w:szCs w:val="20"/>
              </w:rPr>
              <w:t xml:space="preserve">816629.93</w:t>
            </w:r>
          </w:p>
        </w:tc>
        <w:tc>
          <w:tcPr>
            <w:tcW w:w="1701" w:type="dxa"/>
            <w:noWrap/>
            <w:textDirection w:val="lrTb"/>
            <w:vAlign w:val="top"/>
          </w:tcPr>
          <w:p>
            <w:pPr>
              <w:pStyle w:val="Normal"/>
              <w:jc w:val="center"/>
              <w:rPr>
                <w:sz w:val="20"/>
                <w:szCs w:val="20"/>
              </w:rPr>
            </w:pPr>
            <w:r>
              <w:rPr>
                <w:sz w:val="20"/>
                <w:szCs w:val="20"/>
              </w:rPr>
              <w:t xml:space="preserve">2437461.95</w:t>
            </w:r>
          </w:p>
        </w:tc>
      </w:tr>
      <w:tr>
        <w:trPr>
          <w:trHeight w:val="68"/>
        </w:trPr>
        <w:tc>
          <w:tcPr>
            <w:tcW w:w="454" w:type="dxa"/>
            <w:noWrap/>
            <w:textDirection w:val="lrTb"/>
            <w:vAlign w:val="top"/>
          </w:tcPr>
          <w:p>
            <w:pPr>
              <w:pStyle w:val="Normal"/>
              <w:jc w:val="center"/>
              <w:rPr>
                <w:sz w:val="20"/>
                <w:szCs w:val="20"/>
              </w:rPr>
            </w:pPr>
            <w:r>
              <w:rPr>
                <w:sz w:val="20"/>
                <w:szCs w:val="20"/>
              </w:rPr>
              <w:t xml:space="preserve">4</w:t>
            </w:r>
          </w:p>
        </w:tc>
        <w:tc>
          <w:tcPr>
            <w:tcW w:w="1355" w:type="dxa"/>
            <w:gridSpan w:val="2"/>
            <w:noWrap/>
            <w:textDirection w:val="lrTb"/>
            <w:vAlign w:val="top"/>
          </w:tcPr>
          <w:p>
            <w:pPr>
              <w:pStyle w:val="Normal"/>
              <w:jc w:val="center"/>
              <w:rPr>
                <w:sz w:val="20"/>
                <w:szCs w:val="20"/>
              </w:rPr>
            </w:pPr>
            <w:r>
              <w:rPr>
                <w:sz w:val="20"/>
                <w:szCs w:val="20"/>
              </w:rPr>
              <w:t xml:space="preserve">816635.59</w:t>
            </w:r>
          </w:p>
        </w:tc>
        <w:tc>
          <w:tcPr>
            <w:tcW w:w="1701" w:type="dxa"/>
            <w:noWrap/>
            <w:textDirection w:val="lrTb"/>
            <w:vAlign w:val="top"/>
          </w:tcPr>
          <w:p>
            <w:pPr>
              <w:pStyle w:val="Normal"/>
              <w:jc w:val="center"/>
              <w:rPr>
                <w:sz w:val="20"/>
                <w:szCs w:val="20"/>
              </w:rPr>
            </w:pPr>
            <w:r>
              <w:rPr>
                <w:sz w:val="20"/>
                <w:szCs w:val="20"/>
              </w:rPr>
              <w:t xml:space="preserve">2437460.30</w:t>
            </w:r>
          </w:p>
        </w:tc>
      </w:tr>
      <w:tr>
        <w:trPr>
          <w:trHeight w:val="68"/>
        </w:trPr>
        <w:tc>
          <w:tcPr>
            <w:tcW w:w="454" w:type="dxa"/>
            <w:noWrap/>
            <w:textDirection w:val="lrTb"/>
            <w:vAlign w:val="top"/>
          </w:tcPr>
          <w:p>
            <w:pPr>
              <w:pStyle w:val="Normal"/>
              <w:jc w:val="center"/>
              <w:rPr>
                <w:sz w:val="20"/>
                <w:szCs w:val="20"/>
              </w:rPr>
            </w:pPr>
            <w:r>
              <w:rPr>
                <w:sz w:val="20"/>
                <w:szCs w:val="20"/>
              </w:rPr>
              <w:t xml:space="preserve">5</w:t>
            </w:r>
          </w:p>
        </w:tc>
        <w:tc>
          <w:tcPr>
            <w:tcW w:w="1355" w:type="dxa"/>
            <w:gridSpan w:val="2"/>
            <w:noWrap/>
            <w:textDirection w:val="lrTb"/>
            <w:vAlign w:val="top"/>
          </w:tcPr>
          <w:p>
            <w:pPr>
              <w:pStyle w:val="Normal"/>
              <w:jc w:val="center"/>
              <w:rPr>
                <w:sz w:val="20"/>
                <w:szCs w:val="20"/>
              </w:rPr>
            </w:pPr>
            <w:r>
              <w:rPr>
                <w:sz w:val="20"/>
                <w:szCs w:val="20"/>
              </w:rPr>
              <w:t xml:space="preserve">816646.70</w:t>
            </w:r>
          </w:p>
        </w:tc>
        <w:tc>
          <w:tcPr>
            <w:tcW w:w="1701" w:type="dxa"/>
            <w:noWrap/>
            <w:textDirection w:val="lrTb"/>
            <w:vAlign w:val="top"/>
          </w:tcPr>
          <w:p>
            <w:pPr>
              <w:pStyle w:val="Normal"/>
              <w:jc w:val="center"/>
              <w:rPr>
                <w:sz w:val="20"/>
                <w:szCs w:val="20"/>
              </w:rPr>
            </w:pPr>
            <w:r>
              <w:rPr>
                <w:sz w:val="20"/>
                <w:szCs w:val="20"/>
              </w:rPr>
              <w:t xml:space="preserve">2437498.39</w:t>
            </w:r>
          </w:p>
        </w:tc>
      </w:tr>
      <w:tr>
        <w:trPr>
          <w:trHeight w:val="68"/>
        </w:trPr>
        <w:tc>
          <w:tcPr>
            <w:tcW w:w="454" w:type="dxa"/>
            <w:noWrap/>
            <w:textDirection w:val="lrTb"/>
            <w:vAlign w:val="top"/>
          </w:tcPr>
          <w:p>
            <w:pPr>
              <w:pStyle w:val="Normal"/>
              <w:jc w:val="center"/>
              <w:rPr>
                <w:sz w:val="20"/>
                <w:szCs w:val="20"/>
              </w:rPr>
            </w:pPr>
            <w:r>
              <w:rPr>
                <w:sz w:val="20"/>
                <w:szCs w:val="20"/>
              </w:rPr>
              <w:t xml:space="preserve">6</w:t>
            </w:r>
          </w:p>
        </w:tc>
        <w:tc>
          <w:tcPr>
            <w:tcW w:w="1355" w:type="dxa"/>
            <w:gridSpan w:val="2"/>
            <w:noWrap/>
            <w:textDirection w:val="lrTb"/>
            <w:vAlign w:val="top"/>
          </w:tcPr>
          <w:p>
            <w:pPr>
              <w:pStyle w:val="Normal"/>
              <w:jc w:val="center"/>
              <w:rPr>
                <w:sz w:val="20"/>
                <w:szCs w:val="20"/>
              </w:rPr>
            </w:pPr>
            <w:r>
              <w:rPr>
                <w:sz w:val="20"/>
                <w:szCs w:val="20"/>
              </w:rPr>
              <w:t xml:space="preserve">816594.67</w:t>
            </w:r>
          </w:p>
        </w:tc>
        <w:tc>
          <w:tcPr>
            <w:tcW w:w="1701" w:type="dxa"/>
            <w:noWrap/>
            <w:textDirection w:val="lrTb"/>
            <w:vAlign w:val="top"/>
          </w:tcPr>
          <w:p>
            <w:pPr>
              <w:pStyle w:val="Normal"/>
              <w:jc w:val="center"/>
              <w:rPr>
                <w:sz w:val="20"/>
                <w:szCs w:val="20"/>
              </w:rPr>
            </w:pPr>
            <w:r>
              <w:rPr>
                <w:sz w:val="20"/>
                <w:szCs w:val="20"/>
              </w:rPr>
              <w:t xml:space="preserve">2437513.84</w:t>
            </w:r>
          </w:p>
        </w:tc>
      </w:tr>
      <w:tr>
        <w:trPr>
          <w:trHeight w:val="68"/>
        </w:trPr>
        <w:tc>
          <w:tcPr>
            <w:tcW w:w="454" w:type="dxa"/>
            <w:noWrap/>
            <w:textDirection w:val="lrTb"/>
            <w:vAlign w:val="top"/>
          </w:tcPr>
          <w:p>
            <w:pPr>
              <w:pStyle w:val="Normal"/>
              <w:jc w:val="center"/>
              <w:rPr>
                <w:sz w:val="20"/>
                <w:szCs w:val="20"/>
              </w:rPr>
            </w:pPr>
            <w:r>
              <w:rPr>
                <w:sz w:val="20"/>
                <w:szCs w:val="20"/>
              </w:rPr>
              <w:t xml:space="preserve">7</w:t>
            </w:r>
          </w:p>
        </w:tc>
        <w:tc>
          <w:tcPr>
            <w:tcW w:w="1355" w:type="dxa"/>
            <w:gridSpan w:val="2"/>
            <w:noWrap/>
            <w:textDirection w:val="lrTb"/>
            <w:vAlign w:val="top"/>
          </w:tcPr>
          <w:p>
            <w:pPr>
              <w:pStyle w:val="Normal"/>
              <w:jc w:val="center"/>
              <w:rPr>
                <w:sz w:val="20"/>
                <w:szCs w:val="20"/>
              </w:rPr>
            </w:pPr>
            <w:r>
              <w:rPr>
                <w:sz w:val="20"/>
                <w:szCs w:val="20"/>
              </w:rPr>
              <w:t xml:space="preserve">816583.02</w:t>
            </w:r>
          </w:p>
        </w:tc>
        <w:tc>
          <w:tcPr>
            <w:tcW w:w="1701" w:type="dxa"/>
            <w:noWrap/>
            <w:textDirection w:val="lrTb"/>
            <w:vAlign w:val="top"/>
          </w:tcPr>
          <w:p>
            <w:pPr>
              <w:pStyle w:val="Normal"/>
              <w:jc w:val="center"/>
              <w:rPr>
                <w:sz w:val="20"/>
                <w:szCs w:val="20"/>
              </w:rPr>
            </w:pPr>
            <w:r>
              <w:rPr>
                <w:sz w:val="20"/>
                <w:szCs w:val="20"/>
              </w:rPr>
              <w:t xml:space="preserve">2437512.08</w:t>
            </w:r>
          </w:p>
        </w:tc>
      </w:tr>
      <w:tr>
        <w:trPr>
          <w:trHeight w:val="68"/>
        </w:trPr>
        <w:tc>
          <w:tcPr>
            <w:tcW w:w="454" w:type="dxa"/>
            <w:noWrap/>
            <w:textDirection w:val="lrTb"/>
            <w:vAlign w:val="top"/>
          </w:tcPr>
          <w:p>
            <w:pPr>
              <w:pStyle w:val="Normal"/>
              <w:jc w:val="center"/>
              <w:rPr>
                <w:sz w:val="20"/>
                <w:szCs w:val="20"/>
              </w:rPr>
            </w:pPr>
            <w:r>
              <w:rPr>
                <w:sz w:val="20"/>
                <w:szCs w:val="20"/>
              </w:rPr>
              <w:t xml:space="preserve">8</w:t>
            </w:r>
          </w:p>
        </w:tc>
        <w:tc>
          <w:tcPr>
            <w:tcW w:w="1355" w:type="dxa"/>
            <w:gridSpan w:val="2"/>
            <w:noWrap/>
            <w:textDirection w:val="lrTb"/>
            <w:vAlign w:val="top"/>
          </w:tcPr>
          <w:p>
            <w:pPr>
              <w:pStyle w:val="Normal"/>
              <w:jc w:val="center"/>
              <w:rPr>
                <w:sz w:val="20"/>
                <w:szCs w:val="20"/>
              </w:rPr>
            </w:pPr>
            <w:r>
              <w:rPr>
                <w:sz w:val="20"/>
                <w:szCs w:val="20"/>
              </w:rPr>
              <w:t xml:space="preserve">816640.51</w:t>
            </w:r>
          </w:p>
        </w:tc>
        <w:tc>
          <w:tcPr>
            <w:tcW w:w="1701" w:type="dxa"/>
            <w:noWrap/>
            <w:textDirection w:val="lrTb"/>
            <w:vAlign w:val="top"/>
          </w:tcPr>
          <w:p>
            <w:pPr>
              <w:pStyle w:val="Normal"/>
              <w:jc w:val="center"/>
              <w:rPr>
                <w:sz w:val="20"/>
                <w:szCs w:val="20"/>
              </w:rPr>
            </w:pPr>
            <w:r>
              <w:rPr>
                <w:sz w:val="20"/>
                <w:szCs w:val="20"/>
              </w:rPr>
              <w:t xml:space="preserve">2437495.01</w:t>
            </w:r>
          </w:p>
        </w:tc>
      </w:tr>
      <w:tr>
        <w:trPr>
          <w:trHeight w:val="68"/>
        </w:trPr>
        <w:tc>
          <w:tcPr>
            <w:tcW w:w="454" w:type="dxa"/>
            <w:noWrap/>
            <w:textDirection w:val="lrTb"/>
            <w:vAlign w:val="top"/>
          </w:tcPr>
          <w:p>
            <w:pPr>
              <w:pStyle w:val="Normal"/>
              <w:jc w:val="center"/>
              <w:rPr>
                <w:sz w:val="20"/>
                <w:szCs w:val="20"/>
              </w:rPr>
            </w:pPr>
            <w:r>
              <w:rPr>
                <w:sz w:val="20"/>
                <w:szCs w:val="20"/>
              </w:rPr>
              <w:t xml:space="preserve">9</w:t>
            </w:r>
          </w:p>
        </w:tc>
        <w:tc>
          <w:tcPr>
            <w:tcW w:w="1355" w:type="dxa"/>
            <w:gridSpan w:val="2"/>
            <w:noWrap/>
            <w:textDirection w:val="lrTb"/>
            <w:vAlign w:val="top"/>
          </w:tcPr>
          <w:p>
            <w:pPr>
              <w:pStyle w:val="Normal"/>
              <w:jc w:val="center"/>
              <w:rPr>
                <w:sz w:val="20"/>
                <w:szCs w:val="20"/>
              </w:rPr>
            </w:pPr>
            <w:r>
              <w:rPr>
                <w:sz w:val="20"/>
                <w:szCs w:val="20"/>
              </w:rPr>
              <w:t xml:space="preserve">816632.19</w:t>
            </w:r>
          </w:p>
        </w:tc>
        <w:tc>
          <w:tcPr>
            <w:tcW w:w="1701" w:type="dxa"/>
            <w:noWrap/>
            <w:textDirection w:val="lrTb"/>
            <w:vAlign w:val="top"/>
          </w:tcPr>
          <w:p>
            <w:pPr>
              <w:pStyle w:val="Normal"/>
              <w:jc w:val="center"/>
              <w:rPr>
                <w:sz w:val="20"/>
                <w:szCs w:val="20"/>
              </w:rPr>
            </w:pPr>
            <w:r>
              <w:rPr>
                <w:sz w:val="20"/>
                <w:szCs w:val="20"/>
              </w:rPr>
              <w:t xml:space="preserve">2437466.50</w:t>
            </w:r>
          </w:p>
        </w:tc>
      </w:tr>
      <w:tr>
        <w:trPr>
          <w:trHeight w:val="68"/>
        </w:trPr>
        <w:tc>
          <w:tcPr>
            <w:tcW w:w="454" w:type="dxa"/>
            <w:noWrap/>
            <w:textDirection w:val="lrTb"/>
            <w:vAlign w:val="top"/>
          </w:tcPr>
          <w:p>
            <w:pPr>
              <w:pStyle w:val="Normal"/>
              <w:jc w:val="center"/>
              <w:rPr>
                <w:sz w:val="20"/>
                <w:szCs w:val="20"/>
              </w:rPr>
            </w:pPr>
            <w:r>
              <w:rPr>
                <w:sz w:val="20"/>
                <w:szCs w:val="20"/>
              </w:rPr>
              <w:t xml:space="preserve">10</w:t>
            </w:r>
          </w:p>
        </w:tc>
        <w:tc>
          <w:tcPr>
            <w:tcW w:w="1355" w:type="dxa"/>
            <w:gridSpan w:val="2"/>
            <w:noWrap/>
            <w:textDirection w:val="lrTb"/>
            <w:vAlign w:val="top"/>
          </w:tcPr>
          <w:p>
            <w:pPr>
              <w:pStyle w:val="Normal"/>
              <w:jc w:val="center"/>
              <w:rPr>
                <w:sz w:val="20"/>
                <w:szCs w:val="20"/>
              </w:rPr>
            </w:pPr>
            <w:r>
              <w:rPr>
                <w:sz w:val="20"/>
                <w:szCs w:val="20"/>
              </w:rPr>
              <w:t xml:space="preserve">816626.08</w:t>
            </w:r>
          </w:p>
        </w:tc>
        <w:tc>
          <w:tcPr>
            <w:tcW w:w="1701" w:type="dxa"/>
            <w:noWrap/>
            <w:textDirection w:val="lrTb"/>
            <w:vAlign w:val="top"/>
          </w:tcPr>
          <w:p>
            <w:pPr>
              <w:pStyle w:val="Normal"/>
              <w:jc w:val="center"/>
              <w:rPr>
                <w:sz w:val="20"/>
                <w:szCs w:val="20"/>
              </w:rPr>
            </w:pPr>
            <w:r>
              <w:rPr>
                <w:sz w:val="20"/>
                <w:szCs w:val="20"/>
              </w:rPr>
              <w:t xml:space="preserve">2437468.28</w:t>
            </w:r>
          </w:p>
        </w:tc>
      </w:tr>
      <w:tr>
        <w:trPr>
          <w:trHeight w:val="68"/>
        </w:trPr>
        <w:tc>
          <w:tcPr>
            <w:tcW w:w="454" w:type="dxa"/>
            <w:noWrap/>
            <w:textDirection w:val="lrTb"/>
            <w:vAlign w:val="top"/>
          </w:tcPr>
          <w:p>
            <w:pPr>
              <w:pStyle w:val="Normal"/>
              <w:jc w:val="center"/>
              <w:rPr>
                <w:sz w:val="20"/>
                <w:szCs w:val="20"/>
              </w:rPr>
            </w:pPr>
            <w:r>
              <w:rPr>
                <w:sz w:val="20"/>
                <w:szCs w:val="20"/>
              </w:rPr>
              <w:t xml:space="preserve">11</w:t>
            </w:r>
          </w:p>
        </w:tc>
        <w:tc>
          <w:tcPr>
            <w:tcW w:w="1355" w:type="dxa"/>
            <w:gridSpan w:val="2"/>
            <w:noWrap/>
            <w:textDirection w:val="lrTb"/>
            <w:vAlign w:val="top"/>
          </w:tcPr>
          <w:p>
            <w:pPr>
              <w:pStyle w:val="Normal"/>
              <w:jc w:val="center"/>
              <w:rPr>
                <w:sz w:val="20"/>
                <w:szCs w:val="20"/>
              </w:rPr>
            </w:pPr>
            <w:r>
              <w:rPr>
                <w:sz w:val="20"/>
                <w:szCs w:val="20"/>
              </w:rPr>
              <w:t xml:space="preserve">816617.38</w:t>
            </w:r>
          </w:p>
        </w:tc>
        <w:tc>
          <w:tcPr>
            <w:tcW w:w="1701" w:type="dxa"/>
            <w:noWrap/>
            <w:textDirection w:val="lrTb"/>
            <w:vAlign w:val="top"/>
          </w:tcPr>
          <w:p>
            <w:pPr>
              <w:pStyle w:val="Normal"/>
              <w:jc w:val="center"/>
              <w:rPr>
                <w:sz w:val="20"/>
                <w:szCs w:val="20"/>
              </w:rPr>
            </w:pPr>
            <w:r>
              <w:rPr>
                <w:sz w:val="20"/>
                <w:szCs w:val="20"/>
              </w:rPr>
              <w:t xml:space="preserve">2437424.09</w:t>
            </w:r>
          </w:p>
        </w:tc>
      </w:tr>
      <w:tr>
        <w:trPr>
          <w:trHeight w:val="68"/>
        </w:trPr>
        <w:tc>
          <w:tcPr>
            <w:tcW w:w="454" w:type="dxa"/>
            <w:noWrap/>
            <w:textDirection w:val="lrTb"/>
            <w:vAlign w:val="top"/>
          </w:tcPr>
          <w:p>
            <w:pPr>
              <w:pStyle w:val="Normal"/>
              <w:jc w:val="center"/>
              <w:rPr>
                <w:sz w:val="20"/>
                <w:szCs w:val="20"/>
              </w:rPr>
            </w:pPr>
            <w:r>
              <w:rPr>
                <w:sz w:val="20"/>
                <w:szCs w:val="20"/>
              </w:rPr>
              <w:t xml:space="preserve">12</w:t>
            </w:r>
          </w:p>
        </w:tc>
        <w:tc>
          <w:tcPr>
            <w:tcW w:w="1355" w:type="dxa"/>
            <w:gridSpan w:val="2"/>
            <w:noWrap/>
            <w:textDirection w:val="lrTb"/>
            <w:vAlign w:val="top"/>
          </w:tcPr>
          <w:p>
            <w:pPr>
              <w:pStyle w:val="Normal"/>
              <w:jc w:val="center"/>
              <w:rPr>
                <w:sz w:val="20"/>
                <w:szCs w:val="20"/>
              </w:rPr>
            </w:pPr>
            <w:r>
              <w:rPr>
                <w:sz w:val="20"/>
                <w:szCs w:val="20"/>
              </w:rPr>
              <w:t xml:space="preserve">816622.96</w:t>
            </w:r>
          </w:p>
        </w:tc>
        <w:tc>
          <w:tcPr>
            <w:tcW w:w="1701" w:type="dxa"/>
            <w:noWrap/>
            <w:textDirection w:val="lrTb"/>
            <w:vAlign w:val="top"/>
          </w:tcPr>
          <w:p>
            <w:pPr>
              <w:pStyle w:val="Normal"/>
              <w:jc w:val="center"/>
              <w:rPr>
                <w:sz w:val="20"/>
                <w:szCs w:val="20"/>
              </w:rPr>
            </w:pPr>
            <w:r>
              <w:rPr>
                <w:sz w:val="20"/>
                <w:szCs w:val="20"/>
              </w:rPr>
              <w:t xml:space="preserve">2437414.64</w:t>
            </w:r>
          </w:p>
        </w:tc>
      </w:tr>
      <w:tr>
        <w:trPr>
          <w:trHeight w:val="68"/>
        </w:trPr>
        <w:tc>
          <w:tcPr>
            <w:tcW w:w="3510" w:type="dxa"/>
            <w:gridSpan w:val="4"/>
            <w:noWrap/>
            <w:textDirection w:val="lrTb"/>
            <w:vAlign w:val="top"/>
          </w:tcPr>
          <w:p>
            <w:pPr>
              <w:pStyle w:val="Normal"/>
              <w:jc w:val="center"/>
              <w:rPr>
                <w:sz w:val="20"/>
                <w:szCs w:val="20"/>
              </w:rPr>
            </w:pPr>
            <w:r>
              <w:rPr>
                <w:sz w:val="20"/>
                <w:szCs w:val="20"/>
              </w:rPr>
              <w:t xml:space="preserve">86:01:1304001:ЗУ2(2)</w:t>
            </w:r>
          </w:p>
        </w:tc>
      </w:tr>
      <w:tr>
        <w:trPr>
          <w:trHeight w:val="68"/>
        </w:trPr>
        <w:tc>
          <w:tcPr>
            <w:tcW w:w="454" w:type="dxa"/>
            <w:noWrap/>
            <w:textDirection w:val="lrTb"/>
            <w:vAlign w:val="top"/>
          </w:tcPr>
          <w:p>
            <w:pPr>
              <w:pStyle w:val="Normal"/>
              <w:jc w:val="center"/>
              <w:rPr>
                <w:sz w:val="20"/>
                <w:szCs w:val="20"/>
              </w:rPr>
            </w:pPr>
            <w:r>
              <w:rPr>
                <w:sz w:val="20"/>
                <w:szCs w:val="20"/>
              </w:rPr>
              <w:t xml:space="preserve">13</w:t>
            </w:r>
          </w:p>
        </w:tc>
        <w:tc>
          <w:tcPr>
            <w:tcW w:w="1355" w:type="dxa"/>
            <w:gridSpan w:val="2"/>
            <w:noWrap/>
            <w:textDirection w:val="lrTb"/>
            <w:vAlign w:val="top"/>
          </w:tcPr>
          <w:p>
            <w:pPr>
              <w:pStyle w:val="Normal"/>
              <w:jc w:val="center"/>
              <w:rPr>
                <w:sz w:val="20"/>
                <w:szCs w:val="20"/>
              </w:rPr>
            </w:pPr>
            <w:r>
              <w:rPr>
                <w:sz w:val="20"/>
                <w:szCs w:val="20"/>
              </w:rPr>
              <w:t xml:space="preserve">816615.02</w:t>
            </w:r>
          </w:p>
        </w:tc>
        <w:tc>
          <w:tcPr>
            <w:tcW w:w="1701" w:type="dxa"/>
            <w:noWrap/>
            <w:textDirection w:val="lrTb"/>
            <w:vAlign w:val="top"/>
          </w:tcPr>
          <w:p>
            <w:pPr>
              <w:pStyle w:val="Normal"/>
              <w:jc w:val="center"/>
              <w:rPr>
                <w:sz w:val="20"/>
                <w:szCs w:val="20"/>
              </w:rPr>
            </w:pPr>
            <w:r>
              <w:rPr>
                <w:sz w:val="20"/>
                <w:szCs w:val="20"/>
              </w:rPr>
              <w:t xml:space="preserve">2437410.36</w:t>
            </w:r>
          </w:p>
        </w:tc>
      </w:tr>
      <w:tr>
        <w:trPr>
          <w:trHeight w:val="68"/>
        </w:trPr>
        <w:tc>
          <w:tcPr>
            <w:tcW w:w="454" w:type="dxa"/>
            <w:noWrap/>
            <w:textDirection w:val="lrTb"/>
            <w:vAlign w:val="top"/>
          </w:tcPr>
          <w:p>
            <w:pPr>
              <w:pStyle w:val="Normal"/>
              <w:jc w:val="center"/>
              <w:rPr>
                <w:sz w:val="20"/>
                <w:szCs w:val="20"/>
              </w:rPr>
            </w:pPr>
            <w:r>
              <w:rPr>
                <w:sz w:val="20"/>
                <w:szCs w:val="20"/>
              </w:rPr>
              <w:t xml:space="preserve">14</w:t>
            </w:r>
          </w:p>
        </w:tc>
        <w:tc>
          <w:tcPr>
            <w:tcW w:w="1355" w:type="dxa"/>
            <w:gridSpan w:val="2"/>
            <w:noWrap/>
            <w:textDirection w:val="lrTb"/>
            <w:vAlign w:val="top"/>
          </w:tcPr>
          <w:p>
            <w:pPr>
              <w:pStyle w:val="Normal"/>
              <w:jc w:val="center"/>
              <w:rPr>
                <w:sz w:val="20"/>
                <w:szCs w:val="20"/>
              </w:rPr>
            </w:pPr>
            <w:r>
              <w:rPr>
                <w:sz w:val="20"/>
                <w:szCs w:val="20"/>
              </w:rPr>
              <w:t xml:space="preserve">816607.88</w:t>
            </w:r>
          </w:p>
        </w:tc>
        <w:tc>
          <w:tcPr>
            <w:tcW w:w="1701" w:type="dxa"/>
            <w:noWrap/>
            <w:textDirection w:val="lrTb"/>
            <w:vAlign w:val="top"/>
          </w:tcPr>
          <w:p>
            <w:pPr>
              <w:pStyle w:val="Normal"/>
              <w:jc w:val="center"/>
              <w:rPr>
                <w:sz w:val="20"/>
                <w:szCs w:val="20"/>
              </w:rPr>
            </w:pPr>
            <w:r>
              <w:rPr>
                <w:sz w:val="20"/>
                <w:szCs w:val="20"/>
              </w:rPr>
              <w:t xml:space="preserve">2437422.46</w:t>
            </w:r>
          </w:p>
        </w:tc>
      </w:tr>
      <w:tr>
        <w:trPr>
          <w:trHeight w:val="68"/>
        </w:trPr>
        <w:tc>
          <w:tcPr>
            <w:tcW w:w="454" w:type="dxa"/>
            <w:noWrap/>
            <w:textDirection w:val="lrTb"/>
            <w:vAlign w:val="top"/>
          </w:tcPr>
          <w:p>
            <w:pPr>
              <w:pStyle w:val="Normal"/>
              <w:jc w:val="center"/>
              <w:rPr>
                <w:sz w:val="20"/>
                <w:szCs w:val="20"/>
              </w:rPr>
            </w:pPr>
            <w:r>
              <w:rPr>
                <w:sz w:val="20"/>
                <w:szCs w:val="20"/>
              </w:rPr>
              <w:t xml:space="preserve">15</w:t>
            </w:r>
          </w:p>
        </w:tc>
        <w:tc>
          <w:tcPr>
            <w:tcW w:w="1355" w:type="dxa"/>
            <w:gridSpan w:val="2"/>
            <w:noWrap/>
            <w:textDirection w:val="lrTb"/>
            <w:vAlign w:val="top"/>
          </w:tcPr>
          <w:p>
            <w:pPr>
              <w:pStyle w:val="Normal"/>
              <w:jc w:val="center"/>
              <w:rPr>
                <w:sz w:val="20"/>
                <w:szCs w:val="20"/>
              </w:rPr>
            </w:pPr>
            <w:r>
              <w:rPr>
                <w:sz w:val="20"/>
                <w:szCs w:val="20"/>
              </w:rPr>
              <w:t xml:space="preserve">816617.03</w:t>
            </w:r>
          </w:p>
        </w:tc>
        <w:tc>
          <w:tcPr>
            <w:tcW w:w="1701" w:type="dxa"/>
            <w:noWrap/>
            <w:textDirection w:val="lrTb"/>
            <w:vAlign w:val="top"/>
          </w:tcPr>
          <w:p>
            <w:pPr>
              <w:pStyle w:val="Normal"/>
              <w:jc w:val="center"/>
              <w:rPr>
                <w:sz w:val="20"/>
                <w:szCs w:val="20"/>
              </w:rPr>
            </w:pPr>
            <w:r>
              <w:rPr>
                <w:sz w:val="20"/>
                <w:szCs w:val="20"/>
              </w:rPr>
              <w:t xml:space="preserve">2437468.89</w:t>
            </w:r>
          </w:p>
        </w:tc>
      </w:tr>
      <w:tr>
        <w:trPr>
          <w:trHeight w:val="68"/>
        </w:trPr>
        <w:tc>
          <w:tcPr>
            <w:tcW w:w="454" w:type="dxa"/>
            <w:noWrap/>
            <w:textDirection w:val="lrTb"/>
            <w:vAlign w:val="top"/>
          </w:tcPr>
          <w:p>
            <w:pPr>
              <w:pStyle w:val="Normal"/>
              <w:jc w:val="center"/>
              <w:rPr>
                <w:sz w:val="20"/>
                <w:szCs w:val="20"/>
              </w:rPr>
            </w:pPr>
            <w:r>
              <w:rPr>
                <w:sz w:val="20"/>
                <w:szCs w:val="20"/>
              </w:rPr>
              <w:t xml:space="preserve">16</w:t>
            </w:r>
          </w:p>
        </w:tc>
        <w:tc>
          <w:tcPr>
            <w:tcW w:w="1355" w:type="dxa"/>
            <w:gridSpan w:val="2"/>
            <w:noWrap/>
            <w:textDirection w:val="lrTb"/>
            <w:vAlign w:val="top"/>
          </w:tcPr>
          <w:p>
            <w:pPr>
              <w:pStyle w:val="Normal"/>
              <w:jc w:val="center"/>
              <w:rPr>
                <w:sz w:val="20"/>
                <w:szCs w:val="20"/>
              </w:rPr>
            </w:pPr>
            <w:r>
              <w:rPr>
                <w:sz w:val="20"/>
                <w:szCs w:val="20"/>
              </w:rPr>
              <w:t xml:space="preserve">816569.64</w:t>
            </w:r>
          </w:p>
        </w:tc>
        <w:tc>
          <w:tcPr>
            <w:tcW w:w="1701" w:type="dxa"/>
            <w:noWrap/>
            <w:textDirection w:val="lrTb"/>
            <w:vAlign w:val="top"/>
          </w:tcPr>
          <w:p>
            <w:pPr>
              <w:pStyle w:val="Normal"/>
              <w:jc w:val="center"/>
              <w:rPr>
                <w:sz w:val="20"/>
                <w:szCs w:val="20"/>
              </w:rPr>
            </w:pPr>
            <w:r>
              <w:rPr>
                <w:sz w:val="20"/>
                <w:szCs w:val="20"/>
              </w:rPr>
              <w:t xml:space="preserve">2437481.52</w:t>
            </w:r>
          </w:p>
        </w:tc>
      </w:tr>
      <w:tr>
        <w:trPr>
          <w:trHeight w:val="68"/>
        </w:trPr>
        <w:tc>
          <w:tcPr>
            <w:tcW w:w="454" w:type="dxa"/>
            <w:noWrap/>
            <w:textDirection w:val="lrTb"/>
            <w:vAlign w:val="top"/>
          </w:tcPr>
          <w:p>
            <w:pPr>
              <w:pStyle w:val="Normal"/>
              <w:jc w:val="center"/>
              <w:rPr>
                <w:sz w:val="20"/>
                <w:szCs w:val="20"/>
              </w:rPr>
            </w:pPr>
            <w:r>
              <w:rPr>
                <w:sz w:val="20"/>
                <w:szCs w:val="20"/>
              </w:rPr>
              <w:t xml:space="preserve">17</w:t>
            </w:r>
          </w:p>
        </w:tc>
        <w:tc>
          <w:tcPr>
            <w:tcW w:w="1355" w:type="dxa"/>
            <w:gridSpan w:val="2"/>
            <w:noWrap/>
            <w:textDirection w:val="lrTb"/>
            <w:vAlign w:val="top"/>
          </w:tcPr>
          <w:p>
            <w:pPr>
              <w:pStyle w:val="Normal"/>
              <w:jc w:val="center"/>
              <w:rPr>
                <w:sz w:val="20"/>
                <w:szCs w:val="20"/>
              </w:rPr>
            </w:pPr>
            <w:r>
              <w:rPr>
                <w:sz w:val="20"/>
                <w:szCs w:val="20"/>
              </w:rPr>
              <w:t xml:space="preserve">816565.62</w:t>
            </w:r>
          </w:p>
        </w:tc>
        <w:tc>
          <w:tcPr>
            <w:tcW w:w="1701" w:type="dxa"/>
            <w:noWrap/>
            <w:textDirection w:val="lrTb"/>
            <w:vAlign w:val="top"/>
          </w:tcPr>
          <w:p>
            <w:pPr>
              <w:pStyle w:val="Normal"/>
              <w:jc w:val="center"/>
              <w:rPr>
                <w:sz w:val="20"/>
                <w:szCs w:val="20"/>
              </w:rPr>
            </w:pPr>
            <w:r>
              <w:rPr>
                <w:sz w:val="20"/>
                <w:szCs w:val="20"/>
              </w:rPr>
              <w:t xml:space="preserve">2437477.42</w:t>
            </w:r>
          </w:p>
        </w:tc>
      </w:tr>
      <w:tr>
        <w:trPr>
          <w:trHeight w:val="68"/>
        </w:trPr>
        <w:tc>
          <w:tcPr>
            <w:tcW w:w="454" w:type="dxa"/>
            <w:noWrap/>
            <w:textDirection w:val="lrTb"/>
            <w:vAlign w:val="top"/>
          </w:tcPr>
          <w:p>
            <w:pPr>
              <w:pStyle w:val="Normal"/>
              <w:jc w:val="center"/>
              <w:rPr>
                <w:sz w:val="20"/>
                <w:szCs w:val="20"/>
              </w:rPr>
            </w:pPr>
            <w:r>
              <w:rPr>
                <w:sz w:val="20"/>
                <w:szCs w:val="20"/>
              </w:rPr>
              <w:t xml:space="preserve">18</w:t>
            </w:r>
          </w:p>
        </w:tc>
        <w:tc>
          <w:tcPr>
            <w:tcW w:w="1355" w:type="dxa"/>
            <w:gridSpan w:val="2"/>
            <w:noWrap/>
            <w:textDirection w:val="lrTb"/>
            <w:vAlign w:val="top"/>
          </w:tcPr>
          <w:p>
            <w:pPr>
              <w:pStyle w:val="Normal"/>
              <w:jc w:val="center"/>
              <w:rPr>
                <w:sz w:val="20"/>
                <w:szCs w:val="20"/>
              </w:rPr>
            </w:pPr>
            <w:r>
              <w:rPr>
                <w:sz w:val="20"/>
                <w:szCs w:val="20"/>
              </w:rPr>
              <w:t xml:space="preserve">816611.22</w:t>
            </w:r>
          </w:p>
        </w:tc>
        <w:tc>
          <w:tcPr>
            <w:tcW w:w="1701" w:type="dxa"/>
            <w:noWrap/>
            <w:textDirection w:val="lrTb"/>
            <w:vAlign w:val="top"/>
          </w:tcPr>
          <w:p>
            <w:pPr>
              <w:pStyle w:val="Normal"/>
              <w:jc w:val="center"/>
              <w:rPr>
                <w:sz w:val="20"/>
                <w:szCs w:val="20"/>
              </w:rPr>
            </w:pPr>
            <w:r>
              <w:rPr>
                <w:sz w:val="20"/>
                <w:szCs w:val="20"/>
              </w:rPr>
              <w:t xml:space="preserve">2437465.26</w:t>
            </w:r>
          </w:p>
        </w:tc>
      </w:tr>
      <w:tr>
        <w:trPr>
          <w:trHeight w:val="68"/>
        </w:trPr>
        <w:tc>
          <w:tcPr>
            <w:tcW w:w="454" w:type="dxa"/>
            <w:noWrap/>
            <w:textDirection w:val="lrTb"/>
            <w:vAlign w:val="top"/>
          </w:tcPr>
          <w:p>
            <w:pPr>
              <w:pStyle w:val="Normal"/>
              <w:jc w:val="center"/>
              <w:rPr>
                <w:sz w:val="20"/>
                <w:szCs w:val="20"/>
              </w:rPr>
            </w:pPr>
            <w:r>
              <w:rPr>
                <w:sz w:val="20"/>
                <w:szCs w:val="20"/>
              </w:rPr>
              <w:t xml:space="preserve">19</w:t>
            </w:r>
          </w:p>
        </w:tc>
        <w:tc>
          <w:tcPr>
            <w:tcW w:w="1355" w:type="dxa"/>
            <w:gridSpan w:val="2"/>
            <w:noWrap/>
            <w:textDirection w:val="lrTb"/>
            <w:vAlign w:val="top"/>
          </w:tcPr>
          <w:p>
            <w:pPr>
              <w:pStyle w:val="Normal"/>
              <w:jc w:val="center"/>
              <w:rPr>
                <w:sz w:val="20"/>
                <w:szCs w:val="20"/>
              </w:rPr>
            </w:pPr>
            <w:r>
              <w:rPr>
                <w:sz w:val="20"/>
                <w:szCs w:val="20"/>
              </w:rPr>
              <w:t xml:space="preserve">816605.72</w:t>
            </w:r>
          </w:p>
        </w:tc>
        <w:tc>
          <w:tcPr>
            <w:tcW w:w="1701" w:type="dxa"/>
            <w:noWrap/>
            <w:textDirection w:val="lrTb"/>
            <w:vAlign w:val="top"/>
          </w:tcPr>
          <w:p>
            <w:pPr>
              <w:pStyle w:val="Normal"/>
              <w:jc w:val="center"/>
              <w:rPr>
                <w:sz w:val="20"/>
                <w:szCs w:val="20"/>
              </w:rPr>
            </w:pPr>
            <w:r>
              <w:rPr>
                <w:sz w:val="20"/>
                <w:szCs w:val="20"/>
              </w:rPr>
              <w:t xml:space="preserve">2437437.32</w:t>
            </w:r>
          </w:p>
        </w:tc>
      </w:tr>
      <w:tr>
        <w:trPr>
          <w:trHeight w:val="68"/>
        </w:trPr>
        <w:tc>
          <w:tcPr>
            <w:tcW w:w="454" w:type="dxa"/>
            <w:noWrap/>
            <w:textDirection w:val="lrTb"/>
            <w:vAlign w:val="top"/>
          </w:tcPr>
          <w:p>
            <w:pPr>
              <w:pStyle w:val="Normal"/>
              <w:jc w:val="center"/>
              <w:rPr>
                <w:sz w:val="20"/>
                <w:szCs w:val="20"/>
              </w:rPr>
            </w:pPr>
            <w:r>
              <w:rPr>
                <w:sz w:val="20"/>
                <w:szCs w:val="20"/>
              </w:rPr>
              <w:t xml:space="preserve">20</w:t>
            </w:r>
          </w:p>
        </w:tc>
        <w:tc>
          <w:tcPr>
            <w:tcW w:w="1355" w:type="dxa"/>
            <w:gridSpan w:val="2"/>
            <w:noWrap/>
            <w:textDirection w:val="lrTb"/>
            <w:vAlign w:val="top"/>
          </w:tcPr>
          <w:p>
            <w:pPr>
              <w:pStyle w:val="Normal"/>
              <w:jc w:val="center"/>
              <w:rPr>
                <w:sz w:val="20"/>
                <w:szCs w:val="20"/>
              </w:rPr>
            </w:pPr>
            <w:r>
              <w:rPr>
                <w:sz w:val="20"/>
                <w:szCs w:val="20"/>
              </w:rPr>
              <w:t xml:space="preserve">816592.07</w:t>
            </w:r>
          </w:p>
        </w:tc>
        <w:tc>
          <w:tcPr>
            <w:tcW w:w="1701" w:type="dxa"/>
            <w:noWrap/>
            <w:textDirection w:val="lrTb"/>
            <w:vAlign w:val="top"/>
          </w:tcPr>
          <w:p>
            <w:pPr>
              <w:pStyle w:val="Normal"/>
              <w:jc w:val="center"/>
              <w:rPr>
                <w:sz w:val="20"/>
                <w:szCs w:val="20"/>
              </w:rPr>
            </w:pPr>
            <w:r>
              <w:rPr>
                <w:sz w:val="20"/>
                <w:szCs w:val="20"/>
              </w:rPr>
              <w:t xml:space="preserve">2437453.11</w:t>
            </w:r>
          </w:p>
        </w:tc>
      </w:tr>
      <w:tr>
        <w:trPr>
          <w:trHeight w:val="68"/>
        </w:trPr>
        <w:tc>
          <w:tcPr>
            <w:tcW w:w="454" w:type="dxa"/>
            <w:noWrap/>
            <w:textDirection w:val="lrTb"/>
            <w:vAlign w:val="top"/>
          </w:tcPr>
          <w:p>
            <w:pPr>
              <w:pStyle w:val="Normal"/>
              <w:jc w:val="center"/>
              <w:rPr>
                <w:sz w:val="20"/>
                <w:szCs w:val="20"/>
              </w:rPr>
            </w:pPr>
            <w:r>
              <w:rPr>
                <w:sz w:val="20"/>
                <w:szCs w:val="20"/>
              </w:rPr>
              <w:t xml:space="preserve">21</w:t>
            </w:r>
          </w:p>
        </w:tc>
        <w:tc>
          <w:tcPr>
            <w:tcW w:w="1355" w:type="dxa"/>
            <w:gridSpan w:val="2"/>
            <w:noWrap/>
            <w:textDirection w:val="lrTb"/>
            <w:vAlign w:val="top"/>
          </w:tcPr>
          <w:p>
            <w:pPr>
              <w:pStyle w:val="Normal"/>
              <w:jc w:val="center"/>
              <w:rPr>
                <w:sz w:val="20"/>
                <w:szCs w:val="20"/>
              </w:rPr>
            </w:pPr>
            <w:r>
              <w:rPr>
                <w:sz w:val="20"/>
                <w:szCs w:val="20"/>
              </w:rPr>
              <w:t xml:space="preserve">816582.45</w:t>
            </w:r>
          </w:p>
        </w:tc>
        <w:tc>
          <w:tcPr>
            <w:tcW w:w="1701" w:type="dxa"/>
            <w:noWrap/>
            <w:textDirection w:val="lrTb"/>
            <w:vAlign w:val="top"/>
          </w:tcPr>
          <w:p>
            <w:pPr>
              <w:pStyle w:val="Normal"/>
              <w:jc w:val="center"/>
              <w:rPr>
                <w:sz w:val="20"/>
                <w:szCs w:val="20"/>
              </w:rPr>
            </w:pPr>
            <w:r>
              <w:rPr>
                <w:sz w:val="20"/>
                <w:szCs w:val="20"/>
              </w:rPr>
              <w:t xml:space="preserve">2437445.48</w:t>
            </w:r>
          </w:p>
        </w:tc>
      </w:tr>
      <w:tr>
        <w:trPr>
          <w:trHeight w:val="68"/>
        </w:trPr>
        <w:tc>
          <w:tcPr>
            <w:tcW w:w="454" w:type="dxa"/>
            <w:noWrap/>
            <w:textDirection w:val="lrTb"/>
            <w:vAlign w:val="top"/>
          </w:tcPr>
          <w:p>
            <w:pPr>
              <w:pStyle w:val="Normal"/>
              <w:jc w:val="center"/>
              <w:rPr>
                <w:sz w:val="20"/>
                <w:szCs w:val="20"/>
              </w:rPr>
            </w:pPr>
            <w:r>
              <w:rPr>
                <w:sz w:val="20"/>
                <w:szCs w:val="20"/>
              </w:rPr>
              <w:t xml:space="preserve">22</w:t>
            </w:r>
          </w:p>
        </w:tc>
        <w:tc>
          <w:tcPr>
            <w:tcW w:w="1355" w:type="dxa"/>
            <w:gridSpan w:val="2"/>
            <w:noWrap/>
            <w:textDirection w:val="lrTb"/>
            <w:vAlign w:val="top"/>
          </w:tcPr>
          <w:p>
            <w:pPr>
              <w:pStyle w:val="Normal"/>
              <w:jc w:val="center"/>
              <w:rPr>
                <w:sz w:val="20"/>
                <w:szCs w:val="20"/>
              </w:rPr>
            </w:pPr>
            <w:r>
              <w:rPr>
                <w:sz w:val="20"/>
                <w:szCs w:val="20"/>
              </w:rPr>
              <w:t xml:space="preserve">816603.39</w:t>
            </w:r>
          </w:p>
        </w:tc>
        <w:tc>
          <w:tcPr>
            <w:tcW w:w="1701" w:type="dxa"/>
            <w:noWrap/>
            <w:textDirection w:val="lrTb"/>
            <w:vAlign w:val="top"/>
          </w:tcPr>
          <w:p>
            <w:pPr>
              <w:pStyle w:val="Normal"/>
              <w:jc w:val="center"/>
              <w:rPr>
                <w:sz w:val="20"/>
                <w:szCs w:val="20"/>
              </w:rPr>
            </w:pPr>
            <w:r>
              <w:rPr>
                <w:sz w:val="20"/>
                <w:szCs w:val="20"/>
              </w:rPr>
              <w:t xml:space="preserve">2437425.52</w:t>
            </w:r>
          </w:p>
        </w:tc>
      </w:tr>
      <w:tr>
        <w:trPr>
          <w:trHeight w:val="68"/>
        </w:trPr>
        <w:tc>
          <w:tcPr>
            <w:tcW w:w="454" w:type="dxa"/>
            <w:noWrap/>
            <w:textDirection w:val="lrTb"/>
            <w:vAlign w:val="top"/>
          </w:tcPr>
          <w:p>
            <w:pPr>
              <w:pStyle w:val="Normal"/>
              <w:jc w:val="center"/>
              <w:rPr>
                <w:sz w:val="20"/>
                <w:szCs w:val="20"/>
              </w:rPr>
            </w:pPr>
            <w:r>
              <w:rPr>
                <w:sz w:val="20"/>
                <w:szCs w:val="20"/>
              </w:rPr>
              <w:t xml:space="preserve">23</w:t>
            </w:r>
          </w:p>
        </w:tc>
        <w:tc>
          <w:tcPr>
            <w:tcW w:w="1355" w:type="dxa"/>
            <w:gridSpan w:val="2"/>
            <w:noWrap/>
            <w:textDirection w:val="lrTb"/>
            <w:vAlign w:val="top"/>
          </w:tcPr>
          <w:p>
            <w:pPr>
              <w:pStyle w:val="Normal"/>
              <w:jc w:val="center"/>
              <w:rPr>
                <w:sz w:val="20"/>
                <w:szCs w:val="20"/>
              </w:rPr>
            </w:pPr>
            <w:r>
              <w:rPr>
                <w:sz w:val="20"/>
                <w:szCs w:val="20"/>
              </w:rPr>
              <w:t xml:space="preserve">816602.73</w:t>
            </w:r>
          </w:p>
        </w:tc>
        <w:tc>
          <w:tcPr>
            <w:tcW w:w="1701" w:type="dxa"/>
            <w:noWrap/>
            <w:textDirection w:val="lrTb"/>
            <w:vAlign w:val="top"/>
          </w:tcPr>
          <w:p>
            <w:pPr>
              <w:pStyle w:val="Normal"/>
              <w:jc w:val="center"/>
              <w:rPr>
                <w:sz w:val="20"/>
                <w:szCs w:val="20"/>
              </w:rPr>
            </w:pPr>
            <w:r>
              <w:rPr>
                <w:sz w:val="20"/>
                <w:szCs w:val="20"/>
              </w:rPr>
              <w:t xml:space="preserve">2437422.17</w:t>
            </w:r>
          </w:p>
        </w:tc>
      </w:tr>
      <w:tr>
        <w:trPr>
          <w:trHeight w:val="68"/>
        </w:trPr>
        <w:tc>
          <w:tcPr>
            <w:tcW w:w="454" w:type="dxa"/>
            <w:noWrap/>
            <w:textDirection w:val="lrTb"/>
            <w:vAlign w:val="top"/>
          </w:tcPr>
          <w:p>
            <w:pPr>
              <w:pStyle w:val="Normal"/>
              <w:jc w:val="center"/>
              <w:rPr>
                <w:sz w:val="20"/>
                <w:szCs w:val="20"/>
              </w:rPr>
            </w:pPr>
            <w:r>
              <w:rPr>
                <w:sz w:val="20"/>
                <w:szCs w:val="20"/>
              </w:rPr>
              <w:t xml:space="preserve">24</w:t>
            </w:r>
          </w:p>
        </w:tc>
        <w:tc>
          <w:tcPr>
            <w:tcW w:w="1355" w:type="dxa"/>
            <w:gridSpan w:val="2"/>
            <w:noWrap/>
            <w:textDirection w:val="lrTb"/>
            <w:vAlign w:val="top"/>
          </w:tcPr>
          <w:p>
            <w:pPr>
              <w:pStyle w:val="Normal"/>
              <w:jc w:val="center"/>
              <w:rPr>
                <w:sz w:val="20"/>
                <w:szCs w:val="20"/>
              </w:rPr>
            </w:pPr>
            <w:r>
              <w:rPr>
                <w:sz w:val="20"/>
                <w:szCs w:val="20"/>
              </w:rPr>
              <w:t xml:space="preserve">816606.52</w:t>
            </w:r>
          </w:p>
        </w:tc>
        <w:tc>
          <w:tcPr>
            <w:tcW w:w="1701" w:type="dxa"/>
            <w:noWrap/>
            <w:textDirection w:val="lrTb"/>
            <w:vAlign w:val="top"/>
          </w:tcPr>
          <w:p>
            <w:pPr>
              <w:pStyle w:val="Normal"/>
              <w:jc w:val="center"/>
              <w:rPr>
                <w:sz w:val="20"/>
                <w:szCs w:val="20"/>
              </w:rPr>
            </w:pPr>
            <w:r>
              <w:rPr>
                <w:sz w:val="20"/>
                <w:szCs w:val="20"/>
              </w:rPr>
              <w:t xml:space="preserve">2437419.09</w:t>
            </w:r>
          </w:p>
        </w:tc>
      </w:tr>
      <w:tr>
        <w:trPr>
          <w:trHeight w:val="68"/>
        </w:trPr>
        <w:tc>
          <w:tcPr>
            <w:tcW w:w="454" w:type="dxa"/>
            <w:noWrap/>
            <w:textDirection w:val="lrTb"/>
            <w:vAlign w:val="top"/>
          </w:tcPr>
          <w:p>
            <w:pPr>
              <w:pStyle w:val="Normal"/>
              <w:jc w:val="center"/>
              <w:rPr>
                <w:sz w:val="20"/>
                <w:szCs w:val="20"/>
              </w:rPr>
            </w:pPr>
            <w:r>
              <w:rPr>
                <w:sz w:val="20"/>
                <w:szCs w:val="20"/>
              </w:rPr>
              <w:t xml:space="preserve">25</w:t>
            </w:r>
          </w:p>
        </w:tc>
        <w:tc>
          <w:tcPr>
            <w:tcW w:w="1355" w:type="dxa"/>
            <w:gridSpan w:val="2"/>
            <w:noWrap/>
            <w:textDirection w:val="lrTb"/>
            <w:vAlign w:val="top"/>
          </w:tcPr>
          <w:p>
            <w:pPr>
              <w:pStyle w:val="Normal"/>
              <w:jc w:val="center"/>
              <w:rPr>
                <w:sz w:val="20"/>
                <w:szCs w:val="20"/>
              </w:rPr>
            </w:pPr>
            <w:r>
              <w:rPr>
                <w:sz w:val="20"/>
                <w:szCs w:val="20"/>
              </w:rPr>
              <w:t xml:space="preserve">816605.11</w:t>
            </w:r>
          </w:p>
        </w:tc>
        <w:tc>
          <w:tcPr>
            <w:tcW w:w="1701" w:type="dxa"/>
            <w:noWrap/>
            <w:textDirection w:val="lrTb"/>
            <w:vAlign w:val="top"/>
          </w:tcPr>
          <w:p>
            <w:pPr>
              <w:pStyle w:val="Normal"/>
              <w:jc w:val="center"/>
              <w:rPr>
                <w:sz w:val="20"/>
                <w:szCs w:val="20"/>
              </w:rPr>
            </w:pPr>
            <w:r>
              <w:rPr>
                <w:sz w:val="20"/>
                <w:szCs w:val="20"/>
              </w:rPr>
              <w:t xml:space="preserve">2437417.33</w:t>
            </w:r>
          </w:p>
        </w:tc>
      </w:tr>
      <w:tr>
        <w:trPr>
          <w:trHeight w:val="68"/>
        </w:trPr>
        <w:tc>
          <w:tcPr>
            <w:tcW w:w="454" w:type="dxa"/>
            <w:noWrap/>
            <w:textDirection w:val="lrTb"/>
            <w:vAlign w:val="top"/>
          </w:tcPr>
          <w:p>
            <w:pPr>
              <w:pStyle w:val="Normal"/>
              <w:jc w:val="center"/>
              <w:rPr>
                <w:sz w:val="20"/>
                <w:szCs w:val="20"/>
              </w:rPr>
            </w:pPr>
            <w:r>
              <w:rPr>
                <w:sz w:val="20"/>
                <w:szCs w:val="20"/>
              </w:rPr>
              <w:t xml:space="preserve">26</w:t>
            </w:r>
          </w:p>
        </w:tc>
        <w:tc>
          <w:tcPr>
            <w:tcW w:w="1355" w:type="dxa"/>
            <w:gridSpan w:val="2"/>
            <w:noWrap/>
            <w:textDirection w:val="lrTb"/>
            <w:vAlign w:val="top"/>
          </w:tcPr>
          <w:p>
            <w:pPr>
              <w:pStyle w:val="Normal"/>
              <w:jc w:val="center"/>
              <w:rPr>
                <w:sz w:val="20"/>
                <w:szCs w:val="20"/>
              </w:rPr>
            </w:pPr>
            <w:r>
              <w:rPr>
                <w:sz w:val="20"/>
                <w:szCs w:val="20"/>
              </w:rPr>
              <w:t xml:space="preserve">816610.62</w:t>
            </w:r>
          </w:p>
        </w:tc>
        <w:tc>
          <w:tcPr>
            <w:tcW w:w="1701" w:type="dxa"/>
            <w:noWrap/>
            <w:textDirection w:val="lrTb"/>
            <w:vAlign w:val="top"/>
          </w:tcPr>
          <w:p>
            <w:pPr>
              <w:pStyle w:val="Normal"/>
              <w:jc w:val="center"/>
              <w:rPr>
                <w:sz w:val="20"/>
                <w:szCs w:val="20"/>
              </w:rPr>
            </w:pPr>
            <w:r>
              <w:rPr>
                <w:sz w:val="20"/>
                <w:szCs w:val="20"/>
              </w:rPr>
              <w:t xml:space="preserve">2437407.98</w:t>
            </w:r>
          </w:p>
        </w:tc>
      </w:tr>
      <w:tr>
        <w:trPr>
          <w:trHeight w:val="68"/>
        </w:trPr>
        <w:tc>
          <w:tcPr>
            <w:tcW w:w="3510" w:type="dxa"/>
            <w:gridSpan w:val="4"/>
            <w:noWrap/>
            <w:textDirection w:val="lrTb"/>
            <w:vAlign w:val="top"/>
          </w:tcPr>
          <w:p>
            <w:pPr>
              <w:pStyle w:val="Normal"/>
              <w:jc w:val="center"/>
              <w:rPr>
                <w:sz w:val="20"/>
                <w:szCs w:val="20"/>
              </w:rPr>
            </w:pPr>
            <w:r>
              <w:rPr>
                <w:sz w:val="20"/>
                <w:szCs w:val="20"/>
              </w:rPr>
              <w:t xml:space="preserve">86:01:1304001:ЗУ2(3)</w:t>
            </w:r>
          </w:p>
        </w:tc>
      </w:tr>
      <w:tr>
        <w:trPr>
          <w:trHeight w:val="68"/>
        </w:trPr>
        <w:tc>
          <w:tcPr>
            <w:tcW w:w="454" w:type="dxa"/>
            <w:noWrap/>
            <w:textDirection w:val="lrTb"/>
            <w:vAlign w:val="top"/>
          </w:tcPr>
          <w:p>
            <w:pPr>
              <w:pStyle w:val="Normal"/>
              <w:jc w:val="center"/>
              <w:rPr>
                <w:sz w:val="20"/>
                <w:szCs w:val="20"/>
              </w:rPr>
            </w:pPr>
            <w:r>
              <w:rPr>
                <w:sz w:val="20"/>
                <w:szCs w:val="20"/>
              </w:rPr>
              <w:t xml:space="preserve">27</w:t>
            </w:r>
          </w:p>
        </w:tc>
        <w:tc>
          <w:tcPr>
            <w:tcW w:w="1355" w:type="dxa"/>
            <w:gridSpan w:val="2"/>
            <w:noWrap/>
            <w:textDirection w:val="lrTb"/>
            <w:vAlign w:val="top"/>
          </w:tcPr>
          <w:p>
            <w:pPr>
              <w:pStyle w:val="Normal"/>
              <w:jc w:val="center"/>
              <w:rPr>
                <w:sz w:val="20"/>
                <w:szCs w:val="20"/>
              </w:rPr>
            </w:pPr>
            <w:r>
              <w:rPr>
                <w:sz w:val="20"/>
                <w:szCs w:val="20"/>
              </w:rPr>
              <w:t xml:space="preserve">816562.89</w:t>
            </w:r>
          </w:p>
        </w:tc>
        <w:tc>
          <w:tcPr>
            <w:tcW w:w="1701" w:type="dxa"/>
            <w:noWrap/>
            <w:textDirection w:val="lrTb"/>
            <w:vAlign w:val="top"/>
          </w:tcPr>
          <w:p>
            <w:pPr>
              <w:pStyle w:val="Normal"/>
              <w:jc w:val="center"/>
              <w:rPr>
                <w:sz w:val="20"/>
                <w:szCs w:val="20"/>
              </w:rPr>
            </w:pPr>
            <w:r>
              <w:rPr>
                <w:sz w:val="20"/>
                <w:szCs w:val="20"/>
              </w:rPr>
              <w:t xml:space="preserve">2437478.14</w:t>
            </w:r>
          </w:p>
        </w:tc>
      </w:tr>
      <w:tr>
        <w:trPr>
          <w:trHeight w:val="68"/>
        </w:trPr>
        <w:tc>
          <w:tcPr>
            <w:tcW w:w="454" w:type="dxa"/>
            <w:noWrap/>
            <w:textDirection w:val="lrTb"/>
            <w:vAlign w:val="top"/>
          </w:tcPr>
          <w:p>
            <w:pPr>
              <w:pStyle w:val="Normal"/>
              <w:jc w:val="center"/>
              <w:rPr>
                <w:sz w:val="20"/>
                <w:szCs w:val="20"/>
              </w:rPr>
            </w:pPr>
            <w:r>
              <w:rPr>
                <w:sz w:val="20"/>
                <w:szCs w:val="20"/>
              </w:rPr>
              <w:t xml:space="preserve">28</w:t>
            </w:r>
          </w:p>
        </w:tc>
        <w:tc>
          <w:tcPr>
            <w:tcW w:w="1355" w:type="dxa"/>
            <w:gridSpan w:val="2"/>
            <w:noWrap/>
            <w:textDirection w:val="lrTb"/>
            <w:vAlign w:val="top"/>
          </w:tcPr>
          <w:p>
            <w:pPr>
              <w:pStyle w:val="Normal"/>
              <w:jc w:val="center"/>
              <w:rPr>
                <w:sz w:val="20"/>
                <w:szCs w:val="20"/>
              </w:rPr>
            </w:pPr>
            <w:r>
              <w:rPr>
                <w:sz w:val="20"/>
                <w:szCs w:val="20"/>
              </w:rPr>
              <w:t xml:space="preserve">816563.91</w:t>
            </w:r>
          </w:p>
        </w:tc>
        <w:tc>
          <w:tcPr>
            <w:tcW w:w="1701" w:type="dxa"/>
            <w:noWrap/>
            <w:textDirection w:val="lrTb"/>
            <w:vAlign w:val="top"/>
          </w:tcPr>
          <w:p>
            <w:pPr>
              <w:pStyle w:val="Normal"/>
              <w:jc w:val="center"/>
              <w:rPr>
                <w:sz w:val="20"/>
                <w:szCs w:val="20"/>
              </w:rPr>
            </w:pPr>
            <w:r>
              <w:rPr>
                <w:sz w:val="20"/>
                <w:szCs w:val="20"/>
              </w:rPr>
              <w:t xml:space="preserve">2437479.18</w:t>
            </w:r>
          </w:p>
        </w:tc>
      </w:tr>
      <w:tr>
        <w:trPr>
          <w:trHeight w:val="68"/>
        </w:trPr>
        <w:tc>
          <w:tcPr>
            <w:tcW w:w="454" w:type="dxa"/>
            <w:noWrap/>
            <w:textDirection w:val="lrTb"/>
            <w:vAlign w:val="top"/>
          </w:tcPr>
          <w:p>
            <w:pPr>
              <w:pStyle w:val="Normal"/>
              <w:jc w:val="center"/>
              <w:rPr>
                <w:sz w:val="20"/>
                <w:szCs w:val="20"/>
              </w:rPr>
            </w:pPr>
            <w:r>
              <w:rPr>
                <w:sz w:val="20"/>
                <w:szCs w:val="20"/>
              </w:rPr>
              <w:t xml:space="preserve">29</w:t>
            </w:r>
          </w:p>
        </w:tc>
        <w:tc>
          <w:tcPr>
            <w:tcW w:w="1355" w:type="dxa"/>
            <w:gridSpan w:val="2"/>
            <w:noWrap/>
            <w:textDirection w:val="lrTb"/>
            <w:vAlign w:val="top"/>
          </w:tcPr>
          <w:p>
            <w:pPr>
              <w:pStyle w:val="Normal"/>
              <w:jc w:val="center"/>
              <w:rPr>
                <w:sz w:val="20"/>
                <w:szCs w:val="20"/>
              </w:rPr>
            </w:pPr>
            <w:r>
              <w:rPr>
                <w:sz w:val="20"/>
                <w:szCs w:val="20"/>
              </w:rPr>
              <w:t xml:space="preserve">816566.90</w:t>
            </w:r>
          </w:p>
        </w:tc>
        <w:tc>
          <w:tcPr>
            <w:tcW w:w="1701" w:type="dxa"/>
            <w:noWrap/>
            <w:textDirection w:val="lrTb"/>
            <w:vAlign w:val="top"/>
          </w:tcPr>
          <w:p>
            <w:pPr>
              <w:pStyle w:val="Normal"/>
              <w:jc w:val="center"/>
              <w:rPr>
                <w:sz w:val="20"/>
                <w:szCs w:val="20"/>
              </w:rPr>
            </w:pPr>
            <w:r>
              <w:rPr>
                <w:sz w:val="20"/>
                <w:szCs w:val="20"/>
              </w:rPr>
              <w:t xml:space="preserve">2437482.25</w:t>
            </w:r>
          </w:p>
        </w:tc>
      </w:tr>
      <w:tr>
        <w:trPr>
          <w:trHeight w:val="68"/>
        </w:trPr>
        <w:tc>
          <w:tcPr>
            <w:tcW w:w="454" w:type="dxa"/>
            <w:noWrap/>
            <w:textDirection w:val="lrTb"/>
            <w:vAlign w:val="top"/>
          </w:tcPr>
          <w:p>
            <w:pPr>
              <w:pStyle w:val="Normal"/>
              <w:jc w:val="center"/>
              <w:rPr>
                <w:sz w:val="20"/>
                <w:szCs w:val="20"/>
              </w:rPr>
            </w:pPr>
            <w:r>
              <w:rPr>
                <w:sz w:val="20"/>
                <w:szCs w:val="20"/>
              </w:rPr>
              <w:t xml:space="preserve">30</w:t>
            </w:r>
          </w:p>
        </w:tc>
        <w:tc>
          <w:tcPr>
            <w:tcW w:w="1355" w:type="dxa"/>
            <w:gridSpan w:val="2"/>
            <w:noWrap/>
            <w:textDirection w:val="lrTb"/>
            <w:vAlign w:val="top"/>
          </w:tcPr>
          <w:p>
            <w:pPr>
              <w:pStyle w:val="Normal"/>
              <w:jc w:val="center"/>
              <w:rPr>
                <w:sz w:val="20"/>
                <w:szCs w:val="20"/>
              </w:rPr>
            </w:pPr>
            <w:r>
              <w:rPr>
                <w:sz w:val="20"/>
                <w:szCs w:val="20"/>
              </w:rPr>
              <w:t xml:space="preserve">816536.19</w:t>
            </w:r>
          </w:p>
        </w:tc>
        <w:tc>
          <w:tcPr>
            <w:tcW w:w="1701" w:type="dxa"/>
            <w:noWrap/>
            <w:textDirection w:val="lrTb"/>
            <w:vAlign w:val="top"/>
          </w:tcPr>
          <w:p>
            <w:pPr>
              <w:pStyle w:val="Normal"/>
              <w:jc w:val="center"/>
              <w:rPr>
                <w:sz w:val="20"/>
                <w:szCs w:val="20"/>
              </w:rPr>
            </w:pPr>
            <w:r>
              <w:rPr>
                <w:sz w:val="20"/>
                <w:szCs w:val="20"/>
              </w:rPr>
              <w:t xml:space="preserve">2437490.43</w:t>
            </w:r>
          </w:p>
        </w:tc>
      </w:tr>
      <w:tr>
        <w:trPr>
          <w:trHeight w:val="68"/>
        </w:trPr>
        <w:tc>
          <w:tcPr>
            <w:tcW w:w="454" w:type="dxa"/>
            <w:noWrap/>
            <w:textDirection w:val="lrTb"/>
            <w:vAlign w:val="top"/>
          </w:tcPr>
          <w:p>
            <w:pPr>
              <w:pStyle w:val="Normal"/>
              <w:jc w:val="center"/>
              <w:rPr>
                <w:sz w:val="20"/>
                <w:szCs w:val="20"/>
              </w:rPr>
            </w:pPr>
            <w:r>
              <w:rPr>
                <w:sz w:val="20"/>
                <w:szCs w:val="20"/>
              </w:rPr>
              <w:t xml:space="preserve">31</w:t>
            </w:r>
          </w:p>
        </w:tc>
        <w:tc>
          <w:tcPr>
            <w:tcW w:w="1355" w:type="dxa"/>
            <w:gridSpan w:val="2"/>
            <w:noWrap/>
            <w:textDirection w:val="lrTb"/>
            <w:vAlign w:val="top"/>
          </w:tcPr>
          <w:p>
            <w:pPr>
              <w:pStyle w:val="Normal"/>
              <w:jc w:val="center"/>
              <w:rPr>
                <w:sz w:val="20"/>
                <w:szCs w:val="20"/>
              </w:rPr>
            </w:pPr>
            <w:r>
              <w:rPr>
                <w:sz w:val="20"/>
                <w:szCs w:val="20"/>
              </w:rPr>
              <w:t xml:space="preserve">816530.20</w:t>
            </w:r>
          </w:p>
        </w:tc>
        <w:tc>
          <w:tcPr>
            <w:tcW w:w="1701" w:type="dxa"/>
            <w:noWrap/>
            <w:textDirection w:val="lrTb"/>
            <w:vAlign w:val="top"/>
          </w:tcPr>
          <w:p>
            <w:pPr>
              <w:pStyle w:val="Normal"/>
              <w:jc w:val="center"/>
              <w:rPr>
                <w:sz w:val="20"/>
                <w:szCs w:val="20"/>
              </w:rPr>
            </w:pPr>
            <w:r>
              <w:rPr>
                <w:sz w:val="20"/>
                <w:szCs w:val="20"/>
              </w:rPr>
              <w:t xml:space="preserve">2437481.29</w:t>
            </w:r>
          </w:p>
        </w:tc>
      </w:tr>
      <w:tr>
        <w:trPr>
          <w:trHeight w:val="68"/>
        </w:trPr>
        <w:tc>
          <w:tcPr>
            <w:tcW w:w="454" w:type="dxa"/>
            <w:noWrap/>
            <w:textDirection w:val="lrTb"/>
            <w:vAlign w:val="top"/>
          </w:tcPr>
          <w:p>
            <w:pPr>
              <w:pStyle w:val="Normal"/>
              <w:jc w:val="center"/>
              <w:rPr>
                <w:sz w:val="20"/>
                <w:szCs w:val="20"/>
              </w:rPr>
            </w:pPr>
            <w:r>
              <w:rPr>
                <w:sz w:val="20"/>
                <w:szCs w:val="20"/>
              </w:rPr>
              <w:t xml:space="preserve">32</w:t>
            </w:r>
          </w:p>
        </w:tc>
        <w:tc>
          <w:tcPr>
            <w:tcW w:w="1355" w:type="dxa"/>
            <w:gridSpan w:val="2"/>
            <w:noWrap/>
            <w:textDirection w:val="lrTb"/>
            <w:vAlign w:val="top"/>
          </w:tcPr>
          <w:p>
            <w:pPr>
              <w:pStyle w:val="Normal"/>
              <w:jc w:val="center"/>
              <w:rPr>
                <w:sz w:val="20"/>
                <w:szCs w:val="20"/>
              </w:rPr>
            </w:pPr>
            <w:r>
              <w:rPr>
                <w:sz w:val="20"/>
                <w:szCs w:val="20"/>
              </w:rPr>
              <w:t xml:space="preserve">816539.13</w:t>
            </w:r>
          </w:p>
        </w:tc>
        <w:tc>
          <w:tcPr>
            <w:tcW w:w="1701" w:type="dxa"/>
            <w:noWrap/>
            <w:textDirection w:val="lrTb"/>
            <w:vAlign w:val="top"/>
          </w:tcPr>
          <w:p>
            <w:pPr>
              <w:pStyle w:val="Normal"/>
              <w:jc w:val="center"/>
              <w:rPr>
                <w:sz w:val="20"/>
                <w:szCs w:val="20"/>
              </w:rPr>
            </w:pPr>
            <w:r>
              <w:rPr>
                <w:sz w:val="20"/>
                <w:szCs w:val="20"/>
              </w:rPr>
              <w:t xml:space="preserve">2437470.52</w:t>
            </w:r>
          </w:p>
        </w:tc>
      </w:tr>
      <w:tr>
        <w:trPr>
          <w:trHeight w:val="68"/>
        </w:trPr>
        <w:tc>
          <w:tcPr>
            <w:tcW w:w="454" w:type="dxa"/>
            <w:noWrap/>
            <w:textDirection w:val="lrTb"/>
            <w:vAlign w:val="top"/>
          </w:tcPr>
          <w:p>
            <w:pPr>
              <w:pStyle w:val="Normal"/>
              <w:jc w:val="center"/>
              <w:rPr>
                <w:sz w:val="20"/>
                <w:szCs w:val="20"/>
              </w:rPr>
            </w:pPr>
            <w:r>
              <w:rPr>
                <w:sz w:val="20"/>
                <w:szCs w:val="20"/>
              </w:rPr>
              <w:t xml:space="preserve">33</w:t>
            </w:r>
          </w:p>
        </w:tc>
        <w:tc>
          <w:tcPr>
            <w:tcW w:w="1355" w:type="dxa"/>
            <w:gridSpan w:val="2"/>
            <w:noWrap/>
            <w:textDirection w:val="lrTb"/>
            <w:vAlign w:val="top"/>
          </w:tcPr>
          <w:p>
            <w:pPr>
              <w:pStyle w:val="Normal"/>
              <w:jc w:val="center"/>
              <w:rPr>
                <w:sz w:val="20"/>
                <w:szCs w:val="20"/>
              </w:rPr>
            </w:pPr>
            <w:r>
              <w:rPr>
                <w:sz w:val="20"/>
                <w:szCs w:val="20"/>
              </w:rPr>
              <w:t xml:space="preserve">816536.42</w:t>
            </w:r>
          </w:p>
        </w:tc>
        <w:tc>
          <w:tcPr>
            <w:tcW w:w="1701" w:type="dxa"/>
            <w:noWrap/>
            <w:textDirection w:val="lrTb"/>
            <w:vAlign w:val="top"/>
          </w:tcPr>
          <w:p>
            <w:pPr>
              <w:pStyle w:val="Normal"/>
              <w:jc w:val="center"/>
              <w:rPr>
                <w:sz w:val="20"/>
                <w:szCs w:val="20"/>
              </w:rPr>
            </w:pPr>
            <w:r>
              <w:rPr>
                <w:sz w:val="20"/>
                <w:szCs w:val="20"/>
              </w:rPr>
              <w:t xml:space="preserve">2437467.44</w:t>
            </w:r>
          </w:p>
        </w:tc>
      </w:tr>
      <w:tr>
        <w:trPr>
          <w:trHeight w:val="68"/>
        </w:trPr>
        <w:tc>
          <w:tcPr>
            <w:tcW w:w="454" w:type="dxa"/>
            <w:noWrap/>
            <w:textDirection w:val="lrTb"/>
            <w:vAlign w:val="top"/>
          </w:tcPr>
          <w:p>
            <w:pPr>
              <w:pStyle w:val="Normal"/>
              <w:jc w:val="center"/>
              <w:rPr>
                <w:sz w:val="20"/>
                <w:szCs w:val="20"/>
              </w:rPr>
            </w:pPr>
            <w:r>
              <w:rPr>
                <w:sz w:val="20"/>
                <w:szCs w:val="20"/>
              </w:rPr>
              <w:t xml:space="preserve">34</w:t>
            </w:r>
          </w:p>
        </w:tc>
        <w:tc>
          <w:tcPr>
            <w:tcW w:w="1355" w:type="dxa"/>
            <w:gridSpan w:val="2"/>
            <w:noWrap/>
            <w:textDirection w:val="lrTb"/>
            <w:vAlign w:val="top"/>
          </w:tcPr>
          <w:p>
            <w:pPr>
              <w:pStyle w:val="Normal"/>
              <w:jc w:val="center"/>
              <w:rPr>
                <w:sz w:val="20"/>
                <w:szCs w:val="20"/>
              </w:rPr>
            </w:pPr>
            <w:r>
              <w:rPr>
                <w:sz w:val="20"/>
                <w:szCs w:val="20"/>
              </w:rPr>
              <w:t xml:space="preserve">816525.28</w:t>
            </w:r>
          </w:p>
        </w:tc>
        <w:tc>
          <w:tcPr>
            <w:tcW w:w="1701" w:type="dxa"/>
            <w:noWrap/>
            <w:textDirection w:val="lrTb"/>
            <w:vAlign w:val="top"/>
          </w:tcPr>
          <w:p>
            <w:pPr>
              <w:pStyle w:val="Normal"/>
              <w:jc w:val="center"/>
              <w:rPr>
                <w:sz w:val="20"/>
                <w:szCs w:val="20"/>
              </w:rPr>
            </w:pPr>
            <w:r>
              <w:rPr>
                <w:sz w:val="20"/>
                <w:szCs w:val="20"/>
              </w:rPr>
              <w:t xml:space="preserve">2437474.99</w:t>
            </w:r>
          </w:p>
        </w:tc>
      </w:tr>
      <w:tr>
        <w:trPr>
          <w:trHeight w:val="68"/>
        </w:trPr>
        <w:tc>
          <w:tcPr>
            <w:tcW w:w="454" w:type="dxa"/>
            <w:noWrap/>
            <w:textDirection w:val="lrTb"/>
            <w:vAlign w:val="top"/>
          </w:tcPr>
          <w:p>
            <w:pPr>
              <w:pStyle w:val="Normal"/>
              <w:jc w:val="center"/>
              <w:rPr>
                <w:sz w:val="20"/>
                <w:szCs w:val="20"/>
              </w:rPr>
            </w:pPr>
            <w:r>
              <w:rPr>
                <w:sz w:val="20"/>
                <w:szCs w:val="20"/>
              </w:rPr>
              <w:t xml:space="preserve">35</w:t>
            </w:r>
          </w:p>
        </w:tc>
        <w:tc>
          <w:tcPr>
            <w:tcW w:w="1355" w:type="dxa"/>
            <w:gridSpan w:val="2"/>
            <w:noWrap/>
            <w:textDirection w:val="lrTb"/>
            <w:vAlign w:val="top"/>
          </w:tcPr>
          <w:p>
            <w:pPr>
              <w:pStyle w:val="Normal"/>
              <w:jc w:val="center"/>
              <w:rPr>
                <w:sz w:val="20"/>
                <w:szCs w:val="20"/>
              </w:rPr>
            </w:pPr>
            <w:r>
              <w:rPr>
                <w:sz w:val="20"/>
                <w:szCs w:val="20"/>
              </w:rPr>
              <w:t xml:space="preserve">816522.90</w:t>
            </w:r>
          </w:p>
        </w:tc>
        <w:tc>
          <w:tcPr>
            <w:tcW w:w="1701" w:type="dxa"/>
            <w:noWrap/>
            <w:textDirection w:val="lrTb"/>
            <w:vAlign w:val="top"/>
          </w:tcPr>
          <w:p>
            <w:pPr>
              <w:pStyle w:val="Normal"/>
              <w:jc w:val="center"/>
              <w:rPr>
                <w:sz w:val="20"/>
                <w:szCs w:val="20"/>
              </w:rPr>
            </w:pPr>
            <w:r>
              <w:rPr>
                <w:sz w:val="20"/>
                <w:szCs w:val="20"/>
              </w:rPr>
              <w:t xml:space="preserve">2437471.84</w:t>
            </w:r>
          </w:p>
        </w:tc>
      </w:tr>
      <w:tr>
        <w:trPr>
          <w:trHeight w:val="68"/>
        </w:trPr>
        <w:tc>
          <w:tcPr>
            <w:tcW w:w="454" w:type="dxa"/>
            <w:noWrap/>
            <w:textDirection w:val="lrTb"/>
            <w:vAlign w:val="top"/>
          </w:tcPr>
          <w:p>
            <w:pPr>
              <w:pStyle w:val="Normal"/>
              <w:jc w:val="center"/>
              <w:rPr>
                <w:sz w:val="20"/>
                <w:szCs w:val="20"/>
              </w:rPr>
            </w:pPr>
            <w:r>
              <w:rPr>
                <w:sz w:val="20"/>
                <w:szCs w:val="20"/>
              </w:rPr>
              <w:t xml:space="preserve">36</w:t>
            </w:r>
          </w:p>
        </w:tc>
        <w:tc>
          <w:tcPr>
            <w:tcW w:w="1355" w:type="dxa"/>
            <w:gridSpan w:val="2"/>
            <w:noWrap/>
            <w:textDirection w:val="lrTb"/>
            <w:vAlign w:val="top"/>
          </w:tcPr>
          <w:p>
            <w:pPr>
              <w:pStyle w:val="Normal"/>
              <w:jc w:val="center"/>
              <w:rPr>
                <w:sz w:val="20"/>
                <w:szCs w:val="20"/>
              </w:rPr>
            </w:pPr>
            <w:r>
              <w:rPr>
                <w:sz w:val="20"/>
                <w:szCs w:val="20"/>
              </w:rPr>
              <w:t xml:space="preserve">816518.92</w:t>
            </w:r>
          </w:p>
        </w:tc>
        <w:tc>
          <w:tcPr>
            <w:tcW w:w="1701" w:type="dxa"/>
            <w:noWrap/>
            <w:textDirection w:val="lrTb"/>
            <w:vAlign w:val="top"/>
          </w:tcPr>
          <w:p>
            <w:pPr>
              <w:pStyle w:val="Normal"/>
              <w:jc w:val="center"/>
              <w:rPr>
                <w:sz w:val="20"/>
                <w:szCs w:val="20"/>
              </w:rPr>
            </w:pPr>
            <w:r>
              <w:rPr>
                <w:sz w:val="20"/>
                <w:szCs w:val="20"/>
              </w:rPr>
              <w:t xml:space="preserve">2437474.83</w:t>
            </w:r>
          </w:p>
        </w:tc>
      </w:tr>
      <w:tr>
        <w:trPr>
          <w:trHeight w:val="68"/>
        </w:trPr>
        <w:tc>
          <w:tcPr>
            <w:tcW w:w="454" w:type="dxa"/>
            <w:noWrap/>
            <w:textDirection w:val="lrTb"/>
            <w:vAlign w:val="top"/>
          </w:tcPr>
          <w:p>
            <w:pPr>
              <w:pStyle w:val="Normal"/>
              <w:jc w:val="center"/>
              <w:rPr>
                <w:sz w:val="20"/>
                <w:szCs w:val="20"/>
              </w:rPr>
            </w:pPr>
            <w:r>
              <w:rPr>
                <w:sz w:val="20"/>
                <w:szCs w:val="20"/>
              </w:rPr>
              <w:t xml:space="preserve">37</w:t>
            </w:r>
          </w:p>
        </w:tc>
        <w:tc>
          <w:tcPr>
            <w:tcW w:w="1355" w:type="dxa"/>
            <w:gridSpan w:val="2"/>
            <w:noWrap/>
            <w:textDirection w:val="lrTb"/>
            <w:vAlign w:val="top"/>
          </w:tcPr>
          <w:p>
            <w:pPr>
              <w:pStyle w:val="Normal"/>
              <w:jc w:val="center"/>
              <w:rPr>
                <w:sz w:val="20"/>
                <w:szCs w:val="20"/>
              </w:rPr>
            </w:pPr>
            <w:r>
              <w:rPr>
                <w:sz w:val="20"/>
                <w:szCs w:val="20"/>
              </w:rPr>
              <w:t xml:space="preserve">816502.07</w:t>
            </w:r>
          </w:p>
        </w:tc>
        <w:tc>
          <w:tcPr>
            <w:tcW w:w="1701" w:type="dxa"/>
            <w:noWrap/>
            <w:textDirection w:val="lrTb"/>
            <w:vAlign w:val="top"/>
          </w:tcPr>
          <w:p>
            <w:pPr>
              <w:pStyle w:val="Normal"/>
              <w:jc w:val="center"/>
              <w:rPr>
                <w:sz w:val="20"/>
                <w:szCs w:val="20"/>
              </w:rPr>
            </w:pPr>
            <w:r>
              <w:rPr>
                <w:sz w:val="20"/>
                <w:szCs w:val="20"/>
              </w:rPr>
              <w:t xml:space="preserve">2437452.39</w:t>
            </w:r>
          </w:p>
        </w:tc>
      </w:tr>
      <w:tr>
        <w:trPr>
          <w:trHeight w:val="68"/>
        </w:trPr>
        <w:tc>
          <w:tcPr>
            <w:tcW w:w="454" w:type="dxa"/>
            <w:noWrap/>
            <w:textDirection w:val="lrTb"/>
            <w:vAlign w:val="top"/>
          </w:tcPr>
          <w:p>
            <w:pPr>
              <w:pStyle w:val="Normal"/>
              <w:jc w:val="center"/>
              <w:rPr>
                <w:sz w:val="20"/>
                <w:szCs w:val="20"/>
              </w:rPr>
            </w:pPr>
            <w:r>
              <w:rPr>
                <w:sz w:val="20"/>
                <w:szCs w:val="20"/>
              </w:rPr>
              <w:t xml:space="preserve">38</w:t>
            </w:r>
          </w:p>
        </w:tc>
        <w:tc>
          <w:tcPr>
            <w:tcW w:w="1355" w:type="dxa"/>
            <w:gridSpan w:val="2"/>
            <w:noWrap/>
            <w:textDirection w:val="lrTb"/>
            <w:vAlign w:val="top"/>
          </w:tcPr>
          <w:p>
            <w:pPr>
              <w:pStyle w:val="Normal"/>
              <w:jc w:val="center"/>
              <w:rPr>
                <w:sz w:val="20"/>
                <w:szCs w:val="20"/>
              </w:rPr>
            </w:pPr>
            <w:r>
              <w:rPr>
                <w:sz w:val="20"/>
                <w:szCs w:val="20"/>
              </w:rPr>
              <w:t xml:space="preserve">816503.21</w:t>
            </w:r>
          </w:p>
        </w:tc>
        <w:tc>
          <w:tcPr>
            <w:tcW w:w="1701" w:type="dxa"/>
            <w:noWrap/>
            <w:textDirection w:val="lrTb"/>
            <w:vAlign w:val="top"/>
          </w:tcPr>
          <w:p>
            <w:pPr>
              <w:pStyle w:val="Normal"/>
              <w:jc w:val="center"/>
              <w:rPr>
                <w:sz w:val="20"/>
                <w:szCs w:val="20"/>
              </w:rPr>
            </w:pPr>
            <w:r>
              <w:rPr>
                <w:sz w:val="20"/>
                <w:szCs w:val="20"/>
              </w:rPr>
              <w:t xml:space="preserve">2437451.32</w:t>
            </w:r>
          </w:p>
        </w:tc>
      </w:tr>
      <w:tr>
        <w:trPr>
          <w:trHeight w:val="68"/>
        </w:trPr>
        <w:tc>
          <w:tcPr>
            <w:tcW w:w="454" w:type="dxa"/>
            <w:noWrap/>
            <w:textDirection w:val="lrTb"/>
            <w:vAlign w:val="top"/>
          </w:tcPr>
          <w:p>
            <w:pPr>
              <w:pStyle w:val="Normal"/>
              <w:jc w:val="center"/>
              <w:rPr>
                <w:sz w:val="20"/>
                <w:szCs w:val="20"/>
              </w:rPr>
            </w:pPr>
            <w:r>
              <w:rPr>
                <w:sz w:val="20"/>
                <w:szCs w:val="20"/>
              </w:rPr>
              <w:t xml:space="preserve">39</w:t>
            </w:r>
          </w:p>
        </w:tc>
        <w:tc>
          <w:tcPr>
            <w:tcW w:w="1355" w:type="dxa"/>
            <w:gridSpan w:val="2"/>
            <w:noWrap/>
            <w:textDirection w:val="lrTb"/>
            <w:vAlign w:val="top"/>
          </w:tcPr>
          <w:p>
            <w:pPr>
              <w:pStyle w:val="Normal"/>
              <w:jc w:val="center"/>
              <w:rPr>
                <w:sz w:val="20"/>
                <w:szCs w:val="20"/>
              </w:rPr>
            </w:pPr>
            <w:r>
              <w:rPr>
                <w:sz w:val="20"/>
                <w:szCs w:val="20"/>
              </w:rPr>
              <w:t xml:space="preserve">816505.75</w:t>
            </w:r>
          </w:p>
        </w:tc>
        <w:tc>
          <w:tcPr>
            <w:tcW w:w="1701" w:type="dxa"/>
            <w:noWrap/>
            <w:textDirection w:val="lrTb"/>
            <w:vAlign w:val="top"/>
          </w:tcPr>
          <w:p>
            <w:pPr>
              <w:pStyle w:val="Normal"/>
              <w:jc w:val="center"/>
              <w:rPr>
                <w:sz w:val="20"/>
                <w:szCs w:val="20"/>
              </w:rPr>
            </w:pPr>
            <w:r>
              <w:rPr>
                <w:sz w:val="20"/>
                <w:szCs w:val="20"/>
              </w:rPr>
              <w:t xml:space="preserve">2437448.97</w:t>
            </w:r>
          </w:p>
        </w:tc>
      </w:tr>
      <w:tr>
        <w:trPr>
          <w:trHeight w:val="68"/>
        </w:trPr>
        <w:tc>
          <w:tcPr>
            <w:tcW w:w="454" w:type="dxa"/>
            <w:noWrap/>
            <w:textDirection w:val="lrTb"/>
            <w:vAlign w:val="top"/>
          </w:tcPr>
          <w:p>
            <w:pPr>
              <w:pStyle w:val="Normal"/>
              <w:jc w:val="center"/>
              <w:rPr>
                <w:sz w:val="20"/>
                <w:szCs w:val="20"/>
              </w:rPr>
            </w:pPr>
            <w:r>
              <w:rPr>
                <w:sz w:val="20"/>
                <w:szCs w:val="20"/>
              </w:rPr>
              <w:t xml:space="preserve">40</w:t>
            </w:r>
          </w:p>
        </w:tc>
        <w:tc>
          <w:tcPr>
            <w:tcW w:w="1355" w:type="dxa"/>
            <w:gridSpan w:val="2"/>
            <w:noWrap/>
            <w:textDirection w:val="lrTb"/>
            <w:vAlign w:val="top"/>
          </w:tcPr>
          <w:p>
            <w:pPr>
              <w:pStyle w:val="Normal"/>
              <w:jc w:val="center"/>
              <w:rPr>
                <w:sz w:val="20"/>
                <w:szCs w:val="20"/>
              </w:rPr>
            </w:pPr>
            <w:r>
              <w:rPr>
                <w:sz w:val="20"/>
                <w:szCs w:val="20"/>
              </w:rPr>
              <w:t xml:space="preserve">816519.92</w:t>
            </w:r>
          </w:p>
        </w:tc>
        <w:tc>
          <w:tcPr>
            <w:tcW w:w="1701" w:type="dxa"/>
            <w:noWrap/>
            <w:textDirection w:val="lrTb"/>
            <w:vAlign w:val="top"/>
          </w:tcPr>
          <w:p>
            <w:pPr>
              <w:pStyle w:val="Normal"/>
              <w:jc w:val="center"/>
              <w:rPr>
                <w:sz w:val="20"/>
                <w:szCs w:val="20"/>
              </w:rPr>
            </w:pPr>
            <w:r>
              <w:rPr>
                <w:sz w:val="20"/>
                <w:szCs w:val="20"/>
              </w:rPr>
              <w:t xml:space="preserve">2437467.83</w:t>
            </w:r>
          </w:p>
        </w:tc>
      </w:tr>
      <w:tr>
        <w:trPr>
          <w:trHeight w:val="68"/>
        </w:trPr>
        <w:tc>
          <w:tcPr>
            <w:tcW w:w="454" w:type="dxa"/>
            <w:noWrap/>
            <w:textDirection w:val="lrTb"/>
            <w:vAlign w:val="top"/>
          </w:tcPr>
          <w:p>
            <w:pPr>
              <w:pStyle w:val="Normal"/>
              <w:jc w:val="center"/>
              <w:rPr>
                <w:sz w:val="20"/>
                <w:szCs w:val="20"/>
              </w:rPr>
            </w:pPr>
            <w:r>
              <w:rPr>
                <w:sz w:val="20"/>
                <w:szCs w:val="20"/>
              </w:rPr>
              <w:t xml:space="preserve">41</w:t>
            </w:r>
          </w:p>
        </w:tc>
        <w:tc>
          <w:tcPr>
            <w:tcW w:w="1355" w:type="dxa"/>
            <w:gridSpan w:val="2"/>
            <w:noWrap/>
            <w:textDirection w:val="lrTb"/>
            <w:vAlign w:val="top"/>
          </w:tcPr>
          <w:p>
            <w:pPr>
              <w:pStyle w:val="Normal"/>
              <w:jc w:val="center"/>
              <w:rPr>
                <w:sz w:val="20"/>
                <w:szCs w:val="20"/>
              </w:rPr>
            </w:pPr>
            <w:r>
              <w:rPr>
                <w:sz w:val="20"/>
                <w:szCs w:val="20"/>
              </w:rPr>
              <w:t xml:space="preserve">816525.27</w:t>
            </w:r>
          </w:p>
        </w:tc>
        <w:tc>
          <w:tcPr>
            <w:tcW w:w="1701" w:type="dxa"/>
            <w:noWrap/>
            <w:textDirection w:val="lrTb"/>
            <w:vAlign w:val="top"/>
          </w:tcPr>
          <w:p>
            <w:pPr>
              <w:pStyle w:val="Normal"/>
              <w:jc w:val="center"/>
              <w:rPr>
                <w:sz w:val="20"/>
                <w:szCs w:val="20"/>
              </w:rPr>
            </w:pPr>
            <w:r>
              <w:rPr>
                <w:sz w:val="20"/>
                <w:szCs w:val="20"/>
              </w:rPr>
              <w:t xml:space="preserve">2437469.28</w:t>
            </w:r>
          </w:p>
        </w:tc>
      </w:tr>
      <w:tr>
        <w:trPr>
          <w:trHeight w:val="68"/>
        </w:trPr>
        <w:tc>
          <w:tcPr>
            <w:tcW w:w="454" w:type="dxa"/>
            <w:noWrap/>
            <w:textDirection w:val="lrTb"/>
            <w:vAlign w:val="top"/>
          </w:tcPr>
          <w:p>
            <w:pPr>
              <w:pStyle w:val="Normal"/>
              <w:jc w:val="center"/>
              <w:rPr>
                <w:sz w:val="20"/>
                <w:szCs w:val="20"/>
              </w:rPr>
            </w:pPr>
            <w:r>
              <w:rPr>
                <w:sz w:val="20"/>
                <w:szCs w:val="20"/>
              </w:rPr>
              <w:t xml:space="preserve">42</w:t>
            </w:r>
          </w:p>
        </w:tc>
        <w:tc>
          <w:tcPr>
            <w:tcW w:w="1355" w:type="dxa"/>
            <w:gridSpan w:val="2"/>
            <w:noWrap/>
            <w:textDirection w:val="lrTb"/>
            <w:vAlign w:val="top"/>
          </w:tcPr>
          <w:p>
            <w:pPr>
              <w:pStyle w:val="Normal"/>
              <w:jc w:val="center"/>
              <w:rPr>
                <w:sz w:val="20"/>
                <w:szCs w:val="20"/>
              </w:rPr>
            </w:pPr>
            <w:r>
              <w:rPr>
                <w:sz w:val="20"/>
                <w:szCs w:val="20"/>
              </w:rPr>
              <w:t xml:space="preserve">816537.27</w:t>
            </w:r>
          </w:p>
        </w:tc>
        <w:tc>
          <w:tcPr>
            <w:tcW w:w="1701" w:type="dxa"/>
            <w:noWrap/>
            <w:textDirection w:val="lrTb"/>
            <w:vAlign w:val="top"/>
          </w:tcPr>
          <w:p>
            <w:pPr>
              <w:pStyle w:val="Normal"/>
              <w:jc w:val="center"/>
              <w:rPr>
                <w:sz w:val="20"/>
                <w:szCs w:val="20"/>
              </w:rPr>
            </w:pPr>
            <w:r>
              <w:rPr>
                <w:sz w:val="20"/>
                <w:szCs w:val="20"/>
              </w:rPr>
              <w:t xml:space="preserve">2437460.83</w:t>
            </w:r>
          </w:p>
        </w:tc>
      </w:tr>
      <w:tr>
        <w:trPr>
          <w:trHeight w:val="68"/>
        </w:trPr>
        <w:tc>
          <w:tcPr>
            <w:tcW w:w="454" w:type="dxa"/>
            <w:noWrap/>
            <w:textDirection w:val="lrTb"/>
            <w:vAlign w:val="top"/>
          </w:tcPr>
          <w:p>
            <w:pPr>
              <w:pStyle w:val="Normal"/>
              <w:jc w:val="center"/>
              <w:rPr>
                <w:sz w:val="20"/>
                <w:szCs w:val="20"/>
              </w:rPr>
            </w:pPr>
            <w:r>
              <w:rPr>
                <w:sz w:val="20"/>
                <w:szCs w:val="20"/>
              </w:rPr>
              <w:t xml:space="preserve">43</w:t>
            </w:r>
          </w:p>
        </w:tc>
        <w:tc>
          <w:tcPr>
            <w:tcW w:w="1355" w:type="dxa"/>
            <w:gridSpan w:val="2"/>
            <w:noWrap/>
            <w:textDirection w:val="lrTb"/>
            <w:vAlign w:val="top"/>
          </w:tcPr>
          <w:p>
            <w:pPr>
              <w:pStyle w:val="Normal"/>
              <w:jc w:val="center"/>
              <w:rPr>
                <w:sz w:val="20"/>
                <w:szCs w:val="20"/>
              </w:rPr>
            </w:pPr>
            <w:r>
              <w:rPr>
                <w:sz w:val="20"/>
                <w:szCs w:val="20"/>
              </w:rPr>
              <w:t xml:space="preserve">816545.71</w:t>
            </w:r>
          </w:p>
        </w:tc>
        <w:tc>
          <w:tcPr>
            <w:tcW w:w="1701" w:type="dxa"/>
            <w:noWrap/>
            <w:textDirection w:val="lrTb"/>
            <w:vAlign w:val="top"/>
          </w:tcPr>
          <w:p>
            <w:pPr>
              <w:pStyle w:val="Normal"/>
              <w:jc w:val="center"/>
              <w:rPr>
                <w:sz w:val="20"/>
                <w:szCs w:val="20"/>
              </w:rPr>
            </w:pPr>
            <w:r>
              <w:rPr>
                <w:sz w:val="20"/>
                <w:szCs w:val="20"/>
              </w:rPr>
              <w:t xml:space="preserve">2437470.42</w:t>
            </w:r>
          </w:p>
        </w:tc>
      </w:tr>
      <w:tr>
        <w:trPr>
          <w:trHeight w:val="68"/>
        </w:trPr>
        <w:tc>
          <w:tcPr>
            <w:tcW w:w="454" w:type="dxa"/>
            <w:noWrap/>
            <w:textDirection w:val="lrTb"/>
            <w:vAlign w:val="top"/>
          </w:tcPr>
          <w:p>
            <w:pPr>
              <w:pStyle w:val="Normal"/>
              <w:jc w:val="center"/>
              <w:rPr>
                <w:sz w:val="20"/>
                <w:szCs w:val="20"/>
              </w:rPr>
            </w:pPr>
            <w:r>
              <w:rPr>
                <w:sz w:val="20"/>
                <w:szCs w:val="20"/>
              </w:rPr>
              <w:t xml:space="preserve">44</w:t>
            </w:r>
          </w:p>
        </w:tc>
        <w:tc>
          <w:tcPr>
            <w:tcW w:w="1355" w:type="dxa"/>
            <w:gridSpan w:val="2"/>
            <w:noWrap/>
            <w:textDirection w:val="lrTb"/>
            <w:vAlign w:val="top"/>
          </w:tcPr>
          <w:p>
            <w:pPr>
              <w:pStyle w:val="Normal"/>
              <w:jc w:val="center"/>
              <w:rPr>
                <w:sz w:val="20"/>
                <w:szCs w:val="20"/>
              </w:rPr>
            </w:pPr>
            <w:r>
              <w:rPr>
                <w:sz w:val="20"/>
                <w:szCs w:val="20"/>
              </w:rPr>
              <w:t xml:space="preserve">816536.32</w:t>
            </w:r>
          </w:p>
        </w:tc>
        <w:tc>
          <w:tcPr>
            <w:tcW w:w="1701" w:type="dxa"/>
            <w:noWrap/>
            <w:textDirection w:val="lrTb"/>
            <w:vAlign w:val="top"/>
          </w:tcPr>
          <w:p>
            <w:pPr>
              <w:pStyle w:val="Normal"/>
              <w:jc w:val="center"/>
              <w:rPr>
                <w:sz w:val="20"/>
                <w:szCs w:val="20"/>
              </w:rPr>
            </w:pPr>
            <w:r>
              <w:rPr>
                <w:sz w:val="20"/>
                <w:szCs w:val="20"/>
              </w:rPr>
              <w:t xml:space="preserve">2437481.74</w:t>
            </w:r>
          </w:p>
        </w:tc>
      </w:tr>
      <w:tr>
        <w:trPr>
          <w:trHeight w:val="68"/>
        </w:trPr>
        <w:tc>
          <w:tcPr>
            <w:tcW w:w="454" w:type="dxa"/>
            <w:noWrap/>
            <w:textDirection w:val="lrTb"/>
            <w:vAlign w:val="top"/>
          </w:tcPr>
          <w:p>
            <w:pPr>
              <w:pStyle w:val="Normal"/>
              <w:jc w:val="center"/>
              <w:rPr>
                <w:sz w:val="20"/>
                <w:szCs w:val="20"/>
              </w:rPr>
            </w:pPr>
            <w:r>
              <w:rPr>
                <w:sz w:val="20"/>
                <w:szCs w:val="20"/>
              </w:rPr>
              <w:t xml:space="preserve">45</w:t>
            </w:r>
          </w:p>
        </w:tc>
        <w:tc>
          <w:tcPr>
            <w:tcW w:w="1355" w:type="dxa"/>
            <w:gridSpan w:val="2"/>
            <w:noWrap/>
            <w:textDirection w:val="lrTb"/>
            <w:vAlign w:val="top"/>
          </w:tcPr>
          <w:p>
            <w:pPr>
              <w:pStyle w:val="Normal"/>
              <w:jc w:val="center"/>
              <w:rPr>
                <w:sz w:val="20"/>
                <w:szCs w:val="20"/>
              </w:rPr>
            </w:pPr>
            <w:r>
              <w:rPr>
                <w:sz w:val="20"/>
                <w:szCs w:val="20"/>
              </w:rPr>
              <w:t xml:space="preserve">816538.40</w:t>
            </w:r>
          </w:p>
        </w:tc>
        <w:tc>
          <w:tcPr>
            <w:tcW w:w="1701" w:type="dxa"/>
            <w:noWrap/>
            <w:textDirection w:val="lrTb"/>
            <w:vAlign w:val="top"/>
          </w:tcPr>
          <w:p>
            <w:pPr>
              <w:pStyle w:val="Normal"/>
              <w:jc w:val="center"/>
              <w:rPr>
                <w:sz w:val="20"/>
                <w:szCs w:val="20"/>
              </w:rPr>
            </w:pPr>
            <w:r>
              <w:rPr>
                <w:sz w:val="20"/>
                <w:szCs w:val="20"/>
              </w:rPr>
              <w:t xml:space="preserve">2437484.67</w:t>
            </w:r>
          </w:p>
        </w:tc>
      </w:tr>
      <w:tr>
        <w:trPr>
          <w:trHeight w:val="68"/>
        </w:trPr>
        <w:tc>
          <w:tcPr>
            <w:tcW w:w="3510" w:type="dxa"/>
            <w:gridSpan w:val="4"/>
            <w:noWrap/>
            <w:textDirection w:val="lrTb"/>
            <w:vAlign w:val="top"/>
          </w:tcPr>
          <w:p>
            <w:pPr>
              <w:pStyle w:val="Normal"/>
              <w:jc w:val="center"/>
              <w:rPr>
                <w:sz w:val="20"/>
                <w:szCs w:val="20"/>
              </w:rPr>
            </w:pPr>
            <w:r>
              <w:rPr>
                <w:sz w:val="20"/>
                <w:szCs w:val="20"/>
              </w:rPr>
              <w:t xml:space="preserve">86:01:1304001:ЗУ2(4)</w:t>
            </w:r>
          </w:p>
        </w:tc>
      </w:tr>
      <w:tr>
        <w:trPr>
          <w:trHeight w:val="68"/>
        </w:trPr>
        <w:tc>
          <w:tcPr>
            <w:tcW w:w="454" w:type="dxa"/>
            <w:noWrap/>
            <w:textDirection w:val="lrTb"/>
            <w:vAlign w:val="top"/>
          </w:tcPr>
          <w:p>
            <w:pPr>
              <w:pStyle w:val="Normal"/>
              <w:jc w:val="center"/>
              <w:rPr>
                <w:sz w:val="20"/>
                <w:szCs w:val="20"/>
              </w:rPr>
            </w:pPr>
            <w:r>
              <w:rPr>
                <w:sz w:val="20"/>
                <w:szCs w:val="20"/>
              </w:rPr>
              <w:t xml:space="preserve">46</w:t>
            </w:r>
          </w:p>
        </w:tc>
        <w:tc>
          <w:tcPr>
            <w:tcW w:w="1355" w:type="dxa"/>
            <w:gridSpan w:val="2"/>
            <w:noWrap/>
            <w:textDirection w:val="lrTb"/>
            <w:vAlign w:val="top"/>
          </w:tcPr>
          <w:p>
            <w:pPr>
              <w:pStyle w:val="Normal"/>
              <w:jc w:val="center"/>
              <w:rPr>
                <w:sz w:val="20"/>
                <w:szCs w:val="20"/>
              </w:rPr>
            </w:pPr>
            <w:r>
              <w:rPr>
                <w:sz w:val="20"/>
                <w:szCs w:val="20"/>
              </w:rPr>
              <w:t xml:space="preserve">816523.09</w:t>
            </w:r>
          </w:p>
        </w:tc>
        <w:tc>
          <w:tcPr>
            <w:tcW w:w="1701" w:type="dxa"/>
            <w:noWrap/>
            <w:textDirection w:val="lrTb"/>
            <w:vAlign w:val="top"/>
          </w:tcPr>
          <w:p>
            <w:pPr>
              <w:pStyle w:val="Normal"/>
              <w:jc w:val="center"/>
              <w:rPr>
                <w:sz w:val="20"/>
                <w:szCs w:val="20"/>
              </w:rPr>
            </w:pPr>
            <w:r>
              <w:rPr>
                <w:sz w:val="20"/>
                <w:szCs w:val="20"/>
              </w:rPr>
              <w:t xml:space="preserve">2437487.04</w:t>
            </w:r>
          </w:p>
        </w:tc>
      </w:tr>
      <w:tr>
        <w:trPr>
          <w:trHeight w:val="68"/>
        </w:trPr>
        <w:tc>
          <w:tcPr>
            <w:tcW w:w="454" w:type="dxa"/>
            <w:noWrap/>
            <w:textDirection w:val="lrTb"/>
            <w:vAlign w:val="top"/>
          </w:tcPr>
          <w:p>
            <w:pPr>
              <w:pStyle w:val="Normal"/>
              <w:jc w:val="center"/>
              <w:rPr>
                <w:sz w:val="20"/>
                <w:szCs w:val="20"/>
              </w:rPr>
            </w:pPr>
            <w:r>
              <w:rPr>
                <w:sz w:val="20"/>
                <w:szCs w:val="20"/>
              </w:rPr>
              <w:t xml:space="preserve">47</w:t>
            </w:r>
          </w:p>
        </w:tc>
        <w:tc>
          <w:tcPr>
            <w:tcW w:w="1355" w:type="dxa"/>
            <w:gridSpan w:val="2"/>
            <w:noWrap/>
            <w:textDirection w:val="lrTb"/>
            <w:vAlign w:val="top"/>
          </w:tcPr>
          <w:p>
            <w:pPr>
              <w:pStyle w:val="Normal"/>
              <w:jc w:val="center"/>
              <w:rPr>
                <w:sz w:val="20"/>
                <w:szCs w:val="20"/>
              </w:rPr>
            </w:pPr>
            <w:r>
              <w:rPr>
                <w:sz w:val="20"/>
                <w:szCs w:val="20"/>
              </w:rPr>
              <w:t xml:space="preserve">816531.65</w:t>
            </w:r>
          </w:p>
        </w:tc>
        <w:tc>
          <w:tcPr>
            <w:tcW w:w="1701" w:type="dxa"/>
            <w:noWrap/>
            <w:textDirection w:val="lrTb"/>
            <w:vAlign w:val="top"/>
          </w:tcPr>
          <w:p>
            <w:pPr>
              <w:pStyle w:val="Normal"/>
              <w:jc w:val="center"/>
              <w:rPr>
                <w:sz w:val="20"/>
                <w:szCs w:val="20"/>
              </w:rPr>
            </w:pPr>
            <w:r>
              <w:rPr>
                <w:sz w:val="20"/>
                <w:szCs w:val="20"/>
              </w:rPr>
              <w:t xml:space="preserve">2437504.33</w:t>
            </w:r>
          </w:p>
        </w:tc>
      </w:tr>
      <w:tr>
        <w:trPr>
          <w:trHeight w:val="68"/>
        </w:trPr>
        <w:tc>
          <w:tcPr>
            <w:tcW w:w="454" w:type="dxa"/>
            <w:noWrap/>
            <w:textDirection w:val="lrTb"/>
            <w:vAlign w:val="top"/>
          </w:tcPr>
          <w:p>
            <w:pPr>
              <w:pStyle w:val="Normal"/>
              <w:jc w:val="center"/>
              <w:rPr>
                <w:sz w:val="20"/>
                <w:szCs w:val="20"/>
              </w:rPr>
            </w:pPr>
            <w:r>
              <w:rPr>
                <w:sz w:val="20"/>
                <w:szCs w:val="20"/>
              </w:rPr>
              <w:t xml:space="preserve">48</w:t>
            </w:r>
          </w:p>
        </w:tc>
        <w:tc>
          <w:tcPr>
            <w:tcW w:w="1355" w:type="dxa"/>
            <w:gridSpan w:val="2"/>
            <w:noWrap/>
            <w:textDirection w:val="lrTb"/>
            <w:vAlign w:val="top"/>
          </w:tcPr>
          <w:p>
            <w:pPr>
              <w:pStyle w:val="Normal"/>
              <w:jc w:val="center"/>
              <w:rPr>
                <w:sz w:val="20"/>
                <w:szCs w:val="20"/>
              </w:rPr>
            </w:pPr>
            <w:r>
              <w:rPr>
                <w:sz w:val="20"/>
                <w:szCs w:val="20"/>
              </w:rPr>
              <w:t xml:space="preserve">816523.17</w:t>
            </w:r>
          </w:p>
        </w:tc>
        <w:tc>
          <w:tcPr>
            <w:tcW w:w="1701" w:type="dxa"/>
            <w:noWrap/>
            <w:textDirection w:val="lrTb"/>
            <w:vAlign w:val="top"/>
          </w:tcPr>
          <w:p>
            <w:pPr>
              <w:pStyle w:val="Normal"/>
              <w:jc w:val="center"/>
              <w:rPr>
                <w:sz w:val="20"/>
                <w:szCs w:val="20"/>
              </w:rPr>
            </w:pPr>
            <w:r>
              <w:rPr>
                <w:sz w:val="20"/>
                <w:szCs w:val="20"/>
              </w:rPr>
              <w:t xml:space="preserve">2437503.05</w:t>
            </w:r>
          </w:p>
        </w:tc>
      </w:tr>
      <w:tr>
        <w:trPr>
          <w:trHeight w:val="68"/>
        </w:trPr>
        <w:tc>
          <w:tcPr>
            <w:tcW w:w="454" w:type="dxa"/>
            <w:noWrap/>
            <w:textDirection w:val="lrTb"/>
            <w:vAlign w:val="top"/>
          </w:tcPr>
          <w:p>
            <w:pPr>
              <w:pStyle w:val="Normal"/>
              <w:jc w:val="center"/>
              <w:rPr>
                <w:sz w:val="20"/>
                <w:szCs w:val="20"/>
              </w:rPr>
            </w:pPr>
            <w:r>
              <w:rPr>
                <w:sz w:val="20"/>
                <w:szCs w:val="20"/>
              </w:rPr>
              <w:t xml:space="preserve">49</w:t>
            </w:r>
          </w:p>
        </w:tc>
        <w:tc>
          <w:tcPr>
            <w:tcW w:w="1355" w:type="dxa"/>
            <w:gridSpan w:val="2"/>
            <w:noWrap/>
            <w:textDirection w:val="lrTb"/>
            <w:vAlign w:val="top"/>
          </w:tcPr>
          <w:p>
            <w:pPr>
              <w:pStyle w:val="Normal"/>
              <w:jc w:val="center"/>
              <w:rPr>
                <w:sz w:val="20"/>
                <w:szCs w:val="20"/>
              </w:rPr>
            </w:pPr>
            <w:r>
              <w:rPr>
                <w:sz w:val="20"/>
                <w:szCs w:val="20"/>
              </w:rPr>
              <w:t xml:space="preserve">816520.87</w:t>
            </w:r>
          </w:p>
        </w:tc>
        <w:tc>
          <w:tcPr>
            <w:tcW w:w="1701" w:type="dxa"/>
            <w:noWrap/>
            <w:textDirection w:val="lrTb"/>
            <w:vAlign w:val="top"/>
          </w:tcPr>
          <w:p>
            <w:pPr>
              <w:pStyle w:val="Normal"/>
              <w:jc w:val="center"/>
              <w:rPr>
                <w:sz w:val="20"/>
                <w:szCs w:val="20"/>
              </w:rPr>
            </w:pPr>
            <w:r>
              <w:rPr>
                <w:sz w:val="20"/>
                <w:szCs w:val="20"/>
              </w:rPr>
              <w:t xml:space="preserve">2437494.63</w:t>
            </w:r>
          </w:p>
        </w:tc>
      </w:tr>
      <w:tr>
        <w:trPr>
          <w:trHeight w:val="68"/>
        </w:trPr>
        <w:tc>
          <w:tcPr>
            <w:tcW w:w="454" w:type="dxa"/>
            <w:noWrap/>
            <w:textDirection w:val="lrTb"/>
            <w:vAlign w:val="top"/>
          </w:tcPr>
          <w:p>
            <w:pPr>
              <w:pStyle w:val="Normal"/>
              <w:jc w:val="center"/>
              <w:rPr>
                <w:sz w:val="20"/>
                <w:szCs w:val="20"/>
              </w:rPr>
            </w:pPr>
            <w:r>
              <w:rPr>
                <w:sz w:val="20"/>
                <w:szCs w:val="20"/>
              </w:rPr>
              <w:t xml:space="preserve">50</w:t>
            </w:r>
          </w:p>
        </w:tc>
        <w:tc>
          <w:tcPr>
            <w:tcW w:w="1355" w:type="dxa"/>
            <w:gridSpan w:val="2"/>
            <w:noWrap/>
            <w:textDirection w:val="lrTb"/>
            <w:vAlign w:val="top"/>
          </w:tcPr>
          <w:p>
            <w:pPr>
              <w:pStyle w:val="Normal"/>
              <w:jc w:val="center"/>
              <w:rPr>
                <w:sz w:val="20"/>
                <w:szCs w:val="20"/>
              </w:rPr>
            </w:pPr>
            <w:r>
              <w:rPr>
                <w:sz w:val="20"/>
                <w:szCs w:val="20"/>
              </w:rPr>
              <w:t xml:space="preserve">816511.23</w:t>
            </w:r>
          </w:p>
        </w:tc>
        <w:tc>
          <w:tcPr>
            <w:tcW w:w="1701" w:type="dxa"/>
            <w:noWrap/>
            <w:textDirection w:val="lrTb"/>
            <w:vAlign w:val="top"/>
          </w:tcPr>
          <w:p>
            <w:pPr>
              <w:pStyle w:val="Normal"/>
              <w:jc w:val="center"/>
              <w:rPr>
                <w:sz w:val="20"/>
                <w:szCs w:val="20"/>
              </w:rPr>
            </w:pPr>
            <w:r>
              <w:rPr>
                <w:sz w:val="20"/>
                <w:szCs w:val="20"/>
              </w:rPr>
              <w:t xml:space="preserve">2437501.25</w:t>
            </w:r>
          </w:p>
        </w:tc>
      </w:tr>
      <w:tr>
        <w:trPr>
          <w:trHeight w:val="68"/>
        </w:trPr>
        <w:tc>
          <w:tcPr>
            <w:tcW w:w="454" w:type="dxa"/>
            <w:noWrap/>
            <w:textDirection w:val="lrTb"/>
            <w:vAlign w:val="top"/>
          </w:tcPr>
          <w:p>
            <w:pPr>
              <w:pStyle w:val="Normal"/>
              <w:jc w:val="center"/>
              <w:rPr>
                <w:sz w:val="20"/>
                <w:szCs w:val="20"/>
              </w:rPr>
            </w:pPr>
            <w:r>
              <w:rPr>
                <w:sz w:val="20"/>
                <w:szCs w:val="20"/>
              </w:rPr>
              <w:t xml:space="preserve">51</w:t>
            </w:r>
          </w:p>
        </w:tc>
        <w:tc>
          <w:tcPr>
            <w:tcW w:w="1355" w:type="dxa"/>
            <w:gridSpan w:val="2"/>
            <w:noWrap/>
            <w:textDirection w:val="lrTb"/>
            <w:vAlign w:val="top"/>
          </w:tcPr>
          <w:p>
            <w:pPr>
              <w:pStyle w:val="Normal"/>
              <w:jc w:val="center"/>
              <w:rPr>
                <w:sz w:val="20"/>
                <w:szCs w:val="20"/>
              </w:rPr>
            </w:pPr>
            <w:r>
              <w:rPr>
                <w:sz w:val="20"/>
                <w:szCs w:val="20"/>
              </w:rPr>
              <w:t xml:space="preserve">816508.55</w:t>
            </w:r>
          </w:p>
        </w:tc>
        <w:tc>
          <w:tcPr>
            <w:tcW w:w="1701" w:type="dxa"/>
            <w:noWrap/>
            <w:textDirection w:val="lrTb"/>
            <w:vAlign w:val="top"/>
          </w:tcPr>
          <w:p>
            <w:pPr>
              <w:pStyle w:val="Normal"/>
              <w:jc w:val="center"/>
              <w:rPr>
                <w:sz w:val="20"/>
                <w:szCs w:val="20"/>
              </w:rPr>
            </w:pPr>
            <w:r>
              <w:rPr>
                <w:sz w:val="20"/>
                <w:szCs w:val="20"/>
              </w:rPr>
              <w:t xml:space="preserve">2437500.85</w:t>
            </w:r>
          </w:p>
        </w:tc>
      </w:tr>
      <w:tr>
        <w:trPr>
          <w:trHeight w:val="68"/>
        </w:trPr>
        <w:tc>
          <w:tcPr>
            <w:tcW w:w="454" w:type="dxa"/>
            <w:noWrap/>
            <w:textDirection w:val="lrTb"/>
            <w:vAlign w:val="top"/>
          </w:tcPr>
          <w:p>
            <w:pPr>
              <w:pStyle w:val="Normal"/>
              <w:jc w:val="center"/>
              <w:rPr>
                <w:sz w:val="20"/>
                <w:szCs w:val="20"/>
              </w:rPr>
            </w:pPr>
            <w:r>
              <w:rPr>
                <w:sz w:val="20"/>
                <w:szCs w:val="20"/>
              </w:rPr>
              <w:t xml:space="preserve">52</w:t>
            </w:r>
          </w:p>
        </w:tc>
        <w:tc>
          <w:tcPr>
            <w:tcW w:w="1355" w:type="dxa"/>
            <w:gridSpan w:val="2"/>
            <w:noWrap/>
            <w:textDirection w:val="lrTb"/>
            <w:vAlign w:val="top"/>
          </w:tcPr>
          <w:p>
            <w:pPr>
              <w:pStyle w:val="Normal"/>
              <w:jc w:val="center"/>
              <w:rPr>
                <w:sz w:val="20"/>
                <w:szCs w:val="20"/>
              </w:rPr>
            </w:pPr>
            <w:r>
              <w:rPr>
                <w:sz w:val="20"/>
                <w:szCs w:val="20"/>
              </w:rPr>
              <w:t xml:space="preserve">816501.26</w:t>
            </w:r>
          </w:p>
        </w:tc>
        <w:tc>
          <w:tcPr>
            <w:tcW w:w="1701" w:type="dxa"/>
            <w:noWrap/>
            <w:textDirection w:val="lrTb"/>
            <w:vAlign w:val="top"/>
          </w:tcPr>
          <w:p>
            <w:pPr>
              <w:pStyle w:val="Normal"/>
              <w:jc w:val="center"/>
              <w:rPr>
                <w:sz w:val="20"/>
                <w:szCs w:val="20"/>
              </w:rPr>
            </w:pPr>
            <w:r>
              <w:rPr>
                <w:sz w:val="20"/>
                <w:szCs w:val="20"/>
              </w:rPr>
              <w:t xml:space="preserve">2437492.57</w:t>
            </w:r>
          </w:p>
        </w:tc>
      </w:tr>
      <w:tr>
        <w:trPr>
          <w:trHeight w:val="68"/>
        </w:trPr>
        <w:tc>
          <w:tcPr>
            <w:tcW w:w="454" w:type="dxa"/>
            <w:noWrap/>
            <w:textDirection w:val="lrTb"/>
            <w:vAlign w:val="top"/>
          </w:tcPr>
          <w:p>
            <w:pPr>
              <w:pStyle w:val="Normal"/>
              <w:jc w:val="center"/>
              <w:rPr>
                <w:sz w:val="20"/>
                <w:szCs w:val="20"/>
              </w:rPr>
            </w:pPr>
            <w:r>
              <w:rPr>
                <w:sz w:val="20"/>
                <w:szCs w:val="20"/>
              </w:rPr>
              <w:t xml:space="preserve">53</w:t>
            </w:r>
          </w:p>
        </w:tc>
        <w:tc>
          <w:tcPr>
            <w:tcW w:w="1355" w:type="dxa"/>
            <w:gridSpan w:val="2"/>
            <w:noWrap/>
            <w:textDirection w:val="lrTb"/>
            <w:vAlign w:val="top"/>
          </w:tcPr>
          <w:p>
            <w:pPr>
              <w:pStyle w:val="Normal"/>
              <w:jc w:val="center"/>
              <w:rPr>
                <w:sz w:val="20"/>
                <w:szCs w:val="20"/>
              </w:rPr>
            </w:pPr>
            <w:r>
              <w:rPr>
                <w:sz w:val="20"/>
                <w:szCs w:val="20"/>
              </w:rPr>
              <w:t xml:space="preserve">816511.83</w:t>
            </w:r>
          </w:p>
        </w:tc>
        <w:tc>
          <w:tcPr>
            <w:tcW w:w="1701" w:type="dxa"/>
            <w:noWrap/>
            <w:textDirection w:val="lrTb"/>
            <w:vAlign w:val="top"/>
          </w:tcPr>
          <w:p>
            <w:pPr>
              <w:pStyle w:val="Normal"/>
              <w:jc w:val="center"/>
              <w:rPr>
                <w:sz w:val="20"/>
                <w:szCs w:val="20"/>
              </w:rPr>
            </w:pPr>
            <w:r>
              <w:rPr>
                <w:sz w:val="20"/>
                <w:szCs w:val="20"/>
              </w:rPr>
              <w:t xml:space="preserve">2437480.38</w:t>
            </w:r>
          </w:p>
        </w:tc>
      </w:tr>
      <w:tr>
        <w:trPr>
          <w:trHeight w:val="68"/>
        </w:trPr>
        <w:tc>
          <w:tcPr>
            <w:tcW w:w="454" w:type="dxa"/>
            <w:noWrap/>
            <w:textDirection w:val="lrTb"/>
            <w:vAlign w:val="top"/>
          </w:tcPr>
          <w:p>
            <w:pPr>
              <w:pStyle w:val="Normal"/>
              <w:jc w:val="center"/>
              <w:rPr>
                <w:sz w:val="20"/>
                <w:szCs w:val="20"/>
              </w:rPr>
            </w:pPr>
            <w:r>
              <w:rPr>
                <w:sz w:val="20"/>
                <w:szCs w:val="20"/>
              </w:rPr>
              <w:t xml:space="preserve">54</w:t>
            </w:r>
          </w:p>
        </w:tc>
        <w:tc>
          <w:tcPr>
            <w:tcW w:w="1355" w:type="dxa"/>
            <w:gridSpan w:val="2"/>
            <w:noWrap/>
            <w:textDirection w:val="lrTb"/>
            <w:vAlign w:val="top"/>
          </w:tcPr>
          <w:p>
            <w:pPr>
              <w:pStyle w:val="Normal"/>
              <w:jc w:val="center"/>
              <w:rPr>
                <w:sz w:val="20"/>
                <w:szCs w:val="20"/>
              </w:rPr>
            </w:pPr>
            <w:r>
              <w:rPr>
                <w:sz w:val="20"/>
                <w:szCs w:val="20"/>
              </w:rPr>
              <w:t xml:space="preserve">816495.45</w:t>
            </w:r>
          </w:p>
        </w:tc>
        <w:tc>
          <w:tcPr>
            <w:tcW w:w="1701" w:type="dxa"/>
            <w:noWrap/>
            <w:textDirection w:val="lrTb"/>
            <w:vAlign w:val="top"/>
          </w:tcPr>
          <w:p>
            <w:pPr>
              <w:pStyle w:val="Normal"/>
              <w:jc w:val="center"/>
              <w:rPr>
                <w:sz w:val="20"/>
                <w:szCs w:val="20"/>
              </w:rPr>
            </w:pPr>
            <w:r>
              <w:rPr>
                <w:sz w:val="20"/>
                <w:szCs w:val="20"/>
              </w:rPr>
              <w:t xml:space="preserve">2437458.55</w:t>
            </w:r>
          </w:p>
        </w:tc>
      </w:tr>
      <w:tr>
        <w:trPr>
          <w:trHeight w:val="68"/>
        </w:trPr>
        <w:tc>
          <w:tcPr>
            <w:tcW w:w="454" w:type="dxa"/>
            <w:noWrap/>
            <w:textDirection w:val="lrTb"/>
            <w:vAlign w:val="top"/>
          </w:tcPr>
          <w:p>
            <w:pPr>
              <w:pStyle w:val="Normal"/>
              <w:jc w:val="center"/>
              <w:rPr>
                <w:sz w:val="20"/>
                <w:szCs w:val="20"/>
              </w:rPr>
            </w:pPr>
            <w:r>
              <w:rPr>
                <w:sz w:val="20"/>
                <w:szCs w:val="20"/>
              </w:rPr>
              <w:t xml:space="preserve">55</w:t>
            </w:r>
          </w:p>
        </w:tc>
        <w:tc>
          <w:tcPr>
            <w:tcW w:w="1355" w:type="dxa"/>
            <w:gridSpan w:val="2"/>
            <w:noWrap/>
            <w:textDirection w:val="lrTb"/>
            <w:vAlign w:val="top"/>
          </w:tcPr>
          <w:p>
            <w:pPr>
              <w:pStyle w:val="Normal"/>
              <w:jc w:val="center"/>
              <w:rPr>
                <w:sz w:val="20"/>
                <w:szCs w:val="20"/>
              </w:rPr>
            </w:pPr>
            <w:r>
              <w:rPr>
                <w:sz w:val="20"/>
                <w:szCs w:val="20"/>
              </w:rPr>
              <w:t xml:space="preserve">816499.12</w:t>
            </w:r>
          </w:p>
        </w:tc>
        <w:tc>
          <w:tcPr>
            <w:tcW w:w="1701" w:type="dxa"/>
            <w:noWrap/>
            <w:textDirection w:val="lrTb"/>
            <w:vAlign w:val="top"/>
          </w:tcPr>
          <w:p>
            <w:pPr>
              <w:pStyle w:val="Normal"/>
              <w:jc w:val="center"/>
              <w:rPr>
                <w:sz w:val="20"/>
                <w:szCs w:val="20"/>
              </w:rPr>
            </w:pPr>
            <w:r>
              <w:rPr>
                <w:sz w:val="20"/>
                <w:szCs w:val="20"/>
              </w:rPr>
              <w:t xml:space="preserve">2437455.13</w:t>
            </w:r>
          </w:p>
        </w:tc>
      </w:tr>
      <w:tr>
        <w:trPr>
          <w:trHeight w:val="68"/>
        </w:trPr>
        <w:tc>
          <w:tcPr>
            <w:tcW w:w="454" w:type="dxa"/>
            <w:noWrap/>
            <w:textDirection w:val="lrTb"/>
            <w:vAlign w:val="top"/>
          </w:tcPr>
          <w:p>
            <w:pPr>
              <w:pStyle w:val="Normal"/>
              <w:jc w:val="center"/>
              <w:rPr>
                <w:sz w:val="20"/>
                <w:szCs w:val="20"/>
              </w:rPr>
            </w:pPr>
            <w:r>
              <w:rPr>
                <w:sz w:val="20"/>
                <w:szCs w:val="20"/>
              </w:rPr>
              <w:t xml:space="preserve">56</w:t>
            </w:r>
          </w:p>
        </w:tc>
        <w:tc>
          <w:tcPr>
            <w:tcW w:w="1355" w:type="dxa"/>
            <w:gridSpan w:val="2"/>
            <w:noWrap/>
            <w:textDirection w:val="lrTb"/>
            <w:vAlign w:val="top"/>
          </w:tcPr>
          <w:p>
            <w:pPr>
              <w:pStyle w:val="Normal"/>
              <w:jc w:val="center"/>
              <w:rPr>
                <w:sz w:val="20"/>
                <w:szCs w:val="20"/>
              </w:rPr>
            </w:pPr>
            <w:r>
              <w:rPr>
                <w:sz w:val="20"/>
                <w:szCs w:val="20"/>
              </w:rPr>
              <w:t xml:space="preserve">816518.25</w:t>
            </w:r>
          </w:p>
        </w:tc>
        <w:tc>
          <w:tcPr>
            <w:tcW w:w="1701" w:type="dxa"/>
            <w:noWrap/>
            <w:textDirection w:val="lrTb"/>
            <w:vAlign w:val="top"/>
          </w:tcPr>
          <w:p>
            <w:pPr>
              <w:pStyle w:val="Normal"/>
              <w:jc w:val="center"/>
              <w:rPr>
                <w:sz w:val="20"/>
                <w:szCs w:val="20"/>
              </w:rPr>
            </w:pPr>
            <w:r>
              <w:rPr>
                <w:sz w:val="20"/>
                <w:szCs w:val="20"/>
              </w:rPr>
              <w:t xml:space="preserve">2437480.60</w:t>
            </w:r>
          </w:p>
        </w:tc>
      </w:tr>
      <w:tr>
        <w:trPr>
          <w:trHeight w:val="68"/>
        </w:trPr>
        <w:tc>
          <w:tcPr>
            <w:tcW w:w="454" w:type="dxa"/>
            <w:noWrap/>
            <w:textDirection w:val="lrTb"/>
            <w:vAlign w:val="top"/>
          </w:tcPr>
          <w:p>
            <w:pPr>
              <w:pStyle w:val="Normal"/>
              <w:jc w:val="center"/>
              <w:rPr>
                <w:sz w:val="20"/>
                <w:szCs w:val="20"/>
              </w:rPr>
            </w:pPr>
            <w:r>
              <w:rPr>
                <w:sz w:val="20"/>
                <w:szCs w:val="20"/>
              </w:rPr>
              <w:t xml:space="preserve">57</w:t>
            </w:r>
          </w:p>
        </w:tc>
        <w:tc>
          <w:tcPr>
            <w:tcW w:w="1355" w:type="dxa"/>
            <w:gridSpan w:val="2"/>
            <w:noWrap/>
            <w:textDirection w:val="lrTb"/>
            <w:vAlign w:val="top"/>
          </w:tcPr>
          <w:p>
            <w:pPr>
              <w:pStyle w:val="Normal"/>
              <w:jc w:val="center"/>
              <w:rPr>
                <w:sz w:val="20"/>
                <w:szCs w:val="20"/>
              </w:rPr>
            </w:pPr>
            <w:r>
              <w:rPr>
                <w:sz w:val="20"/>
                <w:szCs w:val="20"/>
              </w:rPr>
              <w:t xml:space="preserve">816507.90</w:t>
            </w:r>
          </w:p>
        </w:tc>
        <w:tc>
          <w:tcPr>
            <w:tcW w:w="1701" w:type="dxa"/>
            <w:noWrap/>
            <w:textDirection w:val="lrTb"/>
            <w:vAlign w:val="top"/>
          </w:tcPr>
          <w:p>
            <w:pPr>
              <w:pStyle w:val="Normal"/>
              <w:jc w:val="center"/>
              <w:rPr>
                <w:sz w:val="20"/>
                <w:szCs w:val="20"/>
              </w:rPr>
            </w:pPr>
            <w:r>
              <w:rPr>
                <w:sz w:val="20"/>
                <w:szCs w:val="20"/>
              </w:rPr>
              <w:t xml:space="preserve">2437492.54</w:t>
            </w:r>
          </w:p>
        </w:tc>
      </w:tr>
      <w:tr>
        <w:trPr>
          <w:trHeight w:val="68"/>
        </w:trPr>
        <w:tc>
          <w:tcPr>
            <w:tcW w:w="454" w:type="dxa"/>
            <w:noWrap/>
            <w:textDirection w:val="lrTb"/>
            <w:vAlign w:val="top"/>
          </w:tcPr>
          <w:p>
            <w:pPr>
              <w:pStyle w:val="Normal"/>
              <w:jc w:val="center"/>
              <w:rPr>
                <w:sz w:val="20"/>
                <w:szCs w:val="20"/>
              </w:rPr>
            </w:pPr>
            <w:r>
              <w:rPr>
                <w:sz w:val="20"/>
                <w:szCs w:val="20"/>
              </w:rPr>
              <w:t xml:space="preserve">58</w:t>
            </w:r>
          </w:p>
        </w:tc>
        <w:tc>
          <w:tcPr>
            <w:tcW w:w="1355" w:type="dxa"/>
            <w:gridSpan w:val="2"/>
            <w:noWrap/>
            <w:textDirection w:val="lrTb"/>
            <w:vAlign w:val="top"/>
          </w:tcPr>
          <w:p>
            <w:pPr>
              <w:pStyle w:val="Normal"/>
              <w:jc w:val="center"/>
              <w:rPr>
                <w:sz w:val="20"/>
                <w:szCs w:val="20"/>
              </w:rPr>
            </w:pPr>
            <w:r>
              <w:rPr>
                <w:sz w:val="20"/>
                <w:szCs w:val="20"/>
              </w:rPr>
              <w:t xml:space="preserve">816510.60</w:t>
            </w:r>
          </w:p>
        </w:tc>
        <w:tc>
          <w:tcPr>
            <w:tcW w:w="1701" w:type="dxa"/>
            <w:noWrap/>
            <w:textDirection w:val="lrTb"/>
            <w:vAlign w:val="top"/>
          </w:tcPr>
          <w:p>
            <w:pPr>
              <w:pStyle w:val="Normal"/>
              <w:jc w:val="center"/>
              <w:rPr>
                <w:sz w:val="20"/>
                <w:szCs w:val="20"/>
              </w:rPr>
            </w:pPr>
            <w:r>
              <w:rPr>
                <w:sz w:val="20"/>
                <w:szCs w:val="20"/>
              </w:rPr>
              <w:t xml:space="preserve">2437495.62</w:t>
            </w:r>
          </w:p>
        </w:tc>
      </w:tr>
      <w:tr>
        <w:trPr>
          <w:trHeight w:val="68"/>
        </w:trPr>
        <w:tc>
          <w:tcPr>
            <w:tcW w:w="3510" w:type="dxa"/>
            <w:gridSpan w:val="4"/>
            <w:noWrap/>
            <w:textDirection w:val="lrTb"/>
            <w:vAlign w:val="top"/>
          </w:tcPr>
          <w:p>
            <w:pPr>
              <w:pStyle w:val="Normal"/>
              <w:jc w:val="center"/>
              <w:rPr>
                <w:sz w:val="20"/>
                <w:szCs w:val="20"/>
              </w:rPr>
            </w:pPr>
            <w:r>
              <w:rPr>
                <w:sz w:val="20"/>
                <w:szCs w:val="20"/>
              </w:rPr>
              <w:t xml:space="preserve">86:01:0000000:11433:ЗУ1</w:t>
            </w:r>
          </w:p>
        </w:tc>
      </w:tr>
      <w:tr>
        <w:trPr>
          <w:trHeight w:val="68"/>
        </w:trPr>
        <w:tc>
          <w:tcPr>
            <w:tcW w:w="454" w:type="dxa"/>
            <w:noWrap/>
            <w:textDirection w:val="lrTb"/>
            <w:vAlign w:val="top"/>
          </w:tcPr>
          <w:p>
            <w:pPr>
              <w:pStyle w:val="Normal"/>
              <w:jc w:val="center"/>
              <w:rPr>
                <w:sz w:val="20"/>
                <w:szCs w:val="20"/>
              </w:rPr>
            </w:pPr>
            <w:r>
              <w:rPr>
                <w:sz w:val="20"/>
                <w:szCs w:val="20"/>
              </w:rPr>
              <w:t xml:space="preserve">1</w:t>
            </w:r>
          </w:p>
        </w:tc>
        <w:tc>
          <w:tcPr>
            <w:tcW w:w="1205" w:type="dxa"/>
            <w:noWrap/>
            <w:textDirection w:val="lrTb"/>
            <w:vAlign w:val="top"/>
          </w:tcPr>
          <w:p>
            <w:pPr>
              <w:pStyle w:val="Normal"/>
              <w:jc w:val="center"/>
              <w:rPr>
                <w:sz w:val="20"/>
                <w:szCs w:val="20"/>
              </w:rPr>
            </w:pPr>
            <w:r>
              <w:rPr>
                <w:sz w:val="20"/>
                <w:szCs w:val="20"/>
              </w:rPr>
              <w:t xml:space="preserve">816498.71</w:t>
            </w:r>
          </w:p>
        </w:tc>
        <w:tc>
          <w:tcPr>
            <w:tcW w:w="1851" w:type="dxa"/>
            <w:gridSpan w:val="2"/>
            <w:noWrap/>
            <w:textDirection w:val="lrTb"/>
            <w:vAlign w:val="top"/>
          </w:tcPr>
          <w:p>
            <w:pPr>
              <w:pStyle w:val="Normal"/>
              <w:jc w:val="center"/>
              <w:rPr>
                <w:sz w:val="20"/>
                <w:szCs w:val="20"/>
              </w:rPr>
            </w:pPr>
            <w:r>
              <w:rPr>
                <w:sz w:val="20"/>
                <w:szCs w:val="20"/>
              </w:rPr>
              <w:t xml:space="preserve">2437447.90</w:t>
            </w:r>
          </w:p>
        </w:tc>
      </w:tr>
      <w:tr>
        <w:trPr>
          <w:trHeight w:val="68"/>
        </w:trPr>
        <w:tc>
          <w:tcPr>
            <w:tcW w:w="454" w:type="dxa"/>
            <w:noWrap/>
            <w:textDirection w:val="lrTb"/>
            <w:vAlign w:val="top"/>
          </w:tcPr>
          <w:p>
            <w:pPr>
              <w:pStyle w:val="Normal"/>
              <w:jc w:val="center"/>
              <w:rPr>
                <w:sz w:val="20"/>
                <w:szCs w:val="20"/>
              </w:rPr>
            </w:pPr>
            <w:r>
              <w:rPr>
                <w:sz w:val="20"/>
                <w:szCs w:val="20"/>
              </w:rPr>
              <w:t xml:space="preserve">2</w:t>
            </w:r>
          </w:p>
        </w:tc>
        <w:tc>
          <w:tcPr>
            <w:tcW w:w="1205" w:type="dxa"/>
            <w:noWrap/>
            <w:textDirection w:val="lrTb"/>
            <w:vAlign w:val="top"/>
          </w:tcPr>
          <w:p>
            <w:pPr>
              <w:pStyle w:val="Normal"/>
              <w:jc w:val="center"/>
              <w:rPr>
                <w:sz w:val="20"/>
                <w:szCs w:val="20"/>
              </w:rPr>
            </w:pPr>
            <w:r>
              <w:rPr>
                <w:sz w:val="20"/>
                <w:szCs w:val="20"/>
              </w:rPr>
              <w:t xml:space="preserve">816494.85</w:t>
            </w:r>
          </w:p>
        </w:tc>
        <w:tc>
          <w:tcPr>
            <w:tcW w:w="1851" w:type="dxa"/>
            <w:gridSpan w:val="2"/>
            <w:noWrap/>
            <w:textDirection w:val="lrTb"/>
            <w:vAlign w:val="top"/>
          </w:tcPr>
          <w:p>
            <w:pPr>
              <w:pStyle w:val="Normal"/>
              <w:jc w:val="center"/>
              <w:rPr>
                <w:sz w:val="20"/>
                <w:szCs w:val="20"/>
              </w:rPr>
            </w:pPr>
            <w:r>
              <w:rPr>
                <w:sz w:val="20"/>
                <w:szCs w:val="20"/>
              </w:rPr>
              <w:t xml:space="preserve">2437444.97</w:t>
            </w:r>
          </w:p>
        </w:tc>
      </w:tr>
      <w:tr>
        <w:trPr>
          <w:trHeight w:val="68"/>
        </w:trPr>
        <w:tc>
          <w:tcPr>
            <w:tcW w:w="454" w:type="dxa"/>
            <w:noWrap/>
            <w:textDirection w:val="lrTb"/>
            <w:vAlign w:val="top"/>
          </w:tcPr>
          <w:p>
            <w:pPr>
              <w:pStyle w:val="Normal"/>
              <w:jc w:val="center"/>
              <w:rPr>
                <w:sz w:val="20"/>
                <w:szCs w:val="20"/>
              </w:rPr>
            </w:pPr>
            <w:r>
              <w:rPr>
                <w:sz w:val="20"/>
                <w:szCs w:val="20"/>
              </w:rPr>
              <w:t xml:space="preserve">3</w:t>
            </w:r>
          </w:p>
        </w:tc>
        <w:tc>
          <w:tcPr>
            <w:tcW w:w="1205" w:type="dxa"/>
            <w:noWrap/>
            <w:textDirection w:val="lrTb"/>
            <w:vAlign w:val="top"/>
          </w:tcPr>
          <w:p>
            <w:pPr>
              <w:pStyle w:val="Normal"/>
              <w:jc w:val="center"/>
              <w:rPr>
                <w:sz w:val="20"/>
                <w:szCs w:val="20"/>
              </w:rPr>
            </w:pPr>
            <w:r>
              <w:rPr>
                <w:sz w:val="20"/>
                <w:szCs w:val="20"/>
              </w:rPr>
              <w:t xml:space="preserve">816495.47</w:t>
            </w:r>
          </w:p>
        </w:tc>
        <w:tc>
          <w:tcPr>
            <w:tcW w:w="1851" w:type="dxa"/>
            <w:gridSpan w:val="2"/>
            <w:noWrap/>
            <w:textDirection w:val="lrTb"/>
            <w:vAlign w:val="top"/>
          </w:tcPr>
          <w:p>
            <w:pPr>
              <w:pStyle w:val="Normal"/>
              <w:jc w:val="center"/>
              <w:rPr>
                <w:sz w:val="20"/>
                <w:szCs w:val="20"/>
              </w:rPr>
            </w:pPr>
            <w:r>
              <w:rPr>
                <w:sz w:val="20"/>
                <w:szCs w:val="20"/>
              </w:rPr>
              <w:t xml:space="preserve">2437443.60</w:t>
            </w:r>
          </w:p>
        </w:tc>
      </w:tr>
      <w:tr>
        <w:trPr>
          <w:trHeight w:val="68"/>
        </w:trPr>
        <w:tc>
          <w:tcPr>
            <w:tcW w:w="3510" w:type="dxa"/>
            <w:gridSpan w:val="4"/>
            <w:noWrap/>
            <w:textDirection w:val="lrTb"/>
            <w:vAlign w:val="top"/>
          </w:tcPr>
          <w:p>
            <w:pPr>
              <w:pStyle w:val="Normal"/>
              <w:jc w:val="center"/>
              <w:rPr>
                <w:sz w:val="20"/>
                <w:szCs w:val="20"/>
              </w:rPr>
            </w:pPr>
            <w:r>
              <w:rPr>
                <w:sz w:val="20"/>
                <w:szCs w:val="20"/>
              </w:rPr>
              <w:t xml:space="preserve">86:01:0000000:11433/чзу1</w:t>
            </w:r>
          </w:p>
        </w:tc>
      </w:tr>
      <w:tr>
        <w:trPr>
          <w:trHeight w:val="68"/>
        </w:trPr>
        <w:tc>
          <w:tcPr>
            <w:tcW w:w="454" w:type="dxa"/>
            <w:noWrap/>
            <w:textDirection w:val="lrTb"/>
            <w:vAlign w:val="top"/>
          </w:tcPr>
          <w:p>
            <w:pPr>
              <w:pStyle w:val="Normal"/>
              <w:jc w:val="center"/>
              <w:rPr>
                <w:sz w:val="20"/>
                <w:szCs w:val="20"/>
              </w:rPr>
            </w:pPr>
            <w:r>
              <w:rPr>
                <w:sz w:val="20"/>
                <w:szCs w:val="20"/>
              </w:rPr>
              <w:t xml:space="preserve">1</w:t>
            </w:r>
          </w:p>
        </w:tc>
        <w:tc>
          <w:tcPr>
            <w:tcW w:w="1205" w:type="dxa"/>
            <w:noWrap/>
            <w:textDirection w:val="lrTb"/>
            <w:vAlign w:val="top"/>
          </w:tcPr>
          <w:p>
            <w:pPr>
              <w:pStyle w:val="Normal"/>
              <w:jc w:val="center"/>
              <w:rPr>
                <w:sz w:val="20"/>
                <w:szCs w:val="20"/>
              </w:rPr>
            </w:pPr>
            <w:r>
              <w:rPr>
                <w:sz w:val="20"/>
                <w:szCs w:val="20"/>
              </w:rPr>
              <w:t xml:space="preserve">816505.75</w:t>
            </w:r>
          </w:p>
        </w:tc>
        <w:tc>
          <w:tcPr>
            <w:tcW w:w="1851" w:type="dxa"/>
            <w:gridSpan w:val="2"/>
            <w:noWrap/>
            <w:textDirection w:val="lrTb"/>
            <w:vAlign w:val="top"/>
          </w:tcPr>
          <w:p>
            <w:pPr>
              <w:pStyle w:val="Normal"/>
              <w:jc w:val="center"/>
              <w:rPr>
                <w:sz w:val="20"/>
                <w:szCs w:val="20"/>
              </w:rPr>
            </w:pPr>
            <w:r>
              <w:rPr>
                <w:sz w:val="20"/>
                <w:szCs w:val="20"/>
              </w:rPr>
              <w:t xml:space="preserve">2437448.97</w:t>
            </w:r>
          </w:p>
        </w:tc>
      </w:tr>
      <w:tr>
        <w:trPr>
          <w:trHeight w:val="68"/>
        </w:trPr>
        <w:tc>
          <w:tcPr>
            <w:tcW w:w="454" w:type="dxa"/>
            <w:noWrap/>
            <w:textDirection w:val="lrTb"/>
            <w:vAlign w:val="top"/>
          </w:tcPr>
          <w:p>
            <w:pPr>
              <w:pStyle w:val="Normal"/>
              <w:jc w:val="center"/>
              <w:rPr>
                <w:sz w:val="20"/>
                <w:szCs w:val="20"/>
              </w:rPr>
            </w:pPr>
            <w:r>
              <w:rPr>
                <w:sz w:val="20"/>
                <w:szCs w:val="20"/>
              </w:rPr>
              <w:t xml:space="preserve">2</w:t>
            </w:r>
          </w:p>
        </w:tc>
        <w:tc>
          <w:tcPr>
            <w:tcW w:w="1205" w:type="dxa"/>
            <w:noWrap/>
            <w:textDirection w:val="lrTb"/>
            <w:vAlign w:val="top"/>
          </w:tcPr>
          <w:p>
            <w:pPr>
              <w:pStyle w:val="Normal"/>
              <w:jc w:val="center"/>
              <w:rPr>
                <w:sz w:val="20"/>
                <w:szCs w:val="20"/>
              </w:rPr>
            </w:pPr>
            <w:r>
              <w:rPr>
                <w:sz w:val="20"/>
                <w:szCs w:val="20"/>
              </w:rPr>
              <w:t xml:space="preserve">816503.21</w:t>
            </w:r>
          </w:p>
        </w:tc>
        <w:tc>
          <w:tcPr>
            <w:tcW w:w="1851" w:type="dxa"/>
            <w:gridSpan w:val="2"/>
            <w:noWrap/>
            <w:textDirection w:val="lrTb"/>
            <w:vAlign w:val="top"/>
          </w:tcPr>
          <w:p>
            <w:pPr>
              <w:pStyle w:val="Normal"/>
              <w:jc w:val="center"/>
              <w:rPr>
                <w:sz w:val="20"/>
                <w:szCs w:val="20"/>
              </w:rPr>
            </w:pPr>
            <w:r>
              <w:rPr>
                <w:sz w:val="20"/>
                <w:szCs w:val="20"/>
              </w:rPr>
              <w:t xml:space="preserve">2437451.32</w:t>
            </w:r>
          </w:p>
        </w:tc>
      </w:tr>
      <w:tr>
        <w:trPr>
          <w:trHeight w:val="68"/>
        </w:trPr>
        <w:tc>
          <w:tcPr>
            <w:tcW w:w="454" w:type="dxa"/>
            <w:noWrap/>
            <w:textDirection w:val="lrTb"/>
            <w:vAlign w:val="top"/>
          </w:tcPr>
          <w:p>
            <w:pPr>
              <w:pStyle w:val="Normal"/>
              <w:jc w:val="center"/>
              <w:rPr>
                <w:sz w:val="20"/>
                <w:szCs w:val="20"/>
              </w:rPr>
            </w:pPr>
            <w:r>
              <w:rPr>
                <w:sz w:val="20"/>
                <w:szCs w:val="20"/>
              </w:rPr>
              <w:t xml:space="preserve">3</w:t>
            </w:r>
          </w:p>
        </w:tc>
        <w:tc>
          <w:tcPr>
            <w:tcW w:w="1205" w:type="dxa"/>
            <w:noWrap/>
            <w:textDirection w:val="lrTb"/>
            <w:vAlign w:val="top"/>
          </w:tcPr>
          <w:p>
            <w:pPr>
              <w:pStyle w:val="Normal"/>
              <w:jc w:val="center"/>
              <w:rPr>
                <w:sz w:val="20"/>
                <w:szCs w:val="20"/>
              </w:rPr>
            </w:pPr>
            <w:r>
              <w:rPr>
                <w:sz w:val="20"/>
                <w:szCs w:val="20"/>
              </w:rPr>
              <w:t xml:space="preserve">816498.71</w:t>
            </w:r>
          </w:p>
        </w:tc>
        <w:tc>
          <w:tcPr>
            <w:tcW w:w="1851" w:type="dxa"/>
            <w:gridSpan w:val="2"/>
            <w:noWrap/>
            <w:textDirection w:val="lrTb"/>
            <w:vAlign w:val="top"/>
          </w:tcPr>
          <w:p>
            <w:pPr>
              <w:pStyle w:val="Normal"/>
              <w:jc w:val="center"/>
              <w:rPr>
                <w:sz w:val="20"/>
                <w:szCs w:val="20"/>
              </w:rPr>
            </w:pPr>
            <w:r>
              <w:rPr>
                <w:sz w:val="20"/>
                <w:szCs w:val="20"/>
              </w:rPr>
              <w:t xml:space="preserve">2437447.90</w:t>
            </w:r>
          </w:p>
        </w:tc>
      </w:tr>
      <w:tr>
        <w:trPr>
          <w:trHeight w:val="68"/>
        </w:trPr>
        <w:tc>
          <w:tcPr>
            <w:tcW w:w="454" w:type="dxa"/>
            <w:noWrap/>
            <w:textDirection w:val="lrTb"/>
            <w:vAlign w:val="top"/>
          </w:tcPr>
          <w:p>
            <w:pPr>
              <w:pStyle w:val="Normal"/>
              <w:jc w:val="center"/>
              <w:rPr>
                <w:sz w:val="20"/>
                <w:szCs w:val="20"/>
              </w:rPr>
            </w:pPr>
            <w:r>
              <w:rPr>
                <w:sz w:val="20"/>
                <w:szCs w:val="20"/>
              </w:rPr>
              <w:t xml:space="preserve">4</w:t>
            </w:r>
          </w:p>
        </w:tc>
        <w:tc>
          <w:tcPr>
            <w:tcW w:w="1205" w:type="dxa"/>
            <w:noWrap/>
            <w:textDirection w:val="lrTb"/>
            <w:vAlign w:val="top"/>
          </w:tcPr>
          <w:p>
            <w:pPr>
              <w:pStyle w:val="Normal"/>
              <w:jc w:val="center"/>
              <w:rPr>
                <w:sz w:val="20"/>
                <w:szCs w:val="20"/>
              </w:rPr>
            </w:pPr>
            <w:r>
              <w:rPr>
                <w:sz w:val="20"/>
                <w:szCs w:val="20"/>
              </w:rPr>
              <w:t xml:space="preserve">816495.47</w:t>
            </w:r>
          </w:p>
        </w:tc>
        <w:tc>
          <w:tcPr>
            <w:tcW w:w="1851" w:type="dxa"/>
            <w:gridSpan w:val="2"/>
            <w:noWrap/>
            <w:textDirection w:val="lrTb"/>
            <w:vAlign w:val="top"/>
          </w:tcPr>
          <w:p>
            <w:pPr>
              <w:pStyle w:val="Normal"/>
              <w:jc w:val="center"/>
              <w:rPr>
                <w:sz w:val="20"/>
                <w:szCs w:val="20"/>
              </w:rPr>
            </w:pPr>
            <w:r>
              <w:rPr>
                <w:sz w:val="20"/>
                <w:szCs w:val="20"/>
              </w:rPr>
              <w:t xml:space="preserve">2437443.60</w:t>
            </w:r>
          </w:p>
        </w:tc>
      </w:tr>
      <w:tr>
        <w:trPr>
          <w:trHeight w:val="68"/>
        </w:trPr>
        <w:tc>
          <w:tcPr>
            <w:tcW w:w="454" w:type="dxa"/>
            <w:noWrap/>
            <w:textDirection w:val="lrTb"/>
            <w:vAlign w:val="top"/>
          </w:tcPr>
          <w:p>
            <w:pPr>
              <w:pStyle w:val="Normal"/>
              <w:jc w:val="center"/>
              <w:rPr>
                <w:sz w:val="20"/>
                <w:szCs w:val="20"/>
              </w:rPr>
            </w:pPr>
            <w:r>
              <w:rPr>
                <w:sz w:val="20"/>
                <w:szCs w:val="20"/>
              </w:rPr>
              <w:t xml:space="preserve">5</w:t>
            </w:r>
          </w:p>
        </w:tc>
        <w:tc>
          <w:tcPr>
            <w:tcW w:w="1205" w:type="dxa"/>
            <w:noWrap/>
            <w:textDirection w:val="lrTb"/>
            <w:vAlign w:val="top"/>
          </w:tcPr>
          <w:p>
            <w:pPr>
              <w:pStyle w:val="Normal"/>
              <w:jc w:val="center"/>
              <w:rPr>
                <w:sz w:val="20"/>
                <w:szCs w:val="20"/>
              </w:rPr>
            </w:pPr>
            <w:r>
              <w:rPr>
                <w:sz w:val="20"/>
                <w:szCs w:val="20"/>
              </w:rPr>
              <w:t xml:space="preserve">816497.82</w:t>
            </w:r>
          </w:p>
        </w:tc>
        <w:tc>
          <w:tcPr>
            <w:tcW w:w="1851" w:type="dxa"/>
            <w:gridSpan w:val="2"/>
            <w:noWrap/>
            <w:textDirection w:val="lrTb"/>
            <w:vAlign w:val="top"/>
          </w:tcPr>
          <w:p>
            <w:pPr>
              <w:pStyle w:val="Normal"/>
              <w:jc w:val="center"/>
              <w:rPr>
                <w:sz w:val="20"/>
                <w:szCs w:val="20"/>
              </w:rPr>
            </w:pPr>
            <w:r>
              <w:rPr>
                <w:sz w:val="20"/>
                <w:szCs w:val="20"/>
              </w:rPr>
              <w:t xml:space="preserve">2437438.40</w:t>
            </w:r>
          </w:p>
        </w:tc>
      </w:tr>
      <w:tr>
        <w:trPr>
          <w:trHeight w:val="68"/>
        </w:trPr>
        <w:tc>
          <w:tcPr>
            <w:tcW w:w="3510" w:type="dxa"/>
            <w:gridSpan w:val="4"/>
            <w:noWrap/>
            <w:textDirection w:val="lrTb"/>
            <w:vAlign w:val="top"/>
          </w:tcPr>
          <w:p>
            <w:pPr>
              <w:pStyle w:val="Normal"/>
              <w:jc w:val="center"/>
              <w:rPr>
                <w:sz w:val="20"/>
                <w:szCs w:val="20"/>
              </w:rPr>
            </w:pPr>
            <w:r>
              <w:rPr>
                <w:sz w:val="20"/>
                <w:szCs w:val="20"/>
              </w:rPr>
              <w:t xml:space="preserve">86:01:0000000:10686:ЗУ1(1-2)</w:t>
            </w:r>
          </w:p>
        </w:tc>
      </w:tr>
      <w:tr>
        <w:trPr>
          <w:trHeight w:val="68"/>
        </w:trPr>
        <w:tc>
          <w:tcPr>
            <w:tcW w:w="3510" w:type="dxa"/>
            <w:gridSpan w:val="4"/>
            <w:noWrap/>
            <w:textDirection w:val="lrTb"/>
            <w:vAlign w:val="top"/>
          </w:tcPr>
          <w:p>
            <w:pPr>
              <w:pStyle w:val="Normal"/>
              <w:jc w:val="center"/>
              <w:rPr>
                <w:sz w:val="20"/>
                <w:szCs w:val="20"/>
              </w:rPr>
            </w:pPr>
            <w:r>
              <w:rPr>
                <w:sz w:val="20"/>
                <w:szCs w:val="20"/>
              </w:rPr>
              <w:t xml:space="preserve">86:01:0000000:10686:ЗУ1(1)</w:t>
            </w:r>
          </w:p>
        </w:tc>
      </w:tr>
      <w:tr>
        <w:trPr>
          <w:trHeight w:val="68"/>
        </w:trPr>
        <w:tc>
          <w:tcPr>
            <w:tcW w:w="454" w:type="dxa"/>
            <w:noWrap/>
            <w:textDirection w:val="lrTb"/>
            <w:vAlign w:val="top"/>
          </w:tcPr>
          <w:p>
            <w:pPr>
              <w:pStyle w:val="Normal"/>
              <w:jc w:val="center"/>
              <w:rPr>
                <w:sz w:val="20"/>
                <w:szCs w:val="20"/>
              </w:rPr>
            </w:pPr>
            <w:r>
              <w:rPr>
                <w:sz w:val="20"/>
                <w:szCs w:val="20"/>
              </w:rPr>
              <w:t xml:space="preserve">1</w:t>
            </w:r>
          </w:p>
        </w:tc>
        <w:tc>
          <w:tcPr>
            <w:tcW w:w="1205" w:type="dxa"/>
            <w:noWrap/>
            <w:textDirection w:val="lrTb"/>
            <w:vAlign w:val="top"/>
          </w:tcPr>
          <w:p>
            <w:pPr>
              <w:pStyle w:val="Normal"/>
              <w:jc w:val="center"/>
              <w:rPr>
                <w:sz w:val="20"/>
                <w:szCs w:val="20"/>
              </w:rPr>
            </w:pPr>
            <w:r>
              <w:rPr>
                <w:sz w:val="20"/>
                <w:szCs w:val="20"/>
              </w:rPr>
              <w:t xml:space="preserve">816583.02</w:t>
            </w:r>
          </w:p>
        </w:tc>
        <w:tc>
          <w:tcPr>
            <w:tcW w:w="1851" w:type="dxa"/>
            <w:gridSpan w:val="2"/>
            <w:noWrap/>
            <w:textDirection w:val="lrTb"/>
            <w:vAlign w:val="top"/>
          </w:tcPr>
          <w:p>
            <w:pPr>
              <w:pStyle w:val="Normal"/>
              <w:jc w:val="center"/>
              <w:rPr>
                <w:sz w:val="20"/>
                <w:szCs w:val="20"/>
              </w:rPr>
            </w:pPr>
            <w:r>
              <w:rPr>
                <w:sz w:val="20"/>
                <w:szCs w:val="20"/>
              </w:rPr>
              <w:t xml:space="preserve">2437512.08</w:t>
            </w:r>
          </w:p>
        </w:tc>
      </w:tr>
      <w:tr>
        <w:trPr>
          <w:trHeight w:val="68"/>
        </w:trPr>
        <w:tc>
          <w:tcPr>
            <w:tcW w:w="454" w:type="dxa"/>
            <w:noWrap/>
            <w:textDirection w:val="lrTb"/>
            <w:vAlign w:val="top"/>
          </w:tcPr>
          <w:p>
            <w:pPr>
              <w:pStyle w:val="Normal"/>
              <w:jc w:val="center"/>
              <w:rPr>
                <w:sz w:val="20"/>
                <w:szCs w:val="20"/>
              </w:rPr>
            </w:pPr>
            <w:r>
              <w:rPr>
                <w:sz w:val="20"/>
                <w:szCs w:val="20"/>
              </w:rPr>
              <w:t xml:space="preserve">2</w:t>
            </w:r>
          </w:p>
        </w:tc>
        <w:tc>
          <w:tcPr>
            <w:tcW w:w="1205" w:type="dxa"/>
            <w:noWrap/>
            <w:textDirection w:val="lrTb"/>
            <w:vAlign w:val="top"/>
          </w:tcPr>
          <w:p>
            <w:pPr>
              <w:pStyle w:val="Normal"/>
              <w:jc w:val="center"/>
              <w:rPr>
                <w:sz w:val="20"/>
                <w:szCs w:val="20"/>
              </w:rPr>
            </w:pPr>
            <w:r>
              <w:rPr>
                <w:sz w:val="20"/>
                <w:szCs w:val="20"/>
              </w:rPr>
              <w:t xml:space="preserve">816567.97</w:t>
            </w:r>
          </w:p>
        </w:tc>
        <w:tc>
          <w:tcPr>
            <w:tcW w:w="1851" w:type="dxa"/>
            <w:gridSpan w:val="2"/>
            <w:noWrap/>
            <w:textDirection w:val="lrTb"/>
            <w:vAlign w:val="top"/>
          </w:tcPr>
          <w:p>
            <w:pPr>
              <w:pStyle w:val="Normal"/>
              <w:jc w:val="center"/>
              <w:rPr>
                <w:sz w:val="20"/>
                <w:szCs w:val="20"/>
              </w:rPr>
            </w:pPr>
            <w:r>
              <w:rPr>
                <w:sz w:val="20"/>
                <w:szCs w:val="20"/>
              </w:rPr>
              <w:t xml:space="preserve">2437516.55</w:t>
            </w:r>
          </w:p>
        </w:tc>
      </w:tr>
      <w:tr>
        <w:trPr>
          <w:trHeight w:val="68"/>
        </w:trPr>
        <w:tc>
          <w:tcPr>
            <w:tcW w:w="454" w:type="dxa"/>
            <w:noWrap/>
            <w:textDirection w:val="lrTb"/>
            <w:vAlign w:val="top"/>
          </w:tcPr>
          <w:p>
            <w:pPr>
              <w:pStyle w:val="Normal"/>
              <w:jc w:val="center"/>
              <w:rPr>
                <w:sz w:val="20"/>
                <w:szCs w:val="20"/>
              </w:rPr>
            </w:pPr>
            <w:r>
              <w:rPr>
                <w:sz w:val="20"/>
                <w:szCs w:val="20"/>
              </w:rPr>
              <w:t xml:space="preserve">3</w:t>
            </w:r>
          </w:p>
        </w:tc>
        <w:tc>
          <w:tcPr>
            <w:tcW w:w="1205" w:type="dxa"/>
            <w:noWrap/>
            <w:textDirection w:val="lrTb"/>
            <w:vAlign w:val="top"/>
          </w:tcPr>
          <w:p>
            <w:pPr>
              <w:pStyle w:val="Normal"/>
              <w:jc w:val="center"/>
              <w:rPr>
                <w:sz w:val="20"/>
                <w:szCs w:val="20"/>
              </w:rPr>
            </w:pPr>
            <w:r>
              <w:rPr>
                <w:sz w:val="20"/>
                <w:szCs w:val="20"/>
              </w:rPr>
              <w:t xml:space="preserve">816536.12</w:t>
            </w:r>
          </w:p>
        </w:tc>
        <w:tc>
          <w:tcPr>
            <w:tcW w:w="1851" w:type="dxa"/>
            <w:gridSpan w:val="2"/>
            <w:noWrap/>
            <w:textDirection w:val="lrTb"/>
            <w:vAlign w:val="top"/>
          </w:tcPr>
          <w:p>
            <w:pPr>
              <w:pStyle w:val="Normal"/>
              <w:jc w:val="center"/>
              <w:rPr>
                <w:sz w:val="20"/>
                <w:szCs w:val="20"/>
              </w:rPr>
            </w:pPr>
            <w:r>
              <w:rPr>
                <w:sz w:val="20"/>
                <w:szCs w:val="20"/>
              </w:rPr>
              <w:t xml:space="preserve">2437520.52</w:t>
            </w:r>
          </w:p>
        </w:tc>
      </w:tr>
      <w:tr>
        <w:trPr>
          <w:trHeight w:val="68"/>
        </w:trPr>
        <w:tc>
          <w:tcPr>
            <w:tcW w:w="454" w:type="dxa"/>
            <w:noWrap/>
            <w:textDirection w:val="lrTb"/>
            <w:vAlign w:val="top"/>
          </w:tcPr>
          <w:p>
            <w:pPr>
              <w:pStyle w:val="Normal"/>
              <w:jc w:val="center"/>
              <w:rPr>
                <w:sz w:val="20"/>
                <w:szCs w:val="20"/>
              </w:rPr>
            </w:pPr>
            <w:r>
              <w:rPr>
                <w:sz w:val="20"/>
                <w:szCs w:val="20"/>
              </w:rPr>
              <w:t xml:space="preserve">4</w:t>
            </w:r>
          </w:p>
        </w:tc>
        <w:tc>
          <w:tcPr>
            <w:tcW w:w="1205" w:type="dxa"/>
            <w:noWrap/>
            <w:textDirection w:val="lrTb"/>
            <w:vAlign w:val="top"/>
          </w:tcPr>
          <w:p>
            <w:pPr>
              <w:pStyle w:val="Normal"/>
              <w:jc w:val="center"/>
              <w:rPr>
                <w:sz w:val="20"/>
                <w:szCs w:val="20"/>
              </w:rPr>
            </w:pPr>
            <w:r>
              <w:rPr>
                <w:sz w:val="20"/>
                <w:szCs w:val="20"/>
              </w:rPr>
              <w:t xml:space="preserve">816534.16</w:t>
            </w:r>
          </w:p>
        </w:tc>
        <w:tc>
          <w:tcPr>
            <w:tcW w:w="1851" w:type="dxa"/>
            <w:gridSpan w:val="2"/>
            <w:noWrap/>
            <w:textDirection w:val="lrTb"/>
            <w:vAlign w:val="top"/>
          </w:tcPr>
          <w:p>
            <w:pPr>
              <w:pStyle w:val="Normal"/>
              <w:jc w:val="center"/>
              <w:rPr>
                <w:sz w:val="20"/>
                <w:szCs w:val="20"/>
              </w:rPr>
            </w:pPr>
            <w:r>
              <w:rPr>
                <w:sz w:val="20"/>
                <w:szCs w:val="20"/>
              </w:rPr>
              <w:t xml:space="preserve">2437512.57</w:t>
            </w:r>
          </w:p>
        </w:tc>
      </w:tr>
      <w:tr>
        <w:trPr>
          <w:trHeight w:val="68"/>
        </w:trPr>
        <w:tc>
          <w:tcPr>
            <w:tcW w:w="454" w:type="dxa"/>
            <w:noWrap/>
            <w:textDirection w:val="lrTb"/>
            <w:vAlign w:val="top"/>
          </w:tcPr>
          <w:p>
            <w:pPr>
              <w:pStyle w:val="Normal"/>
              <w:jc w:val="center"/>
              <w:rPr>
                <w:sz w:val="20"/>
                <w:szCs w:val="20"/>
              </w:rPr>
            </w:pPr>
            <w:r>
              <w:rPr>
                <w:sz w:val="20"/>
                <w:szCs w:val="20"/>
              </w:rPr>
              <w:t xml:space="preserve">5</w:t>
            </w:r>
          </w:p>
        </w:tc>
        <w:tc>
          <w:tcPr>
            <w:tcW w:w="1205" w:type="dxa"/>
            <w:noWrap/>
            <w:textDirection w:val="lrTb"/>
            <w:vAlign w:val="top"/>
          </w:tcPr>
          <w:p>
            <w:pPr>
              <w:pStyle w:val="Normal"/>
              <w:jc w:val="center"/>
              <w:rPr>
                <w:sz w:val="20"/>
                <w:szCs w:val="20"/>
              </w:rPr>
            </w:pPr>
            <w:r>
              <w:rPr>
                <w:sz w:val="20"/>
                <w:szCs w:val="20"/>
              </w:rPr>
              <w:t xml:space="preserve">816531.17</w:t>
            </w:r>
          </w:p>
        </w:tc>
        <w:tc>
          <w:tcPr>
            <w:tcW w:w="1851" w:type="dxa"/>
            <w:gridSpan w:val="2"/>
            <w:noWrap/>
            <w:textDirection w:val="lrTb"/>
            <w:vAlign w:val="top"/>
          </w:tcPr>
          <w:p>
            <w:pPr>
              <w:pStyle w:val="Normal"/>
              <w:jc w:val="center"/>
              <w:rPr>
                <w:sz w:val="20"/>
                <w:szCs w:val="20"/>
              </w:rPr>
            </w:pPr>
            <w:r>
              <w:rPr>
                <w:sz w:val="20"/>
                <w:szCs w:val="20"/>
              </w:rPr>
              <w:t xml:space="preserve">2437513.39</w:t>
            </w:r>
          </w:p>
        </w:tc>
      </w:tr>
      <w:tr>
        <w:trPr>
          <w:trHeight w:val="68"/>
        </w:trPr>
        <w:tc>
          <w:tcPr>
            <w:tcW w:w="454" w:type="dxa"/>
            <w:noWrap/>
            <w:textDirection w:val="lrTb"/>
            <w:vAlign w:val="top"/>
          </w:tcPr>
          <w:p>
            <w:pPr>
              <w:pStyle w:val="Normal"/>
              <w:jc w:val="center"/>
              <w:rPr>
                <w:sz w:val="20"/>
                <w:szCs w:val="20"/>
              </w:rPr>
            </w:pPr>
            <w:r>
              <w:rPr>
                <w:sz w:val="20"/>
                <w:szCs w:val="20"/>
              </w:rPr>
              <w:t xml:space="preserve">6</w:t>
            </w:r>
          </w:p>
        </w:tc>
        <w:tc>
          <w:tcPr>
            <w:tcW w:w="1205" w:type="dxa"/>
            <w:noWrap/>
            <w:textDirection w:val="lrTb"/>
            <w:vAlign w:val="top"/>
          </w:tcPr>
          <w:p>
            <w:pPr>
              <w:pStyle w:val="Normal"/>
              <w:jc w:val="center"/>
              <w:rPr>
                <w:sz w:val="20"/>
                <w:szCs w:val="20"/>
              </w:rPr>
            </w:pPr>
            <w:r>
              <w:rPr>
                <w:sz w:val="20"/>
                <w:szCs w:val="20"/>
              </w:rPr>
              <w:t xml:space="preserve">816530.11</w:t>
            </w:r>
          </w:p>
        </w:tc>
        <w:tc>
          <w:tcPr>
            <w:tcW w:w="1851" w:type="dxa"/>
            <w:gridSpan w:val="2"/>
            <w:noWrap/>
            <w:textDirection w:val="lrTb"/>
            <w:vAlign w:val="top"/>
          </w:tcPr>
          <w:p>
            <w:pPr>
              <w:pStyle w:val="Normal"/>
              <w:jc w:val="center"/>
              <w:rPr>
                <w:sz w:val="20"/>
                <w:szCs w:val="20"/>
              </w:rPr>
            </w:pPr>
            <w:r>
              <w:rPr>
                <w:sz w:val="20"/>
                <w:szCs w:val="20"/>
              </w:rPr>
              <w:t xml:space="preserve">2437509.53</w:t>
            </w:r>
          </w:p>
        </w:tc>
      </w:tr>
      <w:tr>
        <w:trPr>
          <w:trHeight w:val="68"/>
        </w:trPr>
        <w:tc>
          <w:tcPr>
            <w:tcW w:w="454" w:type="dxa"/>
            <w:noWrap/>
            <w:textDirection w:val="lrTb"/>
            <w:vAlign w:val="top"/>
          </w:tcPr>
          <w:p>
            <w:pPr>
              <w:pStyle w:val="Normal"/>
              <w:jc w:val="center"/>
              <w:rPr>
                <w:sz w:val="20"/>
                <w:szCs w:val="20"/>
              </w:rPr>
            </w:pPr>
            <w:r>
              <w:rPr>
                <w:sz w:val="20"/>
                <w:szCs w:val="20"/>
              </w:rPr>
              <w:t xml:space="preserve">7</w:t>
            </w:r>
          </w:p>
        </w:tc>
        <w:tc>
          <w:tcPr>
            <w:tcW w:w="1205" w:type="dxa"/>
            <w:noWrap/>
            <w:textDirection w:val="lrTb"/>
            <w:vAlign w:val="top"/>
          </w:tcPr>
          <w:p>
            <w:pPr>
              <w:pStyle w:val="Normal"/>
              <w:jc w:val="center"/>
              <w:rPr>
                <w:sz w:val="20"/>
                <w:szCs w:val="20"/>
              </w:rPr>
            </w:pPr>
            <w:r>
              <w:rPr>
                <w:sz w:val="20"/>
                <w:szCs w:val="20"/>
              </w:rPr>
              <w:t xml:space="preserve">816533.73</w:t>
            </w:r>
          </w:p>
        </w:tc>
        <w:tc>
          <w:tcPr>
            <w:tcW w:w="1851" w:type="dxa"/>
            <w:gridSpan w:val="2"/>
            <w:noWrap/>
            <w:textDirection w:val="lrTb"/>
            <w:vAlign w:val="top"/>
          </w:tcPr>
          <w:p>
            <w:pPr>
              <w:pStyle w:val="Normal"/>
              <w:jc w:val="center"/>
              <w:rPr>
                <w:sz w:val="20"/>
                <w:szCs w:val="20"/>
              </w:rPr>
            </w:pPr>
            <w:r>
              <w:rPr>
                <w:sz w:val="20"/>
                <w:szCs w:val="20"/>
              </w:rPr>
              <w:t xml:space="preserve">2437508.54</w:t>
            </w:r>
          </w:p>
        </w:tc>
      </w:tr>
      <w:tr>
        <w:trPr>
          <w:trHeight w:val="68"/>
        </w:trPr>
        <w:tc>
          <w:tcPr>
            <w:tcW w:w="454" w:type="dxa"/>
            <w:noWrap/>
            <w:textDirection w:val="lrTb"/>
            <w:vAlign w:val="top"/>
          </w:tcPr>
          <w:p>
            <w:pPr>
              <w:pStyle w:val="Normal"/>
              <w:jc w:val="center"/>
              <w:rPr>
                <w:sz w:val="20"/>
                <w:szCs w:val="20"/>
              </w:rPr>
            </w:pPr>
            <w:r>
              <w:rPr>
                <w:sz w:val="20"/>
                <w:szCs w:val="20"/>
              </w:rPr>
              <w:t xml:space="preserve">8</w:t>
            </w:r>
          </w:p>
        </w:tc>
        <w:tc>
          <w:tcPr>
            <w:tcW w:w="1205" w:type="dxa"/>
            <w:noWrap/>
            <w:textDirection w:val="lrTb"/>
            <w:vAlign w:val="top"/>
          </w:tcPr>
          <w:p>
            <w:pPr>
              <w:pStyle w:val="Normal"/>
              <w:jc w:val="center"/>
              <w:rPr>
                <w:sz w:val="20"/>
                <w:szCs w:val="20"/>
              </w:rPr>
            </w:pPr>
            <w:r>
              <w:rPr>
                <w:sz w:val="20"/>
                <w:szCs w:val="20"/>
              </w:rPr>
              <w:t xml:space="preserve">816531.65</w:t>
            </w:r>
          </w:p>
        </w:tc>
        <w:tc>
          <w:tcPr>
            <w:tcW w:w="1851" w:type="dxa"/>
            <w:gridSpan w:val="2"/>
            <w:noWrap/>
            <w:textDirection w:val="lrTb"/>
            <w:vAlign w:val="top"/>
          </w:tcPr>
          <w:p>
            <w:pPr>
              <w:pStyle w:val="Normal"/>
              <w:jc w:val="center"/>
              <w:rPr>
                <w:sz w:val="20"/>
                <w:szCs w:val="20"/>
              </w:rPr>
            </w:pPr>
            <w:r>
              <w:rPr>
                <w:sz w:val="20"/>
                <w:szCs w:val="20"/>
              </w:rPr>
              <w:t xml:space="preserve">2437504.33</w:t>
            </w:r>
          </w:p>
        </w:tc>
      </w:tr>
      <w:tr>
        <w:trPr>
          <w:trHeight w:val="68"/>
        </w:trPr>
        <w:tc>
          <w:tcPr>
            <w:tcW w:w="3510" w:type="dxa"/>
            <w:gridSpan w:val="4"/>
            <w:noWrap/>
            <w:textDirection w:val="lrTb"/>
            <w:vAlign w:val="top"/>
          </w:tcPr>
          <w:p>
            <w:pPr>
              <w:pStyle w:val="Normal"/>
              <w:jc w:val="center"/>
              <w:rPr>
                <w:sz w:val="20"/>
                <w:szCs w:val="20"/>
              </w:rPr>
            </w:pPr>
            <w:r>
              <w:rPr>
                <w:sz w:val="20"/>
                <w:szCs w:val="20"/>
              </w:rPr>
              <w:t xml:space="preserve">86:01:0000000:10686:ЗУ1(2)</w:t>
            </w:r>
          </w:p>
        </w:tc>
      </w:tr>
      <w:tr>
        <w:trPr>
          <w:trHeight w:val="68"/>
        </w:trPr>
        <w:tc>
          <w:tcPr>
            <w:tcW w:w="454" w:type="dxa"/>
            <w:noWrap/>
            <w:textDirection w:val="lrTb"/>
            <w:vAlign w:val="top"/>
          </w:tcPr>
          <w:p>
            <w:pPr>
              <w:pStyle w:val="Normal"/>
              <w:jc w:val="center"/>
              <w:rPr>
                <w:sz w:val="20"/>
                <w:szCs w:val="20"/>
              </w:rPr>
            </w:pPr>
            <w:r>
              <w:rPr>
                <w:sz w:val="20"/>
                <w:szCs w:val="20"/>
              </w:rPr>
              <w:t xml:space="preserve">9</w:t>
            </w:r>
          </w:p>
        </w:tc>
        <w:tc>
          <w:tcPr>
            <w:tcW w:w="1205" w:type="dxa"/>
            <w:noWrap/>
            <w:textDirection w:val="lrTb"/>
            <w:vAlign w:val="top"/>
          </w:tcPr>
          <w:p>
            <w:pPr>
              <w:pStyle w:val="Normal"/>
              <w:jc w:val="center"/>
              <w:rPr>
                <w:sz w:val="20"/>
                <w:szCs w:val="20"/>
              </w:rPr>
            </w:pPr>
            <w:r>
              <w:rPr>
                <w:sz w:val="20"/>
                <w:szCs w:val="20"/>
              </w:rPr>
              <w:t xml:space="preserve">816502.07</w:t>
            </w:r>
          </w:p>
        </w:tc>
        <w:tc>
          <w:tcPr>
            <w:tcW w:w="1851" w:type="dxa"/>
            <w:gridSpan w:val="2"/>
            <w:noWrap/>
            <w:textDirection w:val="lrTb"/>
            <w:vAlign w:val="top"/>
          </w:tcPr>
          <w:p>
            <w:pPr>
              <w:pStyle w:val="Normal"/>
              <w:jc w:val="center"/>
              <w:rPr>
                <w:sz w:val="20"/>
                <w:szCs w:val="20"/>
              </w:rPr>
            </w:pPr>
            <w:r>
              <w:rPr>
                <w:sz w:val="20"/>
                <w:szCs w:val="20"/>
              </w:rPr>
              <w:t xml:space="preserve">2437452.39</w:t>
            </w:r>
          </w:p>
        </w:tc>
      </w:tr>
      <w:tr>
        <w:trPr>
          <w:trHeight w:val="68"/>
        </w:trPr>
        <w:tc>
          <w:tcPr>
            <w:tcW w:w="454" w:type="dxa"/>
            <w:noWrap/>
            <w:textDirection w:val="lrTb"/>
            <w:vAlign w:val="top"/>
          </w:tcPr>
          <w:p>
            <w:pPr>
              <w:pStyle w:val="Normal"/>
              <w:jc w:val="center"/>
              <w:rPr>
                <w:sz w:val="20"/>
                <w:szCs w:val="20"/>
              </w:rPr>
            </w:pPr>
            <w:r>
              <w:rPr>
                <w:sz w:val="20"/>
                <w:szCs w:val="20"/>
              </w:rPr>
              <w:t xml:space="preserve">10</w:t>
            </w:r>
          </w:p>
        </w:tc>
        <w:tc>
          <w:tcPr>
            <w:tcW w:w="1205" w:type="dxa"/>
            <w:noWrap/>
            <w:textDirection w:val="lrTb"/>
            <w:vAlign w:val="top"/>
          </w:tcPr>
          <w:p>
            <w:pPr>
              <w:pStyle w:val="Normal"/>
              <w:jc w:val="center"/>
              <w:rPr>
                <w:sz w:val="20"/>
                <w:szCs w:val="20"/>
              </w:rPr>
            </w:pPr>
            <w:r>
              <w:rPr>
                <w:sz w:val="20"/>
                <w:szCs w:val="20"/>
              </w:rPr>
              <w:t xml:space="preserve">816499.12</w:t>
            </w:r>
          </w:p>
        </w:tc>
        <w:tc>
          <w:tcPr>
            <w:tcW w:w="1851" w:type="dxa"/>
            <w:gridSpan w:val="2"/>
            <w:noWrap/>
            <w:textDirection w:val="lrTb"/>
            <w:vAlign w:val="top"/>
          </w:tcPr>
          <w:p>
            <w:pPr>
              <w:pStyle w:val="Normal"/>
              <w:jc w:val="center"/>
              <w:rPr>
                <w:sz w:val="20"/>
                <w:szCs w:val="20"/>
              </w:rPr>
            </w:pPr>
            <w:r>
              <w:rPr>
                <w:sz w:val="20"/>
                <w:szCs w:val="20"/>
              </w:rPr>
              <w:t xml:space="preserve">2437455.13</w:t>
            </w:r>
          </w:p>
        </w:tc>
      </w:tr>
      <w:tr>
        <w:trPr>
          <w:trHeight w:val="68"/>
        </w:trPr>
        <w:tc>
          <w:tcPr>
            <w:tcW w:w="454" w:type="dxa"/>
            <w:noWrap/>
            <w:textDirection w:val="lrTb"/>
            <w:vAlign w:val="top"/>
          </w:tcPr>
          <w:p>
            <w:pPr>
              <w:pStyle w:val="Normal"/>
              <w:jc w:val="center"/>
              <w:rPr>
                <w:sz w:val="20"/>
                <w:szCs w:val="20"/>
              </w:rPr>
            </w:pPr>
            <w:r>
              <w:rPr>
                <w:sz w:val="20"/>
                <w:szCs w:val="20"/>
              </w:rPr>
              <w:t xml:space="preserve">11</w:t>
            </w:r>
          </w:p>
        </w:tc>
        <w:tc>
          <w:tcPr>
            <w:tcW w:w="1205" w:type="dxa"/>
            <w:noWrap/>
            <w:textDirection w:val="lrTb"/>
            <w:vAlign w:val="top"/>
          </w:tcPr>
          <w:p>
            <w:pPr>
              <w:pStyle w:val="Normal"/>
              <w:jc w:val="center"/>
              <w:rPr>
                <w:sz w:val="20"/>
                <w:szCs w:val="20"/>
              </w:rPr>
            </w:pPr>
            <w:r>
              <w:rPr>
                <w:sz w:val="20"/>
                <w:szCs w:val="20"/>
              </w:rPr>
              <w:t xml:space="preserve">816493.59</w:t>
            </w:r>
          </w:p>
        </w:tc>
        <w:tc>
          <w:tcPr>
            <w:tcW w:w="1851" w:type="dxa"/>
            <w:gridSpan w:val="2"/>
            <w:noWrap/>
            <w:textDirection w:val="lrTb"/>
            <w:vAlign w:val="top"/>
          </w:tcPr>
          <w:p>
            <w:pPr>
              <w:pStyle w:val="Normal"/>
              <w:jc w:val="center"/>
              <w:rPr>
                <w:sz w:val="20"/>
                <w:szCs w:val="20"/>
              </w:rPr>
            </w:pPr>
            <w:r>
              <w:rPr>
                <w:sz w:val="20"/>
                <w:szCs w:val="20"/>
              </w:rPr>
              <w:t xml:space="preserve">2437447.76</w:t>
            </w:r>
          </w:p>
        </w:tc>
      </w:tr>
      <w:tr>
        <w:trPr>
          <w:trHeight w:val="68"/>
        </w:trPr>
        <w:tc>
          <w:tcPr>
            <w:tcW w:w="454" w:type="dxa"/>
            <w:noWrap/>
            <w:textDirection w:val="lrTb"/>
            <w:vAlign w:val="top"/>
          </w:tcPr>
          <w:p>
            <w:pPr>
              <w:pStyle w:val="Normal"/>
              <w:jc w:val="center"/>
              <w:rPr>
                <w:sz w:val="20"/>
                <w:szCs w:val="20"/>
              </w:rPr>
            </w:pPr>
            <w:r>
              <w:rPr>
                <w:sz w:val="20"/>
                <w:szCs w:val="20"/>
              </w:rPr>
              <w:t xml:space="preserve">12</w:t>
            </w:r>
          </w:p>
        </w:tc>
        <w:tc>
          <w:tcPr>
            <w:tcW w:w="1205" w:type="dxa"/>
            <w:noWrap/>
            <w:textDirection w:val="lrTb"/>
            <w:vAlign w:val="top"/>
          </w:tcPr>
          <w:p>
            <w:pPr>
              <w:pStyle w:val="Normal"/>
              <w:jc w:val="center"/>
              <w:rPr>
                <w:sz w:val="20"/>
                <w:szCs w:val="20"/>
              </w:rPr>
            </w:pPr>
            <w:r>
              <w:rPr>
                <w:sz w:val="20"/>
                <w:szCs w:val="20"/>
              </w:rPr>
              <w:t xml:space="preserve">816494.85</w:t>
            </w:r>
          </w:p>
        </w:tc>
        <w:tc>
          <w:tcPr>
            <w:tcW w:w="1851" w:type="dxa"/>
            <w:gridSpan w:val="2"/>
            <w:noWrap/>
            <w:textDirection w:val="lrTb"/>
            <w:vAlign w:val="top"/>
          </w:tcPr>
          <w:p>
            <w:pPr>
              <w:pStyle w:val="Normal"/>
              <w:jc w:val="center"/>
              <w:rPr>
                <w:sz w:val="20"/>
                <w:szCs w:val="20"/>
              </w:rPr>
            </w:pPr>
            <w:r>
              <w:rPr>
                <w:sz w:val="20"/>
                <w:szCs w:val="20"/>
              </w:rPr>
              <w:t xml:space="preserve">2437444.97</w:t>
            </w:r>
          </w:p>
        </w:tc>
      </w:tr>
      <w:tr>
        <w:trPr>
          <w:trHeight w:val="68"/>
        </w:trPr>
        <w:tc>
          <w:tcPr>
            <w:tcW w:w="454" w:type="dxa"/>
            <w:noWrap/>
            <w:textDirection w:val="lrTb"/>
            <w:vAlign w:val="top"/>
          </w:tcPr>
          <w:p>
            <w:pPr>
              <w:pStyle w:val="Normal"/>
              <w:jc w:val="center"/>
              <w:rPr>
                <w:sz w:val="20"/>
                <w:szCs w:val="20"/>
              </w:rPr>
            </w:pPr>
            <w:r>
              <w:rPr>
                <w:sz w:val="20"/>
                <w:szCs w:val="20"/>
              </w:rPr>
              <w:t xml:space="preserve">13</w:t>
            </w:r>
          </w:p>
        </w:tc>
        <w:tc>
          <w:tcPr>
            <w:tcW w:w="1205" w:type="dxa"/>
            <w:noWrap/>
            <w:textDirection w:val="lrTb"/>
            <w:vAlign w:val="top"/>
          </w:tcPr>
          <w:p>
            <w:pPr>
              <w:pStyle w:val="Normal"/>
              <w:jc w:val="center"/>
              <w:rPr>
                <w:sz w:val="20"/>
                <w:szCs w:val="20"/>
              </w:rPr>
            </w:pPr>
            <w:r>
              <w:rPr>
                <w:sz w:val="20"/>
                <w:szCs w:val="20"/>
              </w:rPr>
              <w:t xml:space="preserve">816498.71</w:t>
            </w:r>
          </w:p>
        </w:tc>
        <w:tc>
          <w:tcPr>
            <w:tcW w:w="1851" w:type="dxa"/>
            <w:gridSpan w:val="2"/>
            <w:noWrap/>
            <w:textDirection w:val="lrTb"/>
            <w:vAlign w:val="top"/>
          </w:tcPr>
          <w:p>
            <w:pPr>
              <w:pStyle w:val="Normal"/>
              <w:jc w:val="center"/>
              <w:rPr>
                <w:sz w:val="20"/>
                <w:szCs w:val="20"/>
              </w:rPr>
            </w:pPr>
            <w:r>
              <w:rPr>
                <w:sz w:val="20"/>
                <w:szCs w:val="20"/>
              </w:rPr>
              <w:t xml:space="preserve">2437447.90</w:t>
            </w:r>
          </w:p>
        </w:tc>
      </w:tr>
      <w:tr>
        <w:trPr>
          <w:trHeight w:val="68"/>
        </w:trPr>
        <w:tc>
          <w:tcPr>
            <w:tcW w:w="3510" w:type="dxa"/>
            <w:gridSpan w:val="4"/>
            <w:noWrap/>
            <w:textDirection w:val="lrTb"/>
            <w:vAlign w:val="top"/>
          </w:tcPr>
          <w:p>
            <w:pPr>
              <w:pStyle w:val="Normal"/>
              <w:jc w:val="center"/>
              <w:rPr>
                <w:sz w:val="20"/>
                <w:szCs w:val="20"/>
              </w:rPr>
            </w:pPr>
            <w:r>
              <w:rPr>
                <w:sz w:val="20"/>
                <w:szCs w:val="20"/>
              </w:rPr>
              <w:t xml:space="preserve">86:01:0000000:10686/чзу1(1-4)</w:t>
            </w:r>
          </w:p>
        </w:tc>
      </w:tr>
      <w:tr>
        <w:trPr>
          <w:trHeight w:val="68"/>
        </w:trPr>
        <w:tc>
          <w:tcPr>
            <w:tcW w:w="3510" w:type="dxa"/>
            <w:gridSpan w:val="4"/>
            <w:noWrap/>
            <w:textDirection w:val="lrTb"/>
            <w:vAlign w:val="top"/>
          </w:tcPr>
          <w:p>
            <w:pPr>
              <w:pStyle w:val="Normal"/>
              <w:jc w:val="center"/>
              <w:rPr>
                <w:sz w:val="20"/>
                <w:szCs w:val="20"/>
              </w:rPr>
            </w:pPr>
            <w:r>
              <w:rPr>
                <w:sz w:val="20"/>
                <w:szCs w:val="20"/>
              </w:rPr>
              <w:t xml:space="preserve">86:01:0000000:10686/чзу1(1)</w:t>
            </w:r>
          </w:p>
        </w:tc>
      </w:tr>
      <w:tr>
        <w:trPr>
          <w:trHeight w:val="68"/>
        </w:trPr>
        <w:tc>
          <w:tcPr>
            <w:tcW w:w="454" w:type="dxa"/>
            <w:noWrap/>
            <w:textDirection w:val="lrTb"/>
            <w:vAlign w:val="top"/>
          </w:tcPr>
          <w:p>
            <w:pPr>
              <w:pStyle w:val="Normal"/>
              <w:jc w:val="center"/>
              <w:rPr>
                <w:sz w:val="20"/>
                <w:szCs w:val="20"/>
              </w:rPr>
            </w:pPr>
            <w:r>
              <w:rPr>
                <w:sz w:val="20"/>
                <w:szCs w:val="20"/>
              </w:rPr>
              <w:t xml:space="preserve">1</w:t>
            </w:r>
          </w:p>
        </w:tc>
        <w:tc>
          <w:tcPr>
            <w:tcW w:w="1355" w:type="dxa"/>
            <w:gridSpan w:val="2"/>
            <w:noWrap/>
            <w:textDirection w:val="lrTb"/>
            <w:vAlign w:val="top"/>
          </w:tcPr>
          <w:p>
            <w:pPr>
              <w:pStyle w:val="Normal"/>
              <w:jc w:val="center"/>
              <w:rPr>
                <w:sz w:val="20"/>
                <w:szCs w:val="20"/>
              </w:rPr>
            </w:pPr>
            <w:r>
              <w:rPr>
                <w:sz w:val="20"/>
                <w:szCs w:val="20"/>
              </w:rPr>
              <w:t xml:space="preserve">816594.67</w:t>
            </w:r>
          </w:p>
        </w:tc>
        <w:tc>
          <w:tcPr>
            <w:tcW w:w="1701" w:type="dxa"/>
            <w:noWrap/>
            <w:textDirection w:val="lrTb"/>
            <w:vAlign w:val="top"/>
          </w:tcPr>
          <w:p>
            <w:pPr>
              <w:pStyle w:val="Normal"/>
              <w:jc w:val="center"/>
              <w:rPr>
                <w:sz w:val="20"/>
                <w:szCs w:val="20"/>
              </w:rPr>
            </w:pPr>
            <w:r>
              <w:rPr>
                <w:sz w:val="20"/>
                <w:szCs w:val="20"/>
              </w:rPr>
              <w:t xml:space="preserve">2437513.84</w:t>
            </w:r>
          </w:p>
        </w:tc>
      </w:tr>
      <w:tr>
        <w:trPr>
          <w:trHeight w:val="68"/>
        </w:trPr>
        <w:tc>
          <w:tcPr>
            <w:tcW w:w="454" w:type="dxa"/>
            <w:noWrap/>
            <w:textDirection w:val="lrTb"/>
            <w:vAlign w:val="top"/>
          </w:tcPr>
          <w:p>
            <w:pPr>
              <w:pStyle w:val="Normal"/>
              <w:jc w:val="center"/>
              <w:rPr>
                <w:sz w:val="20"/>
                <w:szCs w:val="20"/>
              </w:rPr>
            </w:pPr>
            <w:r>
              <w:rPr>
                <w:sz w:val="20"/>
                <w:szCs w:val="20"/>
              </w:rPr>
              <w:t xml:space="preserve">2</w:t>
            </w:r>
          </w:p>
        </w:tc>
        <w:tc>
          <w:tcPr>
            <w:tcW w:w="1355" w:type="dxa"/>
            <w:gridSpan w:val="2"/>
            <w:noWrap/>
            <w:textDirection w:val="lrTb"/>
            <w:vAlign w:val="top"/>
          </w:tcPr>
          <w:p>
            <w:pPr>
              <w:pStyle w:val="Normal"/>
              <w:jc w:val="center"/>
              <w:rPr>
                <w:sz w:val="20"/>
                <w:szCs w:val="20"/>
              </w:rPr>
            </w:pPr>
            <w:r>
              <w:rPr>
                <w:sz w:val="20"/>
                <w:szCs w:val="20"/>
              </w:rPr>
              <w:t xml:space="preserve">816569.00</w:t>
            </w:r>
          </w:p>
        </w:tc>
        <w:tc>
          <w:tcPr>
            <w:tcW w:w="1701" w:type="dxa"/>
            <w:noWrap/>
            <w:textDirection w:val="lrTb"/>
            <w:vAlign w:val="top"/>
          </w:tcPr>
          <w:p>
            <w:pPr>
              <w:pStyle w:val="Normal"/>
              <w:jc w:val="center"/>
              <w:rPr>
                <w:sz w:val="20"/>
                <w:szCs w:val="20"/>
              </w:rPr>
            </w:pPr>
            <w:r>
              <w:rPr>
                <w:sz w:val="20"/>
                <w:szCs w:val="20"/>
              </w:rPr>
              <w:t xml:space="preserve">2437521.46</w:t>
            </w:r>
          </w:p>
        </w:tc>
      </w:tr>
      <w:tr>
        <w:trPr>
          <w:trHeight w:val="68"/>
        </w:trPr>
        <w:tc>
          <w:tcPr>
            <w:tcW w:w="454" w:type="dxa"/>
            <w:noWrap/>
            <w:textDirection w:val="lrTb"/>
            <w:vAlign w:val="top"/>
          </w:tcPr>
          <w:p>
            <w:pPr>
              <w:pStyle w:val="Normal"/>
              <w:jc w:val="center"/>
              <w:rPr>
                <w:sz w:val="20"/>
                <w:szCs w:val="20"/>
              </w:rPr>
            </w:pPr>
            <w:r>
              <w:rPr>
                <w:sz w:val="20"/>
                <w:szCs w:val="20"/>
              </w:rPr>
              <w:t xml:space="preserve">3</w:t>
            </w:r>
          </w:p>
        </w:tc>
        <w:tc>
          <w:tcPr>
            <w:tcW w:w="1355" w:type="dxa"/>
            <w:gridSpan w:val="2"/>
            <w:noWrap/>
            <w:textDirection w:val="lrTb"/>
            <w:vAlign w:val="top"/>
          </w:tcPr>
          <w:p>
            <w:pPr>
              <w:pStyle w:val="Normal"/>
              <w:jc w:val="center"/>
              <w:rPr>
                <w:sz w:val="20"/>
                <w:szCs w:val="20"/>
              </w:rPr>
            </w:pPr>
            <w:r>
              <w:rPr>
                <w:sz w:val="20"/>
                <w:szCs w:val="20"/>
              </w:rPr>
              <w:t xml:space="preserve">816532.33</w:t>
            </w:r>
          </w:p>
        </w:tc>
        <w:tc>
          <w:tcPr>
            <w:tcW w:w="1701" w:type="dxa"/>
            <w:noWrap/>
            <w:textDirection w:val="lrTb"/>
            <w:vAlign w:val="top"/>
          </w:tcPr>
          <w:p>
            <w:pPr>
              <w:pStyle w:val="Normal"/>
              <w:jc w:val="center"/>
              <w:rPr>
                <w:sz w:val="20"/>
                <w:szCs w:val="20"/>
              </w:rPr>
            </w:pPr>
            <w:r>
              <w:rPr>
                <w:sz w:val="20"/>
                <w:szCs w:val="20"/>
              </w:rPr>
              <w:t xml:space="preserve">2437526.03</w:t>
            </w:r>
          </w:p>
        </w:tc>
      </w:tr>
      <w:tr>
        <w:trPr>
          <w:trHeight w:val="68"/>
        </w:trPr>
        <w:tc>
          <w:tcPr>
            <w:tcW w:w="454" w:type="dxa"/>
            <w:noWrap/>
            <w:textDirection w:val="lrTb"/>
            <w:vAlign w:val="top"/>
          </w:tcPr>
          <w:p>
            <w:pPr>
              <w:pStyle w:val="Normal"/>
              <w:jc w:val="center"/>
              <w:rPr>
                <w:sz w:val="20"/>
                <w:szCs w:val="20"/>
              </w:rPr>
            </w:pPr>
            <w:r>
              <w:rPr>
                <w:sz w:val="20"/>
                <w:szCs w:val="20"/>
              </w:rPr>
              <w:t xml:space="preserve">4</w:t>
            </w:r>
          </w:p>
        </w:tc>
        <w:tc>
          <w:tcPr>
            <w:tcW w:w="1355" w:type="dxa"/>
            <w:gridSpan w:val="2"/>
            <w:noWrap/>
            <w:textDirection w:val="lrTb"/>
            <w:vAlign w:val="top"/>
          </w:tcPr>
          <w:p>
            <w:pPr>
              <w:pStyle w:val="Normal"/>
              <w:jc w:val="center"/>
              <w:rPr>
                <w:sz w:val="20"/>
                <w:szCs w:val="20"/>
              </w:rPr>
            </w:pPr>
            <w:r>
              <w:rPr>
                <w:sz w:val="20"/>
                <w:szCs w:val="20"/>
              </w:rPr>
              <w:t xml:space="preserve">816530.53</w:t>
            </w:r>
          </w:p>
        </w:tc>
        <w:tc>
          <w:tcPr>
            <w:tcW w:w="1701" w:type="dxa"/>
            <w:noWrap/>
            <w:textDirection w:val="lrTb"/>
            <w:vAlign w:val="top"/>
          </w:tcPr>
          <w:p>
            <w:pPr>
              <w:pStyle w:val="Normal"/>
              <w:jc w:val="center"/>
              <w:rPr>
                <w:sz w:val="20"/>
                <w:szCs w:val="20"/>
              </w:rPr>
            </w:pPr>
            <w:r>
              <w:rPr>
                <w:sz w:val="20"/>
                <w:szCs w:val="20"/>
              </w:rPr>
              <w:t xml:space="preserve">2437518.74</w:t>
            </w:r>
          </w:p>
        </w:tc>
      </w:tr>
      <w:tr>
        <w:trPr>
          <w:trHeight w:val="68"/>
        </w:trPr>
        <w:tc>
          <w:tcPr>
            <w:tcW w:w="454" w:type="dxa"/>
            <w:noWrap/>
            <w:textDirection w:val="lrTb"/>
            <w:vAlign w:val="top"/>
          </w:tcPr>
          <w:p>
            <w:pPr>
              <w:pStyle w:val="Normal"/>
              <w:jc w:val="center"/>
              <w:rPr>
                <w:sz w:val="20"/>
                <w:szCs w:val="20"/>
              </w:rPr>
            </w:pPr>
            <w:r>
              <w:rPr>
                <w:sz w:val="20"/>
                <w:szCs w:val="20"/>
              </w:rPr>
              <w:t xml:space="preserve">5</w:t>
            </w:r>
          </w:p>
        </w:tc>
        <w:tc>
          <w:tcPr>
            <w:tcW w:w="1355" w:type="dxa"/>
            <w:gridSpan w:val="2"/>
            <w:noWrap/>
            <w:textDirection w:val="lrTb"/>
            <w:vAlign w:val="top"/>
          </w:tcPr>
          <w:p>
            <w:pPr>
              <w:pStyle w:val="Normal"/>
              <w:jc w:val="center"/>
              <w:rPr>
                <w:sz w:val="20"/>
                <w:szCs w:val="20"/>
              </w:rPr>
            </w:pPr>
            <w:r>
              <w:rPr>
                <w:sz w:val="20"/>
                <w:szCs w:val="20"/>
              </w:rPr>
              <w:t xml:space="preserve">816527.66</w:t>
            </w:r>
          </w:p>
        </w:tc>
        <w:tc>
          <w:tcPr>
            <w:tcW w:w="1701" w:type="dxa"/>
            <w:noWrap/>
            <w:textDirection w:val="lrTb"/>
            <w:vAlign w:val="top"/>
          </w:tcPr>
          <w:p>
            <w:pPr>
              <w:pStyle w:val="Normal"/>
              <w:jc w:val="center"/>
              <w:rPr>
                <w:sz w:val="20"/>
                <w:szCs w:val="20"/>
              </w:rPr>
            </w:pPr>
            <w:r>
              <w:rPr>
                <w:sz w:val="20"/>
                <w:szCs w:val="20"/>
              </w:rPr>
              <w:t xml:space="preserve">2437519.53</w:t>
            </w:r>
          </w:p>
        </w:tc>
      </w:tr>
      <w:tr>
        <w:trPr>
          <w:trHeight w:val="68"/>
        </w:trPr>
        <w:tc>
          <w:tcPr>
            <w:tcW w:w="454" w:type="dxa"/>
            <w:noWrap/>
            <w:textDirection w:val="lrTb"/>
            <w:vAlign w:val="top"/>
          </w:tcPr>
          <w:p>
            <w:pPr>
              <w:pStyle w:val="Normal"/>
              <w:jc w:val="center"/>
              <w:rPr>
                <w:sz w:val="20"/>
                <w:szCs w:val="20"/>
              </w:rPr>
            </w:pPr>
            <w:r>
              <w:rPr>
                <w:sz w:val="20"/>
                <w:szCs w:val="20"/>
              </w:rPr>
              <w:t xml:space="preserve">6</w:t>
            </w:r>
          </w:p>
        </w:tc>
        <w:tc>
          <w:tcPr>
            <w:tcW w:w="1355" w:type="dxa"/>
            <w:gridSpan w:val="2"/>
            <w:noWrap/>
            <w:textDirection w:val="lrTb"/>
            <w:vAlign w:val="top"/>
          </w:tcPr>
          <w:p>
            <w:pPr>
              <w:pStyle w:val="Normal"/>
              <w:jc w:val="center"/>
              <w:rPr>
                <w:sz w:val="20"/>
                <w:szCs w:val="20"/>
              </w:rPr>
            </w:pPr>
            <w:r>
              <w:rPr>
                <w:sz w:val="20"/>
                <w:szCs w:val="20"/>
              </w:rPr>
              <w:t xml:space="preserve">816523.17</w:t>
            </w:r>
          </w:p>
        </w:tc>
        <w:tc>
          <w:tcPr>
            <w:tcW w:w="1701" w:type="dxa"/>
            <w:noWrap/>
            <w:textDirection w:val="lrTb"/>
            <w:vAlign w:val="top"/>
          </w:tcPr>
          <w:p>
            <w:pPr>
              <w:pStyle w:val="Normal"/>
              <w:jc w:val="center"/>
              <w:rPr>
                <w:sz w:val="20"/>
                <w:szCs w:val="20"/>
              </w:rPr>
            </w:pPr>
            <w:r>
              <w:rPr>
                <w:sz w:val="20"/>
                <w:szCs w:val="20"/>
              </w:rPr>
              <w:t xml:space="preserve">2437503.05</w:t>
            </w:r>
          </w:p>
        </w:tc>
      </w:tr>
      <w:tr>
        <w:trPr>
          <w:trHeight w:val="68"/>
        </w:trPr>
        <w:tc>
          <w:tcPr>
            <w:tcW w:w="454" w:type="dxa"/>
            <w:noWrap/>
            <w:textDirection w:val="lrTb"/>
            <w:vAlign w:val="top"/>
          </w:tcPr>
          <w:p>
            <w:pPr>
              <w:pStyle w:val="Normal"/>
              <w:jc w:val="center"/>
              <w:rPr>
                <w:sz w:val="20"/>
                <w:szCs w:val="20"/>
              </w:rPr>
            </w:pPr>
            <w:r>
              <w:rPr>
                <w:sz w:val="20"/>
                <w:szCs w:val="20"/>
              </w:rPr>
              <w:t xml:space="preserve">7</w:t>
            </w:r>
          </w:p>
        </w:tc>
        <w:tc>
          <w:tcPr>
            <w:tcW w:w="1355" w:type="dxa"/>
            <w:gridSpan w:val="2"/>
            <w:noWrap/>
            <w:textDirection w:val="lrTb"/>
            <w:vAlign w:val="top"/>
          </w:tcPr>
          <w:p>
            <w:pPr>
              <w:pStyle w:val="Normal"/>
              <w:jc w:val="center"/>
              <w:rPr>
                <w:sz w:val="20"/>
                <w:szCs w:val="20"/>
              </w:rPr>
            </w:pPr>
            <w:r>
              <w:rPr>
                <w:sz w:val="20"/>
                <w:szCs w:val="20"/>
              </w:rPr>
              <w:t xml:space="preserve">816531.65</w:t>
            </w:r>
          </w:p>
        </w:tc>
        <w:tc>
          <w:tcPr>
            <w:tcW w:w="1701" w:type="dxa"/>
            <w:noWrap/>
            <w:textDirection w:val="lrTb"/>
            <w:vAlign w:val="top"/>
          </w:tcPr>
          <w:p>
            <w:pPr>
              <w:pStyle w:val="Normal"/>
              <w:jc w:val="center"/>
              <w:rPr>
                <w:sz w:val="20"/>
                <w:szCs w:val="20"/>
              </w:rPr>
            </w:pPr>
            <w:r>
              <w:rPr>
                <w:sz w:val="20"/>
                <w:szCs w:val="20"/>
              </w:rPr>
              <w:t xml:space="preserve">2437504.33</w:t>
            </w:r>
          </w:p>
        </w:tc>
      </w:tr>
      <w:tr>
        <w:trPr>
          <w:trHeight w:val="68"/>
        </w:trPr>
        <w:tc>
          <w:tcPr>
            <w:tcW w:w="454" w:type="dxa"/>
            <w:noWrap/>
            <w:textDirection w:val="lrTb"/>
            <w:vAlign w:val="top"/>
          </w:tcPr>
          <w:p>
            <w:pPr>
              <w:pStyle w:val="Normal"/>
              <w:jc w:val="center"/>
              <w:rPr>
                <w:sz w:val="20"/>
                <w:szCs w:val="20"/>
              </w:rPr>
            </w:pPr>
            <w:r>
              <w:rPr>
                <w:sz w:val="20"/>
                <w:szCs w:val="20"/>
              </w:rPr>
              <w:t xml:space="preserve">8</w:t>
            </w:r>
          </w:p>
        </w:tc>
        <w:tc>
          <w:tcPr>
            <w:tcW w:w="1355" w:type="dxa"/>
            <w:gridSpan w:val="2"/>
            <w:noWrap/>
            <w:textDirection w:val="lrTb"/>
            <w:vAlign w:val="top"/>
          </w:tcPr>
          <w:p>
            <w:pPr>
              <w:pStyle w:val="Normal"/>
              <w:jc w:val="center"/>
              <w:rPr>
                <w:sz w:val="20"/>
                <w:szCs w:val="20"/>
              </w:rPr>
            </w:pPr>
            <w:r>
              <w:rPr>
                <w:sz w:val="20"/>
                <w:szCs w:val="20"/>
              </w:rPr>
              <w:t xml:space="preserve">816533.73</w:t>
            </w:r>
          </w:p>
        </w:tc>
        <w:tc>
          <w:tcPr>
            <w:tcW w:w="1701" w:type="dxa"/>
            <w:noWrap/>
            <w:textDirection w:val="lrTb"/>
            <w:vAlign w:val="top"/>
          </w:tcPr>
          <w:p>
            <w:pPr>
              <w:pStyle w:val="Normal"/>
              <w:jc w:val="center"/>
              <w:rPr>
                <w:sz w:val="20"/>
                <w:szCs w:val="20"/>
              </w:rPr>
            </w:pPr>
            <w:r>
              <w:rPr>
                <w:sz w:val="20"/>
                <w:szCs w:val="20"/>
              </w:rPr>
              <w:t xml:space="preserve">2437508.54</w:t>
            </w:r>
          </w:p>
        </w:tc>
      </w:tr>
      <w:tr>
        <w:trPr>
          <w:trHeight w:val="68"/>
        </w:trPr>
        <w:tc>
          <w:tcPr>
            <w:tcW w:w="454" w:type="dxa"/>
            <w:noWrap/>
            <w:textDirection w:val="lrTb"/>
            <w:vAlign w:val="top"/>
          </w:tcPr>
          <w:p>
            <w:pPr>
              <w:pStyle w:val="Normal"/>
              <w:jc w:val="center"/>
              <w:rPr>
                <w:sz w:val="20"/>
                <w:szCs w:val="20"/>
              </w:rPr>
            </w:pPr>
            <w:r>
              <w:rPr>
                <w:sz w:val="20"/>
                <w:szCs w:val="20"/>
              </w:rPr>
              <w:t xml:space="preserve">9</w:t>
            </w:r>
          </w:p>
        </w:tc>
        <w:tc>
          <w:tcPr>
            <w:tcW w:w="1355" w:type="dxa"/>
            <w:gridSpan w:val="2"/>
            <w:noWrap/>
            <w:textDirection w:val="lrTb"/>
            <w:vAlign w:val="top"/>
          </w:tcPr>
          <w:p>
            <w:pPr>
              <w:pStyle w:val="Normal"/>
              <w:jc w:val="center"/>
              <w:rPr>
                <w:sz w:val="20"/>
                <w:szCs w:val="20"/>
              </w:rPr>
            </w:pPr>
            <w:r>
              <w:rPr>
                <w:sz w:val="20"/>
                <w:szCs w:val="20"/>
              </w:rPr>
              <w:t xml:space="preserve">816530.11</w:t>
            </w:r>
          </w:p>
        </w:tc>
        <w:tc>
          <w:tcPr>
            <w:tcW w:w="1701" w:type="dxa"/>
            <w:noWrap/>
            <w:textDirection w:val="lrTb"/>
            <w:vAlign w:val="top"/>
          </w:tcPr>
          <w:p>
            <w:pPr>
              <w:pStyle w:val="Normal"/>
              <w:jc w:val="center"/>
              <w:rPr>
                <w:sz w:val="20"/>
                <w:szCs w:val="20"/>
              </w:rPr>
            </w:pPr>
            <w:r>
              <w:rPr>
                <w:sz w:val="20"/>
                <w:szCs w:val="20"/>
              </w:rPr>
              <w:t xml:space="preserve">2437509.53</w:t>
            </w:r>
          </w:p>
        </w:tc>
      </w:tr>
      <w:tr>
        <w:trPr>
          <w:trHeight w:val="68"/>
        </w:trPr>
        <w:tc>
          <w:tcPr>
            <w:tcW w:w="454" w:type="dxa"/>
            <w:noWrap/>
            <w:textDirection w:val="lrTb"/>
            <w:vAlign w:val="top"/>
          </w:tcPr>
          <w:p>
            <w:pPr>
              <w:pStyle w:val="Normal"/>
              <w:jc w:val="center"/>
              <w:rPr>
                <w:sz w:val="20"/>
                <w:szCs w:val="20"/>
              </w:rPr>
            </w:pPr>
            <w:r>
              <w:rPr>
                <w:sz w:val="20"/>
                <w:szCs w:val="20"/>
              </w:rPr>
              <w:t xml:space="preserve">10</w:t>
            </w:r>
          </w:p>
        </w:tc>
        <w:tc>
          <w:tcPr>
            <w:tcW w:w="1355" w:type="dxa"/>
            <w:gridSpan w:val="2"/>
            <w:noWrap/>
            <w:textDirection w:val="lrTb"/>
            <w:vAlign w:val="top"/>
          </w:tcPr>
          <w:p>
            <w:pPr>
              <w:pStyle w:val="Normal"/>
              <w:jc w:val="center"/>
              <w:rPr>
                <w:sz w:val="20"/>
                <w:szCs w:val="20"/>
              </w:rPr>
            </w:pPr>
            <w:r>
              <w:rPr>
                <w:sz w:val="20"/>
                <w:szCs w:val="20"/>
              </w:rPr>
              <w:t xml:space="preserve">816531.17</w:t>
            </w:r>
          </w:p>
        </w:tc>
        <w:tc>
          <w:tcPr>
            <w:tcW w:w="1701" w:type="dxa"/>
            <w:noWrap/>
            <w:textDirection w:val="lrTb"/>
            <w:vAlign w:val="top"/>
          </w:tcPr>
          <w:p>
            <w:pPr>
              <w:pStyle w:val="Normal"/>
              <w:jc w:val="center"/>
              <w:rPr>
                <w:sz w:val="20"/>
                <w:szCs w:val="20"/>
              </w:rPr>
            </w:pPr>
            <w:r>
              <w:rPr>
                <w:sz w:val="20"/>
                <w:szCs w:val="20"/>
              </w:rPr>
              <w:t xml:space="preserve">2437513.39</w:t>
            </w:r>
          </w:p>
        </w:tc>
      </w:tr>
      <w:tr>
        <w:trPr>
          <w:trHeight w:val="68"/>
        </w:trPr>
        <w:tc>
          <w:tcPr>
            <w:tcW w:w="454" w:type="dxa"/>
            <w:noWrap/>
            <w:textDirection w:val="lrTb"/>
            <w:vAlign w:val="top"/>
          </w:tcPr>
          <w:p>
            <w:pPr>
              <w:pStyle w:val="Normal"/>
              <w:jc w:val="center"/>
              <w:rPr>
                <w:sz w:val="20"/>
                <w:szCs w:val="20"/>
              </w:rPr>
            </w:pPr>
            <w:r>
              <w:rPr>
                <w:sz w:val="20"/>
                <w:szCs w:val="20"/>
              </w:rPr>
              <w:t xml:space="preserve">11</w:t>
            </w:r>
          </w:p>
        </w:tc>
        <w:tc>
          <w:tcPr>
            <w:tcW w:w="1355" w:type="dxa"/>
            <w:gridSpan w:val="2"/>
            <w:noWrap/>
            <w:textDirection w:val="lrTb"/>
            <w:vAlign w:val="top"/>
          </w:tcPr>
          <w:p>
            <w:pPr>
              <w:pStyle w:val="Normal"/>
              <w:jc w:val="center"/>
              <w:rPr>
                <w:sz w:val="20"/>
                <w:szCs w:val="20"/>
              </w:rPr>
            </w:pPr>
            <w:r>
              <w:rPr>
                <w:sz w:val="20"/>
                <w:szCs w:val="20"/>
              </w:rPr>
              <w:t xml:space="preserve">816534.16</w:t>
            </w:r>
          </w:p>
        </w:tc>
        <w:tc>
          <w:tcPr>
            <w:tcW w:w="1701" w:type="dxa"/>
            <w:noWrap/>
            <w:textDirection w:val="lrTb"/>
            <w:vAlign w:val="top"/>
          </w:tcPr>
          <w:p>
            <w:pPr>
              <w:pStyle w:val="Normal"/>
              <w:jc w:val="center"/>
              <w:rPr>
                <w:sz w:val="20"/>
                <w:szCs w:val="20"/>
              </w:rPr>
            </w:pPr>
            <w:r>
              <w:rPr>
                <w:sz w:val="20"/>
                <w:szCs w:val="20"/>
              </w:rPr>
              <w:t xml:space="preserve">2437512.57</w:t>
            </w:r>
          </w:p>
        </w:tc>
      </w:tr>
      <w:tr>
        <w:trPr>
          <w:trHeight w:val="68"/>
        </w:trPr>
        <w:tc>
          <w:tcPr>
            <w:tcW w:w="454" w:type="dxa"/>
            <w:noWrap/>
            <w:textDirection w:val="lrTb"/>
            <w:vAlign w:val="top"/>
          </w:tcPr>
          <w:p>
            <w:pPr>
              <w:pStyle w:val="Normal"/>
              <w:jc w:val="center"/>
              <w:rPr>
                <w:sz w:val="20"/>
                <w:szCs w:val="20"/>
              </w:rPr>
            </w:pPr>
            <w:r>
              <w:rPr>
                <w:sz w:val="20"/>
                <w:szCs w:val="20"/>
              </w:rPr>
              <w:t xml:space="preserve">12</w:t>
            </w:r>
          </w:p>
        </w:tc>
        <w:tc>
          <w:tcPr>
            <w:tcW w:w="1355" w:type="dxa"/>
            <w:gridSpan w:val="2"/>
            <w:noWrap/>
            <w:textDirection w:val="lrTb"/>
            <w:vAlign w:val="top"/>
          </w:tcPr>
          <w:p>
            <w:pPr>
              <w:pStyle w:val="Normal"/>
              <w:jc w:val="center"/>
              <w:rPr>
                <w:sz w:val="20"/>
                <w:szCs w:val="20"/>
              </w:rPr>
            </w:pPr>
            <w:r>
              <w:rPr>
                <w:sz w:val="20"/>
                <w:szCs w:val="20"/>
              </w:rPr>
              <w:t xml:space="preserve">816536.12</w:t>
            </w:r>
          </w:p>
        </w:tc>
        <w:tc>
          <w:tcPr>
            <w:tcW w:w="1701" w:type="dxa"/>
            <w:noWrap/>
            <w:textDirection w:val="lrTb"/>
            <w:vAlign w:val="top"/>
          </w:tcPr>
          <w:p>
            <w:pPr>
              <w:pStyle w:val="Normal"/>
              <w:jc w:val="center"/>
              <w:rPr>
                <w:sz w:val="20"/>
                <w:szCs w:val="20"/>
              </w:rPr>
            </w:pPr>
            <w:r>
              <w:rPr>
                <w:sz w:val="20"/>
                <w:szCs w:val="20"/>
              </w:rPr>
              <w:t xml:space="preserve">2437520.52</w:t>
            </w:r>
          </w:p>
        </w:tc>
      </w:tr>
      <w:tr>
        <w:trPr>
          <w:trHeight w:val="68"/>
        </w:trPr>
        <w:tc>
          <w:tcPr>
            <w:tcW w:w="454" w:type="dxa"/>
            <w:noWrap/>
            <w:textDirection w:val="lrTb"/>
            <w:vAlign w:val="top"/>
          </w:tcPr>
          <w:p>
            <w:pPr>
              <w:pStyle w:val="Normal"/>
              <w:jc w:val="center"/>
              <w:rPr>
                <w:sz w:val="20"/>
                <w:szCs w:val="20"/>
              </w:rPr>
            </w:pPr>
            <w:r>
              <w:rPr>
                <w:sz w:val="20"/>
                <w:szCs w:val="20"/>
              </w:rPr>
              <w:t xml:space="preserve">13</w:t>
            </w:r>
          </w:p>
        </w:tc>
        <w:tc>
          <w:tcPr>
            <w:tcW w:w="1355" w:type="dxa"/>
            <w:gridSpan w:val="2"/>
            <w:noWrap/>
            <w:textDirection w:val="lrTb"/>
            <w:vAlign w:val="top"/>
          </w:tcPr>
          <w:p>
            <w:pPr>
              <w:pStyle w:val="Normal"/>
              <w:jc w:val="center"/>
              <w:rPr>
                <w:sz w:val="20"/>
                <w:szCs w:val="20"/>
              </w:rPr>
            </w:pPr>
            <w:r>
              <w:rPr>
                <w:sz w:val="20"/>
                <w:szCs w:val="20"/>
              </w:rPr>
              <w:t xml:space="preserve">816567.97</w:t>
            </w:r>
          </w:p>
        </w:tc>
        <w:tc>
          <w:tcPr>
            <w:tcW w:w="1701" w:type="dxa"/>
            <w:noWrap/>
            <w:textDirection w:val="lrTb"/>
            <w:vAlign w:val="top"/>
          </w:tcPr>
          <w:p>
            <w:pPr>
              <w:pStyle w:val="Normal"/>
              <w:jc w:val="center"/>
              <w:rPr>
                <w:sz w:val="20"/>
                <w:szCs w:val="20"/>
              </w:rPr>
            </w:pPr>
            <w:r>
              <w:rPr>
                <w:sz w:val="20"/>
                <w:szCs w:val="20"/>
              </w:rPr>
              <w:t xml:space="preserve">2437516.55</w:t>
            </w:r>
          </w:p>
        </w:tc>
      </w:tr>
      <w:tr>
        <w:trPr>
          <w:trHeight w:val="68"/>
        </w:trPr>
        <w:tc>
          <w:tcPr>
            <w:tcW w:w="454" w:type="dxa"/>
            <w:noWrap/>
            <w:textDirection w:val="lrTb"/>
            <w:vAlign w:val="top"/>
          </w:tcPr>
          <w:p>
            <w:pPr>
              <w:pStyle w:val="Normal"/>
              <w:jc w:val="center"/>
              <w:rPr>
                <w:sz w:val="20"/>
                <w:szCs w:val="20"/>
              </w:rPr>
            </w:pPr>
            <w:r>
              <w:rPr>
                <w:sz w:val="20"/>
                <w:szCs w:val="20"/>
              </w:rPr>
              <w:t xml:space="preserve">14</w:t>
            </w:r>
          </w:p>
        </w:tc>
        <w:tc>
          <w:tcPr>
            <w:tcW w:w="1355" w:type="dxa"/>
            <w:gridSpan w:val="2"/>
            <w:noWrap/>
            <w:textDirection w:val="lrTb"/>
            <w:vAlign w:val="top"/>
          </w:tcPr>
          <w:p>
            <w:pPr>
              <w:pStyle w:val="Normal"/>
              <w:jc w:val="center"/>
              <w:rPr>
                <w:sz w:val="20"/>
                <w:szCs w:val="20"/>
              </w:rPr>
            </w:pPr>
            <w:r>
              <w:rPr>
                <w:sz w:val="20"/>
                <w:szCs w:val="20"/>
              </w:rPr>
              <w:t xml:space="preserve">816583.02</w:t>
            </w:r>
          </w:p>
        </w:tc>
        <w:tc>
          <w:tcPr>
            <w:tcW w:w="1701" w:type="dxa"/>
            <w:noWrap/>
            <w:textDirection w:val="lrTb"/>
            <w:vAlign w:val="top"/>
          </w:tcPr>
          <w:p>
            <w:pPr>
              <w:pStyle w:val="Normal"/>
              <w:jc w:val="center"/>
              <w:rPr>
                <w:sz w:val="20"/>
                <w:szCs w:val="20"/>
              </w:rPr>
            </w:pPr>
            <w:r>
              <w:rPr>
                <w:sz w:val="20"/>
                <w:szCs w:val="20"/>
              </w:rPr>
              <w:t xml:space="preserve">2437512.08</w:t>
            </w:r>
          </w:p>
        </w:tc>
      </w:tr>
      <w:tr>
        <w:trPr>
          <w:trHeight w:val="68"/>
        </w:trPr>
        <w:tc>
          <w:tcPr>
            <w:tcW w:w="3510" w:type="dxa"/>
            <w:gridSpan w:val="4"/>
            <w:noWrap/>
            <w:textDirection w:val="lrTb"/>
            <w:vAlign w:val="top"/>
          </w:tcPr>
          <w:p>
            <w:pPr>
              <w:pStyle w:val="Normal"/>
              <w:jc w:val="center"/>
              <w:rPr>
                <w:sz w:val="20"/>
                <w:szCs w:val="20"/>
              </w:rPr>
            </w:pPr>
            <w:r>
              <w:rPr>
                <w:sz w:val="20"/>
                <w:szCs w:val="20"/>
              </w:rPr>
              <w:t xml:space="preserve">86:01:0000000:10686/чзу1(2)</w:t>
            </w:r>
          </w:p>
        </w:tc>
      </w:tr>
      <w:tr>
        <w:trPr>
          <w:trHeight w:val="68"/>
        </w:trPr>
        <w:tc>
          <w:tcPr>
            <w:tcW w:w="454" w:type="dxa"/>
            <w:noWrap/>
            <w:textDirection w:val="lrTb"/>
            <w:vAlign w:val="top"/>
          </w:tcPr>
          <w:p>
            <w:pPr>
              <w:pStyle w:val="Normal"/>
              <w:jc w:val="center"/>
              <w:rPr>
                <w:sz w:val="20"/>
                <w:szCs w:val="20"/>
              </w:rPr>
            </w:pPr>
            <w:r>
              <w:rPr>
                <w:sz w:val="20"/>
                <w:szCs w:val="20"/>
              </w:rPr>
              <w:t xml:space="preserve">15</w:t>
            </w:r>
          </w:p>
        </w:tc>
        <w:tc>
          <w:tcPr>
            <w:tcW w:w="1355" w:type="dxa"/>
            <w:gridSpan w:val="2"/>
            <w:noWrap/>
            <w:textDirection w:val="lrTb"/>
            <w:vAlign w:val="top"/>
          </w:tcPr>
          <w:p>
            <w:pPr>
              <w:pStyle w:val="Normal"/>
              <w:jc w:val="center"/>
              <w:rPr>
                <w:sz w:val="20"/>
                <w:szCs w:val="20"/>
              </w:rPr>
            </w:pPr>
            <w:r>
              <w:rPr>
                <w:sz w:val="20"/>
                <w:szCs w:val="20"/>
              </w:rPr>
              <w:t xml:space="preserve">816511.23</w:t>
            </w:r>
          </w:p>
        </w:tc>
        <w:tc>
          <w:tcPr>
            <w:tcW w:w="1701" w:type="dxa"/>
            <w:noWrap/>
            <w:textDirection w:val="lrTb"/>
            <w:vAlign w:val="top"/>
          </w:tcPr>
          <w:p>
            <w:pPr>
              <w:pStyle w:val="Normal"/>
              <w:jc w:val="center"/>
              <w:rPr>
                <w:sz w:val="20"/>
                <w:szCs w:val="20"/>
              </w:rPr>
            </w:pPr>
            <w:r>
              <w:rPr>
                <w:sz w:val="20"/>
                <w:szCs w:val="20"/>
              </w:rPr>
              <w:t xml:space="preserve">2437501.25</w:t>
            </w:r>
          </w:p>
        </w:tc>
      </w:tr>
      <w:tr>
        <w:trPr>
          <w:trHeight w:val="68"/>
        </w:trPr>
        <w:tc>
          <w:tcPr>
            <w:tcW w:w="454" w:type="dxa"/>
            <w:noWrap/>
            <w:textDirection w:val="lrTb"/>
            <w:vAlign w:val="top"/>
          </w:tcPr>
          <w:p>
            <w:pPr>
              <w:pStyle w:val="Normal"/>
              <w:jc w:val="center"/>
              <w:rPr>
                <w:sz w:val="20"/>
                <w:szCs w:val="20"/>
              </w:rPr>
            </w:pPr>
            <w:r>
              <w:rPr>
                <w:sz w:val="20"/>
                <w:szCs w:val="20"/>
              </w:rPr>
              <w:t xml:space="preserve">16</w:t>
            </w:r>
          </w:p>
        </w:tc>
        <w:tc>
          <w:tcPr>
            <w:tcW w:w="1355" w:type="dxa"/>
            <w:gridSpan w:val="2"/>
            <w:noWrap/>
            <w:textDirection w:val="lrTb"/>
            <w:vAlign w:val="top"/>
          </w:tcPr>
          <w:p>
            <w:pPr>
              <w:pStyle w:val="Normal"/>
              <w:jc w:val="center"/>
              <w:rPr>
                <w:sz w:val="20"/>
                <w:szCs w:val="20"/>
              </w:rPr>
            </w:pPr>
            <w:r>
              <w:rPr>
                <w:sz w:val="20"/>
                <w:szCs w:val="20"/>
              </w:rPr>
              <w:t xml:space="preserve">816509.78</w:t>
            </w:r>
          </w:p>
        </w:tc>
        <w:tc>
          <w:tcPr>
            <w:tcW w:w="1701" w:type="dxa"/>
            <w:noWrap/>
            <w:textDirection w:val="lrTb"/>
            <w:vAlign w:val="top"/>
          </w:tcPr>
          <w:p>
            <w:pPr>
              <w:pStyle w:val="Normal"/>
              <w:jc w:val="center"/>
              <w:rPr>
                <w:sz w:val="20"/>
                <w:szCs w:val="20"/>
              </w:rPr>
            </w:pPr>
            <w:r>
              <w:rPr>
                <w:sz w:val="20"/>
                <w:szCs w:val="20"/>
              </w:rPr>
              <w:t xml:space="preserve">2437502.25</w:t>
            </w:r>
          </w:p>
        </w:tc>
      </w:tr>
      <w:tr>
        <w:trPr>
          <w:trHeight w:val="68"/>
        </w:trPr>
        <w:tc>
          <w:tcPr>
            <w:tcW w:w="454" w:type="dxa"/>
            <w:noWrap/>
            <w:textDirection w:val="lrTb"/>
            <w:vAlign w:val="top"/>
          </w:tcPr>
          <w:p>
            <w:pPr>
              <w:pStyle w:val="Normal"/>
              <w:jc w:val="center"/>
              <w:rPr>
                <w:sz w:val="20"/>
                <w:szCs w:val="20"/>
              </w:rPr>
            </w:pPr>
            <w:r>
              <w:rPr>
                <w:sz w:val="20"/>
                <w:szCs w:val="20"/>
              </w:rPr>
              <w:t xml:space="preserve">17</w:t>
            </w:r>
          </w:p>
        </w:tc>
        <w:tc>
          <w:tcPr>
            <w:tcW w:w="1355" w:type="dxa"/>
            <w:gridSpan w:val="2"/>
            <w:noWrap/>
            <w:textDirection w:val="lrTb"/>
            <w:vAlign w:val="top"/>
          </w:tcPr>
          <w:p>
            <w:pPr>
              <w:pStyle w:val="Normal"/>
              <w:jc w:val="center"/>
              <w:rPr>
                <w:sz w:val="20"/>
                <w:szCs w:val="20"/>
              </w:rPr>
            </w:pPr>
            <w:r>
              <w:rPr>
                <w:sz w:val="20"/>
                <w:szCs w:val="20"/>
              </w:rPr>
              <w:t xml:space="preserve">816508.55</w:t>
            </w:r>
          </w:p>
        </w:tc>
        <w:tc>
          <w:tcPr>
            <w:tcW w:w="1701" w:type="dxa"/>
            <w:noWrap/>
            <w:textDirection w:val="lrTb"/>
            <w:vAlign w:val="top"/>
          </w:tcPr>
          <w:p>
            <w:pPr>
              <w:pStyle w:val="Normal"/>
              <w:jc w:val="center"/>
              <w:rPr>
                <w:sz w:val="20"/>
                <w:szCs w:val="20"/>
              </w:rPr>
            </w:pPr>
            <w:r>
              <w:rPr>
                <w:sz w:val="20"/>
                <w:szCs w:val="20"/>
              </w:rPr>
              <w:t xml:space="preserve">2437500.85</w:t>
            </w:r>
          </w:p>
        </w:tc>
      </w:tr>
      <w:tr>
        <w:trPr>
          <w:trHeight w:val="68"/>
        </w:trPr>
        <w:tc>
          <w:tcPr>
            <w:tcW w:w="3510" w:type="dxa"/>
            <w:gridSpan w:val="4"/>
            <w:noWrap/>
            <w:textDirection w:val="lrTb"/>
            <w:vAlign w:val="top"/>
          </w:tcPr>
          <w:p>
            <w:pPr>
              <w:pStyle w:val="Normal"/>
              <w:jc w:val="center"/>
              <w:rPr>
                <w:sz w:val="20"/>
                <w:szCs w:val="20"/>
              </w:rPr>
            </w:pPr>
            <w:r>
              <w:rPr>
                <w:sz w:val="20"/>
                <w:szCs w:val="20"/>
              </w:rPr>
              <w:t xml:space="preserve">86:01:0000000:10686/чзу1(3)</w:t>
            </w:r>
          </w:p>
        </w:tc>
      </w:tr>
      <w:tr>
        <w:trPr>
          <w:trHeight w:val="68"/>
        </w:trPr>
        <w:tc>
          <w:tcPr>
            <w:tcW w:w="454" w:type="dxa"/>
            <w:noWrap/>
            <w:textDirection w:val="lrTb"/>
            <w:vAlign w:val="top"/>
          </w:tcPr>
          <w:p>
            <w:pPr>
              <w:pStyle w:val="Normal"/>
              <w:jc w:val="center"/>
              <w:rPr>
                <w:sz w:val="20"/>
                <w:szCs w:val="20"/>
              </w:rPr>
            </w:pPr>
            <w:r>
              <w:rPr>
                <w:sz w:val="20"/>
                <w:szCs w:val="20"/>
              </w:rPr>
              <w:t xml:space="preserve">18</w:t>
            </w:r>
          </w:p>
        </w:tc>
        <w:tc>
          <w:tcPr>
            <w:tcW w:w="1355" w:type="dxa"/>
            <w:gridSpan w:val="2"/>
            <w:noWrap/>
            <w:textDirection w:val="lrTb"/>
            <w:vAlign w:val="top"/>
          </w:tcPr>
          <w:p>
            <w:pPr>
              <w:pStyle w:val="Normal"/>
              <w:jc w:val="center"/>
              <w:rPr>
                <w:sz w:val="20"/>
                <w:szCs w:val="20"/>
              </w:rPr>
            </w:pPr>
            <w:r>
              <w:rPr>
                <w:sz w:val="20"/>
                <w:szCs w:val="20"/>
              </w:rPr>
              <w:t xml:space="preserve">816499.12</w:t>
            </w:r>
          </w:p>
        </w:tc>
        <w:tc>
          <w:tcPr>
            <w:tcW w:w="1701" w:type="dxa"/>
            <w:noWrap/>
            <w:textDirection w:val="lrTb"/>
            <w:vAlign w:val="top"/>
          </w:tcPr>
          <w:p>
            <w:pPr>
              <w:pStyle w:val="Normal"/>
              <w:jc w:val="center"/>
              <w:rPr>
                <w:sz w:val="20"/>
                <w:szCs w:val="20"/>
              </w:rPr>
            </w:pPr>
            <w:r>
              <w:rPr>
                <w:sz w:val="20"/>
                <w:szCs w:val="20"/>
              </w:rPr>
              <w:t xml:space="preserve">2437455.13</w:t>
            </w:r>
          </w:p>
        </w:tc>
      </w:tr>
      <w:tr>
        <w:trPr>
          <w:trHeight w:val="68"/>
        </w:trPr>
        <w:tc>
          <w:tcPr>
            <w:tcW w:w="454" w:type="dxa"/>
            <w:noWrap/>
            <w:textDirection w:val="lrTb"/>
            <w:vAlign w:val="top"/>
          </w:tcPr>
          <w:p>
            <w:pPr>
              <w:pStyle w:val="Normal"/>
              <w:jc w:val="center"/>
              <w:rPr>
                <w:sz w:val="20"/>
                <w:szCs w:val="20"/>
              </w:rPr>
            </w:pPr>
            <w:r>
              <w:rPr>
                <w:sz w:val="20"/>
                <w:szCs w:val="20"/>
              </w:rPr>
              <w:t xml:space="preserve">19</w:t>
            </w:r>
          </w:p>
        </w:tc>
        <w:tc>
          <w:tcPr>
            <w:tcW w:w="1355" w:type="dxa"/>
            <w:gridSpan w:val="2"/>
            <w:noWrap/>
            <w:textDirection w:val="lrTb"/>
            <w:vAlign w:val="top"/>
          </w:tcPr>
          <w:p>
            <w:pPr>
              <w:pStyle w:val="Normal"/>
              <w:jc w:val="center"/>
              <w:rPr>
                <w:sz w:val="20"/>
                <w:szCs w:val="20"/>
              </w:rPr>
            </w:pPr>
            <w:r>
              <w:rPr>
                <w:sz w:val="20"/>
                <w:szCs w:val="20"/>
              </w:rPr>
              <w:t xml:space="preserve">816495.45</w:t>
            </w:r>
          </w:p>
        </w:tc>
        <w:tc>
          <w:tcPr>
            <w:tcW w:w="1701" w:type="dxa"/>
            <w:noWrap/>
            <w:textDirection w:val="lrTb"/>
            <w:vAlign w:val="top"/>
          </w:tcPr>
          <w:p>
            <w:pPr>
              <w:pStyle w:val="Normal"/>
              <w:jc w:val="center"/>
              <w:rPr>
                <w:sz w:val="20"/>
                <w:szCs w:val="20"/>
              </w:rPr>
            </w:pPr>
            <w:r>
              <w:rPr>
                <w:sz w:val="20"/>
                <w:szCs w:val="20"/>
              </w:rPr>
              <w:t xml:space="preserve">2437458.55</w:t>
            </w:r>
          </w:p>
        </w:tc>
      </w:tr>
      <w:tr>
        <w:trPr>
          <w:trHeight w:val="68"/>
        </w:trPr>
        <w:tc>
          <w:tcPr>
            <w:tcW w:w="454" w:type="dxa"/>
            <w:noWrap/>
            <w:textDirection w:val="lrTb"/>
            <w:vAlign w:val="top"/>
          </w:tcPr>
          <w:p>
            <w:pPr>
              <w:pStyle w:val="Normal"/>
              <w:jc w:val="center"/>
              <w:rPr>
                <w:sz w:val="20"/>
                <w:szCs w:val="20"/>
              </w:rPr>
            </w:pPr>
            <w:r>
              <w:rPr>
                <w:sz w:val="20"/>
                <w:szCs w:val="20"/>
              </w:rPr>
              <w:t xml:space="preserve">20</w:t>
            </w:r>
          </w:p>
        </w:tc>
        <w:tc>
          <w:tcPr>
            <w:tcW w:w="1355" w:type="dxa"/>
            <w:gridSpan w:val="2"/>
            <w:noWrap/>
            <w:textDirection w:val="lrTb"/>
            <w:vAlign w:val="top"/>
          </w:tcPr>
          <w:p>
            <w:pPr>
              <w:pStyle w:val="Normal"/>
              <w:jc w:val="center"/>
              <w:rPr>
                <w:sz w:val="20"/>
                <w:szCs w:val="20"/>
              </w:rPr>
            </w:pPr>
            <w:r>
              <w:rPr>
                <w:sz w:val="20"/>
                <w:szCs w:val="20"/>
              </w:rPr>
              <w:t xml:space="preserve">816491.25</w:t>
            </w:r>
          </w:p>
        </w:tc>
        <w:tc>
          <w:tcPr>
            <w:tcW w:w="1701" w:type="dxa"/>
            <w:noWrap/>
            <w:textDirection w:val="lrTb"/>
            <w:vAlign w:val="top"/>
          </w:tcPr>
          <w:p>
            <w:pPr>
              <w:pStyle w:val="Normal"/>
              <w:jc w:val="center"/>
              <w:rPr>
                <w:sz w:val="20"/>
                <w:szCs w:val="20"/>
              </w:rPr>
            </w:pPr>
            <w:r>
              <w:rPr>
                <w:sz w:val="20"/>
                <w:szCs w:val="20"/>
              </w:rPr>
              <w:t xml:space="preserve">2437452.96</w:t>
            </w:r>
          </w:p>
        </w:tc>
      </w:tr>
      <w:tr>
        <w:trPr>
          <w:trHeight w:val="68"/>
        </w:trPr>
        <w:tc>
          <w:tcPr>
            <w:tcW w:w="454" w:type="dxa"/>
            <w:noWrap/>
            <w:textDirection w:val="lrTb"/>
            <w:vAlign w:val="top"/>
          </w:tcPr>
          <w:p>
            <w:pPr>
              <w:pStyle w:val="Normal"/>
              <w:jc w:val="center"/>
              <w:rPr>
                <w:sz w:val="20"/>
                <w:szCs w:val="20"/>
              </w:rPr>
            </w:pPr>
            <w:r>
              <w:rPr>
                <w:sz w:val="20"/>
                <w:szCs w:val="20"/>
              </w:rPr>
              <w:t xml:space="preserve">21</w:t>
            </w:r>
          </w:p>
        </w:tc>
        <w:tc>
          <w:tcPr>
            <w:tcW w:w="1355" w:type="dxa"/>
            <w:gridSpan w:val="2"/>
            <w:noWrap/>
            <w:textDirection w:val="lrTb"/>
            <w:vAlign w:val="top"/>
          </w:tcPr>
          <w:p>
            <w:pPr>
              <w:pStyle w:val="Normal"/>
              <w:jc w:val="center"/>
              <w:rPr>
                <w:sz w:val="20"/>
                <w:szCs w:val="20"/>
              </w:rPr>
            </w:pPr>
            <w:r>
              <w:rPr>
                <w:sz w:val="20"/>
                <w:szCs w:val="20"/>
              </w:rPr>
              <w:t xml:space="preserve">816493.59</w:t>
            </w:r>
          </w:p>
        </w:tc>
        <w:tc>
          <w:tcPr>
            <w:tcW w:w="1701" w:type="dxa"/>
            <w:noWrap/>
            <w:textDirection w:val="lrTb"/>
            <w:vAlign w:val="top"/>
          </w:tcPr>
          <w:p>
            <w:pPr>
              <w:pStyle w:val="Normal"/>
              <w:jc w:val="center"/>
              <w:rPr>
                <w:sz w:val="20"/>
                <w:szCs w:val="20"/>
              </w:rPr>
            </w:pPr>
            <w:r>
              <w:rPr>
                <w:sz w:val="20"/>
                <w:szCs w:val="20"/>
              </w:rPr>
              <w:t xml:space="preserve">2437447.76</w:t>
            </w:r>
          </w:p>
        </w:tc>
      </w:tr>
      <w:tr>
        <w:trPr>
          <w:trHeight w:val="68"/>
        </w:trPr>
        <w:tc>
          <w:tcPr>
            <w:tcW w:w="3510" w:type="dxa"/>
            <w:gridSpan w:val="4"/>
            <w:noWrap/>
            <w:textDirection w:val="lrTb"/>
            <w:vAlign w:val="top"/>
          </w:tcPr>
          <w:p>
            <w:pPr>
              <w:pStyle w:val="Normal"/>
              <w:jc w:val="center"/>
              <w:rPr>
                <w:sz w:val="20"/>
                <w:szCs w:val="20"/>
              </w:rPr>
            </w:pPr>
            <w:r>
              <w:rPr>
                <w:sz w:val="20"/>
                <w:szCs w:val="20"/>
              </w:rPr>
              <w:t xml:space="preserve">86:01:0000000:10686/чзу1(4)</w:t>
            </w:r>
          </w:p>
        </w:tc>
      </w:tr>
      <w:tr>
        <w:trPr>
          <w:trHeight w:val="68"/>
        </w:trPr>
        <w:tc>
          <w:tcPr>
            <w:tcW w:w="454" w:type="dxa"/>
            <w:noWrap/>
            <w:textDirection w:val="lrTb"/>
            <w:vAlign w:val="top"/>
          </w:tcPr>
          <w:p>
            <w:pPr>
              <w:pStyle w:val="Normal"/>
              <w:jc w:val="center"/>
              <w:rPr>
                <w:sz w:val="20"/>
                <w:szCs w:val="20"/>
              </w:rPr>
            </w:pPr>
            <w:r>
              <w:rPr>
                <w:sz w:val="20"/>
                <w:szCs w:val="20"/>
              </w:rPr>
              <w:t xml:space="preserve">22</w:t>
            </w:r>
          </w:p>
        </w:tc>
        <w:tc>
          <w:tcPr>
            <w:tcW w:w="1355" w:type="dxa"/>
            <w:gridSpan w:val="2"/>
            <w:noWrap/>
            <w:textDirection w:val="lrTb"/>
            <w:vAlign w:val="top"/>
          </w:tcPr>
          <w:p>
            <w:pPr>
              <w:pStyle w:val="Normal"/>
              <w:jc w:val="center"/>
              <w:rPr>
                <w:sz w:val="20"/>
                <w:szCs w:val="20"/>
              </w:rPr>
            </w:pPr>
            <w:r>
              <w:rPr>
                <w:sz w:val="20"/>
                <w:szCs w:val="20"/>
              </w:rPr>
              <w:t xml:space="preserve">816503.21</w:t>
            </w:r>
          </w:p>
        </w:tc>
        <w:tc>
          <w:tcPr>
            <w:tcW w:w="1701" w:type="dxa"/>
            <w:noWrap/>
            <w:textDirection w:val="lrTb"/>
            <w:vAlign w:val="top"/>
          </w:tcPr>
          <w:p>
            <w:pPr>
              <w:pStyle w:val="Normal"/>
              <w:jc w:val="center"/>
              <w:rPr>
                <w:sz w:val="20"/>
                <w:szCs w:val="20"/>
              </w:rPr>
            </w:pPr>
            <w:r>
              <w:rPr>
                <w:sz w:val="20"/>
                <w:szCs w:val="20"/>
              </w:rPr>
              <w:t xml:space="preserve">2437451.32</w:t>
            </w:r>
          </w:p>
        </w:tc>
      </w:tr>
      <w:tr>
        <w:trPr>
          <w:trHeight w:val="68"/>
        </w:trPr>
        <w:tc>
          <w:tcPr>
            <w:tcW w:w="454" w:type="dxa"/>
            <w:noWrap/>
            <w:textDirection w:val="lrTb"/>
            <w:vAlign w:val="top"/>
          </w:tcPr>
          <w:p>
            <w:pPr>
              <w:pStyle w:val="Normal"/>
              <w:jc w:val="center"/>
              <w:rPr>
                <w:sz w:val="20"/>
                <w:szCs w:val="20"/>
              </w:rPr>
            </w:pPr>
            <w:r>
              <w:rPr>
                <w:sz w:val="20"/>
                <w:szCs w:val="20"/>
              </w:rPr>
              <w:t xml:space="preserve">23</w:t>
            </w:r>
          </w:p>
        </w:tc>
        <w:tc>
          <w:tcPr>
            <w:tcW w:w="1355" w:type="dxa"/>
            <w:gridSpan w:val="2"/>
            <w:noWrap/>
            <w:textDirection w:val="lrTb"/>
            <w:vAlign w:val="top"/>
          </w:tcPr>
          <w:p>
            <w:pPr>
              <w:pStyle w:val="Normal"/>
              <w:jc w:val="center"/>
              <w:rPr>
                <w:sz w:val="20"/>
                <w:szCs w:val="20"/>
              </w:rPr>
            </w:pPr>
            <w:r>
              <w:rPr>
                <w:sz w:val="20"/>
                <w:szCs w:val="20"/>
              </w:rPr>
              <w:t xml:space="preserve">816502.07</w:t>
            </w:r>
          </w:p>
        </w:tc>
        <w:tc>
          <w:tcPr>
            <w:tcW w:w="1701" w:type="dxa"/>
            <w:noWrap/>
            <w:textDirection w:val="lrTb"/>
            <w:vAlign w:val="top"/>
          </w:tcPr>
          <w:p>
            <w:pPr>
              <w:pStyle w:val="Normal"/>
              <w:jc w:val="center"/>
              <w:rPr>
                <w:sz w:val="20"/>
                <w:szCs w:val="20"/>
              </w:rPr>
            </w:pPr>
            <w:r>
              <w:rPr>
                <w:sz w:val="20"/>
                <w:szCs w:val="20"/>
              </w:rPr>
              <w:t xml:space="preserve">2437452.39</w:t>
            </w:r>
          </w:p>
        </w:tc>
      </w:tr>
      <w:tr>
        <w:trPr>
          <w:trHeight w:val="68"/>
        </w:trPr>
        <w:tc>
          <w:tcPr>
            <w:tcW w:w="454" w:type="dxa"/>
            <w:noWrap/>
            <w:textDirection w:val="lrTb"/>
            <w:vAlign w:val="top"/>
          </w:tcPr>
          <w:p>
            <w:pPr>
              <w:pStyle w:val="Normal"/>
              <w:jc w:val="center"/>
              <w:rPr>
                <w:sz w:val="20"/>
                <w:szCs w:val="20"/>
              </w:rPr>
            </w:pPr>
            <w:r>
              <w:rPr>
                <w:sz w:val="20"/>
                <w:szCs w:val="20"/>
              </w:rPr>
              <w:t xml:space="preserve">24</w:t>
            </w:r>
          </w:p>
        </w:tc>
        <w:tc>
          <w:tcPr>
            <w:tcW w:w="1355" w:type="dxa"/>
            <w:gridSpan w:val="2"/>
            <w:noWrap/>
            <w:textDirection w:val="lrTb"/>
            <w:vAlign w:val="top"/>
          </w:tcPr>
          <w:p>
            <w:pPr>
              <w:pStyle w:val="Normal"/>
              <w:jc w:val="center"/>
              <w:rPr>
                <w:sz w:val="20"/>
                <w:szCs w:val="20"/>
              </w:rPr>
            </w:pPr>
            <w:r>
              <w:rPr>
                <w:sz w:val="20"/>
                <w:szCs w:val="20"/>
              </w:rPr>
              <w:t xml:space="preserve">816498.71</w:t>
            </w:r>
          </w:p>
        </w:tc>
        <w:tc>
          <w:tcPr>
            <w:tcW w:w="1701" w:type="dxa"/>
            <w:noWrap/>
            <w:textDirection w:val="lrTb"/>
            <w:vAlign w:val="top"/>
          </w:tcPr>
          <w:p>
            <w:pPr>
              <w:pStyle w:val="Normal"/>
              <w:jc w:val="center"/>
              <w:rPr>
                <w:sz w:val="20"/>
                <w:szCs w:val="20"/>
              </w:rPr>
            </w:pPr>
            <w:r>
              <w:rPr>
                <w:sz w:val="20"/>
                <w:szCs w:val="20"/>
              </w:rPr>
              <w:t xml:space="preserve">2437447.90</w:t>
            </w:r>
          </w:p>
        </w:tc>
      </w:tr>
      <w:tr>
        <w:trPr>
          <w:trHeight w:val="68"/>
        </w:trPr>
        <w:tc>
          <w:tcPr>
            <w:tcW w:w="3510" w:type="dxa"/>
            <w:gridSpan w:val="4"/>
            <w:noWrap/>
            <w:textDirection w:val="lrTb"/>
            <w:vAlign w:val="top"/>
          </w:tcPr>
          <w:p>
            <w:pPr>
              <w:pStyle w:val="Normal"/>
              <w:jc w:val="center"/>
              <w:rPr>
                <w:bCs/>
                <w:sz w:val="20"/>
                <w:szCs w:val="20"/>
              </w:rPr>
            </w:pPr>
            <w:r>
              <w:rPr>
                <w:bCs/>
                <w:sz w:val="20"/>
                <w:szCs w:val="20"/>
              </w:rPr>
              <w:t xml:space="preserve">50 км</w:t>
            </w:r>
          </w:p>
        </w:tc>
      </w:tr>
      <w:tr>
        <w:trPr>
          <w:trHeight w:val="68"/>
        </w:trPr>
        <w:tc>
          <w:tcPr>
            <w:tcW w:w="3510" w:type="dxa"/>
            <w:gridSpan w:val="4"/>
            <w:noWrap/>
            <w:textDirection w:val="lrTb"/>
            <w:vAlign w:val="top"/>
          </w:tcPr>
          <w:p>
            <w:pPr>
              <w:pStyle w:val="Normal"/>
              <w:jc w:val="center"/>
              <w:rPr>
                <w:sz w:val="20"/>
                <w:szCs w:val="20"/>
              </w:rPr>
            </w:pPr>
            <w:r>
              <w:rPr>
                <w:sz w:val="20"/>
                <w:szCs w:val="20"/>
              </w:rPr>
              <w:t xml:space="preserve">86:01:0000000:10650:ЗУ1</w:t>
            </w:r>
          </w:p>
        </w:tc>
      </w:tr>
      <w:tr>
        <w:trPr>
          <w:trHeight w:val="68"/>
        </w:trPr>
        <w:tc>
          <w:tcPr>
            <w:tcW w:w="454" w:type="dxa"/>
            <w:noWrap/>
            <w:textDirection w:val="lrTb"/>
            <w:vAlign w:val="top"/>
          </w:tcPr>
          <w:p>
            <w:pPr>
              <w:pStyle w:val="Normal"/>
              <w:jc w:val="center"/>
              <w:rPr>
                <w:sz w:val="20"/>
                <w:szCs w:val="20"/>
              </w:rPr>
            </w:pPr>
            <w:r>
              <w:rPr>
                <w:sz w:val="20"/>
                <w:szCs w:val="20"/>
              </w:rPr>
              <w:t xml:space="preserve">1</w:t>
            </w:r>
          </w:p>
        </w:tc>
        <w:tc>
          <w:tcPr>
            <w:tcW w:w="1355" w:type="dxa"/>
            <w:gridSpan w:val="2"/>
            <w:noWrap/>
            <w:textDirection w:val="lrTb"/>
            <w:vAlign w:val="top"/>
          </w:tcPr>
          <w:p>
            <w:pPr>
              <w:pStyle w:val="Normal"/>
              <w:jc w:val="center"/>
              <w:rPr>
                <w:sz w:val="20"/>
                <w:szCs w:val="20"/>
              </w:rPr>
            </w:pPr>
            <w:r>
              <w:rPr>
                <w:sz w:val="20"/>
                <w:szCs w:val="20"/>
              </w:rPr>
              <w:t xml:space="preserve">815830.35</w:t>
            </w:r>
          </w:p>
        </w:tc>
        <w:tc>
          <w:tcPr>
            <w:tcW w:w="1701" w:type="dxa"/>
            <w:noWrap/>
            <w:textDirection w:val="lrTb"/>
            <w:vAlign w:val="top"/>
          </w:tcPr>
          <w:p>
            <w:pPr>
              <w:pStyle w:val="Normal"/>
              <w:jc w:val="center"/>
              <w:rPr>
                <w:sz w:val="20"/>
                <w:szCs w:val="20"/>
              </w:rPr>
            </w:pPr>
            <w:r>
              <w:rPr>
                <w:sz w:val="20"/>
                <w:szCs w:val="20"/>
              </w:rPr>
              <w:t xml:space="preserve">2437761.25</w:t>
            </w:r>
          </w:p>
        </w:tc>
      </w:tr>
      <w:tr>
        <w:trPr>
          <w:trHeight w:val="68"/>
        </w:trPr>
        <w:tc>
          <w:tcPr>
            <w:tcW w:w="454" w:type="dxa"/>
            <w:noWrap/>
            <w:textDirection w:val="lrTb"/>
            <w:vAlign w:val="top"/>
          </w:tcPr>
          <w:p>
            <w:pPr>
              <w:pStyle w:val="Normal"/>
              <w:jc w:val="center"/>
              <w:rPr>
                <w:sz w:val="20"/>
                <w:szCs w:val="20"/>
              </w:rPr>
            </w:pPr>
            <w:r>
              <w:rPr>
                <w:sz w:val="20"/>
                <w:szCs w:val="20"/>
              </w:rPr>
              <w:t xml:space="preserve">2</w:t>
            </w:r>
          </w:p>
        </w:tc>
        <w:tc>
          <w:tcPr>
            <w:tcW w:w="1355" w:type="dxa"/>
            <w:gridSpan w:val="2"/>
            <w:noWrap/>
            <w:textDirection w:val="lrTb"/>
            <w:vAlign w:val="top"/>
          </w:tcPr>
          <w:p>
            <w:pPr>
              <w:pStyle w:val="Normal"/>
              <w:jc w:val="center"/>
              <w:rPr>
                <w:sz w:val="20"/>
                <w:szCs w:val="20"/>
              </w:rPr>
            </w:pPr>
            <w:r>
              <w:rPr>
                <w:sz w:val="20"/>
                <w:szCs w:val="20"/>
              </w:rPr>
              <w:t xml:space="preserve">815832.15</w:t>
            </w:r>
          </w:p>
        </w:tc>
        <w:tc>
          <w:tcPr>
            <w:tcW w:w="1701" w:type="dxa"/>
            <w:noWrap/>
            <w:textDirection w:val="lrTb"/>
            <w:vAlign w:val="top"/>
          </w:tcPr>
          <w:p>
            <w:pPr>
              <w:pStyle w:val="Normal"/>
              <w:jc w:val="center"/>
              <w:rPr>
                <w:sz w:val="20"/>
                <w:szCs w:val="20"/>
              </w:rPr>
            </w:pPr>
            <w:r>
              <w:rPr>
                <w:sz w:val="20"/>
                <w:szCs w:val="20"/>
              </w:rPr>
              <w:t xml:space="preserve">2437809.16</w:t>
            </w:r>
          </w:p>
        </w:tc>
      </w:tr>
      <w:tr>
        <w:trPr>
          <w:trHeight w:val="68"/>
        </w:trPr>
        <w:tc>
          <w:tcPr>
            <w:tcW w:w="454" w:type="dxa"/>
            <w:noWrap/>
            <w:textDirection w:val="lrTb"/>
            <w:vAlign w:val="top"/>
          </w:tcPr>
          <w:p>
            <w:pPr>
              <w:pStyle w:val="Normal"/>
              <w:jc w:val="center"/>
              <w:rPr>
                <w:sz w:val="20"/>
                <w:szCs w:val="20"/>
              </w:rPr>
            </w:pPr>
            <w:r>
              <w:rPr>
                <w:sz w:val="20"/>
                <w:szCs w:val="20"/>
              </w:rPr>
              <w:t xml:space="preserve">3</w:t>
            </w:r>
          </w:p>
        </w:tc>
        <w:tc>
          <w:tcPr>
            <w:tcW w:w="1355" w:type="dxa"/>
            <w:gridSpan w:val="2"/>
            <w:noWrap/>
            <w:textDirection w:val="lrTb"/>
            <w:vAlign w:val="top"/>
          </w:tcPr>
          <w:p>
            <w:pPr>
              <w:pStyle w:val="Normal"/>
              <w:jc w:val="center"/>
              <w:rPr>
                <w:sz w:val="20"/>
                <w:szCs w:val="20"/>
              </w:rPr>
            </w:pPr>
            <w:r>
              <w:rPr>
                <w:sz w:val="20"/>
                <w:szCs w:val="20"/>
              </w:rPr>
              <w:t xml:space="preserve">815847.15</w:t>
            </w:r>
          </w:p>
        </w:tc>
        <w:tc>
          <w:tcPr>
            <w:tcW w:w="1701" w:type="dxa"/>
            <w:noWrap/>
            <w:textDirection w:val="lrTb"/>
            <w:vAlign w:val="top"/>
          </w:tcPr>
          <w:p>
            <w:pPr>
              <w:pStyle w:val="Normal"/>
              <w:jc w:val="center"/>
              <w:rPr>
                <w:sz w:val="20"/>
                <w:szCs w:val="20"/>
              </w:rPr>
            </w:pPr>
            <w:r>
              <w:rPr>
                <w:sz w:val="20"/>
                <w:szCs w:val="20"/>
              </w:rPr>
              <w:t xml:space="preserve">2437810.24</w:t>
            </w:r>
          </w:p>
        </w:tc>
      </w:tr>
      <w:tr>
        <w:trPr>
          <w:trHeight w:val="68"/>
        </w:trPr>
        <w:tc>
          <w:tcPr>
            <w:tcW w:w="454" w:type="dxa"/>
            <w:noWrap/>
            <w:textDirection w:val="lrTb"/>
            <w:vAlign w:val="top"/>
          </w:tcPr>
          <w:p>
            <w:pPr>
              <w:pStyle w:val="Normal"/>
              <w:jc w:val="center"/>
              <w:rPr>
                <w:sz w:val="20"/>
                <w:szCs w:val="20"/>
              </w:rPr>
            </w:pPr>
            <w:r>
              <w:rPr>
                <w:sz w:val="20"/>
                <w:szCs w:val="20"/>
              </w:rPr>
              <w:t xml:space="preserve">4</w:t>
            </w:r>
          </w:p>
        </w:tc>
        <w:tc>
          <w:tcPr>
            <w:tcW w:w="1355" w:type="dxa"/>
            <w:gridSpan w:val="2"/>
            <w:noWrap/>
            <w:textDirection w:val="lrTb"/>
            <w:vAlign w:val="top"/>
          </w:tcPr>
          <w:p>
            <w:pPr>
              <w:pStyle w:val="Normal"/>
              <w:jc w:val="center"/>
              <w:rPr>
                <w:sz w:val="20"/>
                <w:szCs w:val="20"/>
              </w:rPr>
            </w:pPr>
            <w:r>
              <w:rPr>
                <w:sz w:val="20"/>
                <w:szCs w:val="20"/>
              </w:rPr>
              <w:t xml:space="preserve">815847.32</w:t>
            </w:r>
          </w:p>
        </w:tc>
        <w:tc>
          <w:tcPr>
            <w:tcW w:w="1701" w:type="dxa"/>
            <w:noWrap/>
            <w:textDirection w:val="lrTb"/>
            <w:vAlign w:val="top"/>
          </w:tcPr>
          <w:p>
            <w:pPr>
              <w:pStyle w:val="Normal"/>
              <w:jc w:val="center"/>
              <w:rPr>
                <w:sz w:val="20"/>
                <w:szCs w:val="20"/>
              </w:rPr>
            </w:pPr>
            <w:r>
              <w:rPr>
                <w:sz w:val="20"/>
                <w:szCs w:val="20"/>
              </w:rPr>
              <w:t xml:space="preserve">2437814.72</w:t>
            </w:r>
          </w:p>
        </w:tc>
      </w:tr>
      <w:tr>
        <w:trPr>
          <w:trHeight w:val="68"/>
        </w:trPr>
        <w:tc>
          <w:tcPr>
            <w:tcW w:w="454" w:type="dxa"/>
            <w:noWrap/>
            <w:textDirection w:val="lrTb"/>
            <w:vAlign w:val="top"/>
          </w:tcPr>
          <w:p>
            <w:pPr>
              <w:pStyle w:val="Normal"/>
              <w:jc w:val="center"/>
              <w:rPr>
                <w:sz w:val="20"/>
                <w:szCs w:val="20"/>
              </w:rPr>
            </w:pPr>
            <w:r>
              <w:rPr>
                <w:sz w:val="20"/>
                <w:szCs w:val="20"/>
              </w:rPr>
              <w:t xml:space="preserve">5</w:t>
            </w:r>
          </w:p>
        </w:tc>
        <w:tc>
          <w:tcPr>
            <w:tcW w:w="1355" w:type="dxa"/>
            <w:gridSpan w:val="2"/>
            <w:noWrap/>
            <w:textDirection w:val="lrTb"/>
            <w:vAlign w:val="top"/>
          </w:tcPr>
          <w:p>
            <w:pPr>
              <w:pStyle w:val="Normal"/>
              <w:jc w:val="center"/>
              <w:rPr>
                <w:sz w:val="20"/>
                <w:szCs w:val="20"/>
              </w:rPr>
            </w:pPr>
            <w:r>
              <w:rPr>
                <w:sz w:val="20"/>
                <w:szCs w:val="20"/>
              </w:rPr>
              <w:t xml:space="preserve">815832.45</w:t>
            </w:r>
          </w:p>
        </w:tc>
        <w:tc>
          <w:tcPr>
            <w:tcW w:w="1701" w:type="dxa"/>
            <w:noWrap/>
            <w:textDirection w:val="lrTb"/>
            <w:vAlign w:val="top"/>
          </w:tcPr>
          <w:p>
            <w:pPr>
              <w:pStyle w:val="Normal"/>
              <w:jc w:val="center"/>
              <w:rPr>
                <w:sz w:val="20"/>
                <w:szCs w:val="20"/>
              </w:rPr>
            </w:pPr>
            <w:r>
              <w:rPr>
                <w:sz w:val="20"/>
                <w:szCs w:val="20"/>
              </w:rPr>
              <w:t xml:space="preserve">2437817.07</w:t>
            </w:r>
          </w:p>
        </w:tc>
      </w:tr>
      <w:tr>
        <w:trPr>
          <w:trHeight w:val="68"/>
        </w:trPr>
        <w:tc>
          <w:tcPr>
            <w:tcW w:w="454" w:type="dxa"/>
            <w:noWrap/>
            <w:textDirection w:val="lrTb"/>
            <w:vAlign w:val="top"/>
          </w:tcPr>
          <w:p>
            <w:pPr>
              <w:pStyle w:val="Normal"/>
              <w:jc w:val="center"/>
              <w:rPr>
                <w:sz w:val="20"/>
                <w:szCs w:val="20"/>
              </w:rPr>
            </w:pPr>
            <w:r>
              <w:rPr>
                <w:sz w:val="20"/>
                <w:szCs w:val="20"/>
              </w:rPr>
              <w:t xml:space="preserve">6</w:t>
            </w:r>
          </w:p>
        </w:tc>
        <w:tc>
          <w:tcPr>
            <w:tcW w:w="1355" w:type="dxa"/>
            <w:gridSpan w:val="2"/>
            <w:noWrap/>
            <w:textDirection w:val="lrTb"/>
            <w:vAlign w:val="top"/>
          </w:tcPr>
          <w:p>
            <w:pPr>
              <w:pStyle w:val="Normal"/>
              <w:jc w:val="center"/>
              <w:rPr>
                <w:sz w:val="20"/>
                <w:szCs w:val="20"/>
              </w:rPr>
            </w:pPr>
            <w:r>
              <w:rPr>
                <w:sz w:val="20"/>
                <w:szCs w:val="20"/>
              </w:rPr>
              <w:t xml:space="preserve">815835.38</w:t>
            </w:r>
          </w:p>
        </w:tc>
        <w:tc>
          <w:tcPr>
            <w:tcW w:w="1701" w:type="dxa"/>
            <w:noWrap/>
            <w:textDirection w:val="lrTb"/>
            <w:vAlign w:val="top"/>
          </w:tcPr>
          <w:p>
            <w:pPr>
              <w:pStyle w:val="Normal"/>
              <w:jc w:val="center"/>
              <w:rPr>
                <w:sz w:val="20"/>
                <w:szCs w:val="20"/>
              </w:rPr>
            </w:pPr>
            <w:r>
              <w:rPr>
                <w:sz w:val="20"/>
                <w:szCs w:val="20"/>
              </w:rPr>
              <w:t xml:space="preserve">2437894.93</w:t>
            </w:r>
          </w:p>
        </w:tc>
      </w:tr>
      <w:tr>
        <w:trPr>
          <w:trHeight w:val="68"/>
        </w:trPr>
        <w:tc>
          <w:tcPr>
            <w:tcW w:w="454" w:type="dxa"/>
            <w:noWrap/>
            <w:textDirection w:val="lrTb"/>
            <w:vAlign w:val="top"/>
          </w:tcPr>
          <w:p>
            <w:pPr>
              <w:pStyle w:val="Normal"/>
              <w:jc w:val="center"/>
              <w:rPr>
                <w:sz w:val="20"/>
                <w:szCs w:val="20"/>
              </w:rPr>
            </w:pPr>
            <w:r>
              <w:rPr>
                <w:sz w:val="20"/>
                <w:szCs w:val="20"/>
              </w:rPr>
              <w:t xml:space="preserve">7</w:t>
            </w:r>
          </w:p>
        </w:tc>
        <w:tc>
          <w:tcPr>
            <w:tcW w:w="1355" w:type="dxa"/>
            <w:gridSpan w:val="2"/>
            <w:noWrap/>
            <w:textDirection w:val="lrTb"/>
            <w:vAlign w:val="top"/>
          </w:tcPr>
          <w:p>
            <w:pPr>
              <w:pStyle w:val="Normal"/>
              <w:jc w:val="center"/>
              <w:rPr>
                <w:sz w:val="20"/>
                <w:szCs w:val="20"/>
              </w:rPr>
            </w:pPr>
            <w:r>
              <w:rPr>
                <w:sz w:val="20"/>
                <w:szCs w:val="20"/>
              </w:rPr>
              <w:t xml:space="preserve">815799.15</w:t>
            </w:r>
          </w:p>
        </w:tc>
        <w:tc>
          <w:tcPr>
            <w:tcW w:w="1701" w:type="dxa"/>
            <w:noWrap/>
            <w:textDirection w:val="lrTb"/>
            <w:vAlign w:val="top"/>
          </w:tcPr>
          <w:p>
            <w:pPr>
              <w:pStyle w:val="Normal"/>
              <w:jc w:val="center"/>
              <w:rPr>
                <w:sz w:val="20"/>
                <w:szCs w:val="20"/>
              </w:rPr>
            </w:pPr>
            <w:r>
              <w:rPr>
                <w:sz w:val="20"/>
                <w:szCs w:val="20"/>
              </w:rPr>
              <w:t xml:space="preserve">2437937.99</w:t>
            </w:r>
          </w:p>
        </w:tc>
      </w:tr>
      <w:tr>
        <w:trPr>
          <w:trHeight w:val="68"/>
        </w:trPr>
        <w:tc>
          <w:tcPr>
            <w:tcW w:w="454" w:type="dxa"/>
            <w:noWrap/>
            <w:textDirection w:val="lrTb"/>
            <w:vAlign w:val="top"/>
          </w:tcPr>
          <w:p>
            <w:pPr>
              <w:pStyle w:val="Normal"/>
              <w:jc w:val="center"/>
              <w:rPr>
                <w:sz w:val="20"/>
                <w:szCs w:val="20"/>
              </w:rPr>
            </w:pPr>
            <w:r>
              <w:rPr>
                <w:sz w:val="20"/>
                <w:szCs w:val="20"/>
              </w:rPr>
              <w:t xml:space="preserve">8</w:t>
            </w:r>
          </w:p>
        </w:tc>
        <w:tc>
          <w:tcPr>
            <w:tcW w:w="1355" w:type="dxa"/>
            <w:gridSpan w:val="2"/>
            <w:noWrap/>
            <w:textDirection w:val="lrTb"/>
            <w:vAlign w:val="top"/>
          </w:tcPr>
          <w:p>
            <w:pPr>
              <w:pStyle w:val="Normal"/>
              <w:jc w:val="center"/>
              <w:rPr>
                <w:sz w:val="20"/>
                <w:szCs w:val="20"/>
              </w:rPr>
            </w:pPr>
            <w:r>
              <w:rPr>
                <w:sz w:val="20"/>
                <w:szCs w:val="20"/>
              </w:rPr>
              <w:t xml:space="preserve">815806.11</w:t>
            </w:r>
          </w:p>
        </w:tc>
        <w:tc>
          <w:tcPr>
            <w:tcW w:w="1701" w:type="dxa"/>
            <w:noWrap/>
            <w:textDirection w:val="lrTb"/>
            <w:vAlign w:val="top"/>
          </w:tcPr>
          <w:p>
            <w:pPr>
              <w:pStyle w:val="Normal"/>
              <w:jc w:val="center"/>
              <w:rPr>
                <w:sz w:val="20"/>
                <w:szCs w:val="20"/>
              </w:rPr>
            </w:pPr>
            <w:r>
              <w:rPr>
                <w:sz w:val="20"/>
                <w:szCs w:val="20"/>
              </w:rPr>
              <w:t xml:space="preserve">2437943.85</w:t>
            </w:r>
          </w:p>
        </w:tc>
      </w:tr>
      <w:tr>
        <w:trPr>
          <w:trHeight w:val="68"/>
        </w:trPr>
        <w:tc>
          <w:tcPr>
            <w:tcW w:w="454" w:type="dxa"/>
            <w:noWrap/>
            <w:textDirection w:val="lrTb"/>
            <w:vAlign w:val="top"/>
          </w:tcPr>
          <w:p>
            <w:pPr>
              <w:pStyle w:val="Normal"/>
              <w:jc w:val="center"/>
              <w:rPr>
                <w:sz w:val="20"/>
                <w:szCs w:val="20"/>
              </w:rPr>
            </w:pPr>
            <w:r>
              <w:rPr>
                <w:sz w:val="20"/>
                <w:szCs w:val="20"/>
              </w:rPr>
              <w:t xml:space="preserve">9</w:t>
            </w:r>
          </w:p>
        </w:tc>
        <w:tc>
          <w:tcPr>
            <w:tcW w:w="1355" w:type="dxa"/>
            <w:gridSpan w:val="2"/>
            <w:noWrap/>
            <w:textDirection w:val="lrTb"/>
            <w:vAlign w:val="top"/>
          </w:tcPr>
          <w:p>
            <w:pPr>
              <w:pStyle w:val="Normal"/>
              <w:jc w:val="center"/>
              <w:rPr>
                <w:sz w:val="20"/>
                <w:szCs w:val="20"/>
              </w:rPr>
            </w:pPr>
            <w:r>
              <w:rPr>
                <w:sz w:val="20"/>
                <w:szCs w:val="20"/>
              </w:rPr>
              <w:t xml:space="preserve">815775.23</w:t>
            </w:r>
          </w:p>
        </w:tc>
        <w:tc>
          <w:tcPr>
            <w:tcW w:w="1701" w:type="dxa"/>
            <w:noWrap/>
            <w:textDirection w:val="lrTb"/>
            <w:vAlign w:val="top"/>
          </w:tcPr>
          <w:p>
            <w:pPr>
              <w:pStyle w:val="Normal"/>
              <w:jc w:val="center"/>
              <w:rPr>
                <w:sz w:val="20"/>
                <w:szCs w:val="20"/>
              </w:rPr>
            </w:pPr>
            <w:r>
              <w:rPr>
                <w:sz w:val="20"/>
                <w:szCs w:val="20"/>
              </w:rPr>
              <w:t xml:space="preserve">2437980.52</w:t>
            </w:r>
          </w:p>
        </w:tc>
      </w:tr>
      <w:tr>
        <w:trPr>
          <w:trHeight w:val="68"/>
        </w:trPr>
        <w:tc>
          <w:tcPr>
            <w:tcW w:w="454" w:type="dxa"/>
            <w:noWrap/>
            <w:textDirection w:val="lrTb"/>
            <w:vAlign w:val="top"/>
          </w:tcPr>
          <w:p>
            <w:pPr>
              <w:pStyle w:val="Normal"/>
              <w:jc w:val="center"/>
              <w:rPr>
                <w:sz w:val="20"/>
                <w:szCs w:val="20"/>
              </w:rPr>
            </w:pPr>
            <w:r>
              <w:rPr>
                <w:sz w:val="20"/>
                <w:szCs w:val="20"/>
              </w:rPr>
              <w:t xml:space="preserve">10</w:t>
            </w:r>
          </w:p>
        </w:tc>
        <w:tc>
          <w:tcPr>
            <w:tcW w:w="1355" w:type="dxa"/>
            <w:gridSpan w:val="2"/>
            <w:noWrap/>
            <w:textDirection w:val="lrTb"/>
            <w:vAlign w:val="top"/>
          </w:tcPr>
          <w:p>
            <w:pPr>
              <w:pStyle w:val="Normal"/>
              <w:jc w:val="center"/>
              <w:rPr>
                <w:sz w:val="20"/>
                <w:szCs w:val="20"/>
              </w:rPr>
            </w:pPr>
            <w:r>
              <w:rPr>
                <w:sz w:val="20"/>
                <w:szCs w:val="20"/>
              </w:rPr>
              <w:t xml:space="preserve">815738.53</w:t>
            </w:r>
          </w:p>
        </w:tc>
        <w:tc>
          <w:tcPr>
            <w:tcW w:w="1701" w:type="dxa"/>
            <w:noWrap/>
            <w:textDirection w:val="lrTb"/>
            <w:vAlign w:val="top"/>
          </w:tcPr>
          <w:p>
            <w:pPr>
              <w:pStyle w:val="Normal"/>
              <w:jc w:val="center"/>
              <w:rPr>
                <w:sz w:val="20"/>
                <w:szCs w:val="20"/>
              </w:rPr>
            </w:pPr>
            <w:r>
              <w:rPr>
                <w:sz w:val="20"/>
                <w:szCs w:val="20"/>
              </w:rPr>
              <w:t xml:space="preserve">2437949.66</w:t>
            </w:r>
          </w:p>
        </w:tc>
      </w:tr>
      <w:tr>
        <w:trPr>
          <w:trHeight w:val="68"/>
        </w:trPr>
        <w:tc>
          <w:tcPr>
            <w:tcW w:w="454" w:type="dxa"/>
            <w:noWrap/>
            <w:textDirection w:val="lrTb"/>
            <w:vAlign w:val="top"/>
          </w:tcPr>
          <w:p>
            <w:pPr>
              <w:pStyle w:val="Normal"/>
              <w:jc w:val="center"/>
              <w:rPr>
                <w:sz w:val="20"/>
                <w:szCs w:val="20"/>
              </w:rPr>
            </w:pPr>
            <w:r>
              <w:rPr>
                <w:sz w:val="20"/>
                <w:szCs w:val="20"/>
              </w:rPr>
              <w:t xml:space="preserve">11</w:t>
            </w:r>
          </w:p>
        </w:tc>
        <w:tc>
          <w:tcPr>
            <w:tcW w:w="1355" w:type="dxa"/>
            <w:gridSpan w:val="2"/>
            <w:noWrap/>
            <w:textDirection w:val="lrTb"/>
            <w:vAlign w:val="top"/>
          </w:tcPr>
          <w:p>
            <w:pPr>
              <w:pStyle w:val="Normal"/>
              <w:jc w:val="center"/>
              <w:rPr>
                <w:sz w:val="20"/>
                <w:szCs w:val="20"/>
              </w:rPr>
            </w:pPr>
            <w:r>
              <w:rPr>
                <w:sz w:val="20"/>
                <w:szCs w:val="20"/>
              </w:rPr>
              <w:t xml:space="preserve">815769.41</w:t>
            </w:r>
          </w:p>
        </w:tc>
        <w:tc>
          <w:tcPr>
            <w:tcW w:w="1701" w:type="dxa"/>
            <w:noWrap/>
            <w:textDirection w:val="lrTb"/>
            <w:vAlign w:val="top"/>
          </w:tcPr>
          <w:p>
            <w:pPr>
              <w:pStyle w:val="Normal"/>
              <w:jc w:val="center"/>
              <w:rPr>
                <w:sz w:val="20"/>
                <w:szCs w:val="20"/>
              </w:rPr>
            </w:pPr>
            <w:r>
              <w:rPr>
                <w:sz w:val="20"/>
                <w:szCs w:val="20"/>
              </w:rPr>
              <w:t xml:space="preserve">2437912.97</w:t>
            </w:r>
          </w:p>
        </w:tc>
      </w:tr>
      <w:tr>
        <w:trPr>
          <w:trHeight w:val="68"/>
        </w:trPr>
        <w:tc>
          <w:tcPr>
            <w:tcW w:w="454" w:type="dxa"/>
            <w:noWrap/>
            <w:textDirection w:val="lrTb"/>
            <w:vAlign w:val="top"/>
          </w:tcPr>
          <w:p>
            <w:pPr>
              <w:pStyle w:val="Normal"/>
              <w:jc w:val="center"/>
              <w:rPr>
                <w:sz w:val="20"/>
                <w:szCs w:val="20"/>
              </w:rPr>
            </w:pPr>
            <w:r>
              <w:rPr>
                <w:sz w:val="20"/>
                <w:szCs w:val="20"/>
              </w:rPr>
              <w:t xml:space="preserve">12</w:t>
            </w:r>
          </w:p>
        </w:tc>
        <w:tc>
          <w:tcPr>
            <w:tcW w:w="1355" w:type="dxa"/>
            <w:gridSpan w:val="2"/>
            <w:noWrap/>
            <w:textDirection w:val="lrTb"/>
            <w:vAlign w:val="top"/>
          </w:tcPr>
          <w:p>
            <w:pPr>
              <w:pStyle w:val="Normal"/>
              <w:jc w:val="center"/>
              <w:rPr>
                <w:sz w:val="20"/>
                <w:szCs w:val="20"/>
              </w:rPr>
            </w:pPr>
            <w:r>
              <w:rPr>
                <w:sz w:val="20"/>
                <w:szCs w:val="20"/>
              </w:rPr>
              <w:t xml:space="preserve">815792.26</w:t>
            </w:r>
          </w:p>
        </w:tc>
        <w:tc>
          <w:tcPr>
            <w:tcW w:w="1701" w:type="dxa"/>
            <w:noWrap/>
            <w:textDirection w:val="lrTb"/>
            <w:vAlign w:val="top"/>
          </w:tcPr>
          <w:p>
            <w:pPr>
              <w:pStyle w:val="Normal"/>
              <w:jc w:val="center"/>
              <w:rPr>
                <w:sz w:val="20"/>
                <w:szCs w:val="20"/>
              </w:rPr>
            </w:pPr>
            <w:r>
              <w:rPr>
                <w:sz w:val="20"/>
                <w:szCs w:val="20"/>
              </w:rPr>
              <w:t xml:space="preserve">2437932.19</w:t>
            </w:r>
          </w:p>
        </w:tc>
      </w:tr>
      <w:tr>
        <w:trPr>
          <w:trHeight w:val="68"/>
        </w:trPr>
        <w:tc>
          <w:tcPr>
            <w:tcW w:w="454" w:type="dxa"/>
            <w:noWrap/>
            <w:textDirection w:val="lrTb"/>
            <w:vAlign w:val="top"/>
          </w:tcPr>
          <w:p>
            <w:pPr>
              <w:pStyle w:val="Normal"/>
              <w:jc w:val="center"/>
              <w:rPr>
                <w:sz w:val="20"/>
                <w:szCs w:val="20"/>
              </w:rPr>
            </w:pPr>
            <w:r>
              <w:rPr>
                <w:sz w:val="20"/>
                <w:szCs w:val="20"/>
              </w:rPr>
              <w:t xml:space="preserve">13</w:t>
            </w:r>
          </w:p>
        </w:tc>
        <w:tc>
          <w:tcPr>
            <w:tcW w:w="1355" w:type="dxa"/>
            <w:gridSpan w:val="2"/>
            <w:noWrap/>
            <w:textDirection w:val="lrTb"/>
            <w:vAlign w:val="top"/>
          </w:tcPr>
          <w:p>
            <w:pPr>
              <w:pStyle w:val="Normal"/>
              <w:jc w:val="center"/>
              <w:rPr>
                <w:sz w:val="20"/>
                <w:szCs w:val="20"/>
              </w:rPr>
            </w:pPr>
            <w:r>
              <w:rPr>
                <w:sz w:val="20"/>
                <w:szCs w:val="20"/>
              </w:rPr>
              <w:t xml:space="preserve">815826.25</w:t>
            </w:r>
          </w:p>
        </w:tc>
        <w:tc>
          <w:tcPr>
            <w:tcW w:w="1701" w:type="dxa"/>
            <w:noWrap/>
            <w:textDirection w:val="lrTb"/>
            <w:vAlign w:val="top"/>
          </w:tcPr>
          <w:p>
            <w:pPr>
              <w:pStyle w:val="Normal"/>
              <w:jc w:val="center"/>
              <w:rPr>
                <w:sz w:val="20"/>
                <w:szCs w:val="20"/>
              </w:rPr>
            </w:pPr>
            <w:r>
              <w:rPr>
                <w:sz w:val="20"/>
                <w:szCs w:val="20"/>
              </w:rPr>
              <w:t xml:space="preserve">2437891.80</w:t>
            </w:r>
          </w:p>
        </w:tc>
      </w:tr>
      <w:tr>
        <w:trPr>
          <w:trHeight w:val="68"/>
        </w:trPr>
        <w:tc>
          <w:tcPr>
            <w:tcW w:w="454" w:type="dxa"/>
            <w:noWrap/>
            <w:textDirection w:val="lrTb"/>
            <w:vAlign w:val="top"/>
          </w:tcPr>
          <w:p>
            <w:pPr>
              <w:pStyle w:val="Normal"/>
              <w:jc w:val="center"/>
              <w:rPr>
                <w:sz w:val="20"/>
                <w:szCs w:val="20"/>
              </w:rPr>
            </w:pPr>
            <w:r>
              <w:rPr>
                <w:sz w:val="20"/>
                <w:szCs w:val="20"/>
              </w:rPr>
              <w:t xml:space="preserve">14</w:t>
            </w:r>
          </w:p>
        </w:tc>
        <w:tc>
          <w:tcPr>
            <w:tcW w:w="1355" w:type="dxa"/>
            <w:gridSpan w:val="2"/>
            <w:noWrap/>
            <w:textDirection w:val="lrTb"/>
            <w:vAlign w:val="top"/>
          </w:tcPr>
          <w:p>
            <w:pPr>
              <w:pStyle w:val="Normal"/>
              <w:jc w:val="center"/>
              <w:rPr>
                <w:sz w:val="20"/>
                <w:szCs w:val="20"/>
              </w:rPr>
            </w:pPr>
            <w:r>
              <w:rPr>
                <w:sz w:val="20"/>
                <w:szCs w:val="20"/>
              </w:rPr>
              <w:t xml:space="preserve">815823.47</w:t>
            </w:r>
          </w:p>
        </w:tc>
        <w:tc>
          <w:tcPr>
            <w:tcW w:w="1701" w:type="dxa"/>
            <w:noWrap/>
            <w:textDirection w:val="lrTb"/>
            <w:vAlign w:val="top"/>
          </w:tcPr>
          <w:p>
            <w:pPr>
              <w:pStyle w:val="Normal"/>
              <w:jc w:val="center"/>
              <w:rPr>
                <w:sz w:val="20"/>
                <w:szCs w:val="20"/>
              </w:rPr>
            </w:pPr>
            <w:r>
              <w:rPr>
                <w:sz w:val="20"/>
                <w:szCs w:val="20"/>
              </w:rPr>
              <w:t xml:space="preserve">2437817.91</w:t>
            </w:r>
          </w:p>
        </w:tc>
      </w:tr>
      <w:tr>
        <w:trPr>
          <w:trHeight w:val="68"/>
        </w:trPr>
        <w:tc>
          <w:tcPr>
            <w:tcW w:w="454" w:type="dxa"/>
            <w:noWrap/>
            <w:textDirection w:val="lrTb"/>
            <w:vAlign w:val="top"/>
          </w:tcPr>
          <w:p>
            <w:pPr>
              <w:pStyle w:val="Normal"/>
              <w:jc w:val="center"/>
              <w:rPr>
                <w:sz w:val="20"/>
                <w:szCs w:val="20"/>
              </w:rPr>
            </w:pPr>
            <w:r>
              <w:rPr>
                <w:sz w:val="20"/>
                <w:szCs w:val="20"/>
              </w:rPr>
              <w:t xml:space="preserve">15</w:t>
            </w:r>
          </w:p>
        </w:tc>
        <w:tc>
          <w:tcPr>
            <w:tcW w:w="1355" w:type="dxa"/>
            <w:gridSpan w:val="2"/>
            <w:noWrap/>
            <w:textDirection w:val="lrTb"/>
            <w:vAlign w:val="top"/>
          </w:tcPr>
          <w:p>
            <w:pPr>
              <w:pStyle w:val="Normal"/>
              <w:jc w:val="center"/>
              <w:rPr>
                <w:sz w:val="20"/>
                <w:szCs w:val="20"/>
              </w:rPr>
            </w:pPr>
            <w:r>
              <w:rPr>
                <w:sz w:val="20"/>
                <w:szCs w:val="20"/>
              </w:rPr>
              <w:t xml:space="preserve">815809.34</w:t>
            </w:r>
          </w:p>
        </w:tc>
        <w:tc>
          <w:tcPr>
            <w:tcW w:w="1701" w:type="dxa"/>
            <w:noWrap/>
            <w:textDirection w:val="lrTb"/>
            <w:vAlign w:val="top"/>
          </w:tcPr>
          <w:p>
            <w:pPr>
              <w:pStyle w:val="Normal"/>
              <w:jc w:val="center"/>
              <w:rPr>
                <w:sz w:val="20"/>
                <w:szCs w:val="20"/>
              </w:rPr>
            </w:pPr>
            <w:r>
              <w:rPr>
                <w:sz w:val="20"/>
                <w:szCs w:val="20"/>
              </w:rPr>
              <w:t xml:space="preserve">2437816.14</w:t>
            </w:r>
          </w:p>
        </w:tc>
      </w:tr>
      <w:tr>
        <w:trPr>
          <w:trHeight w:val="68"/>
        </w:trPr>
        <w:tc>
          <w:tcPr>
            <w:tcW w:w="454" w:type="dxa"/>
            <w:noWrap/>
            <w:textDirection w:val="lrTb"/>
            <w:vAlign w:val="top"/>
          </w:tcPr>
          <w:p>
            <w:pPr>
              <w:pStyle w:val="Normal"/>
              <w:jc w:val="center"/>
              <w:rPr>
                <w:sz w:val="20"/>
                <w:szCs w:val="20"/>
              </w:rPr>
            </w:pPr>
            <w:r>
              <w:rPr>
                <w:sz w:val="20"/>
                <w:szCs w:val="20"/>
              </w:rPr>
              <w:t xml:space="preserve">16</w:t>
            </w:r>
          </w:p>
        </w:tc>
        <w:tc>
          <w:tcPr>
            <w:tcW w:w="1355" w:type="dxa"/>
            <w:gridSpan w:val="2"/>
            <w:noWrap/>
            <w:textDirection w:val="lrTb"/>
            <w:vAlign w:val="top"/>
          </w:tcPr>
          <w:p>
            <w:pPr>
              <w:pStyle w:val="Normal"/>
              <w:jc w:val="center"/>
              <w:rPr>
                <w:sz w:val="20"/>
                <w:szCs w:val="20"/>
              </w:rPr>
            </w:pPr>
            <w:r>
              <w:rPr>
                <w:sz w:val="20"/>
                <w:szCs w:val="20"/>
              </w:rPr>
              <w:t xml:space="preserve">815809.19</w:t>
            </w:r>
          </w:p>
        </w:tc>
        <w:tc>
          <w:tcPr>
            <w:tcW w:w="1701" w:type="dxa"/>
            <w:noWrap/>
            <w:textDirection w:val="lrTb"/>
            <w:vAlign w:val="top"/>
          </w:tcPr>
          <w:p>
            <w:pPr>
              <w:pStyle w:val="Normal"/>
              <w:jc w:val="center"/>
              <w:rPr>
                <w:sz w:val="20"/>
                <w:szCs w:val="20"/>
              </w:rPr>
            </w:pPr>
            <w:r>
              <w:rPr>
                <w:sz w:val="20"/>
                <w:szCs w:val="20"/>
              </w:rPr>
              <w:t xml:space="preserve">2437812.04</w:t>
            </w:r>
          </w:p>
        </w:tc>
      </w:tr>
      <w:tr>
        <w:trPr>
          <w:trHeight w:val="68"/>
        </w:trPr>
        <w:tc>
          <w:tcPr>
            <w:tcW w:w="454" w:type="dxa"/>
            <w:noWrap/>
            <w:textDirection w:val="lrTb"/>
            <w:vAlign w:val="top"/>
          </w:tcPr>
          <w:p>
            <w:pPr>
              <w:pStyle w:val="Normal"/>
              <w:jc w:val="center"/>
              <w:rPr>
                <w:sz w:val="20"/>
                <w:szCs w:val="20"/>
              </w:rPr>
            </w:pPr>
            <w:r>
              <w:rPr>
                <w:sz w:val="20"/>
                <w:szCs w:val="20"/>
              </w:rPr>
              <w:t xml:space="preserve">17</w:t>
            </w:r>
          </w:p>
        </w:tc>
        <w:tc>
          <w:tcPr>
            <w:tcW w:w="1355" w:type="dxa"/>
            <w:gridSpan w:val="2"/>
            <w:noWrap/>
            <w:textDirection w:val="lrTb"/>
            <w:vAlign w:val="top"/>
          </w:tcPr>
          <w:p>
            <w:pPr>
              <w:pStyle w:val="Normal"/>
              <w:jc w:val="center"/>
              <w:rPr>
                <w:sz w:val="20"/>
                <w:szCs w:val="20"/>
              </w:rPr>
            </w:pPr>
            <w:r>
              <w:rPr>
                <w:sz w:val="20"/>
                <w:szCs w:val="20"/>
              </w:rPr>
              <w:t xml:space="preserve">815823.16</w:t>
            </w:r>
          </w:p>
        </w:tc>
        <w:tc>
          <w:tcPr>
            <w:tcW w:w="1701" w:type="dxa"/>
            <w:noWrap/>
            <w:textDirection w:val="lrTb"/>
            <w:vAlign w:val="top"/>
          </w:tcPr>
          <w:p>
            <w:pPr>
              <w:pStyle w:val="Normal"/>
              <w:jc w:val="center"/>
              <w:rPr>
                <w:sz w:val="20"/>
                <w:szCs w:val="20"/>
              </w:rPr>
            </w:pPr>
            <w:r>
              <w:rPr>
                <w:sz w:val="20"/>
                <w:szCs w:val="20"/>
              </w:rPr>
              <w:t xml:space="preserve">2437809.79</w:t>
            </w:r>
          </w:p>
        </w:tc>
      </w:tr>
      <w:tr>
        <w:trPr>
          <w:trHeight w:val="68"/>
        </w:trPr>
        <w:tc>
          <w:tcPr>
            <w:tcW w:w="454" w:type="dxa"/>
            <w:noWrap/>
            <w:textDirection w:val="lrTb"/>
            <w:vAlign w:val="top"/>
          </w:tcPr>
          <w:p>
            <w:pPr>
              <w:pStyle w:val="Normal"/>
              <w:jc w:val="center"/>
              <w:rPr>
                <w:sz w:val="20"/>
                <w:szCs w:val="20"/>
              </w:rPr>
            </w:pPr>
            <w:r>
              <w:rPr>
                <w:sz w:val="20"/>
                <w:szCs w:val="20"/>
              </w:rPr>
              <w:t xml:space="preserve">18</w:t>
            </w:r>
          </w:p>
        </w:tc>
        <w:tc>
          <w:tcPr>
            <w:tcW w:w="1355" w:type="dxa"/>
            <w:gridSpan w:val="2"/>
            <w:noWrap/>
            <w:textDirection w:val="lrTb"/>
            <w:vAlign w:val="top"/>
          </w:tcPr>
          <w:p>
            <w:pPr>
              <w:pStyle w:val="Normal"/>
              <w:jc w:val="center"/>
              <w:rPr>
                <w:sz w:val="20"/>
                <w:szCs w:val="20"/>
              </w:rPr>
            </w:pPr>
            <w:r>
              <w:rPr>
                <w:sz w:val="20"/>
                <w:szCs w:val="20"/>
              </w:rPr>
              <w:t xml:space="preserve">815821.35</w:t>
            </w:r>
          </w:p>
        </w:tc>
        <w:tc>
          <w:tcPr>
            <w:tcW w:w="1701" w:type="dxa"/>
            <w:noWrap/>
            <w:textDirection w:val="lrTb"/>
            <w:vAlign w:val="top"/>
          </w:tcPr>
          <w:p>
            <w:pPr>
              <w:pStyle w:val="Normal"/>
              <w:jc w:val="center"/>
              <w:rPr>
                <w:sz w:val="20"/>
                <w:szCs w:val="20"/>
              </w:rPr>
            </w:pPr>
            <w:r>
              <w:rPr>
                <w:sz w:val="20"/>
                <w:szCs w:val="20"/>
              </w:rPr>
              <w:t xml:space="preserve">2437761.58</w:t>
            </w:r>
          </w:p>
        </w:tc>
      </w:tr>
      <w:tr>
        <w:trPr>
          <w:trHeight w:val="68"/>
        </w:trPr>
        <w:tc>
          <w:tcPr>
            <w:tcW w:w="3510" w:type="dxa"/>
            <w:gridSpan w:val="4"/>
            <w:noWrap/>
            <w:textDirection w:val="lrTb"/>
            <w:vAlign w:val="top"/>
          </w:tcPr>
          <w:p>
            <w:pPr>
              <w:pStyle w:val="Normal"/>
              <w:jc w:val="center"/>
              <w:rPr>
                <w:sz w:val="20"/>
                <w:szCs w:val="20"/>
              </w:rPr>
            </w:pPr>
            <w:r>
              <w:rPr>
                <w:sz w:val="20"/>
                <w:szCs w:val="20"/>
              </w:rPr>
              <w:t xml:space="preserve"> </w:t>
            </w:r>
          </w:p>
        </w:tc>
      </w:tr>
      <w:tr>
        <w:trPr>
          <w:trHeight w:val="68"/>
        </w:trPr>
        <w:tc>
          <w:tcPr>
            <w:tcW w:w="454" w:type="dxa"/>
            <w:noWrap/>
            <w:textDirection w:val="lrTb"/>
            <w:vAlign w:val="top"/>
          </w:tcPr>
          <w:p>
            <w:pPr>
              <w:pStyle w:val="Normal"/>
              <w:jc w:val="center"/>
              <w:rPr>
                <w:sz w:val="20"/>
                <w:szCs w:val="20"/>
              </w:rPr>
            </w:pPr>
            <w:r>
              <w:rPr>
                <w:sz w:val="20"/>
                <w:szCs w:val="20"/>
              </w:rPr>
              <w:t xml:space="preserve">19</w:t>
            </w:r>
          </w:p>
        </w:tc>
        <w:tc>
          <w:tcPr>
            <w:tcW w:w="1205" w:type="dxa"/>
            <w:noWrap/>
            <w:textDirection w:val="lrTb"/>
            <w:vAlign w:val="top"/>
          </w:tcPr>
          <w:p>
            <w:pPr>
              <w:pStyle w:val="Normal"/>
              <w:jc w:val="center"/>
              <w:rPr>
                <w:sz w:val="20"/>
                <w:szCs w:val="20"/>
              </w:rPr>
            </w:pPr>
            <w:r>
              <w:rPr>
                <w:sz w:val="20"/>
                <w:szCs w:val="20"/>
              </w:rPr>
              <w:t xml:space="preserve">815830.22</w:t>
            </w:r>
          </w:p>
        </w:tc>
        <w:tc>
          <w:tcPr>
            <w:tcW w:w="1851" w:type="dxa"/>
            <w:gridSpan w:val="2"/>
            <w:noWrap/>
            <w:textDirection w:val="lrTb"/>
            <w:vAlign w:val="top"/>
          </w:tcPr>
          <w:p>
            <w:pPr>
              <w:pStyle w:val="Normal"/>
              <w:jc w:val="center"/>
              <w:rPr>
                <w:sz w:val="20"/>
                <w:szCs w:val="20"/>
              </w:rPr>
            </w:pPr>
            <w:r>
              <w:rPr>
                <w:sz w:val="20"/>
                <w:szCs w:val="20"/>
              </w:rPr>
              <w:t xml:space="preserve">2437826.67</w:t>
            </w:r>
          </w:p>
        </w:tc>
      </w:tr>
      <w:tr>
        <w:trPr>
          <w:trHeight w:val="68"/>
        </w:trPr>
        <w:tc>
          <w:tcPr>
            <w:tcW w:w="454" w:type="dxa"/>
            <w:noWrap/>
            <w:textDirection w:val="lrTb"/>
            <w:vAlign w:val="top"/>
          </w:tcPr>
          <w:p>
            <w:pPr>
              <w:pStyle w:val="Normal"/>
              <w:jc w:val="center"/>
              <w:rPr>
                <w:sz w:val="20"/>
                <w:szCs w:val="20"/>
              </w:rPr>
            </w:pPr>
            <w:r>
              <w:rPr>
                <w:sz w:val="20"/>
                <w:szCs w:val="20"/>
              </w:rPr>
              <w:t xml:space="preserve">20</w:t>
            </w:r>
          </w:p>
        </w:tc>
        <w:tc>
          <w:tcPr>
            <w:tcW w:w="1205" w:type="dxa"/>
            <w:noWrap/>
            <w:textDirection w:val="lrTb"/>
            <w:vAlign w:val="top"/>
          </w:tcPr>
          <w:p>
            <w:pPr>
              <w:pStyle w:val="Normal"/>
              <w:jc w:val="center"/>
              <w:rPr>
                <w:sz w:val="20"/>
                <w:szCs w:val="20"/>
              </w:rPr>
            </w:pPr>
            <w:r>
              <w:rPr>
                <w:sz w:val="20"/>
                <w:szCs w:val="20"/>
              </w:rPr>
              <w:t xml:space="preserve">815827.37</w:t>
            </w:r>
          </w:p>
        </w:tc>
        <w:tc>
          <w:tcPr>
            <w:tcW w:w="1851" w:type="dxa"/>
            <w:gridSpan w:val="2"/>
            <w:noWrap/>
            <w:textDirection w:val="lrTb"/>
            <w:vAlign w:val="top"/>
          </w:tcPr>
          <w:p>
            <w:pPr>
              <w:pStyle w:val="Normal"/>
              <w:jc w:val="center"/>
              <w:rPr>
                <w:sz w:val="20"/>
                <w:szCs w:val="20"/>
              </w:rPr>
            </w:pPr>
            <w:r>
              <w:rPr>
                <w:sz w:val="20"/>
                <w:szCs w:val="20"/>
              </w:rPr>
              <w:t xml:space="preserve">2437826.38</w:t>
            </w:r>
          </w:p>
        </w:tc>
      </w:tr>
      <w:tr>
        <w:trPr>
          <w:trHeight w:val="68"/>
        </w:trPr>
        <w:tc>
          <w:tcPr>
            <w:tcW w:w="454" w:type="dxa"/>
            <w:noWrap/>
            <w:textDirection w:val="lrTb"/>
            <w:vAlign w:val="top"/>
          </w:tcPr>
          <w:p>
            <w:pPr>
              <w:pStyle w:val="Normal"/>
              <w:jc w:val="center"/>
              <w:rPr>
                <w:sz w:val="20"/>
                <w:szCs w:val="20"/>
              </w:rPr>
            </w:pPr>
            <w:r>
              <w:rPr>
                <w:sz w:val="20"/>
                <w:szCs w:val="20"/>
              </w:rPr>
              <w:t xml:space="preserve">21</w:t>
            </w:r>
          </w:p>
        </w:tc>
        <w:tc>
          <w:tcPr>
            <w:tcW w:w="1205" w:type="dxa"/>
            <w:noWrap/>
            <w:textDirection w:val="lrTb"/>
            <w:vAlign w:val="top"/>
          </w:tcPr>
          <w:p>
            <w:pPr>
              <w:pStyle w:val="Normal"/>
              <w:jc w:val="center"/>
              <w:rPr>
                <w:sz w:val="20"/>
                <w:szCs w:val="20"/>
              </w:rPr>
            </w:pPr>
            <w:r>
              <w:rPr>
                <w:sz w:val="20"/>
                <w:szCs w:val="20"/>
              </w:rPr>
              <w:t xml:space="preserve">815827.14</w:t>
            </w:r>
          </w:p>
        </w:tc>
        <w:tc>
          <w:tcPr>
            <w:tcW w:w="1851" w:type="dxa"/>
            <w:gridSpan w:val="2"/>
            <w:noWrap/>
            <w:textDirection w:val="lrTb"/>
            <w:vAlign w:val="top"/>
          </w:tcPr>
          <w:p>
            <w:pPr>
              <w:pStyle w:val="Normal"/>
              <w:jc w:val="center"/>
              <w:rPr>
                <w:sz w:val="20"/>
                <w:szCs w:val="20"/>
              </w:rPr>
            </w:pPr>
            <w:r>
              <w:rPr>
                <w:sz w:val="20"/>
                <w:szCs w:val="20"/>
              </w:rPr>
              <w:t xml:space="preserve">2437829.31</w:t>
            </w:r>
          </w:p>
        </w:tc>
      </w:tr>
      <w:tr>
        <w:trPr>
          <w:trHeight w:val="68"/>
        </w:trPr>
        <w:tc>
          <w:tcPr>
            <w:tcW w:w="454" w:type="dxa"/>
            <w:noWrap/>
            <w:textDirection w:val="lrTb"/>
            <w:vAlign w:val="top"/>
          </w:tcPr>
          <w:p>
            <w:pPr>
              <w:pStyle w:val="Normal"/>
              <w:jc w:val="center"/>
              <w:rPr>
                <w:sz w:val="20"/>
                <w:szCs w:val="20"/>
              </w:rPr>
            </w:pPr>
            <w:r>
              <w:rPr>
                <w:sz w:val="20"/>
                <w:szCs w:val="20"/>
              </w:rPr>
              <w:t xml:space="preserve">22</w:t>
            </w:r>
          </w:p>
        </w:tc>
        <w:tc>
          <w:tcPr>
            <w:tcW w:w="1205" w:type="dxa"/>
            <w:noWrap/>
            <w:textDirection w:val="lrTb"/>
            <w:vAlign w:val="top"/>
          </w:tcPr>
          <w:p>
            <w:pPr>
              <w:pStyle w:val="Normal"/>
              <w:jc w:val="center"/>
              <w:rPr>
                <w:sz w:val="20"/>
                <w:szCs w:val="20"/>
              </w:rPr>
            </w:pPr>
            <w:r>
              <w:rPr>
                <w:sz w:val="20"/>
                <w:szCs w:val="20"/>
              </w:rPr>
              <w:t xml:space="preserve">815830.07</w:t>
            </w:r>
          </w:p>
        </w:tc>
        <w:tc>
          <w:tcPr>
            <w:tcW w:w="1851" w:type="dxa"/>
            <w:gridSpan w:val="2"/>
            <w:noWrap/>
            <w:textDirection w:val="lrTb"/>
            <w:vAlign w:val="top"/>
          </w:tcPr>
          <w:p>
            <w:pPr>
              <w:pStyle w:val="Normal"/>
              <w:jc w:val="center"/>
              <w:rPr>
                <w:sz w:val="20"/>
                <w:szCs w:val="20"/>
              </w:rPr>
            </w:pPr>
            <w:r>
              <w:rPr>
                <w:sz w:val="20"/>
                <w:szCs w:val="20"/>
              </w:rPr>
              <w:t xml:space="preserve">2437829.59</w:t>
            </w:r>
          </w:p>
        </w:tc>
      </w:tr>
      <w:tr>
        <w:trPr>
          <w:trHeight w:val="68"/>
        </w:trPr>
        <w:tc>
          <w:tcPr>
            <w:tcW w:w="3510" w:type="dxa"/>
            <w:gridSpan w:val="4"/>
            <w:noWrap/>
            <w:textDirection w:val="lrTb"/>
            <w:vAlign w:val="top"/>
          </w:tcPr>
          <w:p>
            <w:pPr>
              <w:pStyle w:val="Normal"/>
              <w:jc w:val="center"/>
              <w:rPr>
                <w:sz w:val="20"/>
                <w:szCs w:val="20"/>
              </w:rPr>
            </w:pPr>
            <w:r>
              <w:rPr>
                <w:sz w:val="20"/>
                <w:szCs w:val="20"/>
              </w:rPr>
              <w:t xml:space="preserve">86:01:0000000:10650/чзу1</w:t>
            </w:r>
          </w:p>
        </w:tc>
      </w:tr>
      <w:tr>
        <w:trPr>
          <w:trHeight w:val="68"/>
        </w:trPr>
        <w:tc>
          <w:tcPr>
            <w:tcW w:w="3510" w:type="dxa"/>
            <w:gridSpan w:val="4"/>
            <w:noWrap/>
            <w:textDirection w:val="lrTb"/>
            <w:vAlign w:val="top"/>
          </w:tcPr>
          <w:p>
            <w:pPr>
              <w:pStyle w:val="Normal"/>
              <w:jc w:val="center"/>
              <w:rPr>
                <w:sz w:val="20"/>
                <w:szCs w:val="20"/>
              </w:rPr>
            </w:pPr>
            <w:r>
              <w:rPr>
                <w:sz w:val="20"/>
                <w:szCs w:val="20"/>
              </w:rPr>
              <w:t xml:space="preserve">Контур 1</w:t>
            </w:r>
          </w:p>
        </w:tc>
      </w:tr>
      <w:tr>
        <w:trPr>
          <w:trHeight w:val="68"/>
        </w:trPr>
        <w:tc>
          <w:tcPr>
            <w:tcW w:w="454" w:type="dxa"/>
            <w:noWrap/>
            <w:textDirection w:val="lrTb"/>
            <w:vAlign w:val="top"/>
          </w:tcPr>
          <w:p>
            <w:pPr>
              <w:pStyle w:val="Normal"/>
              <w:jc w:val="center"/>
              <w:rPr>
                <w:sz w:val="20"/>
                <w:szCs w:val="20"/>
              </w:rPr>
            </w:pPr>
            <w:r>
              <w:rPr>
                <w:sz w:val="20"/>
                <w:szCs w:val="20"/>
              </w:rPr>
              <w:t xml:space="preserve">1</w:t>
            </w:r>
          </w:p>
        </w:tc>
        <w:tc>
          <w:tcPr>
            <w:tcW w:w="1205" w:type="dxa"/>
            <w:noWrap/>
            <w:textDirection w:val="lrTb"/>
            <w:vAlign w:val="top"/>
          </w:tcPr>
          <w:p>
            <w:pPr>
              <w:pStyle w:val="Normal"/>
              <w:jc w:val="center"/>
              <w:rPr>
                <w:sz w:val="20"/>
                <w:szCs w:val="20"/>
              </w:rPr>
            </w:pPr>
            <w:r>
              <w:rPr>
                <w:sz w:val="20"/>
                <w:szCs w:val="20"/>
              </w:rPr>
              <w:t xml:space="preserve">815835.16</w:t>
            </w:r>
          </w:p>
        </w:tc>
        <w:tc>
          <w:tcPr>
            <w:tcW w:w="1851" w:type="dxa"/>
            <w:gridSpan w:val="2"/>
            <w:noWrap/>
            <w:textDirection w:val="lrTb"/>
            <w:vAlign w:val="top"/>
          </w:tcPr>
          <w:p>
            <w:pPr>
              <w:pStyle w:val="Normal"/>
              <w:jc w:val="center"/>
              <w:rPr>
                <w:sz w:val="20"/>
                <w:szCs w:val="20"/>
              </w:rPr>
            </w:pPr>
            <w:r>
              <w:rPr>
                <w:sz w:val="20"/>
                <w:szCs w:val="20"/>
              </w:rPr>
              <w:t xml:space="preserve">2437756.06</w:t>
            </w:r>
          </w:p>
        </w:tc>
      </w:tr>
      <w:tr>
        <w:trPr>
          <w:trHeight w:val="68"/>
        </w:trPr>
        <w:tc>
          <w:tcPr>
            <w:tcW w:w="454" w:type="dxa"/>
            <w:noWrap/>
            <w:textDirection w:val="lrTb"/>
            <w:vAlign w:val="top"/>
          </w:tcPr>
          <w:p>
            <w:pPr>
              <w:pStyle w:val="Normal"/>
              <w:jc w:val="center"/>
              <w:rPr>
                <w:sz w:val="20"/>
                <w:szCs w:val="20"/>
              </w:rPr>
            </w:pPr>
            <w:r>
              <w:rPr>
                <w:sz w:val="20"/>
                <w:szCs w:val="20"/>
              </w:rPr>
              <w:t xml:space="preserve">2</w:t>
            </w:r>
          </w:p>
        </w:tc>
        <w:tc>
          <w:tcPr>
            <w:tcW w:w="1205" w:type="dxa"/>
            <w:noWrap/>
            <w:textDirection w:val="lrTb"/>
            <w:vAlign w:val="top"/>
          </w:tcPr>
          <w:p>
            <w:pPr>
              <w:pStyle w:val="Normal"/>
              <w:jc w:val="center"/>
              <w:rPr>
                <w:sz w:val="20"/>
                <w:szCs w:val="20"/>
              </w:rPr>
            </w:pPr>
            <w:r>
              <w:rPr>
                <w:sz w:val="20"/>
                <w:szCs w:val="20"/>
              </w:rPr>
              <w:t xml:space="preserve">815836.75</w:t>
            </w:r>
          </w:p>
        </w:tc>
        <w:tc>
          <w:tcPr>
            <w:tcW w:w="1851" w:type="dxa"/>
            <w:gridSpan w:val="2"/>
            <w:noWrap/>
            <w:textDirection w:val="lrTb"/>
            <w:vAlign w:val="top"/>
          </w:tcPr>
          <w:p>
            <w:pPr>
              <w:pStyle w:val="Normal"/>
              <w:jc w:val="center"/>
              <w:rPr>
                <w:sz w:val="20"/>
                <w:szCs w:val="20"/>
              </w:rPr>
            </w:pPr>
            <w:r>
              <w:rPr>
                <w:sz w:val="20"/>
                <w:szCs w:val="20"/>
              </w:rPr>
              <w:t xml:space="preserve">2437798.29</w:t>
            </w:r>
          </w:p>
        </w:tc>
      </w:tr>
      <w:tr>
        <w:trPr>
          <w:trHeight w:val="68"/>
        </w:trPr>
        <w:tc>
          <w:tcPr>
            <w:tcW w:w="454" w:type="dxa"/>
            <w:noWrap/>
            <w:textDirection w:val="lrTb"/>
            <w:vAlign w:val="top"/>
          </w:tcPr>
          <w:p>
            <w:pPr>
              <w:pStyle w:val="Normal"/>
              <w:jc w:val="center"/>
              <w:rPr>
                <w:sz w:val="20"/>
                <w:szCs w:val="20"/>
              </w:rPr>
            </w:pPr>
            <w:r>
              <w:rPr>
                <w:sz w:val="20"/>
                <w:szCs w:val="20"/>
              </w:rPr>
              <w:t xml:space="preserve">3</w:t>
            </w:r>
          </w:p>
        </w:tc>
        <w:tc>
          <w:tcPr>
            <w:tcW w:w="1205" w:type="dxa"/>
            <w:noWrap/>
            <w:textDirection w:val="lrTb"/>
            <w:vAlign w:val="top"/>
          </w:tcPr>
          <w:p>
            <w:pPr>
              <w:pStyle w:val="Normal"/>
              <w:jc w:val="center"/>
              <w:rPr>
                <w:sz w:val="20"/>
                <w:szCs w:val="20"/>
              </w:rPr>
            </w:pPr>
            <w:r>
              <w:rPr>
                <w:sz w:val="20"/>
                <w:szCs w:val="20"/>
              </w:rPr>
              <w:t xml:space="preserve">815842.23</w:t>
            </w:r>
          </w:p>
        </w:tc>
        <w:tc>
          <w:tcPr>
            <w:tcW w:w="1851" w:type="dxa"/>
            <w:gridSpan w:val="2"/>
            <w:noWrap/>
            <w:textDirection w:val="lrTb"/>
            <w:vAlign w:val="top"/>
          </w:tcPr>
          <w:p>
            <w:pPr>
              <w:pStyle w:val="Normal"/>
              <w:jc w:val="center"/>
              <w:rPr>
                <w:sz w:val="20"/>
                <w:szCs w:val="20"/>
              </w:rPr>
            </w:pPr>
            <w:r>
              <w:rPr>
                <w:sz w:val="20"/>
                <w:szCs w:val="20"/>
              </w:rPr>
              <w:t xml:space="preserve">2437798.16</w:t>
            </w:r>
          </w:p>
        </w:tc>
      </w:tr>
      <w:tr>
        <w:trPr>
          <w:trHeight w:val="68"/>
        </w:trPr>
        <w:tc>
          <w:tcPr>
            <w:tcW w:w="454" w:type="dxa"/>
            <w:noWrap/>
            <w:textDirection w:val="lrTb"/>
            <w:vAlign w:val="top"/>
          </w:tcPr>
          <w:p>
            <w:pPr>
              <w:pStyle w:val="Normal"/>
              <w:jc w:val="center"/>
              <w:rPr>
                <w:sz w:val="20"/>
                <w:szCs w:val="20"/>
              </w:rPr>
            </w:pPr>
            <w:r>
              <w:rPr>
                <w:sz w:val="20"/>
                <w:szCs w:val="20"/>
              </w:rPr>
              <w:t xml:space="preserve">4</w:t>
            </w:r>
          </w:p>
        </w:tc>
        <w:tc>
          <w:tcPr>
            <w:tcW w:w="1205" w:type="dxa"/>
            <w:noWrap/>
            <w:textDirection w:val="lrTb"/>
            <w:vAlign w:val="top"/>
          </w:tcPr>
          <w:p>
            <w:pPr>
              <w:pStyle w:val="Normal"/>
              <w:jc w:val="center"/>
              <w:rPr>
                <w:sz w:val="20"/>
                <w:szCs w:val="20"/>
              </w:rPr>
            </w:pPr>
            <w:r>
              <w:rPr>
                <w:sz w:val="20"/>
                <w:szCs w:val="20"/>
              </w:rPr>
              <w:t xml:space="preserve">815842.48</w:t>
            </w:r>
          </w:p>
        </w:tc>
        <w:tc>
          <w:tcPr>
            <w:tcW w:w="1851" w:type="dxa"/>
            <w:gridSpan w:val="2"/>
            <w:noWrap/>
            <w:textDirection w:val="lrTb"/>
            <w:vAlign w:val="top"/>
          </w:tcPr>
          <w:p>
            <w:pPr>
              <w:pStyle w:val="Normal"/>
              <w:jc w:val="center"/>
              <w:rPr>
                <w:sz w:val="20"/>
                <w:szCs w:val="20"/>
              </w:rPr>
            </w:pPr>
            <w:r>
              <w:rPr>
                <w:sz w:val="20"/>
                <w:szCs w:val="20"/>
              </w:rPr>
              <w:t xml:space="preserve">2437804.89</w:t>
            </w:r>
          </w:p>
        </w:tc>
      </w:tr>
      <w:tr>
        <w:trPr>
          <w:trHeight w:val="68"/>
        </w:trPr>
        <w:tc>
          <w:tcPr>
            <w:tcW w:w="454" w:type="dxa"/>
            <w:noWrap/>
            <w:textDirection w:val="lrTb"/>
            <w:vAlign w:val="top"/>
          </w:tcPr>
          <w:p>
            <w:pPr>
              <w:pStyle w:val="Normal"/>
              <w:jc w:val="center"/>
              <w:rPr>
                <w:sz w:val="20"/>
                <w:szCs w:val="20"/>
              </w:rPr>
            </w:pPr>
            <w:r>
              <w:rPr>
                <w:sz w:val="20"/>
                <w:szCs w:val="20"/>
              </w:rPr>
              <w:t xml:space="preserve">5</w:t>
            </w:r>
          </w:p>
        </w:tc>
        <w:tc>
          <w:tcPr>
            <w:tcW w:w="1205" w:type="dxa"/>
            <w:noWrap/>
            <w:textDirection w:val="lrTb"/>
            <w:vAlign w:val="top"/>
          </w:tcPr>
          <w:p>
            <w:pPr>
              <w:pStyle w:val="Normal"/>
              <w:jc w:val="center"/>
              <w:rPr>
                <w:sz w:val="20"/>
                <w:szCs w:val="20"/>
              </w:rPr>
            </w:pPr>
            <w:r>
              <w:rPr>
                <w:sz w:val="20"/>
                <w:szCs w:val="20"/>
              </w:rPr>
              <w:t xml:space="preserve">815851.98</w:t>
            </w:r>
          </w:p>
        </w:tc>
        <w:tc>
          <w:tcPr>
            <w:tcW w:w="1851" w:type="dxa"/>
            <w:gridSpan w:val="2"/>
            <w:noWrap/>
            <w:textDirection w:val="lrTb"/>
            <w:vAlign w:val="top"/>
          </w:tcPr>
          <w:p>
            <w:pPr>
              <w:pStyle w:val="Normal"/>
              <w:jc w:val="center"/>
              <w:rPr>
                <w:sz w:val="20"/>
                <w:szCs w:val="20"/>
              </w:rPr>
            </w:pPr>
            <w:r>
              <w:rPr>
                <w:sz w:val="20"/>
                <w:szCs w:val="20"/>
              </w:rPr>
              <w:t xml:space="preserve">2437805.57</w:t>
            </w:r>
          </w:p>
        </w:tc>
      </w:tr>
      <w:tr>
        <w:trPr>
          <w:trHeight w:val="68"/>
        </w:trPr>
        <w:tc>
          <w:tcPr>
            <w:tcW w:w="454" w:type="dxa"/>
            <w:noWrap/>
            <w:textDirection w:val="lrTb"/>
            <w:vAlign w:val="top"/>
          </w:tcPr>
          <w:p>
            <w:pPr>
              <w:pStyle w:val="Normal"/>
              <w:jc w:val="center"/>
              <w:rPr>
                <w:sz w:val="20"/>
                <w:szCs w:val="20"/>
              </w:rPr>
            </w:pPr>
            <w:r>
              <w:rPr>
                <w:sz w:val="20"/>
                <w:szCs w:val="20"/>
              </w:rPr>
              <w:t xml:space="preserve">6</w:t>
            </w:r>
          </w:p>
        </w:tc>
        <w:tc>
          <w:tcPr>
            <w:tcW w:w="1205" w:type="dxa"/>
            <w:noWrap/>
            <w:textDirection w:val="lrTb"/>
            <w:vAlign w:val="top"/>
          </w:tcPr>
          <w:p>
            <w:pPr>
              <w:pStyle w:val="Normal"/>
              <w:jc w:val="center"/>
              <w:rPr>
                <w:sz w:val="20"/>
                <w:szCs w:val="20"/>
              </w:rPr>
            </w:pPr>
            <w:r>
              <w:rPr>
                <w:sz w:val="20"/>
                <w:szCs w:val="20"/>
              </w:rPr>
              <w:t xml:space="preserve">815852.48</w:t>
            </w:r>
          </w:p>
        </w:tc>
        <w:tc>
          <w:tcPr>
            <w:tcW w:w="1851" w:type="dxa"/>
            <w:gridSpan w:val="2"/>
            <w:noWrap/>
            <w:textDirection w:val="lrTb"/>
            <w:vAlign w:val="top"/>
          </w:tcPr>
          <w:p>
            <w:pPr>
              <w:pStyle w:val="Normal"/>
              <w:jc w:val="center"/>
              <w:rPr>
                <w:sz w:val="20"/>
                <w:szCs w:val="20"/>
              </w:rPr>
            </w:pPr>
            <w:r>
              <w:rPr>
                <w:sz w:val="20"/>
                <w:szCs w:val="20"/>
              </w:rPr>
              <w:t xml:space="preserve">2437818.96</w:t>
            </w:r>
          </w:p>
        </w:tc>
      </w:tr>
      <w:tr>
        <w:trPr>
          <w:trHeight w:val="68"/>
        </w:trPr>
        <w:tc>
          <w:tcPr>
            <w:tcW w:w="454" w:type="dxa"/>
            <w:noWrap/>
            <w:textDirection w:val="lrTb"/>
            <w:vAlign w:val="top"/>
          </w:tcPr>
          <w:p>
            <w:pPr>
              <w:pStyle w:val="Normal"/>
              <w:jc w:val="center"/>
              <w:rPr>
                <w:sz w:val="20"/>
                <w:szCs w:val="20"/>
              </w:rPr>
            </w:pPr>
            <w:r>
              <w:rPr>
                <w:sz w:val="20"/>
                <w:szCs w:val="20"/>
              </w:rPr>
              <w:t xml:space="preserve">7</w:t>
            </w:r>
          </w:p>
        </w:tc>
        <w:tc>
          <w:tcPr>
            <w:tcW w:w="1205" w:type="dxa"/>
            <w:noWrap/>
            <w:textDirection w:val="lrTb"/>
            <w:vAlign w:val="top"/>
          </w:tcPr>
          <w:p>
            <w:pPr>
              <w:pStyle w:val="Normal"/>
              <w:jc w:val="center"/>
              <w:rPr>
                <w:sz w:val="20"/>
                <w:szCs w:val="20"/>
              </w:rPr>
            </w:pPr>
            <w:r>
              <w:rPr>
                <w:sz w:val="20"/>
                <w:szCs w:val="20"/>
              </w:rPr>
              <w:t xml:space="preserve">815837.61</w:t>
            </w:r>
          </w:p>
        </w:tc>
        <w:tc>
          <w:tcPr>
            <w:tcW w:w="1851" w:type="dxa"/>
            <w:gridSpan w:val="2"/>
            <w:noWrap/>
            <w:textDirection w:val="lrTb"/>
            <w:vAlign w:val="top"/>
          </w:tcPr>
          <w:p>
            <w:pPr>
              <w:pStyle w:val="Normal"/>
              <w:jc w:val="center"/>
              <w:rPr>
                <w:sz w:val="20"/>
                <w:szCs w:val="20"/>
              </w:rPr>
            </w:pPr>
            <w:r>
              <w:rPr>
                <w:sz w:val="20"/>
                <w:szCs w:val="20"/>
              </w:rPr>
              <w:t xml:space="preserve">2437821.32</w:t>
            </w:r>
          </w:p>
        </w:tc>
      </w:tr>
      <w:tr>
        <w:trPr>
          <w:trHeight w:val="68"/>
        </w:trPr>
        <w:tc>
          <w:tcPr>
            <w:tcW w:w="454" w:type="dxa"/>
            <w:noWrap/>
            <w:textDirection w:val="lrTb"/>
            <w:vAlign w:val="top"/>
          </w:tcPr>
          <w:p>
            <w:pPr>
              <w:pStyle w:val="Normal"/>
              <w:jc w:val="center"/>
              <w:rPr>
                <w:sz w:val="20"/>
                <w:szCs w:val="20"/>
              </w:rPr>
            </w:pPr>
            <w:r>
              <w:rPr>
                <w:sz w:val="20"/>
                <w:szCs w:val="20"/>
              </w:rPr>
              <w:t xml:space="preserve">8</w:t>
            </w:r>
          </w:p>
        </w:tc>
        <w:tc>
          <w:tcPr>
            <w:tcW w:w="1205" w:type="dxa"/>
            <w:noWrap/>
            <w:textDirection w:val="lrTb"/>
            <w:vAlign w:val="top"/>
          </w:tcPr>
          <w:p>
            <w:pPr>
              <w:pStyle w:val="Normal"/>
              <w:jc w:val="center"/>
              <w:rPr>
                <w:sz w:val="20"/>
                <w:szCs w:val="20"/>
              </w:rPr>
            </w:pPr>
            <w:r>
              <w:rPr>
                <w:sz w:val="20"/>
                <w:szCs w:val="20"/>
              </w:rPr>
              <w:t xml:space="preserve">815840.45</w:t>
            </w:r>
          </w:p>
        </w:tc>
        <w:tc>
          <w:tcPr>
            <w:tcW w:w="1851" w:type="dxa"/>
            <w:gridSpan w:val="2"/>
            <w:noWrap/>
            <w:textDirection w:val="lrTb"/>
            <w:vAlign w:val="top"/>
          </w:tcPr>
          <w:p>
            <w:pPr>
              <w:pStyle w:val="Normal"/>
              <w:jc w:val="center"/>
              <w:rPr>
                <w:sz w:val="20"/>
                <w:szCs w:val="20"/>
              </w:rPr>
            </w:pPr>
            <w:r>
              <w:rPr>
                <w:sz w:val="20"/>
                <w:szCs w:val="20"/>
              </w:rPr>
              <w:t xml:space="preserve">2437896.67</w:t>
            </w:r>
          </w:p>
        </w:tc>
      </w:tr>
      <w:tr>
        <w:trPr>
          <w:trHeight w:val="68"/>
        </w:trPr>
        <w:tc>
          <w:tcPr>
            <w:tcW w:w="454" w:type="dxa"/>
            <w:noWrap/>
            <w:textDirection w:val="lrTb"/>
            <w:vAlign w:val="top"/>
          </w:tcPr>
          <w:p>
            <w:pPr>
              <w:pStyle w:val="Normal"/>
              <w:jc w:val="center"/>
              <w:rPr>
                <w:sz w:val="20"/>
                <w:szCs w:val="20"/>
              </w:rPr>
            </w:pPr>
            <w:r>
              <w:rPr>
                <w:sz w:val="20"/>
                <w:szCs w:val="20"/>
              </w:rPr>
              <w:t xml:space="preserve">9</w:t>
            </w:r>
          </w:p>
        </w:tc>
        <w:tc>
          <w:tcPr>
            <w:tcW w:w="1205" w:type="dxa"/>
            <w:noWrap/>
            <w:textDirection w:val="lrTb"/>
            <w:vAlign w:val="top"/>
          </w:tcPr>
          <w:p>
            <w:pPr>
              <w:pStyle w:val="Normal"/>
              <w:jc w:val="center"/>
              <w:rPr>
                <w:sz w:val="20"/>
                <w:szCs w:val="20"/>
              </w:rPr>
            </w:pPr>
            <w:r>
              <w:rPr>
                <w:sz w:val="20"/>
                <w:szCs w:val="20"/>
              </w:rPr>
              <w:t xml:space="preserve">815812.40</w:t>
            </w:r>
          </w:p>
        </w:tc>
        <w:tc>
          <w:tcPr>
            <w:tcW w:w="1851" w:type="dxa"/>
            <w:gridSpan w:val="2"/>
            <w:noWrap/>
            <w:textDirection w:val="lrTb"/>
            <w:vAlign w:val="top"/>
          </w:tcPr>
          <w:p>
            <w:pPr>
              <w:pStyle w:val="Normal"/>
              <w:jc w:val="center"/>
              <w:rPr>
                <w:sz w:val="20"/>
                <w:szCs w:val="20"/>
              </w:rPr>
            </w:pPr>
            <w:r>
              <w:rPr>
                <w:sz w:val="20"/>
                <w:szCs w:val="20"/>
              </w:rPr>
              <w:t xml:space="preserve">2437930.00</w:t>
            </w:r>
          </w:p>
        </w:tc>
      </w:tr>
      <w:tr>
        <w:trPr>
          <w:trHeight w:val="68"/>
        </w:trPr>
        <w:tc>
          <w:tcPr>
            <w:tcW w:w="454" w:type="dxa"/>
            <w:noWrap/>
            <w:textDirection w:val="lrTb"/>
            <w:vAlign w:val="top"/>
          </w:tcPr>
          <w:p>
            <w:pPr>
              <w:pStyle w:val="Normal"/>
              <w:jc w:val="center"/>
              <w:rPr>
                <w:sz w:val="20"/>
                <w:szCs w:val="20"/>
              </w:rPr>
            </w:pPr>
            <w:r>
              <w:rPr>
                <w:sz w:val="20"/>
                <w:szCs w:val="20"/>
              </w:rPr>
              <w:t xml:space="preserve">10</w:t>
            </w:r>
          </w:p>
        </w:tc>
        <w:tc>
          <w:tcPr>
            <w:tcW w:w="1205" w:type="dxa"/>
            <w:noWrap/>
            <w:textDirection w:val="lrTb"/>
            <w:vAlign w:val="top"/>
          </w:tcPr>
          <w:p>
            <w:pPr>
              <w:pStyle w:val="Normal"/>
              <w:jc w:val="center"/>
              <w:rPr>
                <w:sz w:val="20"/>
                <w:szCs w:val="20"/>
              </w:rPr>
            </w:pPr>
            <w:r>
              <w:rPr>
                <w:sz w:val="20"/>
                <w:szCs w:val="20"/>
              </w:rPr>
              <w:t xml:space="preserve">815813.15</w:t>
            </w:r>
          </w:p>
        </w:tc>
        <w:tc>
          <w:tcPr>
            <w:tcW w:w="1851" w:type="dxa"/>
            <w:gridSpan w:val="2"/>
            <w:noWrap/>
            <w:textDirection w:val="lrTb"/>
            <w:vAlign w:val="top"/>
          </w:tcPr>
          <w:p>
            <w:pPr>
              <w:pStyle w:val="Normal"/>
              <w:jc w:val="center"/>
              <w:rPr>
                <w:sz w:val="20"/>
                <w:szCs w:val="20"/>
              </w:rPr>
            </w:pPr>
            <w:r>
              <w:rPr>
                <w:sz w:val="20"/>
                <w:szCs w:val="20"/>
              </w:rPr>
              <w:t xml:space="preserve">2437943.24</w:t>
            </w:r>
          </w:p>
        </w:tc>
      </w:tr>
      <w:tr>
        <w:trPr>
          <w:trHeight w:val="68"/>
        </w:trPr>
        <w:tc>
          <w:tcPr>
            <w:tcW w:w="454" w:type="dxa"/>
            <w:noWrap/>
            <w:textDirection w:val="lrTb"/>
            <w:vAlign w:val="top"/>
          </w:tcPr>
          <w:p>
            <w:pPr>
              <w:pStyle w:val="Normal"/>
              <w:jc w:val="center"/>
              <w:rPr>
                <w:sz w:val="20"/>
                <w:szCs w:val="20"/>
              </w:rPr>
            </w:pPr>
            <w:r>
              <w:rPr>
                <w:sz w:val="20"/>
                <w:szCs w:val="20"/>
              </w:rPr>
              <w:t xml:space="preserve">11</w:t>
            </w:r>
          </w:p>
        </w:tc>
        <w:tc>
          <w:tcPr>
            <w:tcW w:w="1205" w:type="dxa"/>
            <w:noWrap/>
            <w:textDirection w:val="lrTb"/>
            <w:vAlign w:val="top"/>
          </w:tcPr>
          <w:p>
            <w:pPr>
              <w:pStyle w:val="Normal"/>
              <w:jc w:val="center"/>
              <w:rPr>
                <w:sz w:val="20"/>
                <w:szCs w:val="20"/>
              </w:rPr>
            </w:pPr>
            <w:r>
              <w:rPr>
                <w:sz w:val="20"/>
                <w:szCs w:val="20"/>
              </w:rPr>
              <w:t xml:space="preserve">815775.84</w:t>
            </w:r>
          </w:p>
        </w:tc>
        <w:tc>
          <w:tcPr>
            <w:tcW w:w="1851" w:type="dxa"/>
            <w:gridSpan w:val="2"/>
            <w:noWrap/>
            <w:textDirection w:val="lrTb"/>
            <w:vAlign w:val="top"/>
          </w:tcPr>
          <w:p>
            <w:pPr>
              <w:pStyle w:val="Normal"/>
              <w:jc w:val="center"/>
              <w:rPr>
                <w:sz w:val="20"/>
                <w:szCs w:val="20"/>
              </w:rPr>
            </w:pPr>
            <w:r>
              <w:rPr>
                <w:sz w:val="20"/>
                <w:szCs w:val="20"/>
              </w:rPr>
              <w:t xml:space="preserve">2437987.58</w:t>
            </w:r>
          </w:p>
        </w:tc>
      </w:tr>
      <w:tr>
        <w:trPr>
          <w:trHeight w:val="68"/>
        </w:trPr>
        <w:tc>
          <w:tcPr>
            <w:tcW w:w="454" w:type="dxa"/>
            <w:noWrap/>
            <w:textDirection w:val="lrTb"/>
            <w:vAlign w:val="top"/>
          </w:tcPr>
          <w:p>
            <w:pPr>
              <w:pStyle w:val="Normal"/>
              <w:jc w:val="center"/>
              <w:rPr>
                <w:sz w:val="20"/>
                <w:szCs w:val="20"/>
              </w:rPr>
            </w:pPr>
            <w:r>
              <w:rPr>
                <w:sz w:val="20"/>
                <w:szCs w:val="20"/>
              </w:rPr>
              <w:t xml:space="preserve">12</w:t>
            </w:r>
          </w:p>
        </w:tc>
        <w:tc>
          <w:tcPr>
            <w:tcW w:w="1205" w:type="dxa"/>
            <w:noWrap/>
            <w:textDirection w:val="lrTb"/>
            <w:vAlign w:val="top"/>
          </w:tcPr>
          <w:p>
            <w:pPr>
              <w:pStyle w:val="Normal"/>
              <w:jc w:val="center"/>
              <w:rPr>
                <w:sz w:val="20"/>
                <w:szCs w:val="20"/>
              </w:rPr>
            </w:pPr>
            <w:r>
              <w:rPr>
                <w:sz w:val="20"/>
                <w:szCs w:val="20"/>
              </w:rPr>
              <w:t xml:space="preserve">815731.49</w:t>
            </w:r>
          </w:p>
        </w:tc>
        <w:tc>
          <w:tcPr>
            <w:tcW w:w="1851" w:type="dxa"/>
            <w:gridSpan w:val="2"/>
            <w:noWrap/>
            <w:textDirection w:val="lrTb"/>
            <w:vAlign w:val="top"/>
          </w:tcPr>
          <w:p>
            <w:pPr>
              <w:pStyle w:val="Normal"/>
              <w:jc w:val="center"/>
              <w:rPr>
                <w:sz w:val="20"/>
                <w:szCs w:val="20"/>
              </w:rPr>
            </w:pPr>
            <w:r>
              <w:rPr>
                <w:sz w:val="20"/>
                <w:szCs w:val="20"/>
              </w:rPr>
              <w:t xml:space="preserve">2437950.27</w:t>
            </w:r>
          </w:p>
        </w:tc>
      </w:tr>
      <w:tr>
        <w:trPr>
          <w:trHeight w:val="68"/>
        </w:trPr>
        <w:tc>
          <w:tcPr>
            <w:tcW w:w="454" w:type="dxa"/>
            <w:noWrap/>
            <w:textDirection w:val="lrTb"/>
            <w:vAlign w:val="top"/>
          </w:tcPr>
          <w:p>
            <w:pPr>
              <w:pStyle w:val="Normal"/>
              <w:jc w:val="center"/>
              <w:rPr>
                <w:sz w:val="20"/>
                <w:szCs w:val="20"/>
              </w:rPr>
            </w:pPr>
            <w:r>
              <w:rPr>
                <w:sz w:val="20"/>
                <w:szCs w:val="20"/>
              </w:rPr>
              <w:t xml:space="preserve">13</w:t>
            </w:r>
          </w:p>
        </w:tc>
        <w:tc>
          <w:tcPr>
            <w:tcW w:w="1205" w:type="dxa"/>
            <w:noWrap/>
            <w:textDirection w:val="lrTb"/>
            <w:vAlign w:val="top"/>
          </w:tcPr>
          <w:p>
            <w:pPr>
              <w:pStyle w:val="Normal"/>
              <w:jc w:val="center"/>
              <w:rPr>
                <w:sz w:val="20"/>
                <w:szCs w:val="20"/>
              </w:rPr>
            </w:pPr>
            <w:r>
              <w:rPr>
                <w:sz w:val="20"/>
                <w:szCs w:val="20"/>
              </w:rPr>
              <w:t xml:space="preserve">815768.81</w:t>
            </w:r>
          </w:p>
        </w:tc>
        <w:tc>
          <w:tcPr>
            <w:tcW w:w="1851" w:type="dxa"/>
            <w:gridSpan w:val="2"/>
            <w:noWrap/>
            <w:textDirection w:val="lrTb"/>
            <w:vAlign w:val="top"/>
          </w:tcPr>
          <w:p>
            <w:pPr>
              <w:pStyle w:val="Normal"/>
              <w:jc w:val="center"/>
              <w:rPr>
                <w:sz w:val="20"/>
                <w:szCs w:val="20"/>
              </w:rPr>
            </w:pPr>
            <w:r>
              <w:rPr>
                <w:sz w:val="20"/>
                <w:szCs w:val="20"/>
              </w:rPr>
              <w:t xml:space="preserve">2437905.92</w:t>
            </w:r>
          </w:p>
        </w:tc>
      </w:tr>
      <w:tr>
        <w:trPr>
          <w:trHeight w:val="68"/>
        </w:trPr>
        <w:tc>
          <w:tcPr>
            <w:tcW w:w="454" w:type="dxa"/>
            <w:noWrap/>
            <w:textDirection w:val="lrTb"/>
            <w:vAlign w:val="top"/>
          </w:tcPr>
          <w:p>
            <w:pPr>
              <w:pStyle w:val="Normal"/>
              <w:jc w:val="center"/>
              <w:rPr>
                <w:sz w:val="20"/>
                <w:szCs w:val="20"/>
              </w:rPr>
            </w:pPr>
            <w:r>
              <w:rPr>
                <w:sz w:val="20"/>
                <w:szCs w:val="20"/>
              </w:rPr>
              <w:t xml:space="preserve">14</w:t>
            </w:r>
          </w:p>
        </w:tc>
        <w:tc>
          <w:tcPr>
            <w:tcW w:w="1205" w:type="dxa"/>
            <w:noWrap/>
            <w:textDirection w:val="lrTb"/>
            <w:vAlign w:val="top"/>
          </w:tcPr>
          <w:p>
            <w:pPr>
              <w:pStyle w:val="Normal"/>
              <w:jc w:val="center"/>
              <w:rPr>
                <w:sz w:val="20"/>
                <w:szCs w:val="20"/>
              </w:rPr>
            </w:pPr>
            <w:r>
              <w:rPr>
                <w:sz w:val="20"/>
                <w:szCs w:val="20"/>
              </w:rPr>
              <w:t xml:space="preserve">815791.65</w:t>
            </w:r>
          </w:p>
        </w:tc>
        <w:tc>
          <w:tcPr>
            <w:tcW w:w="1851" w:type="dxa"/>
            <w:gridSpan w:val="2"/>
            <w:noWrap/>
            <w:textDirection w:val="lrTb"/>
            <w:vAlign w:val="top"/>
          </w:tcPr>
          <w:p>
            <w:pPr>
              <w:pStyle w:val="Normal"/>
              <w:jc w:val="center"/>
              <w:rPr>
                <w:sz w:val="20"/>
                <w:szCs w:val="20"/>
              </w:rPr>
            </w:pPr>
            <w:r>
              <w:rPr>
                <w:sz w:val="20"/>
                <w:szCs w:val="20"/>
              </w:rPr>
              <w:t xml:space="preserve">2437925.15</w:t>
            </w:r>
          </w:p>
        </w:tc>
      </w:tr>
      <w:tr>
        <w:trPr>
          <w:trHeight w:val="68"/>
        </w:trPr>
        <w:tc>
          <w:tcPr>
            <w:tcW w:w="454" w:type="dxa"/>
            <w:noWrap/>
            <w:textDirection w:val="lrTb"/>
            <w:vAlign w:val="top"/>
          </w:tcPr>
          <w:p>
            <w:pPr>
              <w:pStyle w:val="Normal"/>
              <w:jc w:val="center"/>
              <w:rPr>
                <w:sz w:val="20"/>
                <w:szCs w:val="20"/>
              </w:rPr>
            </w:pPr>
            <w:r>
              <w:rPr>
                <w:sz w:val="20"/>
                <w:szCs w:val="20"/>
              </w:rPr>
              <w:t xml:space="preserve">15</w:t>
            </w:r>
          </w:p>
        </w:tc>
        <w:tc>
          <w:tcPr>
            <w:tcW w:w="1205" w:type="dxa"/>
            <w:noWrap/>
            <w:textDirection w:val="lrTb"/>
            <w:vAlign w:val="top"/>
          </w:tcPr>
          <w:p>
            <w:pPr>
              <w:pStyle w:val="Normal"/>
              <w:jc w:val="center"/>
              <w:rPr>
                <w:sz w:val="20"/>
                <w:szCs w:val="20"/>
              </w:rPr>
            </w:pPr>
            <w:r>
              <w:rPr>
                <w:sz w:val="20"/>
                <w:szCs w:val="20"/>
              </w:rPr>
              <w:t xml:space="preserve">815821.18</w:t>
            </w:r>
          </w:p>
        </w:tc>
        <w:tc>
          <w:tcPr>
            <w:tcW w:w="1851" w:type="dxa"/>
            <w:gridSpan w:val="2"/>
            <w:noWrap/>
            <w:textDirection w:val="lrTb"/>
            <w:vAlign w:val="top"/>
          </w:tcPr>
          <w:p>
            <w:pPr>
              <w:pStyle w:val="Normal"/>
              <w:jc w:val="center"/>
              <w:rPr>
                <w:sz w:val="20"/>
                <w:szCs w:val="20"/>
              </w:rPr>
            </w:pPr>
            <w:r>
              <w:rPr>
                <w:sz w:val="20"/>
                <w:szCs w:val="20"/>
              </w:rPr>
              <w:t xml:space="preserve">2437890.05</w:t>
            </w:r>
          </w:p>
        </w:tc>
      </w:tr>
      <w:tr>
        <w:trPr>
          <w:trHeight w:val="68"/>
        </w:trPr>
        <w:tc>
          <w:tcPr>
            <w:tcW w:w="454" w:type="dxa"/>
            <w:noWrap/>
            <w:textDirection w:val="lrTb"/>
            <w:vAlign w:val="top"/>
          </w:tcPr>
          <w:p>
            <w:pPr>
              <w:pStyle w:val="Normal"/>
              <w:jc w:val="center"/>
              <w:rPr>
                <w:sz w:val="20"/>
                <w:szCs w:val="20"/>
              </w:rPr>
            </w:pPr>
            <w:r>
              <w:rPr>
                <w:sz w:val="20"/>
                <w:szCs w:val="20"/>
              </w:rPr>
              <w:t xml:space="preserve">16</w:t>
            </w:r>
          </w:p>
        </w:tc>
        <w:tc>
          <w:tcPr>
            <w:tcW w:w="1205" w:type="dxa"/>
            <w:noWrap/>
            <w:textDirection w:val="lrTb"/>
            <w:vAlign w:val="top"/>
          </w:tcPr>
          <w:p>
            <w:pPr>
              <w:pStyle w:val="Normal"/>
              <w:jc w:val="center"/>
              <w:rPr>
                <w:sz w:val="20"/>
                <w:szCs w:val="20"/>
              </w:rPr>
            </w:pPr>
            <w:r>
              <w:rPr>
                <w:sz w:val="20"/>
                <w:szCs w:val="20"/>
              </w:rPr>
              <w:t xml:space="preserve">815820.88</w:t>
            </w:r>
          </w:p>
        </w:tc>
        <w:tc>
          <w:tcPr>
            <w:tcW w:w="1851" w:type="dxa"/>
            <w:gridSpan w:val="2"/>
            <w:noWrap/>
            <w:textDirection w:val="lrTb"/>
            <w:vAlign w:val="top"/>
          </w:tcPr>
          <w:p>
            <w:pPr>
              <w:pStyle w:val="Normal"/>
              <w:jc w:val="center"/>
              <w:rPr>
                <w:sz w:val="20"/>
                <w:szCs w:val="20"/>
              </w:rPr>
            </w:pPr>
            <w:r>
              <w:rPr>
                <w:sz w:val="20"/>
                <w:szCs w:val="20"/>
              </w:rPr>
              <w:t xml:space="preserve">2437882.17</w:t>
            </w:r>
          </w:p>
        </w:tc>
      </w:tr>
      <w:tr>
        <w:trPr>
          <w:trHeight w:val="68"/>
        </w:trPr>
        <w:tc>
          <w:tcPr>
            <w:tcW w:w="454" w:type="dxa"/>
            <w:noWrap/>
            <w:textDirection w:val="lrTb"/>
            <w:vAlign w:val="top"/>
          </w:tcPr>
          <w:p>
            <w:pPr>
              <w:pStyle w:val="Normal"/>
              <w:jc w:val="center"/>
              <w:rPr>
                <w:sz w:val="20"/>
                <w:szCs w:val="20"/>
              </w:rPr>
            </w:pPr>
            <w:r>
              <w:rPr>
                <w:sz w:val="20"/>
                <w:szCs w:val="20"/>
              </w:rPr>
              <w:t xml:space="preserve">17</w:t>
            </w:r>
          </w:p>
        </w:tc>
        <w:tc>
          <w:tcPr>
            <w:tcW w:w="1205" w:type="dxa"/>
            <w:noWrap/>
            <w:textDirection w:val="lrTb"/>
            <w:vAlign w:val="top"/>
          </w:tcPr>
          <w:p>
            <w:pPr>
              <w:pStyle w:val="Normal"/>
              <w:jc w:val="center"/>
              <w:rPr>
                <w:sz w:val="20"/>
                <w:szCs w:val="20"/>
              </w:rPr>
            </w:pPr>
            <w:r>
              <w:rPr>
                <w:sz w:val="20"/>
                <w:szCs w:val="20"/>
              </w:rPr>
              <w:t xml:space="preserve">815791.60</w:t>
            </w:r>
          </w:p>
        </w:tc>
        <w:tc>
          <w:tcPr>
            <w:tcW w:w="1851" w:type="dxa"/>
            <w:gridSpan w:val="2"/>
            <w:noWrap/>
            <w:textDirection w:val="lrTb"/>
            <w:vAlign w:val="top"/>
          </w:tcPr>
          <w:p>
            <w:pPr>
              <w:pStyle w:val="Normal"/>
              <w:jc w:val="center"/>
              <w:rPr>
                <w:sz w:val="20"/>
                <w:szCs w:val="20"/>
              </w:rPr>
            </w:pPr>
            <w:r>
              <w:rPr>
                <w:sz w:val="20"/>
                <w:szCs w:val="20"/>
              </w:rPr>
              <w:t xml:space="preserve">2437884.30</w:t>
            </w:r>
          </w:p>
        </w:tc>
      </w:tr>
      <w:tr>
        <w:trPr>
          <w:trHeight w:val="68"/>
        </w:trPr>
        <w:tc>
          <w:tcPr>
            <w:tcW w:w="454" w:type="dxa"/>
            <w:noWrap/>
            <w:textDirection w:val="lrTb"/>
            <w:vAlign w:val="top"/>
          </w:tcPr>
          <w:p>
            <w:pPr>
              <w:pStyle w:val="Normal"/>
              <w:jc w:val="center"/>
              <w:rPr>
                <w:sz w:val="20"/>
                <w:szCs w:val="20"/>
              </w:rPr>
            </w:pPr>
            <w:r>
              <w:rPr>
                <w:sz w:val="20"/>
                <w:szCs w:val="20"/>
              </w:rPr>
              <w:t xml:space="preserve">18</w:t>
            </w:r>
          </w:p>
        </w:tc>
        <w:tc>
          <w:tcPr>
            <w:tcW w:w="1205" w:type="dxa"/>
            <w:noWrap/>
            <w:textDirection w:val="lrTb"/>
            <w:vAlign w:val="top"/>
          </w:tcPr>
          <w:p>
            <w:pPr>
              <w:pStyle w:val="Normal"/>
              <w:jc w:val="center"/>
              <w:rPr>
                <w:sz w:val="20"/>
                <w:szCs w:val="20"/>
              </w:rPr>
            </w:pPr>
            <w:r>
              <w:rPr>
                <w:sz w:val="20"/>
                <w:szCs w:val="20"/>
              </w:rPr>
              <w:t xml:space="preserve">815788.55</w:t>
            </w:r>
          </w:p>
        </w:tc>
        <w:tc>
          <w:tcPr>
            <w:tcW w:w="1851" w:type="dxa"/>
            <w:gridSpan w:val="2"/>
            <w:noWrap/>
            <w:textDirection w:val="lrTb"/>
            <w:vAlign w:val="top"/>
          </w:tcPr>
          <w:p>
            <w:pPr>
              <w:pStyle w:val="Normal"/>
              <w:jc w:val="center"/>
              <w:rPr>
                <w:sz w:val="20"/>
                <w:szCs w:val="20"/>
              </w:rPr>
            </w:pPr>
            <w:r>
              <w:rPr>
                <w:sz w:val="20"/>
                <w:szCs w:val="20"/>
              </w:rPr>
              <w:t xml:space="preserve">2437842.41</w:t>
            </w:r>
          </w:p>
        </w:tc>
      </w:tr>
      <w:tr>
        <w:trPr>
          <w:trHeight w:val="68"/>
        </w:trPr>
        <w:tc>
          <w:tcPr>
            <w:tcW w:w="454" w:type="dxa"/>
            <w:noWrap/>
            <w:textDirection w:val="lrTb"/>
            <w:vAlign w:val="top"/>
          </w:tcPr>
          <w:p>
            <w:pPr>
              <w:pStyle w:val="Normal"/>
              <w:jc w:val="center"/>
              <w:rPr>
                <w:sz w:val="20"/>
                <w:szCs w:val="20"/>
              </w:rPr>
            </w:pPr>
            <w:r>
              <w:rPr>
                <w:sz w:val="20"/>
                <w:szCs w:val="20"/>
              </w:rPr>
              <w:t xml:space="preserve">19</w:t>
            </w:r>
          </w:p>
        </w:tc>
        <w:tc>
          <w:tcPr>
            <w:tcW w:w="1205" w:type="dxa"/>
            <w:noWrap/>
            <w:textDirection w:val="lrTb"/>
            <w:vAlign w:val="top"/>
          </w:tcPr>
          <w:p>
            <w:pPr>
              <w:pStyle w:val="Normal"/>
              <w:jc w:val="center"/>
              <w:rPr>
                <w:sz w:val="20"/>
                <w:szCs w:val="20"/>
              </w:rPr>
            </w:pPr>
            <w:r>
              <w:rPr>
                <w:sz w:val="20"/>
                <w:szCs w:val="20"/>
              </w:rPr>
              <w:t xml:space="preserve">815819.30</w:t>
            </w:r>
          </w:p>
        </w:tc>
        <w:tc>
          <w:tcPr>
            <w:tcW w:w="1851" w:type="dxa"/>
            <w:gridSpan w:val="2"/>
            <w:noWrap/>
            <w:textDirection w:val="lrTb"/>
            <w:vAlign w:val="top"/>
          </w:tcPr>
          <w:p>
            <w:pPr>
              <w:pStyle w:val="Normal"/>
              <w:jc w:val="center"/>
              <w:rPr>
                <w:sz w:val="20"/>
                <w:szCs w:val="20"/>
              </w:rPr>
            </w:pPr>
            <w:r>
              <w:rPr>
                <w:sz w:val="20"/>
                <w:szCs w:val="20"/>
              </w:rPr>
              <w:t xml:space="preserve">2437840.22</w:t>
            </w:r>
          </w:p>
        </w:tc>
      </w:tr>
      <w:tr>
        <w:trPr>
          <w:trHeight w:val="68"/>
        </w:trPr>
        <w:tc>
          <w:tcPr>
            <w:tcW w:w="454" w:type="dxa"/>
            <w:noWrap/>
            <w:textDirection w:val="lrTb"/>
            <w:vAlign w:val="top"/>
          </w:tcPr>
          <w:p>
            <w:pPr>
              <w:pStyle w:val="Normal"/>
              <w:jc w:val="center"/>
              <w:rPr>
                <w:sz w:val="20"/>
                <w:szCs w:val="20"/>
              </w:rPr>
            </w:pPr>
            <w:r>
              <w:rPr>
                <w:sz w:val="20"/>
                <w:szCs w:val="20"/>
              </w:rPr>
              <w:t xml:space="preserve">20</w:t>
            </w:r>
          </w:p>
        </w:tc>
        <w:tc>
          <w:tcPr>
            <w:tcW w:w="1205" w:type="dxa"/>
            <w:noWrap/>
            <w:textDirection w:val="lrTb"/>
            <w:vAlign w:val="top"/>
          </w:tcPr>
          <w:p>
            <w:pPr>
              <w:pStyle w:val="Normal"/>
              <w:jc w:val="center"/>
              <w:rPr>
                <w:sz w:val="20"/>
                <w:szCs w:val="20"/>
              </w:rPr>
            </w:pPr>
            <w:r>
              <w:rPr>
                <w:sz w:val="20"/>
                <w:szCs w:val="20"/>
              </w:rPr>
              <w:t xml:space="preserve">815818.63</w:t>
            </w:r>
          </w:p>
        </w:tc>
        <w:tc>
          <w:tcPr>
            <w:tcW w:w="1851" w:type="dxa"/>
            <w:gridSpan w:val="2"/>
            <w:noWrap/>
            <w:textDirection w:val="lrTb"/>
            <w:vAlign w:val="top"/>
          </w:tcPr>
          <w:p>
            <w:pPr>
              <w:pStyle w:val="Normal"/>
              <w:jc w:val="center"/>
              <w:rPr>
                <w:sz w:val="20"/>
                <w:szCs w:val="20"/>
              </w:rPr>
            </w:pPr>
            <w:r>
              <w:rPr>
                <w:sz w:val="20"/>
                <w:szCs w:val="20"/>
              </w:rPr>
              <w:t xml:space="preserve">2437822.34</w:t>
            </w:r>
          </w:p>
        </w:tc>
      </w:tr>
      <w:tr>
        <w:trPr>
          <w:trHeight w:val="68"/>
        </w:trPr>
        <w:tc>
          <w:tcPr>
            <w:tcW w:w="454" w:type="dxa"/>
            <w:noWrap/>
            <w:textDirection w:val="lrTb"/>
            <w:vAlign w:val="top"/>
          </w:tcPr>
          <w:p>
            <w:pPr>
              <w:pStyle w:val="Normal"/>
              <w:jc w:val="center"/>
              <w:rPr>
                <w:sz w:val="20"/>
                <w:szCs w:val="20"/>
              </w:rPr>
            </w:pPr>
            <w:r>
              <w:rPr>
                <w:sz w:val="20"/>
                <w:szCs w:val="20"/>
              </w:rPr>
              <w:t xml:space="preserve">21</w:t>
            </w:r>
          </w:p>
        </w:tc>
        <w:tc>
          <w:tcPr>
            <w:tcW w:w="1205" w:type="dxa"/>
            <w:noWrap/>
            <w:textDirection w:val="lrTb"/>
            <w:vAlign w:val="top"/>
          </w:tcPr>
          <w:p>
            <w:pPr>
              <w:pStyle w:val="Normal"/>
              <w:jc w:val="center"/>
              <w:rPr>
                <w:sz w:val="20"/>
                <w:szCs w:val="20"/>
              </w:rPr>
            </w:pPr>
            <w:r>
              <w:rPr>
                <w:sz w:val="20"/>
                <w:szCs w:val="20"/>
              </w:rPr>
              <w:t xml:space="preserve">815804.51</w:t>
            </w:r>
          </w:p>
        </w:tc>
        <w:tc>
          <w:tcPr>
            <w:tcW w:w="1851" w:type="dxa"/>
            <w:gridSpan w:val="2"/>
            <w:noWrap/>
            <w:textDirection w:val="lrTb"/>
            <w:vAlign w:val="top"/>
          </w:tcPr>
          <w:p>
            <w:pPr>
              <w:pStyle w:val="Normal"/>
              <w:jc w:val="center"/>
              <w:rPr>
                <w:sz w:val="20"/>
                <w:szCs w:val="20"/>
              </w:rPr>
            </w:pPr>
            <w:r>
              <w:rPr>
                <w:sz w:val="20"/>
                <w:szCs w:val="20"/>
              </w:rPr>
              <w:t xml:space="preserve">2437820.57</w:t>
            </w:r>
          </w:p>
        </w:tc>
      </w:tr>
      <w:tr>
        <w:trPr>
          <w:trHeight w:val="68"/>
        </w:trPr>
        <w:tc>
          <w:tcPr>
            <w:tcW w:w="454" w:type="dxa"/>
            <w:noWrap/>
            <w:textDirection w:val="lrTb"/>
            <w:vAlign w:val="top"/>
          </w:tcPr>
          <w:p>
            <w:pPr>
              <w:pStyle w:val="Normal"/>
              <w:jc w:val="center"/>
              <w:rPr>
                <w:sz w:val="20"/>
                <w:szCs w:val="20"/>
              </w:rPr>
            </w:pPr>
            <w:r>
              <w:rPr>
                <w:sz w:val="20"/>
                <w:szCs w:val="20"/>
              </w:rPr>
              <w:t xml:space="preserve">22</w:t>
            </w:r>
          </w:p>
        </w:tc>
        <w:tc>
          <w:tcPr>
            <w:tcW w:w="1205" w:type="dxa"/>
            <w:noWrap/>
            <w:textDirection w:val="lrTb"/>
            <w:vAlign w:val="top"/>
          </w:tcPr>
          <w:p>
            <w:pPr>
              <w:pStyle w:val="Normal"/>
              <w:jc w:val="center"/>
              <w:rPr>
                <w:sz w:val="20"/>
                <w:szCs w:val="20"/>
              </w:rPr>
            </w:pPr>
            <w:r>
              <w:rPr>
                <w:sz w:val="20"/>
                <w:szCs w:val="20"/>
              </w:rPr>
              <w:t xml:space="preserve">815804.05</w:t>
            </w:r>
          </w:p>
        </w:tc>
        <w:tc>
          <w:tcPr>
            <w:tcW w:w="1851" w:type="dxa"/>
            <w:gridSpan w:val="2"/>
            <w:noWrap/>
            <w:textDirection w:val="lrTb"/>
            <w:vAlign w:val="top"/>
          </w:tcPr>
          <w:p>
            <w:pPr>
              <w:pStyle w:val="Normal"/>
              <w:jc w:val="center"/>
              <w:rPr>
                <w:sz w:val="20"/>
                <w:szCs w:val="20"/>
              </w:rPr>
            </w:pPr>
            <w:r>
              <w:rPr>
                <w:sz w:val="20"/>
                <w:szCs w:val="20"/>
              </w:rPr>
              <w:t xml:space="preserve">2437808.27</w:t>
            </w:r>
          </w:p>
        </w:tc>
      </w:tr>
      <w:tr>
        <w:trPr>
          <w:trHeight w:val="68"/>
        </w:trPr>
        <w:tc>
          <w:tcPr>
            <w:tcW w:w="454" w:type="dxa"/>
            <w:noWrap/>
            <w:textDirection w:val="lrTb"/>
            <w:vAlign w:val="top"/>
          </w:tcPr>
          <w:p>
            <w:pPr>
              <w:pStyle w:val="Normal"/>
              <w:jc w:val="center"/>
              <w:rPr>
                <w:sz w:val="20"/>
                <w:szCs w:val="20"/>
              </w:rPr>
            </w:pPr>
            <w:r>
              <w:rPr>
                <w:sz w:val="20"/>
                <w:szCs w:val="20"/>
              </w:rPr>
              <w:t xml:space="preserve">23</w:t>
            </w:r>
          </w:p>
        </w:tc>
        <w:tc>
          <w:tcPr>
            <w:tcW w:w="1205" w:type="dxa"/>
            <w:noWrap/>
            <w:textDirection w:val="lrTb"/>
            <w:vAlign w:val="top"/>
          </w:tcPr>
          <w:p>
            <w:pPr>
              <w:pStyle w:val="Normal"/>
              <w:jc w:val="center"/>
              <w:rPr>
                <w:sz w:val="20"/>
                <w:szCs w:val="20"/>
              </w:rPr>
            </w:pPr>
            <w:r>
              <w:rPr>
                <w:sz w:val="20"/>
                <w:szCs w:val="20"/>
              </w:rPr>
              <w:t xml:space="preserve">815814.04</w:t>
            </w:r>
          </w:p>
        </w:tc>
        <w:tc>
          <w:tcPr>
            <w:tcW w:w="1851" w:type="dxa"/>
            <w:gridSpan w:val="2"/>
            <w:noWrap/>
            <w:textDirection w:val="lrTb"/>
            <w:vAlign w:val="top"/>
          </w:tcPr>
          <w:p>
            <w:pPr>
              <w:pStyle w:val="Normal"/>
              <w:jc w:val="center"/>
              <w:rPr>
                <w:sz w:val="20"/>
                <w:szCs w:val="20"/>
              </w:rPr>
            </w:pPr>
            <w:r>
              <w:rPr>
                <w:sz w:val="20"/>
                <w:szCs w:val="20"/>
              </w:rPr>
              <w:t xml:space="preserve">2437806.19</w:t>
            </w:r>
          </w:p>
        </w:tc>
      </w:tr>
      <w:tr>
        <w:trPr>
          <w:trHeight w:val="68"/>
        </w:trPr>
        <w:tc>
          <w:tcPr>
            <w:tcW w:w="454" w:type="dxa"/>
            <w:noWrap/>
            <w:textDirection w:val="lrTb"/>
            <w:vAlign w:val="top"/>
          </w:tcPr>
          <w:p>
            <w:pPr>
              <w:pStyle w:val="Normal"/>
              <w:jc w:val="center"/>
              <w:rPr>
                <w:sz w:val="20"/>
                <w:szCs w:val="20"/>
              </w:rPr>
            </w:pPr>
            <w:r>
              <w:rPr>
                <w:sz w:val="20"/>
                <w:szCs w:val="20"/>
              </w:rPr>
              <w:t xml:space="preserve">24</w:t>
            </w:r>
          </w:p>
        </w:tc>
        <w:tc>
          <w:tcPr>
            <w:tcW w:w="1205" w:type="dxa"/>
            <w:noWrap/>
            <w:textDirection w:val="lrTb"/>
            <w:vAlign w:val="top"/>
          </w:tcPr>
          <w:p>
            <w:pPr>
              <w:pStyle w:val="Normal"/>
              <w:jc w:val="center"/>
              <w:rPr>
                <w:sz w:val="20"/>
                <w:szCs w:val="20"/>
              </w:rPr>
            </w:pPr>
            <w:r>
              <w:rPr>
                <w:sz w:val="20"/>
                <w:szCs w:val="20"/>
              </w:rPr>
              <w:t xml:space="preserve">815813.82</w:t>
            </w:r>
          </w:p>
        </w:tc>
        <w:tc>
          <w:tcPr>
            <w:tcW w:w="1851" w:type="dxa"/>
            <w:gridSpan w:val="2"/>
            <w:noWrap/>
            <w:textDirection w:val="lrTb"/>
            <w:vAlign w:val="top"/>
          </w:tcPr>
          <w:p>
            <w:pPr>
              <w:pStyle w:val="Normal"/>
              <w:jc w:val="center"/>
              <w:rPr>
                <w:sz w:val="20"/>
                <w:szCs w:val="20"/>
              </w:rPr>
            </w:pPr>
            <w:r>
              <w:rPr>
                <w:sz w:val="20"/>
                <w:szCs w:val="20"/>
              </w:rPr>
              <w:t xml:space="preserve">2437800.25</w:t>
            </w:r>
          </w:p>
        </w:tc>
      </w:tr>
      <w:tr>
        <w:trPr>
          <w:trHeight w:val="68"/>
        </w:trPr>
        <w:tc>
          <w:tcPr>
            <w:tcW w:w="454" w:type="dxa"/>
            <w:noWrap/>
            <w:textDirection w:val="lrTb"/>
            <w:vAlign w:val="top"/>
          </w:tcPr>
          <w:p>
            <w:pPr>
              <w:pStyle w:val="Normal"/>
              <w:jc w:val="center"/>
              <w:rPr>
                <w:sz w:val="20"/>
                <w:szCs w:val="20"/>
              </w:rPr>
            </w:pPr>
            <w:r>
              <w:rPr>
                <w:sz w:val="20"/>
                <w:szCs w:val="20"/>
              </w:rPr>
              <w:t xml:space="preserve">25</w:t>
            </w:r>
          </w:p>
        </w:tc>
        <w:tc>
          <w:tcPr>
            <w:tcW w:w="1205" w:type="dxa"/>
            <w:noWrap/>
            <w:textDirection w:val="lrTb"/>
            <w:vAlign w:val="top"/>
          </w:tcPr>
          <w:p>
            <w:pPr>
              <w:pStyle w:val="Normal"/>
              <w:jc w:val="center"/>
              <w:rPr>
                <w:sz w:val="20"/>
                <w:szCs w:val="20"/>
              </w:rPr>
            </w:pPr>
            <w:r>
              <w:rPr>
                <w:sz w:val="20"/>
                <w:szCs w:val="20"/>
              </w:rPr>
              <w:t xml:space="preserve">815817.80</w:t>
            </w:r>
          </w:p>
        </w:tc>
        <w:tc>
          <w:tcPr>
            <w:tcW w:w="1851" w:type="dxa"/>
            <w:gridSpan w:val="2"/>
            <w:noWrap/>
            <w:textDirection w:val="lrTb"/>
            <w:vAlign w:val="top"/>
          </w:tcPr>
          <w:p>
            <w:pPr>
              <w:pStyle w:val="Normal"/>
              <w:jc w:val="center"/>
              <w:rPr>
                <w:sz w:val="20"/>
                <w:szCs w:val="20"/>
              </w:rPr>
            </w:pPr>
            <w:r>
              <w:rPr>
                <w:sz w:val="20"/>
                <w:szCs w:val="20"/>
              </w:rPr>
              <w:t xml:space="preserve">2437800.10</w:t>
            </w:r>
          </w:p>
        </w:tc>
      </w:tr>
      <w:tr>
        <w:trPr>
          <w:trHeight w:val="68"/>
        </w:trPr>
        <w:tc>
          <w:tcPr>
            <w:tcW w:w="454" w:type="dxa"/>
            <w:noWrap/>
            <w:textDirection w:val="lrTb"/>
            <w:vAlign w:val="top"/>
          </w:tcPr>
          <w:p>
            <w:pPr>
              <w:pStyle w:val="Normal"/>
              <w:jc w:val="center"/>
              <w:rPr>
                <w:sz w:val="20"/>
                <w:szCs w:val="20"/>
              </w:rPr>
            </w:pPr>
            <w:r>
              <w:rPr>
                <w:sz w:val="20"/>
                <w:szCs w:val="20"/>
              </w:rPr>
              <w:t xml:space="preserve">26</w:t>
            </w:r>
          </w:p>
        </w:tc>
        <w:tc>
          <w:tcPr>
            <w:tcW w:w="1205" w:type="dxa"/>
            <w:noWrap/>
            <w:textDirection w:val="lrTb"/>
            <w:vAlign w:val="top"/>
          </w:tcPr>
          <w:p>
            <w:pPr>
              <w:pStyle w:val="Normal"/>
              <w:jc w:val="center"/>
              <w:rPr>
                <w:sz w:val="20"/>
                <w:szCs w:val="20"/>
              </w:rPr>
            </w:pPr>
            <w:r>
              <w:rPr>
                <w:sz w:val="20"/>
                <w:szCs w:val="20"/>
              </w:rPr>
              <w:t xml:space="preserve">815816.16</w:t>
            </w:r>
          </w:p>
        </w:tc>
        <w:tc>
          <w:tcPr>
            <w:tcW w:w="1851" w:type="dxa"/>
            <w:gridSpan w:val="2"/>
            <w:noWrap/>
            <w:textDirection w:val="lrTb"/>
            <w:vAlign w:val="top"/>
          </w:tcPr>
          <w:p>
            <w:pPr>
              <w:pStyle w:val="Normal"/>
              <w:jc w:val="center"/>
              <w:rPr>
                <w:sz w:val="20"/>
                <w:szCs w:val="20"/>
              </w:rPr>
            </w:pPr>
            <w:r>
              <w:rPr>
                <w:sz w:val="20"/>
                <w:szCs w:val="20"/>
              </w:rPr>
              <w:t xml:space="preserve">2437756.77</w:t>
            </w:r>
          </w:p>
        </w:tc>
      </w:tr>
      <w:tr>
        <w:trPr>
          <w:trHeight w:val="68"/>
        </w:trPr>
        <w:tc>
          <w:tcPr>
            <w:tcW w:w="3510" w:type="dxa"/>
            <w:gridSpan w:val="4"/>
            <w:noWrap/>
            <w:textDirection w:val="lrTb"/>
            <w:vAlign w:val="top"/>
          </w:tcPr>
          <w:p>
            <w:pPr>
              <w:pStyle w:val="Normal"/>
              <w:jc w:val="center"/>
              <w:rPr>
                <w:sz w:val="20"/>
                <w:szCs w:val="20"/>
              </w:rPr>
            </w:pPr>
            <w:r>
              <w:rPr>
                <w:sz w:val="20"/>
                <w:szCs w:val="20"/>
              </w:rPr>
              <w:t xml:space="preserve"> </w:t>
            </w:r>
          </w:p>
        </w:tc>
      </w:tr>
      <w:tr>
        <w:trPr>
          <w:trHeight w:val="68"/>
        </w:trPr>
        <w:tc>
          <w:tcPr>
            <w:tcW w:w="454" w:type="dxa"/>
            <w:noWrap/>
            <w:textDirection w:val="lrTb"/>
            <w:vAlign w:val="top"/>
          </w:tcPr>
          <w:p>
            <w:pPr>
              <w:pStyle w:val="Normal"/>
              <w:jc w:val="center"/>
              <w:rPr>
                <w:sz w:val="20"/>
                <w:szCs w:val="20"/>
              </w:rPr>
            </w:pPr>
            <w:r>
              <w:rPr>
                <w:sz w:val="20"/>
                <w:szCs w:val="20"/>
              </w:rPr>
              <w:t xml:space="preserve">27</w:t>
            </w:r>
          </w:p>
        </w:tc>
        <w:tc>
          <w:tcPr>
            <w:tcW w:w="1205" w:type="dxa"/>
            <w:noWrap/>
            <w:textDirection w:val="lrTb"/>
            <w:vAlign w:val="top"/>
          </w:tcPr>
          <w:p>
            <w:pPr>
              <w:pStyle w:val="Normal"/>
              <w:jc w:val="center"/>
              <w:rPr>
                <w:sz w:val="20"/>
                <w:szCs w:val="20"/>
              </w:rPr>
            </w:pPr>
            <w:r>
              <w:rPr>
                <w:sz w:val="20"/>
                <w:szCs w:val="20"/>
              </w:rPr>
              <w:t xml:space="preserve">815830.35</w:t>
            </w:r>
          </w:p>
        </w:tc>
        <w:tc>
          <w:tcPr>
            <w:tcW w:w="1851" w:type="dxa"/>
            <w:gridSpan w:val="2"/>
            <w:noWrap/>
            <w:textDirection w:val="lrTb"/>
            <w:vAlign w:val="top"/>
          </w:tcPr>
          <w:p>
            <w:pPr>
              <w:pStyle w:val="Normal"/>
              <w:jc w:val="center"/>
              <w:rPr>
                <w:sz w:val="20"/>
                <w:szCs w:val="20"/>
              </w:rPr>
            </w:pPr>
            <w:r>
              <w:rPr>
                <w:sz w:val="20"/>
                <w:szCs w:val="20"/>
              </w:rPr>
              <w:t xml:space="preserve">2437761.25</w:t>
            </w:r>
          </w:p>
        </w:tc>
      </w:tr>
      <w:tr>
        <w:trPr>
          <w:trHeight w:val="68"/>
        </w:trPr>
        <w:tc>
          <w:tcPr>
            <w:tcW w:w="454" w:type="dxa"/>
            <w:noWrap/>
            <w:textDirection w:val="lrTb"/>
            <w:vAlign w:val="top"/>
          </w:tcPr>
          <w:p>
            <w:pPr>
              <w:pStyle w:val="Normal"/>
              <w:jc w:val="center"/>
              <w:rPr>
                <w:sz w:val="20"/>
                <w:szCs w:val="20"/>
              </w:rPr>
            </w:pPr>
            <w:r>
              <w:rPr>
                <w:sz w:val="20"/>
                <w:szCs w:val="20"/>
              </w:rPr>
              <w:t xml:space="preserve">28</w:t>
            </w:r>
          </w:p>
        </w:tc>
        <w:tc>
          <w:tcPr>
            <w:tcW w:w="1205" w:type="dxa"/>
            <w:noWrap/>
            <w:textDirection w:val="lrTb"/>
            <w:vAlign w:val="top"/>
          </w:tcPr>
          <w:p>
            <w:pPr>
              <w:pStyle w:val="Normal"/>
              <w:jc w:val="center"/>
              <w:rPr>
                <w:sz w:val="20"/>
                <w:szCs w:val="20"/>
              </w:rPr>
            </w:pPr>
            <w:r>
              <w:rPr>
                <w:sz w:val="20"/>
                <w:szCs w:val="20"/>
              </w:rPr>
              <w:t xml:space="preserve">815821.35</w:t>
            </w:r>
          </w:p>
        </w:tc>
        <w:tc>
          <w:tcPr>
            <w:tcW w:w="1851" w:type="dxa"/>
            <w:gridSpan w:val="2"/>
            <w:noWrap/>
            <w:textDirection w:val="lrTb"/>
            <w:vAlign w:val="top"/>
          </w:tcPr>
          <w:p>
            <w:pPr>
              <w:pStyle w:val="Normal"/>
              <w:jc w:val="center"/>
              <w:rPr>
                <w:sz w:val="20"/>
                <w:szCs w:val="20"/>
              </w:rPr>
            </w:pPr>
            <w:r>
              <w:rPr>
                <w:sz w:val="20"/>
                <w:szCs w:val="20"/>
              </w:rPr>
              <w:t xml:space="preserve">2437761.58</w:t>
            </w:r>
          </w:p>
        </w:tc>
      </w:tr>
      <w:tr>
        <w:trPr>
          <w:trHeight w:val="68"/>
        </w:trPr>
        <w:tc>
          <w:tcPr>
            <w:tcW w:w="454" w:type="dxa"/>
            <w:noWrap/>
            <w:textDirection w:val="lrTb"/>
            <w:vAlign w:val="top"/>
          </w:tcPr>
          <w:p>
            <w:pPr>
              <w:pStyle w:val="Normal"/>
              <w:jc w:val="center"/>
              <w:rPr>
                <w:sz w:val="20"/>
                <w:szCs w:val="20"/>
              </w:rPr>
            </w:pPr>
            <w:r>
              <w:rPr>
                <w:sz w:val="20"/>
                <w:szCs w:val="20"/>
              </w:rPr>
              <w:t xml:space="preserve">29</w:t>
            </w:r>
          </w:p>
        </w:tc>
        <w:tc>
          <w:tcPr>
            <w:tcW w:w="1205" w:type="dxa"/>
            <w:noWrap/>
            <w:textDirection w:val="lrTb"/>
            <w:vAlign w:val="top"/>
          </w:tcPr>
          <w:p>
            <w:pPr>
              <w:pStyle w:val="Normal"/>
              <w:jc w:val="center"/>
              <w:rPr>
                <w:sz w:val="20"/>
                <w:szCs w:val="20"/>
              </w:rPr>
            </w:pPr>
            <w:r>
              <w:rPr>
                <w:sz w:val="20"/>
                <w:szCs w:val="20"/>
              </w:rPr>
              <w:t xml:space="preserve">815823.16</w:t>
            </w:r>
          </w:p>
        </w:tc>
        <w:tc>
          <w:tcPr>
            <w:tcW w:w="1851" w:type="dxa"/>
            <w:gridSpan w:val="2"/>
            <w:noWrap/>
            <w:textDirection w:val="lrTb"/>
            <w:vAlign w:val="top"/>
          </w:tcPr>
          <w:p>
            <w:pPr>
              <w:pStyle w:val="Normal"/>
              <w:jc w:val="center"/>
              <w:rPr>
                <w:sz w:val="20"/>
                <w:szCs w:val="20"/>
              </w:rPr>
            </w:pPr>
            <w:r>
              <w:rPr>
                <w:sz w:val="20"/>
                <w:szCs w:val="20"/>
              </w:rPr>
              <w:t xml:space="preserve">2437809.79</w:t>
            </w:r>
          </w:p>
        </w:tc>
      </w:tr>
      <w:tr>
        <w:trPr>
          <w:trHeight w:val="68"/>
        </w:trPr>
        <w:tc>
          <w:tcPr>
            <w:tcW w:w="454" w:type="dxa"/>
            <w:noWrap/>
            <w:textDirection w:val="lrTb"/>
            <w:vAlign w:val="top"/>
          </w:tcPr>
          <w:p>
            <w:pPr>
              <w:pStyle w:val="Normal"/>
              <w:jc w:val="center"/>
              <w:rPr>
                <w:sz w:val="20"/>
                <w:szCs w:val="20"/>
              </w:rPr>
            </w:pPr>
            <w:r>
              <w:rPr>
                <w:sz w:val="20"/>
                <w:szCs w:val="20"/>
              </w:rPr>
              <w:t xml:space="preserve">30</w:t>
            </w:r>
          </w:p>
        </w:tc>
        <w:tc>
          <w:tcPr>
            <w:tcW w:w="1205" w:type="dxa"/>
            <w:noWrap/>
            <w:textDirection w:val="lrTb"/>
            <w:vAlign w:val="top"/>
          </w:tcPr>
          <w:p>
            <w:pPr>
              <w:pStyle w:val="Normal"/>
              <w:jc w:val="center"/>
              <w:rPr>
                <w:sz w:val="20"/>
                <w:szCs w:val="20"/>
              </w:rPr>
            </w:pPr>
            <w:r>
              <w:rPr>
                <w:sz w:val="20"/>
                <w:szCs w:val="20"/>
              </w:rPr>
              <w:t xml:space="preserve">815809.19</w:t>
            </w:r>
          </w:p>
        </w:tc>
        <w:tc>
          <w:tcPr>
            <w:tcW w:w="1851" w:type="dxa"/>
            <w:gridSpan w:val="2"/>
            <w:noWrap/>
            <w:textDirection w:val="lrTb"/>
            <w:vAlign w:val="top"/>
          </w:tcPr>
          <w:p>
            <w:pPr>
              <w:pStyle w:val="Normal"/>
              <w:jc w:val="center"/>
              <w:rPr>
                <w:sz w:val="20"/>
                <w:szCs w:val="20"/>
              </w:rPr>
            </w:pPr>
            <w:r>
              <w:rPr>
                <w:sz w:val="20"/>
                <w:szCs w:val="20"/>
              </w:rPr>
              <w:t xml:space="preserve">2437812.04</w:t>
            </w:r>
          </w:p>
        </w:tc>
      </w:tr>
      <w:tr>
        <w:trPr>
          <w:trHeight w:val="68"/>
        </w:trPr>
        <w:tc>
          <w:tcPr>
            <w:tcW w:w="454" w:type="dxa"/>
            <w:noWrap/>
            <w:textDirection w:val="lrTb"/>
            <w:vAlign w:val="top"/>
          </w:tcPr>
          <w:p>
            <w:pPr>
              <w:pStyle w:val="Normal"/>
              <w:jc w:val="center"/>
              <w:rPr>
                <w:sz w:val="20"/>
                <w:szCs w:val="20"/>
              </w:rPr>
            </w:pPr>
            <w:r>
              <w:rPr>
                <w:sz w:val="20"/>
                <w:szCs w:val="20"/>
              </w:rPr>
              <w:t xml:space="preserve">31</w:t>
            </w:r>
          </w:p>
        </w:tc>
        <w:tc>
          <w:tcPr>
            <w:tcW w:w="1205" w:type="dxa"/>
            <w:noWrap/>
            <w:textDirection w:val="lrTb"/>
            <w:vAlign w:val="top"/>
          </w:tcPr>
          <w:p>
            <w:pPr>
              <w:pStyle w:val="Normal"/>
              <w:jc w:val="center"/>
              <w:rPr>
                <w:sz w:val="20"/>
                <w:szCs w:val="20"/>
              </w:rPr>
            </w:pPr>
            <w:r>
              <w:rPr>
                <w:sz w:val="20"/>
                <w:szCs w:val="20"/>
              </w:rPr>
              <w:t xml:space="preserve">815809.34</w:t>
            </w:r>
          </w:p>
        </w:tc>
        <w:tc>
          <w:tcPr>
            <w:tcW w:w="1851" w:type="dxa"/>
            <w:gridSpan w:val="2"/>
            <w:noWrap/>
            <w:textDirection w:val="lrTb"/>
            <w:vAlign w:val="top"/>
          </w:tcPr>
          <w:p>
            <w:pPr>
              <w:pStyle w:val="Normal"/>
              <w:jc w:val="center"/>
              <w:rPr>
                <w:sz w:val="20"/>
                <w:szCs w:val="20"/>
              </w:rPr>
            </w:pPr>
            <w:r>
              <w:rPr>
                <w:sz w:val="20"/>
                <w:szCs w:val="20"/>
              </w:rPr>
              <w:t xml:space="preserve">2437816.14</w:t>
            </w:r>
          </w:p>
        </w:tc>
      </w:tr>
      <w:tr>
        <w:trPr>
          <w:trHeight w:val="68"/>
        </w:trPr>
        <w:tc>
          <w:tcPr>
            <w:tcW w:w="454" w:type="dxa"/>
            <w:noWrap/>
            <w:textDirection w:val="lrTb"/>
            <w:vAlign w:val="top"/>
          </w:tcPr>
          <w:p>
            <w:pPr>
              <w:pStyle w:val="Normal"/>
              <w:jc w:val="center"/>
              <w:rPr>
                <w:sz w:val="20"/>
                <w:szCs w:val="20"/>
              </w:rPr>
            </w:pPr>
            <w:r>
              <w:rPr>
                <w:sz w:val="20"/>
                <w:szCs w:val="20"/>
              </w:rPr>
              <w:t xml:space="preserve">32</w:t>
            </w:r>
          </w:p>
        </w:tc>
        <w:tc>
          <w:tcPr>
            <w:tcW w:w="1205" w:type="dxa"/>
            <w:noWrap/>
            <w:textDirection w:val="lrTb"/>
            <w:vAlign w:val="top"/>
          </w:tcPr>
          <w:p>
            <w:pPr>
              <w:pStyle w:val="Normal"/>
              <w:jc w:val="center"/>
              <w:rPr>
                <w:sz w:val="20"/>
                <w:szCs w:val="20"/>
              </w:rPr>
            </w:pPr>
            <w:r>
              <w:rPr>
                <w:sz w:val="20"/>
                <w:szCs w:val="20"/>
              </w:rPr>
              <w:t xml:space="preserve">815823.47</w:t>
            </w:r>
          </w:p>
        </w:tc>
        <w:tc>
          <w:tcPr>
            <w:tcW w:w="1851" w:type="dxa"/>
            <w:gridSpan w:val="2"/>
            <w:noWrap/>
            <w:textDirection w:val="lrTb"/>
            <w:vAlign w:val="top"/>
          </w:tcPr>
          <w:p>
            <w:pPr>
              <w:pStyle w:val="Normal"/>
              <w:jc w:val="center"/>
              <w:rPr>
                <w:sz w:val="20"/>
                <w:szCs w:val="20"/>
              </w:rPr>
            </w:pPr>
            <w:r>
              <w:rPr>
                <w:sz w:val="20"/>
                <w:szCs w:val="20"/>
              </w:rPr>
              <w:t xml:space="preserve">2437817.91</w:t>
            </w:r>
          </w:p>
        </w:tc>
      </w:tr>
      <w:tr>
        <w:trPr>
          <w:trHeight w:val="68"/>
        </w:trPr>
        <w:tc>
          <w:tcPr>
            <w:tcW w:w="454" w:type="dxa"/>
            <w:noWrap/>
            <w:textDirection w:val="lrTb"/>
            <w:vAlign w:val="top"/>
          </w:tcPr>
          <w:p>
            <w:pPr>
              <w:pStyle w:val="Normal"/>
              <w:jc w:val="center"/>
              <w:rPr>
                <w:sz w:val="20"/>
                <w:szCs w:val="20"/>
              </w:rPr>
            </w:pPr>
            <w:r>
              <w:rPr>
                <w:sz w:val="20"/>
                <w:szCs w:val="20"/>
              </w:rPr>
              <w:t xml:space="preserve">33</w:t>
            </w:r>
          </w:p>
        </w:tc>
        <w:tc>
          <w:tcPr>
            <w:tcW w:w="1205" w:type="dxa"/>
            <w:noWrap/>
            <w:textDirection w:val="lrTb"/>
            <w:vAlign w:val="top"/>
          </w:tcPr>
          <w:p>
            <w:pPr>
              <w:pStyle w:val="Normal"/>
              <w:jc w:val="center"/>
              <w:rPr>
                <w:sz w:val="20"/>
                <w:szCs w:val="20"/>
              </w:rPr>
            </w:pPr>
            <w:r>
              <w:rPr>
                <w:sz w:val="20"/>
                <w:szCs w:val="20"/>
              </w:rPr>
              <w:t xml:space="preserve">815826.25</w:t>
            </w:r>
          </w:p>
        </w:tc>
        <w:tc>
          <w:tcPr>
            <w:tcW w:w="1851" w:type="dxa"/>
            <w:gridSpan w:val="2"/>
            <w:noWrap/>
            <w:textDirection w:val="lrTb"/>
            <w:vAlign w:val="top"/>
          </w:tcPr>
          <w:p>
            <w:pPr>
              <w:pStyle w:val="Normal"/>
              <w:jc w:val="center"/>
              <w:rPr>
                <w:sz w:val="20"/>
                <w:szCs w:val="20"/>
              </w:rPr>
            </w:pPr>
            <w:r>
              <w:rPr>
                <w:sz w:val="20"/>
                <w:szCs w:val="20"/>
              </w:rPr>
              <w:t xml:space="preserve">2437891.80</w:t>
            </w:r>
          </w:p>
        </w:tc>
      </w:tr>
      <w:tr>
        <w:trPr>
          <w:trHeight w:val="68"/>
        </w:trPr>
        <w:tc>
          <w:tcPr>
            <w:tcW w:w="454" w:type="dxa"/>
            <w:noWrap/>
            <w:textDirection w:val="lrTb"/>
            <w:vAlign w:val="top"/>
          </w:tcPr>
          <w:p>
            <w:pPr>
              <w:pStyle w:val="Normal"/>
              <w:jc w:val="center"/>
              <w:rPr>
                <w:sz w:val="20"/>
                <w:szCs w:val="20"/>
              </w:rPr>
            </w:pPr>
            <w:r>
              <w:rPr>
                <w:sz w:val="20"/>
                <w:szCs w:val="20"/>
              </w:rPr>
              <w:t xml:space="preserve">34</w:t>
            </w:r>
          </w:p>
        </w:tc>
        <w:tc>
          <w:tcPr>
            <w:tcW w:w="1205" w:type="dxa"/>
            <w:noWrap/>
            <w:textDirection w:val="lrTb"/>
            <w:vAlign w:val="top"/>
          </w:tcPr>
          <w:p>
            <w:pPr>
              <w:pStyle w:val="Normal"/>
              <w:jc w:val="center"/>
              <w:rPr>
                <w:sz w:val="20"/>
                <w:szCs w:val="20"/>
              </w:rPr>
            </w:pPr>
            <w:r>
              <w:rPr>
                <w:sz w:val="20"/>
                <w:szCs w:val="20"/>
              </w:rPr>
              <w:t xml:space="preserve">815792.26</w:t>
            </w:r>
          </w:p>
        </w:tc>
        <w:tc>
          <w:tcPr>
            <w:tcW w:w="1851" w:type="dxa"/>
            <w:gridSpan w:val="2"/>
            <w:noWrap/>
            <w:textDirection w:val="lrTb"/>
            <w:vAlign w:val="top"/>
          </w:tcPr>
          <w:p>
            <w:pPr>
              <w:pStyle w:val="Normal"/>
              <w:jc w:val="center"/>
              <w:rPr>
                <w:sz w:val="20"/>
                <w:szCs w:val="20"/>
              </w:rPr>
            </w:pPr>
            <w:r>
              <w:rPr>
                <w:sz w:val="20"/>
                <w:szCs w:val="20"/>
              </w:rPr>
              <w:t xml:space="preserve">2437932.19</w:t>
            </w:r>
          </w:p>
        </w:tc>
      </w:tr>
      <w:tr>
        <w:trPr>
          <w:trHeight w:val="68"/>
        </w:trPr>
        <w:tc>
          <w:tcPr>
            <w:tcW w:w="454" w:type="dxa"/>
            <w:noWrap/>
            <w:textDirection w:val="lrTb"/>
            <w:vAlign w:val="top"/>
          </w:tcPr>
          <w:p>
            <w:pPr>
              <w:pStyle w:val="Normal"/>
              <w:jc w:val="center"/>
              <w:rPr>
                <w:sz w:val="20"/>
                <w:szCs w:val="20"/>
              </w:rPr>
            </w:pPr>
            <w:r>
              <w:rPr>
                <w:sz w:val="20"/>
                <w:szCs w:val="20"/>
              </w:rPr>
              <w:t xml:space="preserve">35</w:t>
            </w:r>
          </w:p>
        </w:tc>
        <w:tc>
          <w:tcPr>
            <w:tcW w:w="1205" w:type="dxa"/>
            <w:noWrap/>
            <w:textDirection w:val="lrTb"/>
            <w:vAlign w:val="top"/>
          </w:tcPr>
          <w:p>
            <w:pPr>
              <w:pStyle w:val="Normal"/>
              <w:jc w:val="center"/>
              <w:rPr>
                <w:sz w:val="20"/>
                <w:szCs w:val="20"/>
              </w:rPr>
            </w:pPr>
            <w:r>
              <w:rPr>
                <w:sz w:val="20"/>
                <w:szCs w:val="20"/>
              </w:rPr>
              <w:t xml:space="preserve">815769.41</w:t>
            </w:r>
          </w:p>
        </w:tc>
        <w:tc>
          <w:tcPr>
            <w:tcW w:w="1851" w:type="dxa"/>
            <w:gridSpan w:val="2"/>
            <w:noWrap/>
            <w:textDirection w:val="lrTb"/>
            <w:vAlign w:val="top"/>
          </w:tcPr>
          <w:p>
            <w:pPr>
              <w:pStyle w:val="Normal"/>
              <w:jc w:val="center"/>
              <w:rPr>
                <w:sz w:val="20"/>
                <w:szCs w:val="20"/>
              </w:rPr>
            </w:pPr>
            <w:r>
              <w:rPr>
                <w:sz w:val="20"/>
                <w:szCs w:val="20"/>
              </w:rPr>
              <w:t xml:space="preserve">2437912.97</w:t>
            </w:r>
          </w:p>
        </w:tc>
      </w:tr>
      <w:tr>
        <w:trPr>
          <w:trHeight w:val="68"/>
        </w:trPr>
        <w:tc>
          <w:tcPr>
            <w:tcW w:w="454" w:type="dxa"/>
            <w:noWrap/>
            <w:textDirection w:val="lrTb"/>
            <w:vAlign w:val="top"/>
          </w:tcPr>
          <w:p>
            <w:pPr>
              <w:pStyle w:val="Normal"/>
              <w:jc w:val="center"/>
              <w:rPr>
                <w:sz w:val="20"/>
                <w:szCs w:val="20"/>
              </w:rPr>
            </w:pPr>
            <w:r>
              <w:rPr>
                <w:sz w:val="20"/>
                <w:szCs w:val="20"/>
              </w:rPr>
              <w:t xml:space="preserve">36</w:t>
            </w:r>
          </w:p>
        </w:tc>
        <w:tc>
          <w:tcPr>
            <w:tcW w:w="1205" w:type="dxa"/>
            <w:noWrap/>
            <w:textDirection w:val="lrTb"/>
            <w:vAlign w:val="top"/>
          </w:tcPr>
          <w:p>
            <w:pPr>
              <w:pStyle w:val="Normal"/>
              <w:jc w:val="center"/>
              <w:rPr>
                <w:sz w:val="20"/>
                <w:szCs w:val="20"/>
              </w:rPr>
            </w:pPr>
            <w:r>
              <w:rPr>
                <w:sz w:val="20"/>
                <w:szCs w:val="20"/>
              </w:rPr>
              <w:t xml:space="preserve">815738.53</w:t>
            </w:r>
          </w:p>
        </w:tc>
        <w:tc>
          <w:tcPr>
            <w:tcW w:w="1851" w:type="dxa"/>
            <w:gridSpan w:val="2"/>
            <w:noWrap/>
            <w:textDirection w:val="lrTb"/>
            <w:vAlign w:val="top"/>
          </w:tcPr>
          <w:p>
            <w:pPr>
              <w:pStyle w:val="Normal"/>
              <w:jc w:val="center"/>
              <w:rPr>
                <w:sz w:val="20"/>
                <w:szCs w:val="20"/>
              </w:rPr>
            </w:pPr>
            <w:r>
              <w:rPr>
                <w:sz w:val="20"/>
                <w:szCs w:val="20"/>
              </w:rPr>
              <w:t xml:space="preserve">2437949.66</w:t>
            </w:r>
          </w:p>
        </w:tc>
      </w:tr>
      <w:tr>
        <w:trPr>
          <w:trHeight w:val="68"/>
        </w:trPr>
        <w:tc>
          <w:tcPr>
            <w:tcW w:w="454" w:type="dxa"/>
            <w:noWrap/>
            <w:textDirection w:val="lrTb"/>
            <w:vAlign w:val="top"/>
          </w:tcPr>
          <w:p>
            <w:pPr>
              <w:pStyle w:val="Normal"/>
              <w:jc w:val="center"/>
              <w:rPr>
                <w:sz w:val="20"/>
                <w:szCs w:val="20"/>
              </w:rPr>
            </w:pPr>
            <w:r>
              <w:rPr>
                <w:sz w:val="20"/>
                <w:szCs w:val="20"/>
              </w:rPr>
              <w:t xml:space="preserve">37</w:t>
            </w:r>
          </w:p>
        </w:tc>
        <w:tc>
          <w:tcPr>
            <w:tcW w:w="1205" w:type="dxa"/>
            <w:noWrap/>
            <w:textDirection w:val="lrTb"/>
            <w:vAlign w:val="top"/>
          </w:tcPr>
          <w:p>
            <w:pPr>
              <w:pStyle w:val="Normal"/>
              <w:jc w:val="center"/>
              <w:rPr>
                <w:sz w:val="20"/>
                <w:szCs w:val="20"/>
              </w:rPr>
            </w:pPr>
            <w:r>
              <w:rPr>
                <w:sz w:val="20"/>
                <w:szCs w:val="20"/>
              </w:rPr>
              <w:t xml:space="preserve">815775.23</w:t>
            </w:r>
          </w:p>
        </w:tc>
        <w:tc>
          <w:tcPr>
            <w:tcW w:w="1851" w:type="dxa"/>
            <w:gridSpan w:val="2"/>
            <w:noWrap/>
            <w:textDirection w:val="lrTb"/>
            <w:vAlign w:val="top"/>
          </w:tcPr>
          <w:p>
            <w:pPr>
              <w:pStyle w:val="Normal"/>
              <w:jc w:val="center"/>
              <w:rPr>
                <w:sz w:val="20"/>
                <w:szCs w:val="20"/>
              </w:rPr>
            </w:pPr>
            <w:r>
              <w:rPr>
                <w:sz w:val="20"/>
                <w:szCs w:val="20"/>
              </w:rPr>
              <w:t xml:space="preserve">2437980.52</w:t>
            </w:r>
          </w:p>
        </w:tc>
      </w:tr>
      <w:tr>
        <w:trPr>
          <w:trHeight w:val="68"/>
        </w:trPr>
        <w:tc>
          <w:tcPr>
            <w:tcW w:w="454" w:type="dxa"/>
            <w:noWrap/>
            <w:textDirection w:val="lrTb"/>
            <w:vAlign w:val="top"/>
          </w:tcPr>
          <w:p>
            <w:pPr>
              <w:pStyle w:val="Normal"/>
              <w:jc w:val="center"/>
              <w:rPr>
                <w:sz w:val="20"/>
                <w:szCs w:val="20"/>
              </w:rPr>
            </w:pPr>
            <w:r>
              <w:rPr>
                <w:sz w:val="20"/>
                <w:szCs w:val="20"/>
              </w:rPr>
              <w:t xml:space="preserve">38</w:t>
            </w:r>
          </w:p>
        </w:tc>
        <w:tc>
          <w:tcPr>
            <w:tcW w:w="1205" w:type="dxa"/>
            <w:noWrap/>
            <w:textDirection w:val="lrTb"/>
            <w:vAlign w:val="top"/>
          </w:tcPr>
          <w:p>
            <w:pPr>
              <w:pStyle w:val="Normal"/>
              <w:jc w:val="center"/>
              <w:rPr>
                <w:sz w:val="20"/>
                <w:szCs w:val="20"/>
              </w:rPr>
            </w:pPr>
            <w:r>
              <w:rPr>
                <w:sz w:val="20"/>
                <w:szCs w:val="20"/>
              </w:rPr>
              <w:t xml:space="preserve">815806.11</w:t>
            </w:r>
          </w:p>
        </w:tc>
        <w:tc>
          <w:tcPr>
            <w:tcW w:w="1851" w:type="dxa"/>
            <w:gridSpan w:val="2"/>
            <w:noWrap/>
            <w:textDirection w:val="lrTb"/>
            <w:vAlign w:val="top"/>
          </w:tcPr>
          <w:p>
            <w:pPr>
              <w:pStyle w:val="Normal"/>
              <w:jc w:val="center"/>
              <w:rPr>
                <w:sz w:val="20"/>
                <w:szCs w:val="20"/>
              </w:rPr>
            </w:pPr>
            <w:r>
              <w:rPr>
                <w:sz w:val="20"/>
                <w:szCs w:val="20"/>
              </w:rPr>
              <w:t xml:space="preserve">2437943.85</w:t>
            </w:r>
          </w:p>
        </w:tc>
      </w:tr>
      <w:tr>
        <w:trPr>
          <w:trHeight w:val="68"/>
        </w:trPr>
        <w:tc>
          <w:tcPr>
            <w:tcW w:w="454" w:type="dxa"/>
            <w:noWrap/>
            <w:textDirection w:val="lrTb"/>
            <w:vAlign w:val="top"/>
          </w:tcPr>
          <w:p>
            <w:pPr>
              <w:pStyle w:val="Normal"/>
              <w:jc w:val="center"/>
              <w:rPr>
                <w:sz w:val="20"/>
                <w:szCs w:val="20"/>
              </w:rPr>
            </w:pPr>
            <w:r>
              <w:rPr>
                <w:sz w:val="20"/>
                <w:szCs w:val="20"/>
              </w:rPr>
              <w:t xml:space="preserve">39</w:t>
            </w:r>
          </w:p>
        </w:tc>
        <w:tc>
          <w:tcPr>
            <w:tcW w:w="1205" w:type="dxa"/>
            <w:noWrap/>
            <w:textDirection w:val="lrTb"/>
            <w:vAlign w:val="top"/>
          </w:tcPr>
          <w:p>
            <w:pPr>
              <w:pStyle w:val="Normal"/>
              <w:jc w:val="center"/>
              <w:rPr>
                <w:sz w:val="20"/>
                <w:szCs w:val="20"/>
              </w:rPr>
            </w:pPr>
            <w:r>
              <w:rPr>
                <w:sz w:val="20"/>
                <w:szCs w:val="20"/>
              </w:rPr>
              <w:t xml:space="preserve">815799.15</w:t>
            </w:r>
          </w:p>
        </w:tc>
        <w:tc>
          <w:tcPr>
            <w:tcW w:w="1851" w:type="dxa"/>
            <w:gridSpan w:val="2"/>
            <w:noWrap/>
            <w:textDirection w:val="lrTb"/>
            <w:vAlign w:val="top"/>
          </w:tcPr>
          <w:p>
            <w:pPr>
              <w:pStyle w:val="Normal"/>
              <w:jc w:val="center"/>
              <w:rPr>
                <w:sz w:val="20"/>
                <w:szCs w:val="20"/>
              </w:rPr>
            </w:pPr>
            <w:r>
              <w:rPr>
                <w:sz w:val="20"/>
                <w:szCs w:val="20"/>
              </w:rPr>
              <w:t xml:space="preserve">2437937.99</w:t>
            </w:r>
          </w:p>
        </w:tc>
      </w:tr>
      <w:tr>
        <w:trPr>
          <w:trHeight w:val="68"/>
        </w:trPr>
        <w:tc>
          <w:tcPr>
            <w:tcW w:w="454" w:type="dxa"/>
            <w:noWrap/>
            <w:textDirection w:val="lrTb"/>
            <w:vAlign w:val="top"/>
          </w:tcPr>
          <w:p>
            <w:pPr>
              <w:pStyle w:val="Normal"/>
              <w:jc w:val="center"/>
              <w:rPr>
                <w:sz w:val="20"/>
                <w:szCs w:val="20"/>
              </w:rPr>
            </w:pPr>
            <w:r>
              <w:rPr>
                <w:sz w:val="20"/>
                <w:szCs w:val="20"/>
              </w:rPr>
              <w:t xml:space="preserve">40</w:t>
            </w:r>
          </w:p>
        </w:tc>
        <w:tc>
          <w:tcPr>
            <w:tcW w:w="1205" w:type="dxa"/>
            <w:noWrap/>
            <w:textDirection w:val="lrTb"/>
            <w:vAlign w:val="top"/>
          </w:tcPr>
          <w:p>
            <w:pPr>
              <w:pStyle w:val="Normal"/>
              <w:jc w:val="center"/>
              <w:rPr>
                <w:sz w:val="20"/>
                <w:szCs w:val="20"/>
              </w:rPr>
            </w:pPr>
            <w:r>
              <w:rPr>
                <w:sz w:val="20"/>
                <w:szCs w:val="20"/>
              </w:rPr>
              <w:t xml:space="preserve">815835.38</w:t>
            </w:r>
          </w:p>
        </w:tc>
        <w:tc>
          <w:tcPr>
            <w:tcW w:w="1851" w:type="dxa"/>
            <w:gridSpan w:val="2"/>
            <w:noWrap/>
            <w:textDirection w:val="lrTb"/>
            <w:vAlign w:val="top"/>
          </w:tcPr>
          <w:p>
            <w:pPr>
              <w:pStyle w:val="Normal"/>
              <w:jc w:val="center"/>
              <w:rPr>
                <w:sz w:val="20"/>
                <w:szCs w:val="20"/>
              </w:rPr>
            </w:pPr>
            <w:r>
              <w:rPr>
                <w:sz w:val="20"/>
                <w:szCs w:val="20"/>
              </w:rPr>
              <w:t xml:space="preserve">2437894.93</w:t>
            </w:r>
          </w:p>
        </w:tc>
      </w:tr>
      <w:tr>
        <w:trPr>
          <w:trHeight w:val="68"/>
        </w:trPr>
        <w:tc>
          <w:tcPr>
            <w:tcW w:w="454" w:type="dxa"/>
            <w:noWrap/>
            <w:textDirection w:val="lrTb"/>
            <w:vAlign w:val="top"/>
          </w:tcPr>
          <w:p>
            <w:pPr>
              <w:pStyle w:val="Normal"/>
              <w:jc w:val="center"/>
              <w:rPr>
                <w:sz w:val="20"/>
                <w:szCs w:val="20"/>
              </w:rPr>
            </w:pPr>
            <w:r>
              <w:rPr>
                <w:sz w:val="20"/>
                <w:szCs w:val="20"/>
              </w:rPr>
              <w:t xml:space="preserve">41</w:t>
            </w:r>
          </w:p>
        </w:tc>
        <w:tc>
          <w:tcPr>
            <w:tcW w:w="1205" w:type="dxa"/>
            <w:noWrap/>
            <w:textDirection w:val="lrTb"/>
            <w:vAlign w:val="top"/>
          </w:tcPr>
          <w:p>
            <w:pPr>
              <w:pStyle w:val="Normal"/>
              <w:jc w:val="center"/>
              <w:rPr>
                <w:sz w:val="20"/>
                <w:szCs w:val="20"/>
              </w:rPr>
            </w:pPr>
            <w:r>
              <w:rPr>
                <w:sz w:val="20"/>
                <w:szCs w:val="20"/>
              </w:rPr>
              <w:t xml:space="preserve">815832.45</w:t>
            </w:r>
          </w:p>
        </w:tc>
        <w:tc>
          <w:tcPr>
            <w:tcW w:w="1851" w:type="dxa"/>
            <w:gridSpan w:val="2"/>
            <w:noWrap/>
            <w:textDirection w:val="lrTb"/>
            <w:vAlign w:val="top"/>
          </w:tcPr>
          <w:p>
            <w:pPr>
              <w:pStyle w:val="Normal"/>
              <w:jc w:val="center"/>
              <w:rPr>
                <w:sz w:val="20"/>
                <w:szCs w:val="20"/>
              </w:rPr>
            </w:pPr>
            <w:r>
              <w:rPr>
                <w:sz w:val="20"/>
                <w:szCs w:val="20"/>
              </w:rPr>
              <w:t xml:space="preserve">2437817.07</w:t>
            </w:r>
          </w:p>
        </w:tc>
      </w:tr>
      <w:tr>
        <w:trPr>
          <w:trHeight w:val="68"/>
        </w:trPr>
        <w:tc>
          <w:tcPr>
            <w:tcW w:w="454" w:type="dxa"/>
            <w:noWrap/>
            <w:textDirection w:val="lrTb"/>
            <w:vAlign w:val="top"/>
          </w:tcPr>
          <w:p>
            <w:pPr>
              <w:pStyle w:val="Normal"/>
              <w:jc w:val="center"/>
              <w:rPr>
                <w:sz w:val="20"/>
                <w:szCs w:val="20"/>
              </w:rPr>
            </w:pPr>
            <w:r>
              <w:rPr>
                <w:sz w:val="20"/>
                <w:szCs w:val="20"/>
              </w:rPr>
              <w:t xml:space="preserve">42</w:t>
            </w:r>
          </w:p>
        </w:tc>
        <w:tc>
          <w:tcPr>
            <w:tcW w:w="1205" w:type="dxa"/>
            <w:noWrap/>
            <w:textDirection w:val="lrTb"/>
            <w:vAlign w:val="top"/>
          </w:tcPr>
          <w:p>
            <w:pPr>
              <w:pStyle w:val="Normal"/>
              <w:jc w:val="center"/>
              <w:rPr>
                <w:sz w:val="20"/>
                <w:szCs w:val="20"/>
              </w:rPr>
            </w:pPr>
            <w:r>
              <w:rPr>
                <w:sz w:val="20"/>
                <w:szCs w:val="20"/>
              </w:rPr>
              <w:t xml:space="preserve">815847.32</w:t>
            </w:r>
          </w:p>
        </w:tc>
        <w:tc>
          <w:tcPr>
            <w:tcW w:w="1851" w:type="dxa"/>
            <w:gridSpan w:val="2"/>
            <w:noWrap/>
            <w:textDirection w:val="lrTb"/>
            <w:vAlign w:val="top"/>
          </w:tcPr>
          <w:p>
            <w:pPr>
              <w:pStyle w:val="Normal"/>
              <w:jc w:val="center"/>
              <w:rPr>
                <w:sz w:val="20"/>
                <w:szCs w:val="20"/>
              </w:rPr>
            </w:pPr>
            <w:r>
              <w:rPr>
                <w:sz w:val="20"/>
                <w:szCs w:val="20"/>
              </w:rPr>
              <w:t xml:space="preserve">2437814.72</w:t>
            </w:r>
          </w:p>
        </w:tc>
      </w:tr>
      <w:tr>
        <w:trPr>
          <w:trHeight w:val="68"/>
        </w:trPr>
        <w:tc>
          <w:tcPr>
            <w:tcW w:w="454" w:type="dxa"/>
            <w:noWrap/>
            <w:textDirection w:val="lrTb"/>
            <w:vAlign w:val="top"/>
          </w:tcPr>
          <w:p>
            <w:pPr>
              <w:pStyle w:val="Normal"/>
              <w:jc w:val="center"/>
              <w:rPr>
                <w:sz w:val="20"/>
                <w:szCs w:val="20"/>
              </w:rPr>
            </w:pPr>
            <w:r>
              <w:rPr>
                <w:sz w:val="20"/>
                <w:szCs w:val="20"/>
              </w:rPr>
              <w:t xml:space="preserve">43</w:t>
            </w:r>
          </w:p>
        </w:tc>
        <w:tc>
          <w:tcPr>
            <w:tcW w:w="1205" w:type="dxa"/>
            <w:noWrap/>
            <w:textDirection w:val="lrTb"/>
            <w:vAlign w:val="top"/>
          </w:tcPr>
          <w:p>
            <w:pPr>
              <w:pStyle w:val="Normal"/>
              <w:jc w:val="center"/>
              <w:rPr>
                <w:sz w:val="20"/>
                <w:szCs w:val="20"/>
              </w:rPr>
            </w:pPr>
            <w:r>
              <w:rPr>
                <w:sz w:val="20"/>
                <w:szCs w:val="20"/>
              </w:rPr>
              <w:t xml:space="preserve">815847.15</w:t>
            </w:r>
          </w:p>
        </w:tc>
        <w:tc>
          <w:tcPr>
            <w:tcW w:w="1851" w:type="dxa"/>
            <w:gridSpan w:val="2"/>
            <w:noWrap/>
            <w:textDirection w:val="lrTb"/>
            <w:vAlign w:val="top"/>
          </w:tcPr>
          <w:p>
            <w:pPr>
              <w:pStyle w:val="Normal"/>
              <w:jc w:val="center"/>
              <w:rPr>
                <w:sz w:val="20"/>
                <w:szCs w:val="20"/>
              </w:rPr>
            </w:pPr>
            <w:r>
              <w:rPr>
                <w:sz w:val="20"/>
                <w:szCs w:val="20"/>
              </w:rPr>
              <w:t xml:space="preserve">2437810.24</w:t>
            </w:r>
          </w:p>
        </w:tc>
      </w:tr>
      <w:tr>
        <w:trPr>
          <w:trHeight w:val="68"/>
        </w:trPr>
        <w:tc>
          <w:tcPr>
            <w:tcW w:w="454" w:type="dxa"/>
            <w:noWrap/>
            <w:textDirection w:val="lrTb"/>
            <w:vAlign w:val="top"/>
          </w:tcPr>
          <w:p>
            <w:pPr>
              <w:pStyle w:val="Normal"/>
              <w:jc w:val="center"/>
              <w:rPr>
                <w:sz w:val="20"/>
                <w:szCs w:val="20"/>
              </w:rPr>
            </w:pPr>
            <w:r>
              <w:rPr>
                <w:sz w:val="20"/>
                <w:szCs w:val="20"/>
              </w:rPr>
              <w:t xml:space="preserve">44</w:t>
            </w:r>
          </w:p>
        </w:tc>
        <w:tc>
          <w:tcPr>
            <w:tcW w:w="1205" w:type="dxa"/>
            <w:noWrap/>
            <w:textDirection w:val="lrTb"/>
            <w:vAlign w:val="top"/>
          </w:tcPr>
          <w:p>
            <w:pPr>
              <w:pStyle w:val="Normal"/>
              <w:jc w:val="center"/>
              <w:rPr>
                <w:sz w:val="20"/>
                <w:szCs w:val="20"/>
              </w:rPr>
            </w:pPr>
            <w:r>
              <w:rPr>
                <w:sz w:val="20"/>
                <w:szCs w:val="20"/>
              </w:rPr>
              <w:t xml:space="preserve">815832.15</w:t>
            </w:r>
          </w:p>
        </w:tc>
        <w:tc>
          <w:tcPr>
            <w:tcW w:w="1851" w:type="dxa"/>
            <w:gridSpan w:val="2"/>
            <w:noWrap/>
            <w:textDirection w:val="lrTb"/>
            <w:vAlign w:val="top"/>
          </w:tcPr>
          <w:p>
            <w:pPr>
              <w:pStyle w:val="Normal"/>
              <w:jc w:val="center"/>
              <w:rPr>
                <w:sz w:val="20"/>
                <w:szCs w:val="20"/>
              </w:rPr>
            </w:pPr>
            <w:r>
              <w:rPr>
                <w:sz w:val="20"/>
                <w:szCs w:val="20"/>
              </w:rPr>
              <w:t xml:space="preserve">2437809.16</w:t>
            </w:r>
          </w:p>
        </w:tc>
      </w:tr>
    </w:tbl>
    <w:p>
      <w:pPr>
        <w:pStyle w:val="Normal"/>
        <w:rPr>
          <w:color w:val="000000"/>
        </w:rPr>
        <w:sectPr>
          <w:type w:val="continuous"/>
          <w:pgSz w:w="11909" w:h="16834"/>
          <w:pgMar w:top="1134" w:right="567" w:bottom="992" w:left="1701" w:header="720" w:footer="720" w:gutter="0"/>
          <w:cols w:num="2" w:space="720"/>
          <w:docGrid w:linePitch="360"/>
        </w:sectPr>
      </w:pPr>
      <w:r>
        <w:rPr>
          <w:color w:val="000000"/>
        </w:rPr>
        <w:br w:type="page" w:clear="all"/>
      </w:r>
    </w:p>
    <w:p>
      <w:pPr>
        <w:pStyle w:val="Normal"/>
        <w:rPr>
          <w:color w:val="000000"/>
        </w:rPr>
      </w:pPr>
      <w:r>
        <w:rPr>
          <w:color w:val="000000"/>
        </w:rPr>
      </w:r>
    </w:p>
    <w:p>
      <w:pPr>
        <w:pStyle w:val="Normal"/>
        <w:jc w:val="center"/>
      </w:pPr>
      <w:bookmarkStart w:id="29" w:name="_Toc103175397"/>
      <w:bookmarkStart w:id="30" w:name="_Toc129787617"/>
      <w:r>
        <w:t xml:space="preserve">Сведения о границах территории, применительно к которой осуществляется подготовка проекта межевания</w:t>
      </w:r>
      <w:bookmarkEnd w:id="29"/>
      <w:bookmarkEnd w:id="30"/>
    </w:p>
    <w:p>
      <w:pPr>
        <w:pStyle w:val="Normal"/>
        <w:jc w:val="center"/>
      </w:pPr>
    </w:p>
    <w:p>
      <w:pPr>
        <w:pStyle w:val="Normal"/>
        <w:ind w:firstLine="709"/>
        <w:jc w:val="both"/>
      </w:pPr>
      <w:r>
        <w:t xml:space="preserve">Подготовка проекта межевания территории осуществляется по внешним границам земельных участков, подлежащих образованию, в связи со строительством объекта.</w:t>
      </w:r>
    </w:p>
    <w:p>
      <w:pPr>
        <w:pStyle w:val="Normal"/>
      </w:pPr>
    </w:p>
    <w:p>
      <w:pPr>
        <w:pStyle w:val="Normal"/>
        <w:jc w:val="right"/>
      </w:pPr>
      <w:r>
        <w:t xml:space="preserve">Таблица 5 </w:t>
      </w:r>
    </w:p>
    <w:p>
      <w:pPr>
        <w:pStyle w:val="Normal"/>
      </w:pPr>
    </w:p>
    <w:p>
      <w:pPr>
        <w:pStyle w:val="Normal"/>
        <w:jc w:val="center"/>
      </w:pPr>
      <w:r>
        <w:t xml:space="preserve">Технико-экономические показатели проекта межевания территории</w:t>
      </w:r>
    </w:p>
    <w:p>
      <w:pPr>
        <w:pStyle w:val="Normal"/>
      </w:pP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674"/>
        <w:gridCol w:w="5954"/>
        <w:gridCol w:w="1417"/>
        <w:gridCol w:w="1812"/>
      </w:tblGrid>
      <w:tr>
        <w:trPr>
          <w:trHeight w:val="68"/>
        </w:trPr>
        <w:tc>
          <w:tcPr>
            <w:tcW w:w="342" w:type="pct"/>
            <w:textDirection w:val="lrTb"/>
            <w:vAlign w:val="top"/>
          </w:tcPr>
          <w:p>
            <w:pPr>
              <w:pStyle w:val="Normal"/>
              <w:jc w:val="center"/>
              <w:rPr>
                <w:rFonts w:eastAsia="Calibri"/>
                <w:bCs/>
                <w:sz w:val="20"/>
                <w:szCs w:val="20"/>
              </w:rPr>
            </w:pPr>
            <w:bookmarkStart w:id="31" w:name="_Hlk114482394"/>
            <w:r>
              <w:rPr>
                <w:rFonts w:eastAsia="Calibri"/>
                <w:bCs/>
                <w:sz w:val="20"/>
                <w:szCs w:val="20"/>
              </w:rPr>
              <w:t xml:space="preserve">№</w:t>
            </w:r>
          </w:p>
          <w:p>
            <w:pPr>
              <w:pStyle w:val="Normal"/>
              <w:jc w:val="center"/>
              <w:rPr>
                <w:rFonts w:eastAsia="Calibri"/>
                <w:bCs/>
                <w:sz w:val="20"/>
                <w:szCs w:val="20"/>
              </w:rPr>
            </w:pPr>
            <w:r>
              <w:rPr>
                <w:rFonts w:eastAsia="Calibri"/>
                <w:bCs/>
                <w:sz w:val="20"/>
                <w:szCs w:val="20"/>
              </w:rPr>
              <w:t xml:space="preserve">п/п</w:t>
            </w:r>
          </w:p>
        </w:tc>
        <w:tc>
          <w:tcPr>
            <w:tcW w:w="3020" w:type="pct"/>
            <w:textDirection w:val="lrTb"/>
            <w:vAlign w:val="top"/>
          </w:tcPr>
          <w:p>
            <w:pPr>
              <w:pStyle w:val="Normal"/>
              <w:jc w:val="center"/>
              <w:rPr>
                <w:rFonts w:eastAsia="Calibri"/>
                <w:bCs/>
                <w:sz w:val="20"/>
                <w:szCs w:val="20"/>
              </w:rPr>
            </w:pPr>
            <w:r>
              <w:rPr>
                <w:rFonts w:eastAsia="Calibri"/>
                <w:bCs/>
                <w:sz w:val="20"/>
                <w:szCs w:val="20"/>
              </w:rPr>
              <w:t xml:space="preserve">Наименование показателя</w:t>
            </w:r>
          </w:p>
        </w:tc>
        <w:tc>
          <w:tcPr>
            <w:tcW w:w="719" w:type="pct"/>
            <w:textDirection w:val="lrTb"/>
            <w:vAlign w:val="top"/>
          </w:tcPr>
          <w:p>
            <w:pPr>
              <w:pStyle w:val="Normal"/>
              <w:jc w:val="center"/>
              <w:rPr>
                <w:rFonts w:eastAsia="Calibri"/>
                <w:bCs/>
                <w:sz w:val="20"/>
                <w:szCs w:val="20"/>
              </w:rPr>
            </w:pPr>
            <w:r>
              <w:rPr>
                <w:rFonts w:eastAsia="Calibri"/>
                <w:bCs/>
                <w:sz w:val="20"/>
                <w:szCs w:val="20"/>
              </w:rPr>
              <w:t xml:space="preserve">Единица</w:t>
            </w:r>
            <w:r>
              <w:rPr>
                <w:rFonts w:eastAsia="Calibri"/>
                <w:bCs/>
                <w:sz w:val="20"/>
                <w:szCs w:val="20"/>
              </w:rPr>
              <w:t xml:space="preserve"> из</w:t>
            </w:r>
            <w:r>
              <w:rPr>
                <w:rFonts w:eastAsia="Calibri"/>
                <w:bCs/>
                <w:sz w:val="20"/>
                <w:szCs w:val="20"/>
              </w:rPr>
              <w:t xml:space="preserve">мерения</w:t>
            </w:r>
            <w:r>
              <w:rPr>
                <w:rFonts w:eastAsia="Calibri"/>
                <w:bCs/>
                <w:sz w:val="20"/>
                <w:szCs w:val="20"/>
              </w:rPr>
            </w:r>
          </w:p>
        </w:tc>
        <w:tc>
          <w:tcPr>
            <w:tcW w:w="919" w:type="pct"/>
            <w:textDirection w:val="lrTb"/>
            <w:vAlign w:val="top"/>
          </w:tcPr>
          <w:p>
            <w:pPr>
              <w:pStyle w:val="Normal"/>
              <w:jc w:val="center"/>
              <w:rPr>
                <w:rFonts w:eastAsia="Calibri"/>
                <w:bCs/>
                <w:sz w:val="20"/>
                <w:szCs w:val="20"/>
              </w:rPr>
            </w:pPr>
            <w:r>
              <w:rPr>
                <w:rFonts w:eastAsia="Calibri"/>
                <w:bCs/>
                <w:sz w:val="20"/>
                <w:szCs w:val="20"/>
              </w:rPr>
              <w:t xml:space="preserve">Площадь.</w:t>
            </w:r>
          </w:p>
          <w:p>
            <w:pPr>
              <w:pStyle w:val="Normal"/>
              <w:jc w:val="center"/>
              <w:rPr>
                <w:rFonts w:eastAsia="Calibri"/>
                <w:bCs/>
                <w:sz w:val="20"/>
                <w:szCs w:val="20"/>
              </w:rPr>
            </w:pPr>
            <w:r>
              <w:rPr>
                <w:rFonts w:eastAsia="Calibri"/>
                <w:bCs/>
                <w:sz w:val="20"/>
                <w:szCs w:val="20"/>
              </w:rPr>
              <w:t xml:space="preserve">Проектное значение</w:t>
            </w:r>
          </w:p>
        </w:tc>
      </w:tr>
      <w:tr>
        <w:trPr>
          <w:trHeight w:val="68"/>
        </w:trPr>
        <w:tc>
          <w:tcPr>
            <w:tcW w:w="342" w:type="pct"/>
            <w:textDirection w:val="lrTb"/>
            <w:vAlign w:val="top"/>
          </w:tcPr>
          <w:p>
            <w:pPr>
              <w:pStyle w:val="Normal"/>
              <w:jc w:val="center"/>
              <w:rPr>
                <w:rFonts w:eastAsia="Calibri"/>
                <w:sz w:val="20"/>
                <w:szCs w:val="20"/>
              </w:rPr>
            </w:pPr>
            <w:r>
              <w:rPr>
                <w:rFonts w:eastAsia="Calibri"/>
                <w:sz w:val="20"/>
                <w:szCs w:val="20"/>
              </w:rPr>
              <w:t xml:space="preserve">1</w:t>
            </w:r>
          </w:p>
        </w:tc>
        <w:tc>
          <w:tcPr>
            <w:tcW w:w="3020" w:type="pct"/>
            <w:textDirection w:val="lrTb"/>
            <w:vAlign w:val="top"/>
          </w:tcPr>
          <w:p>
            <w:pPr>
              <w:pStyle w:val="Normal"/>
              <w:jc w:val="center"/>
              <w:rPr>
                <w:rFonts w:eastAsia="Calibri"/>
                <w:sz w:val="20"/>
                <w:szCs w:val="20"/>
              </w:rPr>
            </w:pPr>
            <w:r>
              <w:rPr>
                <w:rFonts w:eastAsia="Calibri"/>
                <w:sz w:val="20"/>
                <w:szCs w:val="20"/>
              </w:rPr>
              <w:t xml:space="preserve">2</w:t>
            </w:r>
          </w:p>
        </w:tc>
        <w:tc>
          <w:tcPr>
            <w:tcW w:w="719" w:type="pct"/>
            <w:textDirection w:val="lrTb"/>
            <w:vAlign w:val="top"/>
          </w:tcPr>
          <w:p>
            <w:pPr>
              <w:pStyle w:val="Normal"/>
              <w:jc w:val="center"/>
              <w:rPr>
                <w:rFonts w:eastAsia="Calibri"/>
                <w:sz w:val="20"/>
                <w:szCs w:val="20"/>
              </w:rPr>
            </w:pPr>
            <w:r>
              <w:rPr>
                <w:rFonts w:eastAsia="Calibri"/>
                <w:sz w:val="20"/>
                <w:szCs w:val="20"/>
              </w:rPr>
              <w:t xml:space="preserve">3</w:t>
            </w:r>
          </w:p>
        </w:tc>
        <w:tc>
          <w:tcPr>
            <w:tcW w:w="919" w:type="pct"/>
            <w:textDirection w:val="lrTb"/>
            <w:vAlign w:val="top"/>
          </w:tcPr>
          <w:p>
            <w:pPr>
              <w:pStyle w:val="Normal"/>
              <w:jc w:val="center"/>
              <w:rPr>
                <w:rFonts w:eastAsia="Calibri"/>
                <w:sz w:val="20"/>
                <w:szCs w:val="20"/>
              </w:rPr>
            </w:pPr>
            <w:r>
              <w:rPr>
                <w:rFonts w:eastAsia="Calibri"/>
                <w:sz w:val="20"/>
                <w:szCs w:val="20"/>
              </w:rPr>
              <w:t xml:space="preserve">4</w:t>
            </w:r>
          </w:p>
        </w:tc>
      </w:tr>
      <w:tr>
        <w:trPr>
          <w:cantSplit/>
          <w:trHeight w:val="68"/>
        </w:trPr>
        <w:tc>
          <w:tcPr>
            <w:tcW w:w="342" w:type="pct"/>
            <w:textDirection w:val="lrTb"/>
            <w:vAlign w:val="top"/>
          </w:tcPr>
          <w:p>
            <w:pPr>
              <w:pStyle w:val="Normal"/>
              <w:jc w:val="center"/>
              <w:rPr>
                <w:rFonts w:eastAsia="Calibri"/>
                <w:sz w:val="20"/>
                <w:szCs w:val="20"/>
              </w:rPr>
            </w:pPr>
            <w:r>
              <w:rPr>
                <w:rFonts w:eastAsia="Calibri"/>
                <w:sz w:val="20"/>
                <w:szCs w:val="20"/>
              </w:rPr>
              <w:t xml:space="preserve">1.</w:t>
            </w:r>
          </w:p>
        </w:tc>
        <w:tc>
          <w:tcPr>
            <w:tcW w:w="3020" w:type="pct"/>
            <w:textDirection w:val="lrTb"/>
            <w:vAlign w:val="top"/>
          </w:tcPr>
          <w:p>
            <w:pPr>
              <w:pStyle w:val="Normal"/>
              <w:jc w:val="both"/>
              <w:rPr>
                <w:rFonts w:eastAsia="Calibri"/>
                <w:sz w:val="20"/>
                <w:szCs w:val="20"/>
              </w:rPr>
            </w:pPr>
            <w:r>
              <w:rPr>
                <w:rFonts w:eastAsia="Calibri"/>
                <w:sz w:val="20"/>
                <w:szCs w:val="20"/>
              </w:rPr>
              <w:t xml:space="preserve">Испрашиваемая площадь по проекту (всего)</w:t>
            </w:r>
          </w:p>
        </w:tc>
        <w:tc>
          <w:tcPr>
            <w:tcW w:w="719" w:type="pct"/>
            <w:vMerge w:val="restart"/>
            <w:textDirection w:val="lrTb"/>
            <w:vAlign w:val="top"/>
          </w:tcPr>
          <w:p>
            <w:pPr>
              <w:pStyle w:val="Normal"/>
              <w:jc w:val="center"/>
              <w:rPr>
                <w:rFonts w:eastAsia="Calibri"/>
                <w:sz w:val="20"/>
                <w:szCs w:val="20"/>
              </w:rPr>
            </w:pPr>
            <w:r>
              <w:rPr>
                <w:rFonts w:eastAsia="Calibri"/>
                <w:sz w:val="20"/>
                <w:szCs w:val="20"/>
              </w:rPr>
              <w:t xml:space="preserve">га</w:t>
            </w:r>
          </w:p>
        </w:tc>
        <w:tc>
          <w:tcPr>
            <w:tcW w:w="919" w:type="pct"/>
            <w:textDirection w:val="lrTb"/>
            <w:vAlign w:val="top"/>
          </w:tcPr>
          <w:p>
            <w:pPr>
              <w:pStyle w:val="Normal"/>
              <w:jc w:val="center"/>
              <w:rPr>
                <w:rFonts w:eastAsia="Calibri"/>
                <w:sz w:val="20"/>
                <w:szCs w:val="20"/>
              </w:rPr>
            </w:pPr>
            <w:r>
              <w:rPr>
                <w:rFonts w:eastAsia="Calibri"/>
                <w:sz w:val="20"/>
                <w:szCs w:val="20"/>
              </w:rPr>
              <w:t xml:space="preserve">1,7035</w:t>
            </w:r>
          </w:p>
        </w:tc>
      </w:tr>
      <w:tr>
        <w:trPr>
          <w:cantSplit/>
          <w:trHeight w:val="68"/>
        </w:trPr>
        <w:tc>
          <w:tcPr>
            <w:tcW w:w="342" w:type="pct"/>
            <w:textDirection w:val="lrTb"/>
            <w:vAlign w:val="top"/>
          </w:tcPr>
          <w:p>
            <w:pPr>
              <w:pStyle w:val="Normal"/>
              <w:jc w:val="center"/>
              <w:rPr>
                <w:rFonts w:eastAsia="Calibri"/>
                <w:sz w:val="20"/>
                <w:szCs w:val="20"/>
              </w:rPr>
            </w:pPr>
            <w:r>
              <w:rPr>
                <w:rFonts w:eastAsia="Calibri"/>
                <w:sz w:val="20"/>
                <w:szCs w:val="20"/>
              </w:rPr>
              <w:t xml:space="preserve">2.</w:t>
            </w:r>
          </w:p>
        </w:tc>
        <w:tc>
          <w:tcPr>
            <w:tcW w:w="3020" w:type="pct"/>
            <w:textDirection w:val="lrTb"/>
            <w:vAlign w:val="top"/>
          </w:tcPr>
          <w:p>
            <w:pPr>
              <w:pStyle w:val="Normal"/>
              <w:jc w:val="both"/>
              <w:rPr>
                <w:rFonts w:eastAsia="Calibri"/>
                <w:sz w:val="20"/>
                <w:szCs w:val="20"/>
              </w:rPr>
            </w:pPr>
            <w:r>
              <w:rPr>
                <w:rFonts w:eastAsia="Calibri"/>
                <w:sz w:val="20"/>
                <w:szCs w:val="20"/>
              </w:rPr>
              <w:t xml:space="preserve">Исключаемые площади, как ранее предоставленные акционерному обществу «Транснефть-Сибирь»</w:t>
            </w:r>
          </w:p>
        </w:tc>
        <w:tc>
          <w:tcPr>
            <w:tcW w:w="719" w:type="pct"/>
            <w:vMerge w:val="continue"/>
            <w:textDirection w:val="lrTb"/>
            <w:vAlign w:val="top"/>
          </w:tcPr>
          <w:p>
            <w:pPr>
              <w:pStyle w:val="Normal"/>
              <w:jc w:val="center"/>
              <w:rPr>
                <w:rFonts w:eastAsia="Calibri"/>
                <w:sz w:val="20"/>
                <w:szCs w:val="20"/>
              </w:rPr>
            </w:pPr>
            <w:r>
              <w:rPr>
                <w:rFonts w:eastAsia="Calibri"/>
                <w:sz w:val="20"/>
                <w:szCs w:val="20"/>
              </w:rPr>
            </w:r>
          </w:p>
        </w:tc>
        <w:tc>
          <w:tcPr>
            <w:tcW w:w="919" w:type="pct"/>
            <w:textDirection w:val="lrTb"/>
            <w:vAlign w:val="top"/>
          </w:tcPr>
          <w:p>
            <w:pPr>
              <w:pStyle w:val="Normal"/>
              <w:jc w:val="center"/>
              <w:rPr>
                <w:rFonts w:eastAsia="Calibri"/>
                <w:sz w:val="20"/>
                <w:szCs w:val="20"/>
              </w:rPr>
            </w:pPr>
            <w:r>
              <w:rPr>
                <w:rFonts w:eastAsia="Calibri"/>
                <w:sz w:val="20"/>
                <w:szCs w:val="20"/>
              </w:rPr>
              <w:t xml:space="preserve">0,0838</w:t>
            </w:r>
          </w:p>
        </w:tc>
      </w:tr>
      <w:tr>
        <w:trPr>
          <w:cantSplit/>
          <w:trHeight w:val="68"/>
        </w:trPr>
        <w:tc>
          <w:tcPr>
            <w:tcW w:w="342" w:type="pct"/>
            <w:textDirection w:val="lrTb"/>
            <w:vAlign w:val="top"/>
          </w:tcPr>
          <w:p>
            <w:pPr>
              <w:pStyle w:val="Normal"/>
              <w:jc w:val="center"/>
              <w:rPr>
                <w:rFonts w:eastAsia="Calibri"/>
                <w:sz w:val="20"/>
                <w:szCs w:val="20"/>
              </w:rPr>
            </w:pPr>
            <w:r>
              <w:rPr>
                <w:rFonts w:eastAsia="Calibri"/>
                <w:sz w:val="20"/>
                <w:szCs w:val="20"/>
              </w:rPr>
            </w:r>
          </w:p>
        </w:tc>
        <w:tc>
          <w:tcPr>
            <w:tcW w:w="3020" w:type="pct"/>
            <w:textDirection w:val="lrTb"/>
            <w:vAlign w:val="top"/>
          </w:tcPr>
          <w:p>
            <w:pPr>
              <w:pStyle w:val="Normal"/>
              <w:jc w:val="both"/>
              <w:rPr>
                <w:rFonts w:eastAsia="Calibri"/>
                <w:sz w:val="20"/>
                <w:szCs w:val="20"/>
              </w:rPr>
            </w:pPr>
            <w:r>
              <w:rPr>
                <w:rFonts w:eastAsia="Calibri"/>
                <w:sz w:val="20"/>
                <w:szCs w:val="20"/>
              </w:rPr>
              <w:t xml:space="preserve">по землям промышленности (договор аренды от 30 сентября 2008 года № 19-вн)</w:t>
            </w:r>
          </w:p>
        </w:tc>
        <w:tc>
          <w:tcPr>
            <w:tcW w:w="719" w:type="pct"/>
            <w:vMerge w:val="continue"/>
            <w:textDirection w:val="lrTb"/>
            <w:vAlign w:val="top"/>
          </w:tcPr>
          <w:p>
            <w:pPr>
              <w:pStyle w:val="Normal"/>
              <w:jc w:val="both"/>
              <w:rPr>
                <w:rFonts w:eastAsia="Calibri"/>
                <w:sz w:val="20"/>
                <w:szCs w:val="20"/>
              </w:rPr>
            </w:pPr>
            <w:r>
              <w:rPr>
                <w:rFonts w:eastAsia="Calibri"/>
                <w:sz w:val="20"/>
                <w:szCs w:val="20"/>
              </w:rPr>
            </w:r>
          </w:p>
        </w:tc>
        <w:tc>
          <w:tcPr>
            <w:tcW w:w="919" w:type="pct"/>
            <w:textDirection w:val="lrTb"/>
            <w:vAlign w:val="top"/>
          </w:tcPr>
          <w:p>
            <w:pPr>
              <w:pStyle w:val="Normal"/>
              <w:jc w:val="center"/>
              <w:rPr>
                <w:rFonts w:eastAsia="Calibri"/>
                <w:sz w:val="20"/>
                <w:szCs w:val="20"/>
              </w:rPr>
            </w:pPr>
            <w:r>
              <w:rPr>
                <w:rFonts w:eastAsia="Calibri"/>
                <w:sz w:val="20"/>
                <w:szCs w:val="20"/>
              </w:rPr>
              <w:t xml:space="preserve">0,0008</w:t>
            </w:r>
          </w:p>
        </w:tc>
      </w:tr>
      <w:tr>
        <w:trPr>
          <w:cantSplit/>
          <w:trHeight w:val="68"/>
        </w:trPr>
        <w:tc>
          <w:tcPr>
            <w:tcW w:w="342" w:type="pct"/>
            <w:textDirection w:val="lrTb"/>
            <w:vAlign w:val="top"/>
          </w:tcPr>
          <w:p>
            <w:pPr>
              <w:pStyle w:val="Normal"/>
              <w:jc w:val="center"/>
              <w:rPr>
                <w:rFonts w:eastAsia="Calibri"/>
                <w:sz w:val="20"/>
                <w:szCs w:val="20"/>
              </w:rPr>
            </w:pPr>
            <w:r>
              <w:rPr>
                <w:rFonts w:eastAsia="Calibri"/>
                <w:sz w:val="20"/>
                <w:szCs w:val="20"/>
              </w:rPr>
            </w:r>
          </w:p>
        </w:tc>
        <w:tc>
          <w:tcPr>
            <w:tcW w:w="3020" w:type="pct"/>
            <w:textDirection w:val="lrTb"/>
            <w:vAlign w:val="top"/>
          </w:tcPr>
          <w:p>
            <w:pPr>
              <w:pStyle w:val="Normal"/>
              <w:jc w:val="both"/>
              <w:rPr>
                <w:rFonts w:eastAsia="Calibri"/>
                <w:sz w:val="20"/>
                <w:szCs w:val="20"/>
              </w:rPr>
            </w:pPr>
            <w:r>
              <w:rPr>
                <w:rFonts w:eastAsia="Calibri"/>
                <w:sz w:val="20"/>
                <w:szCs w:val="20"/>
              </w:rPr>
              <w:t xml:space="preserve">по землям промышленности (договор аренды от 23 сентября 2016 года № 15-вн)</w:t>
            </w:r>
          </w:p>
        </w:tc>
        <w:tc>
          <w:tcPr>
            <w:tcW w:w="719" w:type="pct"/>
            <w:vMerge w:val="continue"/>
            <w:textDirection w:val="lrTb"/>
            <w:vAlign w:val="top"/>
          </w:tcPr>
          <w:p>
            <w:pPr>
              <w:pStyle w:val="Normal"/>
              <w:jc w:val="both"/>
              <w:rPr>
                <w:rFonts w:eastAsia="Calibri"/>
                <w:sz w:val="20"/>
                <w:szCs w:val="20"/>
              </w:rPr>
            </w:pPr>
            <w:r>
              <w:rPr>
                <w:rFonts w:eastAsia="Calibri"/>
                <w:sz w:val="20"/>
                <w:szCs w:val="20"/>
              </w:rPr>
            </w:r>
          </w:p>
        </w:tc>
        <w:tc>
          <w:tcPr>
            <w:tcW w:w="919" w:type="pct"/>
            <w:textDirection w:val="lrTb"/>
            <w:vAlign w:val="top"/>
          </w:tcPr>
          <w:p>
            <w:pPr>
              <w:pStyle w:val="Normal"/>
              <w:jc w:val="center"/>
              <w:rPr>
                <w:rFonts w:eastAsia="Calibri"/>
                <w:sz w:val="20"/>
                <w:szCs w:val="20"/>
              </w:rPr>
            </w:pPr>
            <w:r>
              <w:rPr>
                <w:rFonts w:eastAsia="Calibri"/>
                <w:sz w:val="20"/>
                <w:szCs w:val="20"/>
              </w:rPr>
              <w:t xml:space="preserve">0,0689</w:t>
            </w:r>
          </w:p>
        </w:tc>
      </w:tr>
      <w:tr>
        <w:trPr>
          <w:cantSplit/>
          <w:trHeight w:val="68"/>
        </w:trPr>
        <w:tc>
          <w:tcPr>
            <w:tcW w:w="342" w:type="pct"/>
            <w:textDirection w:val="lrTb"/>
            <w:vAlign w:val="top"/>
          </w:tcPr>
          <w:p>
            <w:pPr>
              <w:pStyle w:val="Normal"/>
              <w:jc w:val="center"/>
              <w:rPr>
                <w:rFonts w:eastAsia="Calibri"/>
                <w:sz w:val="20"/>
                <w:szCs w:val="20"/>
              </w:rPr>
            </w:pPr>
            <w:r>
              <w:rPr>
                <w:rFonts w:eastAsia="Calibri"/>
                <w:sz w:val="20"/>
                <w:szCs w:val="20"/>
              </w:rPr>
            </w:r>
          </w:p>
        </w:tc>
        <w:tc>
          <w:tcPr>
            <w:tcW w:w="3020" w:type="pct"/>
            <w:textDirection w:val="lrTb"/>
            <w:vAlign w:val="top"/>
          </w:tcPr>
          <w:p>
            <w:pPr>
              <w:pStyle w:val="Normal"/>
              <w:jc w:val="both"/>
              <w:rPr>
                <w:rFonts w:eastAsia="Calibri"/>
                <w:sz w:val="20"/>
                <w:szCs w:val="20"/>
              </w:rPr>
            </w:pPr>
            <w:r>
              <w:rPr>
                <w:rFonts w:eastAsia="Calibri"/>
                <w:sz w:val="20"/>
                <w:szCs w:val="20"/>
              </w:rPr>
              <w:t xml:space="preserve">по землям промышленности (договор аренды от 29 декабря 2007 года № 21-вн)</w:t>
            </w:r>
          </w:p>
        </w:tc>
        <w:tc>
          <w:tcPr>
            <w:tcW w:w="719" w:type="pct"/>
            <w:vMerge w:val="continue"/>
            <w:textDirection w:val="lrTb"/>
            <w:vAlign w:val="top"/>
          </w:tcPr>
          <w:p>
            <w:pPr>
              <w:pStyle w:val="Normal"/>
              <w:jc w:val="both"/>
              <w:rPr>
                <w:rFonts w:eastAsia="Calibri"/>
                <w:sz w:val="20"/>
                <w:szCs w:val="20"/>
              </w:rPr>
            </w:pPr>
            <w:r>
              <w:rPr>
                <w:rFonts w:eastAsia="Calibri"/>
                <w:sz w:val="20"/>
                <w:szCs w:val="20"/>
              </w:rPr>
            </w:r>
          </w:p>
        </w:tc>
        <w:tc>
          <w:tcPr>
            <w:tcW w:w="919" w:type="pct"/>
            <w:textDirection w:val="lrTb"/>
            <w:vAlign w:val="top"/>
          </w:tcPr>
          <w:p>
            <w:pPr>
              <w:pStyle w:val="Normal"/>
              <w:jc w:val="center"/>
              <w:rPr>
                <w:rFonts w:eastAsia="Calibri"/>
                <w:sz w:val="20"/>
                <w:szCs w:val="20"/>
              </w:rPr>
            </w:pPr>
            <w:r>
              <w:rPr>
                <w:rFonts w:eastAsia="Calibri"/>
                <w:sz w:val="20"/>
                <w:szCs w:val="20"/>
              </w:rPr>
              <w:t xml:space="preserve">0,0141</w:t>
            </w:r>
          </w:p>
        </w:tc>
      </w:tr>
      <w:tr>
        <w:trPr>
          <w:cantSplit/>
          <w:trHeight w:val="68"/>
        </w:trPr>
        <w:tc>
          <w:tcPr>
            <w:tcW w:w="342" w:type="pct"/>
            <w:textDirection w:val="lrTb"/>
            <w:vAlign w:val="top"/>
          </w:tcPr>
          <w:p>
            <w:pPr>
              <w:pStyle w:val="Normal"/>
              <w:jc w:val="center"/>
              <w:rPr>
                <w:rFonts w:eastAsia="Calibri"/>
                <w:sz w:val="20"/>
                <w:szCs w:val="20"/>
              </w:rPr>
            </w:pPr>
            <w:r>
              <w:rPr>
                <w:rFonts w:eastAsia="Calibri"/>
                <w:sz w:val="20"/>
                <w:szCs w:val="20"/>
              </w:rPr>
              <w:t xml:space="preserve">3.</w:t>
            </w:r>
          </w:p>
        </w:tc>
        <w:tc>
          <w:tcPr>
            <w:tcW w:w="3020" w:type="pct"/>
            <w:textDirection w:val="lrTb"/>
            <w:vAlign w:val="top"/>
          </w:tcPr>
          <w:p>
            <w:pPr>
              <w:pStyle w:val="Normal"/>
              <w:jc w:val="both"/>
              <w:rPr>
                <w:rFonts w:eastAsia="Calibri"/>
                <w:sz w:val="20"/>
                <w:szCs w:val="20"/>
              </w:rPr>
            </w:pPr>
            <w:r>
              <w:rPr>
                <w:rFonts w:eastAsia="Calibri"/>
                <w:sz w:val="20"/>
                <w:szCs w:val="20"/>
              </w:rPr>
              <w:t xml:space="preserve">Территория, подлежащая межеванию (всего)</w:t>
            </w:r>
          </w:p>
        </w:tc>
        <w:tc>
          <w:tcPr>
            <w:tcW w:w="719" w:type="pct"/>
            <w:vMerge w:val="continue"/>
            <w:textDirection w:val="lrTb"/>
            <w:vAlign w:val="top"/>
          </w:tcPr>
          <w:p>
            <w:pPr>
              <w:pStyle w:val="Normal"/>
              <w:jc w:val="both"/>
              <w:rPr>
                <w:rFonts w:eastAsia="Calibri"/>
                <w:sz w:val="20"/>
                <w:szCs w:val="20"/>
              </w:rPr>
            </w:pPr>
            <w:r>
              <w:rPr>
                <w:rFonts w:eastAsia="Calibri"/>
                <w:sz w:val="20"/>
                <w:szCs w:val="20"/>
              </w:rPr>
            </w:r>
          </w:p>
        </w:tc>
        <w:tc>
          <w:tcPr>
            <w:tcW w:w="919" w:type="pct"/>
            <w:textDirection w:val="lrTb"/>
            <w:vAlign w:val="top"/>
          </w:tcPr>
          <w:p>
            <w:pPr>
              <w:pStyle w:val="Normal"/>
              <w:jc w:val="center"/>
              <w:rPr>
                <w:rFonts w:eastAsia="Calibri"/>
                <w:sz w:val="20"/>
                <w:szCs w:val="20"/>
              </w:rPr>
            </w:pPr>
            <w:r>
              <w:rPr>
                <w:rFonts w:eastAsia="Calibri"/>
                <w:sz w:val="20"/>
                <w:szCs w:val="20"/>
              </w:rPr>
              <w:t xml:space="preserve">1,6197</w:t>
            </w:r>
          </w:p>
        </w:tc>
      </w:tr>
      <w:tr>
        <w:trPr>
          <w:cantSplit/>
          <w:trHeight w:val="68"/>
        </w:trPr>
        <w:tc>
          <w:tcPr>
            <w:tcW w:w="342" w:type="pct"/>
            <w:textDirection w:val="lrTb"/>
            <w:vAlign w:val="top"/>
          </w:tcPr>
          <w:p>
            <w:pPr>
              <w:pStyle w:val="Normal"/>
              <w:jc w:val="center"/>
              <w:rPr>
                <w:rFonts w:eastAsia="Calibri"/>
                <w:sz w:val="20"/>
                <w:szCs w:val="20"/>
              </w:rPr>
            </w:pPr>
            <w:r>
              <w:rPr>
                <w:rFonts w:eastAsia="Calibri"/>
                <w:sz w:val="20"/>
                <w:szCs w:val="20"/>
              </w:rPr>
            </w:r>
          </w:p>
        </w:tc>
        <w:tc>
          <w:tcPr>
            <w:tcW w:w="3020" w:type="pct"/>
            <w:textDirection w:val="lrTb"/>
            <w:vAlign w:val="top"/>
          </w:tcPr>
          <w:p>
            <w:pPr>
              <w:pStyle w:val="Normal"/>
              <w:jc w:val="both"/>
              <w:rPr>
                <w:rFonts w:eastAsia="Calibri"/>
                <w:sz w:val="20"/>
                <w:szCs w:val="20"/>
              </w:rPr>
            </w:pPr>
            <w:r>
              <w:rPr>
                <w:rFonts w:eastAsia="Calibri"/>
                <w:sz w:val="20"/>
                <w:szCs w:val="20"/>
              </w:rPr>
              <w:t xml:space="preserve">по землям лесного фонда</w:t>
            </w:r>
          </w:p>
        </w:tc>
        <w:tc>
          <w:tcPr>
            <w:tcW w:w="719" w:type="pct"/>
            <w:vMerge w:val="continue"/>
            <w:textDirection w:val="lrTb"/>
            <w:vAlign w:val="top"/>
          </w:tcPr>
          <w:p>
            <w:pPr>
              <w:pStyle w:val="Normal"/>
              <w:jc w:val="both"/>
              <w:rPr>
                <w:rFonts w:eastAsia="Calibri"/>
                <w:sz w:val="20"/>
                <w:szCs w:val="20"/>
              </w:rPr>
            </w:pPr>
            <w:r>
              <w:rPr>
                <w:rFonts w:eastAsia="Calibri"/>
                <w:sz w:val="20"/>
                <w:szCs w:val="20"/>
              </w:rPr>
            </w:r>
          </w:p>
        </w:tc>
        <w:tc>
          <w:tcPr>
            <w:tcW w:w="919" w:type="pct"/>
            <w:textDirection w:val="lrTb"/>
            <w:vAlign w:val="top"/>
          </w:tcPr>
          <w:p>
            <w:pPr>
              <w:pStyle w:val="Normal"/>
              <w:jc w:val="center"/>
              <w:rPr>
                <w:rFonts w:eastAsia="Calibri"/>
                <w:sz w:val="20"/>
                <w:szCs w:val="20"/>
              </w:rPr>
            </w:pPr>
            <w:r>
              <w:rPr>
                <w:rFonts w:eastAsia="Calibri"/>
                <w:sz w:val="20"/>
                <w:szCs w:val="20"/>
              </w:rPr>
              <w:t xml:space="preserve">0,9703</w:t>
            </w:r>
          </w:p>
        </w:tc>
      </w:tr>
      <w:tr>
        <w:trPr>
          <w:cantSplit/>
          <w:trHeight w:val="68"/>
        </w:trPr>
        <w:tc>
          <w:tcPr>
            <w:tcW w:w="342" w:type="pct"/>
            <w:textDirection w:val="lrTb"/>
            <w:vAlign w:val="top"/>
          </w:tcPr>
          <w:p>
            <w:pPr>
              <w:pStyle w:val="Normal"/>
              <w:jc w:val="center"/>
              <w:rPr>
                <w:rFonts w:eastAsia="Calibri"/>
                <w:sz w:val="20"/>
                <w:szCs w:val="20"/>
              </w:rPr>
            </w:pPr>
            <w:r>
              <w:rPr>
                <w:rFonts w:eastAsia="Calibri"/>
                <w:sz w:val="20"/>
                <w:szCs w:val="20"/>
              </w:rPr>
            </w:r>
          </w:p>
        </w:tc>
        <w:tc>
          <w:tcPr>
            <w:tcW w:w="3020" w:type="pct"/>
            <w:textDirection w:val="lrTb"/>
            <w:vAlign w:val="top"/>
          </w:tcPr>
          <w:p>
            <w:pPr>
              <w:pStyle w:val="Normal"/>
              <w:jc w:val="both"/>
              <w:rPr>
                <w:rFonts w:eastAsia="Calibri"/>
                <w:sz w:val="20"/>
                <w:szCs w:val="20"/>
              </w:rPr>
            </w:pPr>
            <w:r>
              <w:rPr>
                <w:rFonts w:eastAsia="Calibri"/>
                <w:sz w:val="20"/>
                <w:szCs w:val="20"/>
              </w:rPr>
              <w:t xml:space="preserve">по землям промышленности</w:t>
            </w:r>
          </w:p>
        </w:tc>
        <w:tc>
          <w:tcPr>
            <w:tcW w:w="719" w:type="pct"/>
            <w:vMerge w:val="continue"/>
            <w:textDirection w:val="lrTb"/>
            <w:vAlign w:val="top"/>
          </w:tcPr>
          <w:p>
            <w:pPr>
              <w:pStyle w:val="Normal"/>
              <w:jc w:val="both"/>
              <w:rPr>
                <w:rFonts w:eastAsia="Calibri"/>
                <w:sz w:val="20"/>
                <w:szCs w:val="20"/>
              </w:rPr>
            </w:pPr>
            <w:r>
              <w:rPr>
                <w:rFonts w:eastAsia="Calibri"/>
                <w:sz w:val="20"/>
                <w:szCs w:val="20"/>
              </w:rPr>
            </w:r>
          </w:p>
        </w:tc>
        <w:tc>
          <w:tcPr>
            <w:tcW w:w="919" w:type="pct"/>
            <w:textDirection w:val="lrTb"/>
            <w:vAlign w:val="top"/>
          </w:tcPr>
          <w:p>
            <w:pPr>
              <w:pStyle w:val="Normal"/>
              <w:jc w:val="center"/>
              <w:rPr>
                <w:rFonts w:eastAsia="Calibri"/>
                <w:sz w:val="20"/>
                <w:szCs w:val="20"/>
              </w:rPr>
            </w:pPr>
            <w:r>
              <w:rPr>
                <w:rFonts w:eastAsia="Calibri"/>
                <w:sz w:val="20"/>
                <w:szCs w:val="20"/>
              </w:rPr>
              <w:t xml:space="preserve">0,6494</w:t>
            </w:r>
          </w:p>
        </w:tc>
      </w:tr>
    </w:tbl>
    <w:p>
      <w:pPr>
        <w:pStyle w:val="Normal"/>
        <w:spacing w:before="240"/>
        <w:ind w:firstLine="708"/>
        <w:jc w:val="both"/>
      </w:pPr>
      <w:bookmarkEnd w:id="31"/>
      <w:r>
        <w:t xml:space="preserve">Перечень координат характерных точек границ территории, в отношении которой осуществляется подготовка проекта ме</w:t>
      </w:r>
      <w:r>
        <w:t xml:space="preserve">жевания, представлен в таблице 6</w:t>
      </w:r>
      <w:r>
        <w:t xml:space="preserve">.</w:t>
      </w:r>
    </w:p>
    <w:p>
      <w:pPr>
        <w:pStyle w:val="Normal"/>
        <w:ind w:firstLine="709"/>
        <w:jc w:val="both"/>
        <w:rPr>
          <w:szCs w:val="20"/>
        </w:rPr>
      </w:pPr>
      <w:r>
        <w:rPr>
          <w:szCs w:val="20"/>
        </w:rPr>
        <w:t xml:space="preserve">Координаты представлены в системе координат, используемой в государственном кадастровом уч</w:t>
      </w:r>
      <w:r>
        <w:rPr>
          <w:szCs w:val="20"/>
        </w:rPr>
        <w:t xml:space="preserve">е</w:t>
      </w:r>
      <w:r>
        <w:rPr>
          <w:szCs w:val="20"/>
        </w:rPr>
        <w:t xml:space="preserve">те дл</w:t>
      </w:r>
      <w:r>
        <w:rPr>
          <w:szCs w:val="20"/>
        </w:rPr>
        <w:t xml:space="preserve">я районов проектирования (МСК-</w:t>
      </w:r>
      <w:r>
        <w:rPr>
          <w:szCs w:val="20"/>
        </w:rPr>
        <w:t xml:space="preserve">86, зона 2, геодезический порядок координат).</w:t>
      </w:r>
    </w:p>
    <w:p>
      <w:pPr>
        <w:pStyle w:val="Normal"/>
        <w:rPr>
          <w:szCs w:val="20"/>
        </w:rPr>
      </w:pPr>
      <w:r>
        <w:rPr>
          <w:szCs w:val="20"/>
        </w:rPr>
      </w:r>
    </w:p>
    <w:p>
      <w:pPr>
        <w:pStyle w:val="Normal"/>
        <w:rPr>
          <w:szCs w:val="20"/>
        </w:rPr>
      </w:pPr>
      <w:r>
        <w:rPr>
          <w:szCs w:val="20"/>
        </w:rPr>
      </w:r>
    </w:p>
    <w:p>
      <w:pPr>
        <w:pStyle w:val="Normal"/>
        <w:rPr>
          <w:szCs w:val="20"/>
        </w:rPr>
      </w:pPr>
      <w:r>
        <w:rPr>
          <w:szCs w:val="20"/>
        </w:rPr>
      </w:r>
    </w:p>
    <w:p>
      <w:pPr>
        <w:pStyle w:val="Normal"/>
        <w:jc w:val="right"/>
        <w:rPr>
          <w:szCs w:val="20"/>
        </w:rPr>
      </w:pPr>
      <w:r>
        <w:rPr>
          <w:szCs w:val="20"/>
        </w:rPr>
        <w:t xml:space="preserve">Таблица 6</w:t>
      </w:r>
      <w:r>
        <w:rPr>
          <w:szCs w:val="20"/>
        </w:rPr>
      </w:r>
    </w:p>
    <w:p>
      <w:pPr>
        <w:pStyle w:val="Normal"/>
        <w:jc w:val="center"/>
        <w:rPr>
          <w:szCs w:val="20"/>
        </w:rPr>
      </w:pPr>
      <w:r>
        <w:rPr>
          <w:szCs w:val="20"/>
        </w:rPr>
      </w:r>
    </w:p>
    <w:p>
      <w:pPr>
        <w:pStyle w:val="Normal"/>
        <w:jc w:val="center"/>
        <w:rPr>
          <w:szCs w:val="20"/>
        </w:rPr>
      </w:pPr>
      <w:r>
        <w:rPr>
          <w:szCs w:val="20"/>
        </w:rPr>
        <w:t xml:space="preserve">Перечень координат характерных точек границ территории, в отношении которой осуществляется подготовка проекта межевания</w:t>
      </w:r>
      <w:r>
        <w:rPr>
          <w:szCs w:val="20"/>
        </w:rPr>
      </w:r>
    </w:p>
    <w:p>
      <w:pPr>
        <w:pStyle w:val="Normal"/>
        <w:jc w:val="center"/>
        <w:rPr>
          <w:szCs w:val="20"/>
        </w:rPr>
      </w:pPr>
      <w:r>
        <w:rPr>
          <w:szCs w:val="20"/>
        </w:rPr>
      </w:r>
    </w:p>
    <w:p>
      <w:pPr>
        <w:pStyle w:val="Normal"/>
        <w:jc w:val="center"/>
        <w:rPr>
          <w:bCs/>
          <w:sz w:val="20"/>
          <w:szCs w:val="20"/>
        </w:rPr>
        <w:sectPr>
          <w:type w:val="continuous"/>
          <w:pgSz w:w="11909" w:h="16834"/>
          <w:pgMar w:top="1134" w:right="567" w:bottom="992" w:left="1701" w:header="720" w:footer="720" w:gutter="0"/>
          <w:cols w:space="720"/>
          <w:docGrid w:linePitch="360"/>
        </w:sectPr>
      </w:pPr>
      <w:r>
        <w:rPr>
          <w:bCs/>
          <w:sz w:val="20"/>
          <w:szCs w:val="20"/>
        </w:rPr>
        <w:br w:type="page" w:clear="all"/>
      </w:r>
    </w:p>
    <w:tbl>
      <w:tblPr>
        <w:tblW w:w="35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540"/>
        <w:gridCol w:w="1327"/>
        <w:gridCol w:w="1643"/>
      </w:tblGrid>
      <w:tr>
        <w:trPr>
          <w:cantSplit/>
          <w:trHeight w:val="68"/>
        </w:trPr>
        <w:tc>
          <w:tcPr>
            <w:tcW w:w="540" w:type="dxa"/>
            <w:vMerge w:val="restart"/>
            <w:noWrap/>
            <w:textDirection w:val="lrTb"/>
            <w:vAlign w:val="top"/>
          </w:tcPr>
          <w:p>
            <w:pPr>
              <w:pStyle w:val="Normal"/>
              <w:jc w:val="center"/>
              <w:rPr>
                <w:bCs/>
                <w:sz w:val="20"/>
                <w:szCs w:val="20"/>
              </w:rPr>
            </w:pPr>
            <w:r>
              <w:rPr>
                <w:bCs/>
                <w:sz w:val="20"/>
                <w:szCs w:val="20"/>
              </w:rPr>
              <w:t xml:space="preserve">№</w:t>
            </w:r>
          </w:p>
        </w:tc>
        <w:tc>
          <w:tcPr>
            <w:tcW w:w="2970" w:type="dxa"/>
            <w:gridSpan w:val="2"/>
            <w:noWrap/>
            <w:textDirection w:val="lrTb"/>
            <w:vAlign w:val="top"/>
          </w:tcPr>
          <w:p>
            <w:pPr>
              <w:pStyle w:val="Normal"/>
              <w:jc w:val="center"/>
              <w:rPr>
                <w:sz w:val="20"/>
                <w:szCs w:val="20"/>
              </w:rPr>
            </w:pPr>
            <w:r>
              <w:rPr>
                <w:sz w:val="20"/>
                <w:szCs w:val="20"/>
              </w:rPr>
              <w:t xml:space="preserve">Координаты характерных точек</w:t>
            </w:r>
          </w:p>
        </w:tc>
      </w:tr>
      <w:tr>
        <w:trPr>
          <w:cantSplit/>
          <w:trHeight w:val="68"/>
        </w:trPr>
        <w:tc>
          <w:tcPr>
            <w:tcW w:w="540" w:type="dxa"/>
            <w:vMerge w:val="continue"/>
            <w:textDirection w:val="lrTb"/>
            <w:vAlign w:val="top"/>
          </w:tcPr>
          <w:p>
            <w:pPr>
              <w:pStyle w:val="Normal"/>
              <w:rPr>
                <w:bCs/>
                <w:sz w:val="20"/>
                <w:szCs w:val="20"/>
              </w:rPr>
            </w:pPr>
            <w:r>
              <w:rPr>
                <w:bCs/>
                <w:sz w:val="20"/>
                <w:szCs w:val="20"/>
              </w:rPr>
            </w:r>
          </w:p>
        </w:tc>
        <w:tc>
          <w:tcPr>
            <w:tcW w:w="1327" w:type="dxa"/>
            <w:noWrap/>
            <w:textDirection w:val="lrTb"/>
            <w:vAlign w:val="top"/>
          </w:tcPr>
          <w:p>
            <w:pPr>
              <w:pStyle w:val="Normal"/>
              <w:jc w:val="center"/>
              <w:rPr>
                <w:bCs/>
                <w:sz w:val="20"/>
                <w:szCs w:val="20"/>
              </w:rPr>
            </w:pPr>
            <w:r>
              <w:rPr>
                <w:bCs/>
                <w:sz w:val="20"/>
                <w:szCs w:val="20"/>
              </w:rPr>
              <w:t xml:space="preserve">Х</w:t>
            </w:r>
          </w:p>
        </w:tc>
        <w:tc>
          <w:tcPr>
            <w:tcW w:w="1643" w:type="dxa"/>
            <w:noWrap/>
            <w:textDirection w:val="lrTb"/>
            <w:vAlign w:val="top"/>
          </w:tcPr>
          <w:p>
            <w:pPr>
              <w:pStyle w:val="Normal"/>
              <w:jc w:val="center"/>
              <w:rPr>
                <w:bCs/>
                <w:sz w:val="20"/>
                <w:szCs w:val="20"/>
              </w:rPr>
            </w:pPr>
            <w:r>
              <w:rPr>
                <w:bCs/>
                <w:sz w:val="20"/>
                <w:szCs w:val="20"/>
              </w:rPr>
              <w:t xml:space="preserve">Y</w:t>
            </w:r>
          </w:p>
        </w:tc>
      </w:tr>
      <w:tr>
        <w:trPr>
          <w:trHeight w:val="68"/>
        </w:trPr>
        <w:tc>
          <w:tcPr>
            <w:tcW w:w="3510" w:type="dxa"/>
            <w:gridSpan w:val="3"/>
            <w:noWrap/>
            <w:textDirection w:val="lrTb"/>
            <w:vAlign w:val="top"/>
          </w:tcPr>
          <w:p>
            <w:pPr>
              <w:pStyle w:val="Normal"/>
              <w:jc w:val="center"/>
              <w:rPr>
                <w:bCs/>
                <w:sz w:val="20"/>
                <w:szCs w:val="20"/>
              </w:rPr>
            </w:pPr>
            <w:r>
              <w:rPr>
                <w:bCs/>
                <w:sz w:val="20"/>
                <w:szCs w:val="20"/>
              </w:rPr>
              <w:t xml:space="preserve">Контур 1</w:t>
            </w:r>
          </w:p>
        </w:tc>
      </w:tr>
      <w:tr>
        <w:trPr>
          <w:trHeight w:val="68"/>
        </w:trPr>
        <w:tc>
          <w:tcPr>
            <w:tcW w:w="540" w:type="dxa"/>
            <w:noWrap/>
            <w:textDirection w:val="lrTb"/>
            <w:vAlign w:val="top"/>
          </w:tcPr>
          <w:p>
            <w:pPr>
              <w:pStyle w:val="Normal"/>
              <w:jc w:val="center"/>
              <w:rPr>
                <w:sz w:val="20"/>
                <w:szCs w:val="20"/>
              </w:rPr>
            </w:pPr>
            <w:r>
              <w:rPr>
                <w:sz w:val="20"/>
                <w:szCs w:val="20"/>
              </w:rPr>
              <w:t xml:space="preserve">1</w:t>
            </w:r>
          </w:p>
        </w:tc>
        <w:tc>
          <w:tcPr>
            <w:tcW w:w="1327" w:type="dxa"/>
            <w:noWrap/>
            <w:textDirection w:val="lrTb"/>
            <w:vAlign w:val="top"/>
          </w:tcPr>
          <w:p>
            <w:pPr>
              <w:pStyle w:val="Normal"/>
              <w:jc w:val="center"/>
              <w:rPr>
                <w:sz w:val="20"/>
                <w:szCs w:val="20"/>
              </w:rPr>
            </w:pPr>
            <w:r>
              <w:rPr>
                <w:sz w:val="20"/>
                <w:szCs w:val="20"/>
              </w:rPr>
              <w:t xml:space="preserve">816530.53</w:t>
            </w:r>
          </w:p>
        </w:tc>
        <w:tc>
          <w:tcPr>
            <w:tcW w:w="1643" w:type="dxa"/>
            <w:noWrap/>
            <w:textDirection w:val="lrTb"/>
            <w:vAlign w:val="top"/>
          </w:tcPr>
          <w:p>
            <w:pPr>
              <w:pStyle w:val="Normal"/>
              <w:jc w:val="center"/>
              <w:rPr>
                <w:sz w:val="20"/>
                <w:szCs w:val="20"/>
              </w:rPr>
            </w:pPr>
            <w:r>
              <w:rPr>
                <w:sz w:val="20"/>
                <w:szCs w:val="20"/>
              </w:rPr>
              <w:t xml:space="preserve">2437518.74</w:t>
            </w:r>
          </w:p>
        </w:tc>
      </w:tr>
      <w:tr>
        <w:trPr>
          <w:trHeight w:val="68"/>
        </w:trPr>
        <w:tc>
          <w:tcPr>
            <w:tcW w:w="540" w:type="dxa"/>
            <w:noWrap/>
            <w:textDirection w:val="lrTb"/>
            <w:vAlign w:val="top"/>
          </w:tcPr>
          <w:p>
            <w:pPr>
              <w:pStyle w:val="Normal"/>
              <w:jc w:val="center"/>
              <w:rPr>
                <w:sz w:val="20"/>
                <w:szCs w:val="20"/>
              </w:rPr>
            </w:pPr>
            <w:r>
              <w:rPr>
                <w:sz w:val="20"/>
                <w:szCs w:val="20"/>
              </w:rPr>
              <w:t xml:space="preserve">2</w:t>
            </w:r>
          </w:p>
        </w:tc>
        <w:tc>
          <w:tcPr>
            <w:tcW w:w="1327" w:type="dxa"/>
            <w:noWrap/>
            <w:textDirection w:val="lrTb"/>
            <w:vAlign w:val="top"/>
          </w:tcPr>
          <w:p>
            <w:pPr>
              <w:pStyle w:val="Normal"/>
              <w:jc w:val="center"/>
              <w:rPr>
                <w:sz w:val="20"/>
                <w:szCs w:val="20"/>
              </w:rPr>
            </w:pPr>
            <w:r>
              <w:rPr>
                <w:sz w:val="20"/>
                <w:szCs w:val="20"/>
              </w:rPr>
              <w:t xml:space="preserve">816527.66</w:t>
            </w:r>
          </w:p>
        </w:tc>
        <w:tc>
          <w:tcPr>
            <w:tcW w:w="1643" w:type="dxa"/>
            <w:noWrap/>
            <w:textDirection w:val="lrTb"/>
            <w:vAlign w:val="top"/>
          </w:tcPr>
          <w:p>
            <w:pPr>
              <w:pStyle w:val="Normal"/>
              <w:jc w:val="center"/>
              <w:rPr>
                <w:sz w:val="20"/>
                <w:szCs w:val="20"/>
              </w:rPr>
            </w:pPr>
            <w:r>
              <w:rPr>
                <w:sz w:val="20"/>
                <w:szCs w:val="20"/>
              </w:rPr>
              <w:t xml:space="preserve">2437519.53</w:t>
            </w:r>
          </w:p>
        </w:tc>
      </w:tr>
      <w:tr>
        <w:trPr>
          <w:trHeight w:val="68"/>
        </w:trPr>
        <w:tc>
          <w:tcPr>
            <w:tcW w:w="540" w:type="dxa"/>
            <w:noWrap/>
            <w:textDirection w:val="lrTb"/>
            <w:vAlign w:val="top"/>
          </w:tcPr>
          <w:p>
            <w:pPr>
              <w:pStyle w:val="Normal"/>
              <w:jc w:val="center"/>
              <w:rPr>
                <w:sz w:val="20"/>
                <w:szCs w:val="20"/>
              </w:rPr>
            </w:pPr>
            <w:r>
              <w:rPr>
                <w:sz w:val="20"/>
                <w:szCs w:val="20"/>
              </w:rPr>
              <w:t xml:space="preserve">3</w:t>
            </w:r>
          </w:p>
        </w:tc>
        <w:tc>
          <w:tcPr>
            <w:tcW w:w="1327" w:type="dxa"/>
            <w:noWrap/>
            <w:textDirection w:val="lrTb"/>
            <w:vAlign w:val="top"/>
          </w:tcPr>
          <w:p>
            <w:pPr>
              <w:pStyle w:val="Normal"/>
              <w:jc w:val="center"/>
              <w:rPr>
                <w:sz w:val="20"/>
                <w:szCs w:val="20"/>
              </w:rPr>
            </w:pPr>
            <w:r>
              <w:rPr>
                <w:sz w:val="20"/>
                <w:szCs w:val="20"/>
              </w:rPr>
              <w:t xml:space="preserve">816520.87</w:t>
            </w:r>
          </w:p>
        </w:tc>
        <w:tc>
          <w:tcPr>
            <w:tcW w:w="1643" w:type="dxa"/>
            <w:noWrap/>
            <w:textDirection w:val="lrTb"/>
            <w:vAlign w:val="top"/>
          </w:tcPr>
          <w:p>
            <w:pPr>
              <w:pStyle w:val="Normal"/>
              <w:jc w:val="center"/>
              <w:rPr>
                <w:sz w:val="20"/>
                <w:szCs w:val="20"/>
              </w:rPr>
            </w:pPr>
            <w:r>
              <w:rPr>
                <w:sz w:val="20"/>
                <w:szCs w:val="20"/>
              </w:rPr>
              <w:t xml:space="preserve">2437494.63</w:t>
            </w:r>
          </w:p>
        </w:tc>
      </w:tr>
      <w:tr>
        <w:trPr>
          <w:trHeight w:val="68"/>
        </w:trPr>
        <w:tc>
          <w:tcPr>
            <w:tcW w:w="540" w:type="dxa"/>
            <w:noWrap/>
            <w:textDirection w:val="lrTb"/>
            <w:vAlign w:val="top"/>
          </w:tcPr>
          <w:p>
            <w:pPr>
              <w:pStyle w:val="Normal"/>
              <w:jc w:val="center"/>
              <w:rPr>
                <w:sz w:val="20"/>
                <w:szCs w:val="20"/>
              </w:rPr>
            </w:pPr>
            <w:r>
              <w:rPr>
                <w:sz w:val="20"/>
                <w:szCs w:val="20"/>
              </w:rPr>
              <w:t xml:space="preserve">4</w:t>
            </w:r>
          </w:p>
        </w:tc>
        <w:tc>
          <w:tcPr>
            <w:tcW w:w="1327" w:type="dxa"/>
            <w:noWrap/>
            <w:textDirection w:val="lrTb"/>
            <w:vAlign w:val="top"/>
          </w:tcPr>
          <w:p>
            <w:pPr>
              <w:pStyle w:val="Normal"/>
              <w:jc w:val="center"/>
              <w:rPr>
                <w:sz w:val="20"/>
                <w:szCs w:val="20"/>
              </w:rPr>
            </w:pPr>
            <w:r>
              <w:rPr>
                <w:sz w:val="20"/>
                <w:szCs w:val="20"/>
              </w:rPr>
              <w:t xml:space="preserve">816509.78</w:t>
            </w:r>
          </w:p>
        </w:tc>
        <w:tc>
          <w:tcPr>
            <w:tcW w:w="1643" w:type="dxa"/>
            <w:noWrap/>
            <w:textDirection w:val="lrTb"/>
            <w:vAlign w:val="top"/>
          </w:tcPr>
          <w:p>
            <w:pPr>
              <w:pStyle w:val="Normal"/>
              <w:jc w:val="center"/>
              <w:rPr>
                <w:sz w:val="20"/>
                <w:szCs w:val="20"/>
              </w:rPr>
            </w:pPr>
            <w:r>
              <w:rPr>
                <w:sz w:val="20"/>
                <w:szCs w:val="20"/>
              </w:rPr>
              <w:t xml:space="preserve">2437502.25</w:t>
            </w:r>
          </w:p>
        </w:tc>
      </w:tr>
      <w:tr>
        <w:trPr>
          <w:trHeight w:val="68"/>
        </w:trPr>
        <w:tc>
          <w:tcPr>
            <w:tcW w:w="540" w:type="dxa"/>
            <w:noWrap/>
            <w:textDirection w:val="lrTb"/>
            <w:vAlign w:val="top"/>
          </w:tcPr>
          <w:p>
            <w:pPr>
              <w:pStyle w:val="Normal"/>
              <w:jc w:val="center"/>
              <w:rPr>
                <w:sz w:val="20"/>
                <w:szCs w:val="20"/>
              </w:rPr>
            </w:pPr>
            <w:r>
              <w:rPr>
                <w:sz w:val="20"/>
                <w:szCs w:val="20"/>
              </w:rPr>
              <w:t xml:space="preserve">5</w:t>
            </w:r>
          </w:p>
        </w:tc>
        <w:tc>
          <w:tcPr>
            <w:tcW w:w="1327" w:type="dxa"/>
            <w:noWrap/>
            <w:textDirection w:val="lrTb"/>
            <w:vAlign w:val="top"/>
          </w:tcPr>
          <w:p>
            <w:pPr>
              <w:pStyle w:val="Normal"/>
              <w:jc w:val="center"/>
              <w:rPr>
                <w:sz w:val="20"/>
                <w:szCs w:val="20"/>
              </w:rPr>
            </w:pPr>
            <w:r>
              <w:rPr>
                <w:sz w:val="20"/>
                <w:szCs w:val="20"/>
              </w:rPr>
              <w:t xml:space="preserve">816501.26</w:t>
            </w:r>
          </w:p>
        </w:tc>
        <w:tc>
          <w:tcPr>
            <w:tcW w:w="1643" w:type="dxa"/>
            <w:noWrap/>
            <w:textDirection w:val="lrTb"/>
            <w:vAlign w:val="top"/>
          </w:tcPr>
          <w:p>
            <w:pPr>
              <w:pStyle w:val="Normal"/>
              <w:jc w:val="center"/>
              <w:rPr>
                <w:sz w:val="20"/>
                <w:szCs w:val="20"/>
              </w:rPr>
            </w:pPr>
            <w:r>
              <w:rPr>
                <w:sz w:val="20"/>
                <w:szCs w:val="20"/>
              </w:rPr>
              <w:t xml:space="preserve">2437492.57</w:t>
            </w:r>
          </w:p>
        </w:tc>
      </w:tr>
      <w:tr>
        <w:trPr>
          <w:trHeight w:val="68"/>
        </w:trPr>
        <w:tc>
          <w:tcPr>
            <w:tcW w:w="540" w:type="dxa"/>
            <w:noWrap/>
            <w:textDirection w:val="lrTb"/>
            <w:vAlign w:val="top"/>
          </w:tcPr>
          <w:p>
            <w:pPr>
              <w:pStyle w:val="Normal"/>
              <w:jc w:val="center"/>
              <w:rPr>
                <w:sz w:val="20"/>
                <w:szCs w:val="20"/>
              </w:rPr>
            </w:pPr>
            <w:r>
              <w:rPr>
                <w:sz w:val="20"/>
                <w:szCs w:val="20"/>
              </w:rPr>
              <w:t xml:space="preserve">6</w:t>
            </w:r>
          </w:p>
        </w:tc>
        <w:tc>
          <w:tcPr>
            <w:tcW w:w="1327" w:type="dxa"/>
            <w:noWrap/>
            <w:textDirection w:val="lrTb"/>
            <w:vAlign w:val="top"/>
          </w:tcPr>
          <w:p>
            <w:pPr>
              <w:pStyle w:val="Normal"/>
              <w:jc w:val="center"/>
              <w:rPr>
                <w:sz w:val="20"/>
                <w:szCs w:val="20"/>
              </w:rPr>
            </w:pPr>
            <w:r>
              <w:rPr>
                <w:sz w:val="20"/>
                <w:szCs w:val="20"/>
              </w:rPr>
              <w:t xml:space="preserve">816511.83</w:t>
            </w:r>
          </w:p>
        </w:tc>
        <w:tc>
          <w:tcPr>
            <w:tcW w:w="1643" w:type="dxa"/>
            <w:noWrap/>
            <w:textDirection w:val="lrTb"/>
            <w:vAlign w:val="top"/>
          </w:tcPr>
          <w:p>
            <w:pPr>
              <w:pStyle w:val="Normal"/>
              <w:jc w:val="center"/>
              <w:rPr>
                <w:sz w:val="20"/>
                <w:szCs w:val="20"/>
              </w:rPr>
            </w:pPr>
            <w:r>
              <w:rPr>
                <w:sz w:val="20"/>
                <w:szCs w:val="20"/>
              </w:rPr>
              <w:t xml:space="preserve">2437480.38</w:t>
            </w:r>
          </w:p>
        </w:tc>
      </w:tr>
      <w:tr>
        <w:trPr>
          <w:trHeight w:val="68"/>
        </w:trPr>
        <w:tc>
          <w:tcPr>
            <w:tcW w:w="540" w:type="dxa"/>
            <w:noWrap/>
            <w:textDirection w:val="lrTb"/>
            <w:vAlign w:val="top"/>
          </w:tcPr>
          <w:p>
            <w:pPr>
              <w:pStyle w:val="Normal"/>
              <w:jc w:val="center"/>
              <w:rPr>
                <w:sz w:val="20"/>
                <w:szCs w:val="20"/>
              </w:rPr>
            </w:pPr>
            <w:r>
              <w:rPr>
                <w:sz w:val="20"/>
                <w:szCs w:val="20"/>
              </w:rPr>
              <w:t xml:space="preserve">7</w:t>
            </w:r>
          </w:p>
        </w:tc>
        <w:tc>
          <w:tcPr>
            <w:tcW w:w="1327" w:type="dxa"/>
            <w:noWrap/>
            <w:textDirection w:val="lrTb"/>
            <w:vAlign w:val="top"/>
          </w:tcPr>
          <w:p>
            <w:pPr>
              <w:pStyle w:val="Normal"/>
              <w:jc w:val="center"/>
              <w:rPr>
                <w:sz w:val="20"/>
                <w:szCs w:val="20"/>
              </w:rPr>
            </w:pPr>
            <w:r>
              <w:rPr>
                <w:sz w:val="20"/>
                <w:szCs w:val="20"/>
              </w:rPr>
              <w:t xml:space="preserve">816491.25</w:t>
            </w:r>
          </w:p>
        </w:tc>
        <w:tc>
          <w:tcPr>
            <w:tcW w:w="1643" w:type="dxa"/>
            <w:noWrap/>
            <w:textDirection w:val="lrTb"/>
            <w:vAlign w:val="top"/>
          </w:tcPr>
          <w:p>
            <w:pPr>
              <w:pStyle w:val="Normal"/>
              <w:jc w:val="center"/>
              <w:rPr>
                <w:sz w:val="20"/>
                <w:szCs w:val="20"/>
              </w:rPr>
            </w:pPr>
            <w:r>
              <w:rPr>
                <w:sz w:val="20"/>
                <w:szCs w:val="20"/>
              </w:rPr>
              <w:t xml:space="preserve">2437452.96</w:t>
            </w:r>
          </w:p>
        </w:tc>
      </w:tr>
      <w:tr>
        <w:trPr>
          <w:trHeight w:val="68"/>
        </w:trPr>
        <w:tc>
          <w:tcPr>
            <w:tcW w:w="540" w:type="dxa"/>
            <w:noWrap/>
            <w:textDirection w:val="lrTb"/>
            <w:vAlign w:val="top"/>
          </w:tcPr>
          <w:p>
            <w:pPr>
              <w:pStyle w:val="Normal"/>
              <w:jc w:val="center"/>
              <w:rPr>
                <w:sz w:val="20"/>
                <w:szCs w:val="20"/>
              </w:rPr>
            </w:pPr>
            <w:r>
              <w:rPr>
                <w:sz w:val="20"/>
                <w:szCs w:val="20"/>
              </w:rPr>
              <w:t xml:space="preserve">8</w:t>
            </w:r>
          </w:p>
        </w:tc>
        <w:tc>
          <w:tcPr>
            <w:tcW w:w="1327" w:type="dxa"/>
            <w:noWrap/>
            <w:textDirection w:val="lrTb"/>
            <w:vAlign w:val="top"/>
          </w:tcPr>
          <w:p>
            <w:pPr>
              <w:pStyle w:val="Normal"/>
              <w:jc w:val="center"/>
              <w:rPr>
                <w:sz w:val="20"/>
                <w:szCs w:val="20"/>
              </w:rPr>
            </w:pPr>
            <w:r>
              <w:rPr>
                <w:sz w:val="20"/>
                <w:szCs w:val="20"/>
              </w:rPr>
              <w:t xml:space="preserve">816472.93</w:t>
            </w:r>
          </w:p>
        </w:tc>
        <w:tc>
          <w:tcPr>
            <w:tcW w:w="1643" w:type="dxa"/>
            <w:noWrap/>
            <w:textDirection w:val="lrTb"/>
            <w:vAlign w:val="top"/>
          </w:tcPr>
          <w:p>
            <w:pPr>
              <w:pStyle w:val="Normal"/>
              <w:jc w:val="center"/>
              <w:rPr>
                <w:sz w:val="20"/>
                <w:szCs w:val="20"/>
              </w:rPr>
            </w:pPr>
            <w:r>
              <w:rPr>
                <w:sz w:val="20"/>
                <w:szCs w:val="20"/>
              </w:rPr>
              <w:t xml:space="preserve">2437428.57</w:t>
            </w:r>
          </w:p>
        </w:tc>
      </w:tr>
      <w:tr>
        <w:trPr>
          <w:trHeight w:val="68"/>
        </w:trPr>
        <w:tc>
          <w:tcPr>
            <w:tcW w:w="540" w:type="dxa"/>
            <w:noWrap/>
            <w:textDirection w:val="lrTb"/>
            <w:vAlign w:val="top"/>
          </w:tcPr>
          <w:p>
            <w:pPr>
              <w:pStyle w:val="Normal"/>
              <w:jc w:val="center"/>
              <w:rPr>
                <w:sz w:val="20"/>
                <w:szCs w:val="20"/>
              </w:rPr>
            </w:pPr>
            <w:r>
              <w:rPr>
                <w:sz w:val="20"/>
                <w:szCs w:val="20"/>
              </w:rPr>
              <w:t xml:space="preserve">9</w:t>
            </w:r>
          </w:p>
        </w:tc>
        <w:tc>
          <w:tcPr>
            <w:tcW w:w="1327" w:type="dxa"/>
            <w:noWrap/>
            <w:textDirection w:val="lrTb"/>
            <w:vAlign w:val="top"/>
          </w:tcPr>
          <w:p>
            <w:pPr>
              <w:pStyle w:val="Normal"/>
              <w:jc w:val="center"/>
              <w:rPr>
                <w:sz w:val="20"/>
                <w:szCs w:val="20"/>
              </w:rPr>
            </w:pPr>
            <w:r>
              <w:rPr>
                <w:sz w:val="20"/>
                <w:szCs w:val="20"/>
              </w:rPr>
              <w:t xml:space="preserve">816476.83</w:t>
            </w:r>
          </w:p>
        </w:tc>
        <w:tc>
          <w:tcPr>
            <w:tcW w:w="1643" w:type="dxa"/>
            <w:noWrap/>
            <w:textDirection w:val="lrTb"/>
            <w:vAlign w:val="top"/>
          </w:tcPr>
          <w:p>
            <w:pPr>
              <w:pStyle w:val="Normal"/>
              <w:jc w:val="center"/>
              <w:rPr>
                <w:sz w:val="20"/>
                <w:szCs w:val="20"/>
              </w:rPr>
            </w:pPr>
            <w:r>
              <w:rPr>
                <w:sz w:val="20"/>
                <w:szCs w:val="20"/>
              </w:rPr>
              <w:t xml:space="preserve">2437400.51</w:t>
            </w:r>
          </w:p>
        </w:tc>
      </w:tr>
      <w:tr>
        <w:trPr>
          <w:trHeight w:val="68"/>
        </w:trPr>
        <w:tc>
          <w:tcPr>
            <w:tcW w:w="540" w:type="dxa"/>
            <w:noWrap/>
            <w:textDirection w:val="lrTb"/>
            <w:vAlign w:val="top"/>
          </w:tcPr>
          <w:p>
            <w:pPr>
              <w:pStyle w:val="Normal"/>
              <w:jc w:val="center"/>
              <w:rPr>
                <w:sz w:val="20"/>
                <w:szCs w:val="20"/>
              </w:rPr>
            </w:pPr>
            <w:r>
              <w:rPr>
                <w:sz w:val="20"/>
                <w:szCs w:val="20"/>
              </w:rPr>
              <w:t xml:space="preserve">10</w:t>
            </w:r>
          </w:p>
        </w:tc>
        <w:tc>
          <w:tcPr>
            <w:tcW w:w="1327" w:type="dxa"/>
            <w:noWrap/>
            <w:textDirection w:val="lrTb"/>
            <w:vAlign w:val="top"/>
          </w:tcPr>
          <w:p>
            <w:pPr>
              <w:pStyle w:val="Normal"/>
              <w:jc w:val="center"/>
              <w:rPr>
                <w:sz w:val="20"/>
                <w:szCs w:val="20"/>
              </w:rPr>
            </w:pPr>
            <w:r>
              <w:rPr>
                <w:sz w:val="20"/>
                <w:szCs w:val="20"/>
              </w:rPr>
              <w:t xml:space="preserve">816490.71</w:t>
            </w:r>
          </w:p>
        </w:tc>
        <w:tc>
          <w:tcPr>
            <w:tcW w:w="1643" w:type="dxa"/>
            <w:noWrap/>
            <w:textDirection w:val="lrTb"/>
            <w:vAlign w:val="top"/>
          </w:tcPr>
          <w:p>
            <w:pPr>
              <w:pStyle w:val="Normal"/>
              <w:jc w:val="center"/>
              <w:rPr>
                <w:sz w:val="20"/>
                <w:szCs w:val="20"/>
              </w:rPr>
            </w:pPr>
            <w:r>
              <w:rPr>
                <w:sz w:val="20"/>
                <w:szCs w:val="20"/>
              </w:rPr>
              <w:t xml:space="preserve">2437402.46</w:t>
            </w:r>
          </w:p>
        </w:tc>
      </w:tr>
      <w:tr>
        <w:trPr>
          <w:trHeight w:val="68"/>
        </w:trPr>
        <w:tc>
          <w:tcPr>
            <w:tcW w:w="540" w:type="dxa"/>
            <w:noWrap/>
            <w:textDirection w:val="lrTb"/>
            <w:vAlign w:val="top"/>
          </w:tcPr>
          <w:p>
            <w:pPr>
              <w:pStyle w:val="Normal"/>
              <w:jc w:val="center"/>
              <w:rPr>
                <w:sz w:val="20"/>
                <w:szCs w:val="20"/>
              </w:rPr>
            </w:pPr>
            <w:r>
              <w:rPr>
                <w:sz w:val="20"/>
                <w:szCs w:val="20"/>
              </w:rPr>
              <w:t xml:space="preserve">11</w:t>
            </w:r>
          </w:p>
        </w:tc>
        <w:tc>
          <w:tcPr>
            <w:tcW w:w="1327" w:type="dxa"/>
            <w:noWrap/>
            <w:textDirection w:val="lrTb"/>
            <w:vAlign w:val="top"/>
          </w:tcPr>
          <w:p>
            <w:pPr>
              <w:pStyle w:val="Normal"/>
              <w:jc w:val="center"/>
              <w:rPr>
                <w:sz w:val="20"/>
                <w:szCs w:val="20"/>
              </w:rPr>
            </w:pPr>
            <w:r>
              <w:rPr>
                <w:sz w:val="20"/>
                <w:szCs w:val="20"/>
              </w:rPr>
              <w:t xml:space="preserve">816487.60</w:t>
            </w:r>
          </w:p>
        </w:tc>
        <w:tc>
          <w:tcPr>
            <w:tcW w:w="1643" w:type="dxa"/>
            <w:noWrap/>
            <w:textDirection w:val="lrTb"/>
            <w:vAlign w:val="top"/>
          </w:tcPr>
          <w:p>
            <w:pPr>
              <w:pStyle w:val="Normal"/>
              <w:jc w:val="center"/>
              <w:rPr>
                <w:sz w:val="20"/>
                <w:szCs w:val="20"/>
              </w:rPr>
            </w:pPr>
            <w:r>
              <w:rPr>
                <w:sz w:val="20"/>
                <w:szCs w:val="20"/>
              </w:rPr>
              <w:t xml:space="preserve">2437424.78</w:t>
            </w:r>
          </w:p>
        </w:tc>
      </w:tr>
      <w:tr>
        <w:trPr>
          <w:trHeight w:val="68"/>
        </w:trPr>
        <w:tc>
          <w:tcPr>
            <w:tcW w:w="540" w:type="dxa"/>
            <w:noWrap/>
            <w:textDirection w:val="lrTb"/>
            <w:vAlign w:val="top"/>
          </w:tcPr>
          <w:p>
            <w:pPr>
              <w:pStyle w:val="Normal"/>
              <w:jc w:val="center"/>
              <w:rPr>
                <w:sz w:val="20"/>
                <w:szCs w:val="20"/>
              </w:rPr>
            </w:pPr>
            <w:r>
              <w:rPr>
                <w:sz w:val="20"/>
                <w:szCs w:val="20"/>
              </w:rPr>
              <w:t xml:space="preserve">12</w:t>
            </w:r>
          </w:p>
        </w:tc>
        <w:tc>
          <w:tcPr>
            <w:tcW w:w="1327" w:type="dxa"/>
            <w:noWrap/>
            <w:textDirection w:val="lrTb"/>
            <w:vAlign w:val="top"/>
          </w:tcPr>
          <w:p>
            <w:pPr>
              <w:pStyle w:val="Normal"/>
              <w:jc w:val="center"/>
              <w:rPr>
                <w:sz w:val="20"/>
                <w:szCs w:val="20"/>
              </w:rPr>
            </w:pPr>
            <w:r>
              <w:rPr>
                <w:sz w:val="20"/>
                <w:szCs w:val="20"/>
              </w:rPr>
              <w:t xml:space="preserve">816497.82</w:t>
            </w:r>
          </w:p>
        </w:tc>
        <w:tc>
          <w:tcPr>
            <w:tcW w:w="1643" w:type="dxa"/>
            <w:noWrap/>
            <w:textDirection w:val="lrTb"/>
            <w:vAlign w:val="top"/>
          </w:tcPr>
          <w:p>
            <w:pPr>
              <w:pStyle w:val="Normal"/>
              <w:jc w:val="center"/>
              <w:rPr>
                <w:sz w:val="20"/>
                <w:szCs w:val="20"/>
              </w:rPr>
            </w:pPr>
            <w:r>
              <w:rPr>
                <w:sz w:val="20"/>
                <w:szCs w:val="20"/>
              </w:rPr>
              <w:t xml:space="preserve">2437438.40</w:t>
            </w:r>
          </w:p>
        </w:tc>
      </w:tr>
      <w:tr>
        <w:trPr>
          <w:trHeight w:val="68"/>
        </w:trPr>
        <w:tc>
          <w:tcPr>
            <w:tcW w:w="540" w:type="dxa"/>
            <w:noWrap/>
            <w:textDirection w:val="lrTb"/>
            <w:vAlign w:val="top"/>
          </w:tcPr>
          <w:p>
            <w:pPr>
              <w:pStyle w:val="Normal"/>
              <w:jc w:val="center"/>
              <w:rPr>
                <w:sz w:val="20"/>
                <w:szCs w:val="20"/>
              </w:rPr>
            </w:pPr>
            <w:r>
              <w:rPr>
                <w:sz w:val="20"/>
                <w:szCs w:val="20"/>
              </w:rPr>
              <w:t xml:space="preserve">13</w:t>
            </w:r>
          </w:p>
        </w:tc>
        <w:tc>
          <w:tcPr>
            <w:tcW w:w="1327" w:type="dxa"/>
            <w:noWrap/>
            <w:textDirection w:val="lrTb"/>
            <w:vAlign w:val="top"/>
          </w:tcPr>
          <w:p>
            <w:pPr>
              <w:pStyle w:val="Normal"/>
              <w:jc w:val="center"/>
              <w:rPr>
                <w:sz w:val="20"/>
                <w:szCs w:val="20"/>
              </w:rPr>
            </w:pPr>
            <w:r>
              <w:rPr>
                <w:sz w:val="20"/>
                <w:szCs w:val="20"/>
              </w:rPr>
              <w:t xml:space="preserve">816505.60</w:t>
            </w:r>
          </w:p>
        </w:tc>
        <w:tc>
          <w:tcPr>
            <w:tcW w:w="1643" w:type="dxa"/>
            <w:noWrap/>
            <w:textDirection w:val="lrTb"/>
            <w:vAlign w:val="top"/>
          </w:tcPr>
          <w:p>
            <w:pPr>
              <w:pStyle w:val="Normal"/>
              <w:jc w:val="center"/>
              <w:rPr>
                <w:sz w:val="20"/>
                <w:szCs w:val="20"/>
              </w:rPr>
            </w:pPr>
            <w:r>
              <w:rPr>
                <w:sz w:val="20"/>
                <w:szCs w:val="20"/>
              </w:rPr>
              <w:t xml:space="preserve">2437448.77</w:t>
            </w:r>
          </w:p>
        </w:tc>
      </w:tr>
      <w:tr>
        <w:trPr>
          <w:trHeight w:val="68"/>
        </w:trPr>
        <w:tc>
          <w:tcPr>
            <w:tcW w:w="540" w:type="dxa"/>
            <w:noWrap/>
            <w:textDirection w:val="lrTb"/>
            <w:vAlign w:val="top"/>
          </w:tcPr>
          <w:p>
            <w:pPr>
              <w:pStyle w:val="Normal"/>
              <w:jc w:val="center"/>
              <w:rPr>
                <w:sz w:val="20"/>
                <w:szCs w:val="20"/>
              </w:rPr>
            </w:pPr>
            <w:r>
              <w:rPr>
                <w:sz w:val="20"/>
                <w:szCs w:val="20"/>
              </w:rPr>
              <w:t xml:space="preserve">14</w:t>
            </w:r>
          </w:p>
        </w:tc>
        <w:tc>
          <w:tcPr>
            <w:tcW w:w="1327" w:type="dxa"/>
            <w:noWrap/>
            <w:textDirection w:val="lrTb"/>
            <w:vAlign w:val="top"/>
          </w:tcPr>
          <w:p>
            <w:pPr>
              <w:pStyle w:val="Normal"/>
              <w:jc w:val="center"/>
              <w:rPr>
                <w:sz w:val="20"/>
                <w:szCs w:val="20"/>
              </w:rPr>
            </w:pPr>
            <w:r>
              <w:rPr>
                <w:sz w:val="20"/>
                <w:szCs w:val="20"/>
              </w:rPr>
              <w:t xml:space="preserve">816519.92</w:t>
            </w:r>
          </w:p>
        </w:tc>
        <w:tc>
          <w:tcPr>
            <w:tcW w:w="1643" w:type="dxa"/>
            <w:noWrap/>
            <w:textDirection w:val="lrTb"/>
            <w:vAlign w:val="top"/>
          </w:tcPr>
          <w:p>
            <w:pPr>
              <w:pStyle w:val="Normal"/>
              <w:jc w:val="center"/>
              <w:rPr>
                <w:sz w:val="20"/>
                <w:szCs w:val="20"/>
              </w:rPr>
            </w:pPr>
            <w:r>
              <w:rPr>
                <w:sz w:val="20"/>
                <w:szCs w:val="20"/>
              </w:rPr>
              <w:t xml:space="preserve">2437467.83</w:t>
            </w:r>
          </w:p>
        </w:tc>
      </w:tr>
      <w:tr>
        <w:trPr>
          <w:trHeight w:val="68"/>
        </w:trPr>
        <w:tc>
          <w:tcPr>
            <w:tcW w:w="540" w:type="dxa"/>
            <w:noWrap/>
            <w:textDirection w:val="lrTb"/>
            <w:vAlign w:val="top"/>
          </w:tcPr>
          <w:p>
            <w:pPr>
              <w:pStyle w:val="Normal"/>
              <w:jc w:val="center"/>
              <w:rPr>
                <w:sz w:val="20"/>
                <w:szCs w:val="20"/>
              </w:rPr>
            </w:pPr>
            <w:r>
              <w:rPr>
                <w:sz w:val="20"/>
                <w:szCs w:val="20"/>
              </w:rPr>
              <w:t xml:space="preserve">15</w:t>
            </w:r>
          </w:p>
        </w:tc>
        <w:tc>
          <w:tcPr>
            <w:tcW w:w="1327" w:type="dxa"/>
            <w:noWrap/>
            <w:textDirection w:val="lrTb"/>
            <w:vAlign w:val="top"/>
          </w:tcPr>
          <w:p>
            <w:pPr>
              <w:pStyle w:val="Normal"/>
              <w:jc w:val="center"/>
              <w:rPr>
                <w:sz w:val="20"/>
                <w:szCs w:val="20"/>
              </w:rPr>
            </w:pPr>
            <w:r>
              <w:rPr>
                <w:sz w:val="20"/>
                <w:szCs w:val="20"/>
              </w:rPr>
              <w:t xml:space="preserve">816525.27</w:t>
            </w:r>
          </w:p>
        </w:tc>
        <w:tc>
          <w:tcPr>
            <w:tcW w:w="1643" w:type="dxa"/>
            <w:noWrap/>
            <w:textDirection w:val="lrTb"/>
            <w:vAlign w:val="top"/>
          </w:tcPr>
          <w:p>
            <w:pPr>
              <w:pStyle w:val="Normal"/>
              <w:jc w:val="center"/>
              <w:rPr>
                <w:sz w:val="20"/>
                <w:szCs w:val="20"/>
              </w:rPr>
            </w:pPr>
            <w:r>
              <w:rPr>
                <w:sz w:val="20"/>
                <w:szCs w:val="20"/>
              </w:rPr>
              <w:t xml:space="preserve">2437469.28</w:t>
            </w:r>
          </w:p>
        </w:tc>
      </w:tr>
      <w:tr>
        <w:trPr>
          <w:trHeight w:val="68"/>
        </w:trPr>
        <w:tc>
          <w:tcPr>
            <w:tcW w:w="540" w:type="dxa"/>
            <w:noWrap/>
            <w:textDirection w:val="lrTb"/>
            <w:vAlign w:val="top"/>
          </w:tcPr>
          <w:p>
            <w:pPr>
              <w:pStyle w:val="Normal"/>
              <w:jc w:val="center"/>
              <w:rPr>
                <w:sz w:val="20"/>
                <w:szCs w:val="20"/>
              </w:rPr>
            </w:pPr>
            <w:r>
              <w:rPr>
                <w:sz w:val="20"/>
                <w:szCs w:val="20"/>
              </w:rPr>
              <w:t xml:space="preserve">16</w:t>
            </w:r>
          </w:p>
        </w:tc>
        <w:tc>
          <w:tcPr>
            <w:tcW w:w="1327" w:type="dxa"/>
            <w:noWrap/>
            <w:textDirection w:val="lrTb"/>
            <w:vAlign w:val="top"/>
          </w:tcPr>
          <w:p>
            <w:pPr>
              <w:pStyle w:val="Normal"/>
              <w:jc w:val="center"/>
              <w:rPr>
                <w:sz w:val="20"/>
                <w:szCs w:val="20"/>
              </w:rPr>
            </w:pPr>
            <w:r>
              <w:rPr>
                <w:sz w:val="20"/>
                <w:szCs w:val="20"/>
              </w:rPr>
              <w:t xml:space="preserve">816537.27</w:t>
            </w:r>
          </w:p>
        </w:tc>
        <w:tc>
          <w:tcPr>
            <w:tcW w:w="1643" w:type="dxa"/>
            <w:noWrap/>
            <w:textDirection w:val="lrTb"/>
            <w:vAlign w:val="top"/>
          </w:tcPr>
          <w:p>
            <w:pPr>
              <w:pStyle w:val="Normal"/>
              <w:jc w:val="center"/>
              <w:rPr>
                <w:sz w:val="20"/>
                <w:szCs w:val="20"/>
              </w:rPr>
            </w:pPr>
            <w:r>
              <w:rPr>
                <w:sz w:val="20"/>
                <w:szCs w:val="20"/>
              </w:rPr>
              <w:t xml:space="preserve">2437460.83</w:t>
            </w:r>
          </w:p>
        </w:tc>
      </w:tr>
      <w:tr>
        <w:trPr>
          <w:trHeight w:val="68"/>
        </w:trPr>
        <w:tc>
          <w:tcPr>
            <w:tcW w:w="540" w:type="dxa"/>
            <w:noWrap/>
            <w:textDirection w:val="lrTb"/>
            <w:vAlign w:val="top"/>
          </w:tcPr>
          <w:p>
            <w:pPr>
              <w:pStyle w:val="Normal"/>
              <w:jc w:val="center"/>
              <w:rPr>
                <w:sz w:val="20"/>
                <w:szCs w:val="20"/>
              </w:rPr>
            </w:pPr>
            <w:r>
              <w:rPr>
                <w:sz w:val="20"/>
                <w:szCs w:val="20"/>
              </w:rPr>
              <w:t xml:space="preserve">17</w:t>
            </w:r>
          </w:p>
        </w:tc>
        <w:tc>
          <w:tcPr>
            <w:tcW w:w="1327" w:type="dxa"/>
            <w:noWrap/>
            <w:textDirection w:val="lrTb"/>
            <w:vAlign w:val="top"/>
          </w:tcPr>
          <w:p>
            <w:pPr>
              <w:pStyle w:val="Normal"/>
              <w:jc w:val="center"/>
              <w:rPr>
                <w:sz w:val="20"/>
                <w:szCs w:val="20"/>
              </w:rPr>
            </w:pPr>
            <w:r>
              <w:rPr>
                <w:sz w:val="20"/>
                <w:szCs w:val="20"/>
              </w:rPr>
              <w:t xml:space="preserve">816545.71</w:t>
            </w:r>
          </w:p>
        </w:tc>
        <w:tc>
          <w:tcPr>
            <w:tcW w:w="1643" w:type="dxa"/>
            <w:noWrap/>
            <w:textDirection w:val="lrTb"/>
            <w:vAlign w:val="top"/>
          </w:tcPr>
          <w:p>
            <w:pPr>
              <w:pStyle w:val="Normal"/>
              <w:jc w:val="center"/>
              <w:rPr>
                <w:sz w:val="20"/>
                <w:szCs w:val="20"/>
              </w:rPr>
            </w:pPr>
            <w:r>
              <w:rPr>
                <w:sz w:val="20"/>
                <w:szCs w:val="20"/>
              </w:rPr>
              <w:t xml:space="preserve">2437470.42</w:t>
            </w:r>
          </w:p>
        </w:tc>
      </w:tr>
      <w:tr>
        <w:trPr>
          <w:trHeight w:val="68"/>
        </w:trPr>
        <w:tc>
          <w:tcPr>
            <w:tcW w:w="540" w:type="dxa"/>
            <w:noWrap/>
            <w:textDirection w:val="lrTb"/>
            <w:vAlign w:val="top"/>
          </w:tcPr>
          <w:p>
            <w:pPr>
              <w:pStyle w:val="Normal"/>
              <w:jc w:val="center"/>
              <w:rPr>
                <w:sz w:val="20"/>
                <w:szCs w:val="20"/>
              </w:rPr>
            </w:pPr>
            <w:r>
              <w:rPr>
                <w:sz w:val="20"/>
                <w:szCs w:val="20"/>
              </w:rPr>
              <w:t xml:space="preserve">18</w:t>
            </w:r>
          </w:p>
        </w:tc>
        <w:tc>
          <w:tcPr>
            <w:tcW w:w="1327" w:type="dxa"/>
            <w:noWrap/>
            <w:textDirection w:val="lrTb"/>
            <w:vAlign w:val="top"/>
          </w:tcPr>
          <w:p>
            <w:pPr>
              <w:pStyle w:val="Normal"/>
              <w:jc w:val="center"/>
              <w:rPr>
                <w:sz w:val="20"/>
                <w:szCs w:val="20"/>
              </w:rPr>
            </w:pPr>
            <w:r>
              <w:rPr>
                <w:sz w:val="20"/>
                <w:szCs w:val="20"/>
              </w:rPr>
              <w:t xml:space="preserve">816536.32</w:t>
            </w:r>
          </w:p>
        </w:tc>
        <w:tc>
          <w:tcPr>
            <w:tcW w:w="1643" w:type="dxa"/>
            <w:noWrap/>
            <w:textDirection w:val="lrTb"/>
            <w:vAlign w:val="top"/>
          </w:tcPr>
          <w:p>
            <w:pPr>
              <w:pStyle w:val="Normal"/>
              <w:jc w:val="center"/>
              <w:rPr>
                <w:sz w:val="20"/>
                <w:szCs w:val="20"/>
              </w:rPr>
            </w:pPr>
            <w:r>
              <w:rPr>
                <w:sz w:val="20"/>
                <w:szCs w:val="20"/>
              </w:rPr>
              <w:t xml:space="preserve">2437481.74</w:t>
            </w:r>
          </w:p>
        </w:tc>
      </w:tr>
      <w:tr>
        <w:trPr>
          <w:trHeight w:val="68"/>
        </w:trPr>
        <w:tc>
          <w:tcPr>
            <w:tcW w:w="540" w:type="dxa"/>
            <w:noWrap/>
            <w:textDirection w:val="lrTb"/>
            <w:vAlign w:val="top"/>
          </w:tcPr>
          <w:p>
            <w:pPr>
              <w:pStyle w:val="Normal"/>
              <w:jc w:val="center"/>
              <w:rPr>
                <w:sz w:val="20"/>
                <w:szCs w:val="20"/>
              </w:rPr>
            </w:pPr>
            <w:r>
              <w:rPr>
                <w:sz w:val="20"/>
                <w:szCs w:val="20"/>
              </w:rPr>
              <w:t xml:space="preserve">19</w:t>
            </w:r>
          </w:p>
        </w:tc>
        <w:tc>
          <w:tcPr>
            <w:tcW w:w="1327" w:type="dxa"/>
            <w:noWrap/>
            <w:textDirection w:val="lrTb"/>
            <w:vAlign w:val="top"/>
          </w:tcPr>
          <w:p>
            <w:pPr>
              <w:pStyle w:val="Normal"/>
              <w:jc w:val="center"/>
              <w:rPr>
                <w:sz w:val="20"/>
                <w:szCs w:val="20"/>
              </w:rPr>
            </w:pPr>
            <w:r>
              <w:rPr>
                <w:sz w:val="20"/>
                <w:szCs w:val="20"/>
              </w:rPr>
              <w:t xml:space="preserve">816538.40</w:t>
            </w:r>
          </w:p>
        </w:tc>
        <w:tc>
          <w:tcPr>
            <w:tcW w:w="1643" w:type="dxa"/>
            <w:noWrap/>
            <w:textDirection w:val="lrTb"/>
            <w:vAlign w:val="top"/>
          </w:tcPr>
          <w:p>
            <w:pPr>
              <w:pStyle w:val="Normal"/>
              <w:jc w:val="center"/>
              <w:rPr>
                <w:sz w:val="20"/>
                <w:szCs w:val="20"/>
              </w:rPr>
            </w:pPr>
            <w:r>
              <w:rPr>
                <w:sz w:val="20"/>
                <w:szCs w:val="20"/>
              </w:rPr>
              <w:t xml:space="preserve">2437484.67</w:t>
            </w:r>
          </w:p>
        </w:tc>
      </w:tr>
      <w:tr>
        <w:trPr>
          <w:trHeight w:val="68"/>
        </w:trPr>
        <w:tc>
          <w:tcPr>
            <w:tcW w:w="540" w:type="dxa"/>
            <w:noWrap/>
            <w:textDirection w:val="lrTb"/>
            <w:vAlign w:val="top"/>
          </w:tcPr>
          <w:p>
            <w:pPr>
              <w:pStyle w:val="Normal"/>
              <w:jc w:val="center"/>
              <w:rPr>
                <w:sz w:val="20"/>
                <w:szCs w:val="20"/>
              </w:rPr>
            </w:pPr>
            <w:r>
              <w:rPr>
                <w:sz w:val="20"/>
                <w:szCs w:val="20"/>
              </w:rPr>
              <w:t xml:space="preserve">20</w:t>
            </w:r>
          </w:p>
        </w:tc>
        <w:tc>
          <w:tcPr>
            <w:tcW w:w="1327" w:type="dxa"/>
            <w:noWrap/>
            <w:textDirection w:val="lrTb"/>
            <w:vAlign w:val="top"/>
          </w:tcPr>
          <w:p>
            <w:pPr>
              <w:pStyle w:val="Normal"/>
              <w:jc w:val="center"/>
              <w:rPr>
                <w:sz w:val="20"/>
                <w:szCs w:val="20"/>
              </w:rPr>
            </w:pPr>
            <w:r>
              <w:rPr>
                <w:sz w:val="20"/>
                <w:szCs w:val="20"/>
              </w:rPr>
              <w:t xml:space="preserve">816562.89</w:t>
            </w:r>
          </w:p>
        </w:tc>
        <w:tc>
          <w:tcPr>
            <w:tcW w:w="1643" w:type="dxa"/>
            <w:noWrap/>
            <w:textDirection w:val="lrTb"/>
            <w:vAlign w:val="top"/>
          </w:tcPr>
          <w:p>
            <w:pPr>
              <w:pStyle w:val="Normal"/>
              <w:jc w:val="center"/>
              <w:rPr>
                <w:sz w:val="20"/>
                <w:szCs w:val="20"/>
              </w:rPr>
            </w:pPr>
            <w:r>
              <w:rPr>
                <w:sz w:val="20"/>
                <w:szCs w:val="20"/>
              </w:rPr>
              <w:t xml:space="preserve">2437478.14</w:t>
            </w:r>
          </w:p>
        </w:tc>
      </w:tr>
      <w:tr>
        <w:trPr>
          <w:trHeight w:val="68"/>
        </w:trPr>
        <w:tc>
          <w:tcPr>
            <w:tcW w:w="540" w:type="dxa"/>
            <w:noWrap/>
            <w:textDirection w:val="lrTb"/>
            <w:vAlign w:val="top"/>
          </w:tcPr>
          <w:p>
            <w:pPr>
              <w:pStyle w:val="Normal"/>
              <w:jc w:val="center"/>
              <w:rPr>
                <w:sz w:val="20"/>
                <w:szCs w:val="20"/>
              </w:rPr>
            </w:pPr>
            <w:r>
              <w:rPr>
                <w:sz w:val="20"/>
                <w:szCs w:val="20"/>
              </w:rPr>
              <w:t xml:space="preserve">21</w:t>
            </w:r>
          </w:p>
        </w:tc>
        <w:tc>
          <w:tcPr>
            <w:tcW w:w="1327" w:type="dxa"/>
            <w:noWrap/>
            <w:textDirection w:val="lrTb"/>
            <w:vAlign w:val="top"/>
          </w:tcPr>
          <w:p>
            <w:pPr>
              <w:pStyle w:val="Normal"/>
              <w:jc w:val="center"/>
              <w:rPr>
                <w:sz w:val="20"/>
                <w:szCs w:val="20"/>
              </w:rPr>
            </w:pPr>
            <w:r>
              <w:rPr>
                <w:sz w:val="20"/>
                <w:szCs w:val="20"/>
              </w:rPr>
              <w:t xml:space="preserve">816566.90</w:t>
            </w:r>
          </w:p>
        </w:tc>
        <w:tc>
          <w:tcPr>
            <w:tcW w:w="1643" w:type="dxa"/>
            <w:noWrap/>
            <w:textDirection w:val="lrTb"/>
            <w:vAlign w:val="top"/>
          </w:tcPr>
          <w:p>
            <w:pPr>
              <w:pStyle w:val="Normal"/>
              <w:jc w:val="center"/>
              <w:rPr>
                <w:sz w:val="20"/>
                <w:szCs w:val="20"/>
              </w:rPr>
            </w:pPr>
            <w:r>
              <w:rPr>
                <w:sz w:val="20"/>
                <w:szCs w:val="20"/>
              </w:rPr>
              <w:t xml:space="preserve">2437482.25</w:t>
            </w:r>
          </w:p>
        </w:tc>
      </w:tr>
      <w:tr>
        <w:trPr>
          <w:trHeight w:val="68"/>
        </w:trPr>
        <w:tc>
          <w:tcPr>
            <w:tcW w:w="540" w:type="dxa"/>
            <w:noWrap/>
            <w:textDirection w:val="lrTb"/>
            <w:vAlign w:val="top"/>
          </w:tcPr>
          <w:p>
            <w:pPr>
              <w:pStyle w:val="Normal"/>
              <w:jc w:val="center"/>
              <w:rPr>
                <w:sz w:val="20"/>
                <w:szCs w:val="20"/>
              </w:rPr>
            </w:pPr>
            <w:r>
              <w:rPr>
                <w:sz w:val="20"/>
                <w:szCs w:val="20"/>
              </w:rPr>
              <w:t xml:space="preserve">22</w:t>
            </w:r>
          </w:p>
        </w:tc>
        <w:tc>
          <w:tcPr>
            <w:tcW w:w="1327" w:type="dxa"/>
            <w:noWrap/>
            <w:textDirection w:val="lrTb"/>
            <w:vAlign w:val="top"/>
          </w:tcPr>
          <w:p>
            <w:pPr>
              <w:pStyle w:val="Normal"/>
              <w:jc w:val="center"/>
              <w:rPr>
                <w:sz w:val="20"/>
                <w:szCs w:val="20"/>
              </w:rPr>
            </w:pPr>
            <w:r>
              <w:rPr>
                <w:sz w:val="20"/>
                <w:szCs w:val="20"/>
              </w:rPr>
              <w:t xml:space="preserve">816568.53</w:t>
            </w:r>
          </w:p>
        </w:tc>
        <w:tc>
          <w:tcPr>
            <w:tcW w:w="1643" w:type="dxa"/>
            <w:noWrap/>
            <w:textDirection w:val="lrTb"/>
            <w:vAlign w:val="top"/>
          </w:tcPr>
          <w:p>
            <w:pPr>
              <w:pStyle w:val="Normal"/>
              <w:jc w:val="center"/>
              <w:rPr>
                <w:sz w:val="20"/>
                <w:szCs w:val="20"/>
              </w:rPr>
            </w:pPr>
            <w:r>
              <w:rPr>
                <w:sz w:val="20"/>
                <w:szCs w:val="20"/>
              </w:rPr>
              <w:t xml:space="preserve">2437483.91</w:t>
            </w:r>
          </w:p>
        </w:tc>
      </w:tr>
      <w:tr>
        <w:trPr>
          <w:trHeight w:val="68"/>
        </w:trPr>
        <w:tc>
          <w:tcPr>
            <w:tcW w:w="540" w:type="dxa"/>
            <w:noWrap/>
            <w:textDirection w:val="lrTb"/>
            <w:vAlign w:val="top"/>
          </w:tcPr>
          <w:p>
            <w:pPr>
              <w:pStyle w:val="Normal"/>
              <w:jc w:val="center"/>
              <w:rPr>
                <w:sz w:val="20"/>
                <w:szCs w:val="20"/>
              </w:rPr>
            </w:pPr>
            <w:r>
              <w:rPr>
                <w:sz w:val="20"/>
                <w:szCs w:val="20"/>
              </w:rPr>
              <w:t xml:space="preserve">23</w:t>
            </w:r>
          </w:p>
        </w:tc>
        <w:tc>
          <w:tcPr>
            <w:tcW w:w="1327" w:type="dxa"/>
            <w:noWrap/>
            <w:textDirection w:val="lrTb"/>
            <w:vAlign w:val="top"/>
          </w:tcPr>
          <w:p>
            <w:pPr>
              <w:pStyle w:val="Normal"/>
              <w:jc w:val="center"/>
              <w:rPr>
                <w:sz w:val="20"/>
                <w:szCs w:val="20"/>
              </w:rPr>
            </w:pPr>
            <w:r>
              <w:rPr>
                <w:sz w:val="20"/>
                <w:szCs w:val="20"/>
              </w:rPr>
              <w:t xml:space="preserve">816570.27</w:t>
            </w:r>
          </w:p>
        </w:tc>
        <w:tc>
          <w:tcPr>
            <w:tcW w:w="1643" w:type="dxa"/>
            <w:noWrap/>
            <w:textDirection w:val="lrTb"/>
            <w:vAlign w:val="top"/>
          </w:tcPr>
          <w:p>
            <w:pPr>
              <w:pStyle w:val="Normal"/>
              <w:jc w:val="center"/>
              <w:rPr>
                <w:sz w:val="20"/>
                <w:szCs w:val="20"/>
              </w:rPr>
            </w:pPr>
            <w:r>
              <w:rPr>
                <w:sz w:val="20"/>
                <w:szCs w:val="20"/>
              </w:rPr>
              <w:t xml:space="preserve">2437482.16</w:t>
            </w:r>
          </w:p>
        </w:tc>
      </w:tr>
      <w:tr>
        <w:trPr>
          <w:trHeight w:val="68"/>
        </w:trPr>
        <w:tc>
          <w:tcPr>
            <w:tcW w:w="540" w:type="dxa"/>
            <w:noWrap/>
            <w:textDirection w:val="lrTb"/>
            <w:vAlign w:val="top"/>
          </w:tcPr>
          <w:p>
            <w:pPr>
              <w:pStyle w:val="Normal"/>
              <w:jc w:val="center"/>
              <w:rPr>
                <w:sz w:val="20"/>
                <w:szCs w:val="20"/>
              </w:rPr>
            </w:pPr>
            <w:r>
              <w:rPr>
                <w:sz w:val="20"/>
                <w:szCs w:val="20"/>
              </w:rPr>
              <w:t xml:space="preserve">24</w:t>
            </w:r>
          </w:p>
        </w:tc>
        <w:tc>
          <w:tcPr>
            <w:tcW w:w="1327" w:type="dxa"/>
            <w:noWrap/>
            <w:textDirection w:val="lrTb"/>
            <w:vAlign w:val="top"/>
          </w:tcPr>
          <w:p>
            <w:pPr>
              <w:pStyle w:val="Normal"/>
              <w:jc w:val="center"/>
              <w:rPr>
                <w:sz w:val="20"/>
                <w:szCs w:val="20"/>
              </w:rPr>
            </w:pPr>
            <w:r>
              <w:rPr>
                <w:sz w:val="20"/>
                <w:szCs w:val="20"/>
              </w:rPr>
              <w:t xml:space="preserve">816569.64</w:t>
            </w:r>
          </w:p>
        </w:tc>
        <w:tc>
          <w:tcPr>
            <w:tcW w:w="1643" w:type="dxa"/>
            <w:noWrap/>
            <w:textDirection w:val="lrTb"/>
            <w:vAlign w:val="top"/>
          </w:tcPr>
          <w:p>
            <w:pPr>
              <w:pStyle w:val="Normal"/>
              <w:jc w:val="center"/>
              <w:rPr>
                <w:sz w:val="20"/>
                <w:szCs w:val="20"/>
              </w:rPr>
            </w:pPr>
            <w:r>
              <w:rPr>
                <w:sz w:val="20"/>
                <w:szCs w:val="20"/>
              </w:rPr>
              <w:t xml:space="preserve">2437481.52</w:t>
            </w:r>
          </w:p>
        </w:tc>
      </w:tr>
      <w:tr>
        <w:trPr>
          <w:trHeight w:val="68"/>
        </w:trPr>
        <w:tc>
          <w:tcPr>
            <w:tcW w:w="540" w:type="dxa"/>
            <w:noWrap/>
            <w:textDirection w:val="lrTb"/>
            <w:vAlign w:val="top"/>
          </w:tcPr>
          <w:p>
            <w:pPr>
              <w:pStyle w:val="Normal"/>
              <w:jc w:val="center"/>
              <w:rPr>
                <w:sz w:val="20"/>
                <w:szCs w:val="20"/>
              </w:rPr>
            </w:pPr>
            <w:r>
              <w:rPr>
                <w:sz w:val="20"/>
                <w:szCs w:val="20"/>
              </w:rPr>
              <w:t xml:space="preserve">25</w:t>
            </w:r>
          </w:p>
        </w:tc>
        <w:tc>
          <w:tcPr>
            <w:tcW w:w="1327" w:type="dxa"/>
            <w:noWrap/>
            <w:textDirection w:val="lrTb"/>
            <w:vAlign w:val="top"/>
          </w:tcPr>
          <w:p>
            <w:pPr>
              <w:pStyle w:val="Normal"/>
              <w:jc w:val="center"/>
              <w:rPr>
                <w:sz w:val="20"/>
                <w:szCs w:val="20"/>
              </w:rPr>
            </w:pPr>
            <w:r>
              <w:rPr>
                <w:sz w:val="20"/>
                <w:szCs w:val="20"/>
              </w:rPr>
              <w:t xml:space="preserve">816565.62</w:t>
            </w:r>
          </w:p>
        </w:tc>
        <w:tc>
          <w:tcPr>
            <w:tcW w:w="1643" w:type="dxa"/>
            <w:noWrap/>
            <w:textDirection w:val="lrTb"/>
            <w:vAlign w:val="top"/>
          </w:tcPr>
          <w:p>
            <w:pPr>
              <w:pStyle w:val="Normal"/>
              <w:jc w:val="center"/>
              <w:rPr>
                <w:sz w:val="20"/>
                <w:szCs w:val="20"/>
              </w:rPr>
            </w:pPr>
            <w:r>
              <w:rPr>
                <w:sz w:val="20"/>
                <w:szCs w:val="20"/>
              </w:rPr>
              <w:t xml:space="preserve">2437477.42</w:t>
            </w:r>
          </w:p>
        </w:tc>
      </w:tr>
      <w:tr>
        <w:trPr>
          <w:trHeight w:val="68"/>
        </w:trPr>
        <w:tc>
          <w:tcPr>
            <w:tcW w:w="540" w:type="dxa"/>
            <w:noWrap/>
            <w:textDirection w:val="lrTb"/>
            <w:vAlign w:val="top"/>
          </w:tcPr>
          <w:p>
            <w:pPr>
              <w:pStyle w:val="Normal"/>
              <w:jc w:val="center"/>
              <w:rPr>
                <w:sz w:val="20"/>
                <w:szCs w:val="20"/>
              </w:rPr>
            </w:pPr>
            <w:r>
              <w:rPr>
                <w:sz w:val="20"/>
                <w:szCs w:val="20"/>
              </w:rPr>
              <w:t xml:space="preserve">26</w:t>
            </w:r>
          </w:p>
        </w:tc>
        <w:tc>
          <w:tcPr>
            <w:tcW w:w="1327" w:type="dxa"/>
            <w:noWrap/>
            <w:textDirection w:val="lrTb"/>
            <w:vAlign w:val="top"/>
          </w:tcPr>
          <w:p>
            <w:pPr>
              <w:pStyle w:val="Normal"/>
              <w:jc w:val="center"/>
              <w:rPr>
                <w:sz w:val="20"/>
                <w:szCs w:val="20"/>
              </w:rPr>
            </w:pPr>
            <w:r>
              <w:rPr>
                <w:sz w:val="20"/>
                <w:szCs w:val="20"/>
              </w:rPr>
              <w:t xml:space="preserve">816611.22</w:t>
            </w:r>
          </w:p>
        </w:tc>
        <w:tc>
          <w:tcPr>
            <w:tcW w:w="1643" w:type="dxa"/>
            <w:noWrap/>
            <w:textDirection w:val="lrTb"/>
            <w:vAlign w:val="top"/>
          </w:tcPr>
          <w:p>
            <w:pPr>
              <w:pStyle w:val="Normal"/>
              <w:jc w:val="center"/>
              <w:rPr>
                <w:sz w:val="20"/>
                <w:szCs w:val="20"/>
              </w:rPr>
            </w:pPr>
            <w:r>
              <w:rPr>
                <w:sz w:val="20"/>
                <w:szCs w:val="20"/>
              </w:rPr>
              <w:t xml:space="preserve">2437465.26</w:t>
            </w:r>
          </w:p>
        </w:tc>
      </w:tr>
      <w:tr>
        <w:trPr>
          <w:trHeight w:val="68"/>
        </w:trPr>
        <w:tc>
          <w:tcPr>
            <w:tcW w:w="540" w:type="dxa"/>
            <w:noWrap/>
            <w:textDirection w:val="lrTb"/>
            <w:vAlign w:val="top"/>
          </w:tcPr>
          <w:p>
            <w:pPr>
              <w:pStyle w:val="Normal"/>
              <w:jc w:val="center"/>
              <w:rPr>
                <w:sz w:val="20"/>
                <w:szCs w:val="20"/>
              </w:rPr>
            </w:pPr>
            <w:r>
              <w:rPr>
                <w:sz w:val="20"/>
                <w:szCs w:val="20"/>
              </w:rPr>
              <w:t xml:space="preserve">27</w:t>
            </w:r>
          </w:p>
        </w:tc>
        <w:tc>
          <w:tcPr>
            <w:tcW w:w="1327" w:type="dxa"/>
            <w:noWrap/>
            <w:textDirection w:val="lrTb"/>
            <w:vAlign w:val="top"/>
          </w:tcPr>
          <w:p>
            <w:pPr>
              <w:pStyle w:val="Normal"/>
              <w:jc w:val="center"/>
              <w:rPr>
                <w:sz w:val="20"/>
                <w:szCs w:val="20"/>
              </w:rPr>
            </w:pPr>
            <w:r>
              <w:rPr>
                <w:sz w:val="20"/>
                <w:szCs w:val="20"/>
              </w:rPr>
              <w:t xml:space="preserve">816605.72</w:t>
            </w:r>
          </w:p>
        </w:tc>
        <w:tc>
          <w:tcPr>
            <w:tcW w:w="1643" w:type="dxa"/>
            <w:noWrap/>
            <w:textDirection w:val="lrTb"/>
            <w:vAlign w:val="top"/>
          </w:tcPr>
          <w:p>
            <w:pPr>
              <w:pStyle w:val="Normal"/>
              <w:jc w:val="center"/>
              <w:rPr>
                <w:sz w:val="20"/>
                <w:szCs w:val="20"/>
              </w:rPr>
            </w:pPr>
            <w:r>
              <w:rPr>
                <w:sz w:val="20"/>
                <w:szCs w:val="20"/>
              </w:rPr>
              <w:t xml:space="preserve">2437437.32</w:t>
            </w:r>
          </w:p>
        </w:tc>
      </w:tr>
      <w:tr>
        <w:trPr>
          <w:trHeight w:val="68"/>
        </w:trPr>
        <w:tc>
          <w:tcPr>
            <w:tcW w:w="540" w:type="dxa"/>
            <w:noWrap/>
            <w:textDirection w:val="lrTb"/>
            <w:vAlign w:val="top"/>
          </w:tcPr>
          <w:p>
            <w:pPr>
              <w:pStyle w:val="Normal"/>
              <w:jc w:val="center"/>
              <w:rPr>
                <w:sz w:val="20"/>
                <w:szCs w:val="20"/>
              </w:rPr>
            </w:pPr>
            <w:r>
              <w:rPr>
                <w:sz w:val="20"/>
                <w:szCs w:val="20"/>
              </w:rPr>
              <w:t xml:space="preserve">28</w:t>
            </w:r>
          </w:p>
        </w:tc>
        <w:tc>
          <w:tcPr>
            <w:tcW w:w="1327" w:type="dxa"/>
            <w:noWrap/>
            <w:textDirection w:val="lrTb"/>
            <w:vAlign w:val="top"/>
          </w:tcPr>
          <w:p>
            <w:pPr>
              <w:pStyle w:val="Normal"/>
              <w:jc w:val="center"/>
              <w:rPr>
                <w:sz w:val="20"/>
                <w:szCs w:val="20"/>
              </w:rPr>
            </w:pPr>
            <w:r>
              <w:rPr>
                <w:sz w:val="20"/>
                <w:szCs w:val="20"/>
              </w:rPr>
              <w:t xml:space="preserve">816592.07</w:t>
            </w:r>
          </w:p>
        </w:tc>
        <w:tc>
          <w:tcPr>
            <w:tcW w:w="1643" w:type="dxa"/>
            <w:noWrap/>
            <w:textDirection w:val="lrTb"/>
            <w:vAlign w:val="top"/>
          </w:tcPr>
          <w:p>
            <w:pPr>
              <w:pStyle w:val="Normal"/>
              <w:jc w:val="center"/>
              <w:rPr>
                <w:sz w:val="20"/>
                <w:szCs w:val="20"/>
              </w:rPr>
            </w:pPr>
            <w:r>
              <w:rPr>
                <w:sz w:val="20"/>
                <w:szCs w:val="20"/>
              </w:rPr>
              <w:t xml:space="preserve">2437453.11</w:t>
            </w:r>
          </w:p>
        </w:tc>
      </w:tr>
      <w:tr>
        <w:trPr>
          <w:trHeight w:val="68"/>
        </w:trPr>
        <w:tc>
          <w:tcPr>
            <w:tcW w:w="540" w:type="dxa"/>
            <w:noWrap/>
            <w:textDirection w:val="lrTb"/>
            <w:vAlign w:val="top"/>
          </w:tcPr>
          <w:p>
            <w:pPr>
              <w:pStyle w:val="Normal"/>
              <w:jc w:val="center"/>
              <w:rPr>
                <w:sz w:val="20"/>
                <w:szCs w:val="20"/>
              </w:rPr>
            </w:pPr>
            <w:r>
              <w:rPr>
                <w:sz w:val="20"/>
                <w:szCs w:val="20"/>
              </w:rPr>
              <w:t xml:space="preserve">29</w:t>
            </w:r>
          </w:p>
        </w:tc>
        <w:tc>
          <w:tcPr>
            <w:tcW w:w="1327" w:type="dxa"/>
            <w:noWrap/>
            <w:textDirection w:val="lrTb"/>
            <w:vAlign w:val="top"/>
          </w:tcPr>
          <w:p>
            <w:pPr>
              <w:pStyle w:val="Normal"/>
              <w:jc w:val="center"/>
              <w:rPr>
                <w:sz w:val="20"/>
                <w:szCs w:val="20"/>
              </w:rPr>
            </w:pPr>
            <w:r>
              <w:rPr>
                <w:sz w:val="20"/>
                <w:szCs w:val="20"/>
              </w:rPr>
              <w:t xml:space="preserve">816582.45</w:t>
            </w:r>
          </w:p>
        </w:tc>
        <w:tc>
          <w:tcPr>
            <w:tcW w:w="1643" w:type="dxa"/>
            <w:noWrap/>
            <w:textDirection w:val="lrTb"/>
            <w:vAlign w:val="top"/>
          </w:tcPr>
          <w:p>
            <w:pPr>
              <w:pStyle w:val="Normal"/>
              <w:jc w:val="center"/>
              <w:rPr>
                <w:sz w:val="20"/>
                <w:szCs w:val="20"/>
              </w:rPr>
            </w:pPr>
            <w:r>
              <w:rPr>
                <w:sz w:val="20"/>
                <w:szCs w:val="20"/>
              </w:rPr>
              <w:t xml:space="preserve">2437445.48</w:t>
            </w:r>
          </w:p>
        </w:tc>
      </w:tr>
      <w:tr>
        <w:trPr>
          <w:trHeight w:val="68"/>
        </w:trPr>
        <w:tc>
          <w:tcPr>
            <w:tcW w:w="540" w:type="dxa"/>
            <w:noWrap/>
            <w:textDirection w:val="lrTb"/>
            <w:vAlign w:val="top"/>
          </w:tcPr>
          <w:p>
            <w:pPr>
              <w:pStyle w:val="Normal"/>
              <w:jc w:val="center"/>
              <w:rPr>
                <w:sz w:val="20"/>
                <w:szCs w:val="20"/>
              </w:rPr>
            </w:pPr>
            <w:r>
              <w:rPr>
                <w:sz w:val="20"/>
                <w:szCs w:val="20"/>
              </w:rPr>
              <w:t xml:space="preserve">30</w:t>
            </w:r>
          </w:p>
        </w:tc>
        <w:tc>
          <w:tcPr>
            <w:tcW w:w="1327" w:type="dxa"/>
            <w:noWrap/>
            <w:textDirection w:val="lrTb"/>
            <w:vAlign w:val="top"/>
          </w:tcPr>
          <w:p>
            <w:pPr>
              <w:pStyle w:val="Normal"/>
              <w:jc w:val="center"/>
              <w:rPr>
                <w:sz w:val="20"/>
                <w:szCs w:val="20"/>
              </w:rPr>
            </w:pPr>
            <w:r>
              <w:rPr>
                <w:sz w:val="20"/>
                <w:szCs w:val="20"/>
              </w:rPr>
              <w:t xml:space="preserve">816603.39</w:t>
            </w:r>
          </w:p>
        </w:tc>
        <w:tc>
          <w:tcPr>
            <w:tcW w:w="1643" w:type="dxa"/>
            <w:noWrap/>
            <w:textDirection w:val="lrTb"/>
            <w:vAlign w:val="top"/>
          </w:tcPr>
          <w:p>
            <w:pPr>
              <w:pStyle w:val="Normal"/>
              <w:jc w:val="center"/>
              <w:rPr>
                <w:sz w:val="20"/>
                <w:szCs w:val="20"/>
              </w:rPr>
            </w:pPr>
            <w:r>
              <w:rPr>
                <w:sz w:val="20"/>
                <w:szCs w:val="20"/>
              </w:rPr>
              <w:t xml:space="preserve">2437425.52</w:t>
            </w:r>
          </w:p>
        </w:tc>
      </w:tr>
      <w:tr>
        <w:trPr>
          <w:trHeight w:val="68"/>
        </w:trPr>
        <w:tc>
          <w:tcPr>
            <w:tcW w:w="540" w:type="dxa"/>
            <w:noWrap/>
            <w:textDirection w:val="lrTb"/>
            <w:vAlign w:val="top"/>
          </w:tcPr>
          <w:p>
            <w:pPr>
              <w:pStyle w:val="Normal"/>
              <w:jc w:val="center"/>
              <w:rPr>
                <w:sz w:val="20"/>
                <w:szCs w:val="20"/>
              </w:rPr>
            </w:pPr>
            <w:r>
              <w:rPr>
                <w:sz w:val="20"/>
                <w:szCs w:val="20"/>
              </w:rPr>
              <w:t xml:space="preserve">31</w:t>
            </w:r>
          </w:p>
        </w:tc>
        <w:tc>
          <w:tcPr>
            <w:tcW w:w="1327" w:type="dxa"/>
            <w:noWrap/>
            <w:textDirection w:val="lrTb"/>
            <w:vAlign w:val="top"/>
          </w:tcPr>
          <w:p>
            <w:pPr>
              <w:pStyle w:val="Normal"/>
              <w:jc w:val="center"/>
              <w:rPr>
                <w:sz w:val="20"/>
                <w:szCs w:val="20"/>
              </w:rPr>
            </w:pPr>
            <w:r>
              <w:rPr>
                <w:sz w:val="20"/>
                <w:szCs w:val="20"/>
              </w:rPr>
              <w:t xml:space="preserve">816602.73</w:t>
            </w:r>
          </w:p>
        </w:tc>
        <w:tc>
          <w:tcPr>
            <w:tcW w:w="1643" w:type="dxa"/>
            <w:noWrap/>
            <w:textDirection w:val="lrTb"/>
            <w:vAlign w:val="top"/>
          </w:tcPr>
          <w:p>
            <w:pPr>
              <w:pStyle w:val="Normal"/>
              <w:jc w:val="center"/>
              <w:rPr>
                <w:sz w:val="20"/>
                <w:szCs w:val="20"/>
              </w:rPr>
            </w:pPr>
            <w:r>
              <w:rPr>
                <w:sz w:val="20"/>
                <w:szCs w:val="20"/>
              </w:rPr>
              <w:t xml:space="preserve">2437422.17</w:t>
            </w:r>
          </w:p>
        </w:tc>
      </w:tr>
      <w:tr>
        <w:trPr>
          <w:trHeight w:val="68"/>
        </w:trPr>
        <w:tc>
          <w:tcPr>
            <w:tcW w:w="540" w:type="dxa"/>
            <w:noWrap/>
            <w:textDirection w:val="lrTb"/>
            <w:vAlign w:val="top"/>
          </w:tcPr>
          <w:p>
            <w:pPr>
              <w:pStyle w:val="Normal"/>
              <w:jc w:val="center"/>
              <w:rPr>
                <w:sz w:val="20"/>
                <w:szCs w:val="20"/>
              </w:rPr>
            </w:pPr>
            <w:r>
              <w:rPr>
                <w:sz w:val="20"/>
                <w:szCs w:val="20"/>
              </w:rPr>
              <w:t xml:space="preserve">32</w:t>
            </w:r>
          </w:p>
        </w:tc>
        <w:tc>
          <w:tcPr>
            <w:tcW w:w="1327" w:type="dxa"/>
            <w:noWrap/>
            <w:textDirection w:val="lrTb"/>
            <w:vAlign w:val="top"/>
          </w:tcPr>
          <w:p>
            <w:pPr>
              <w:pStyle w:val="Normal"/>
              <w:jc w:val="center"/>
              <w:rPr>
                <w:sz w:val="20"/>
                <w:szCs w:val="20"/>
              </w:rPr>
            </w:pPr>
            <w:r>
              <w:rPr>
                <w:sz w:val="20"/>
                <w:szCs w:val="20"/>
              </w:rPr>
              <w:t xml:space="preserve">816606.52</w:t>
            </w:r>
          </w:p>
        </w:tc>
        <w:tc>
          <w:tcPr>
            <w:tcW w:w="1643" w:type="dxa"/>
            <w:noWrap/>
            <w:textDirection w:val="lrTb"/>
            <w:vAlign w:val="top"/>
          </w:tcPr>
          <w:p>
            <w:pPr>
              <w:pStyle w:val="Normal"/>
              <w:jc w:val="center"/>
              <w:rPr>
                <w:sz w:val="20"/>
                <w:szCs w:val="20"/>
              </w:rPr>
            </w:pPr>
            <w:r>
              <w:rPr>
                <w:sz w:val="20"/>
                <w:szCs w:val="20"/>
              </w:rPr>
              <w:t xml:space="preserve">2437419.09</w:t>
            </w:r>
          </w:p>
        </w:tc>
      </w:tr>
      <w:tr>
        <w:trPr>
          <w:trHeight w:val="68"/>
        </w:trPr>
        <w:tc>
          <w:tcPr>
            <w:tcW w:w="540" w:type="dxa"/>
            <w:noWrap/>
            <w:textDirection w:val="lrTb"/>
            <w:vAlign w:val="top"/>
          </w:tcPr>
          <w:p>
            <w:pPr>
              <w:pStyle w:val="Normal"/>
              <w:jc w:val="center"/>
              <w:rPr>
                <w:sz w:val="20"/>
                <w:szCs w:val="20"/>
              </w:rPr>
            </w:pPr>
            <w:r>
              <w:rPr>
                <w:sz w:val="20"/>
                <w:szCs w:val="20"/>
              </w:rPr>
              <w:t xml:space="preserve">33</w:t>
            </w:r>
          </w:p>
        </w:tc>
        <w:tc>
          <w:tcPr>
            <w:tcW w:w="1327" w:type="dxa"/>
            <w:noWrap/>
            <w:textDirection w:val="lrTb"/>
            <w:vAlign w:val="top"/>
          </w:tcPr>
          <w:p>
            <w:pPr>
              <w:pStyle w:val="Normal"/>
              <w:jc w:val="center"/>
              <w:rPr>
                <w:sz w:val="20"/>
                <w:szCs w:val="20"/>
              </w:rPr>
            </w:pPr>
            <w:r>
              <w:rPr>
                <w:sz w:val="20"/>
                <w:szCs w:val="20"/>
              </w:rPr>
              <w:t xml:space="preserve">816605.11</w:t>
            </w:r>
          </w:p>
        </w:tc>
        <w:tc>
          <w:tcPr>
            <w:tcW w:w="1643" w:type="dxa"/>
            <w:noWrap/>
            <w:textDirection w:val="lrTb"/>
            <w:vAlign w:val="top"/>
          </w:tcPr>
          <w:p>
            <w:pPr>
              <w:pStyle w:val="Normal"/>
              <w:jc w:val="center"/>
              <w:rPr>
                <w:sz w:val="20"/>
                <w:szCs w:val="20"/>
              </w:rPr>
            </w:pPr>
            <w:r>
              <w:rPr>
                <w:sz w:val="20"/>
                <w:szCs w:val="20"/>
              </w:rPr>
              <w:t xml:space="preserve">2437417.33</w:t>
            </w:r>
          </w:p>
        </w:tc>
      </w:tr>
      <w:tr>
        <w:trPr>
          <w:trHeight w:val="68"/>
        </w:trPr>
        <w:tc>
          <w:tcPr>
            <w:tcW w:w="540" w:type="dxa"/>
            <w:noWrap/>
            <w:textDirection w:val="lrTb"/>
            <w:vAlign w:val="top"/>
          </w:tcPr>
          <w:p>
            <w:pPr>
              <w:pStyle w:val="Normal"/>
              <w:jc w:val="center"/>
              <w:rPr>
                <w:sz w:val="20"/>
                <w:szCs w:val="20"/>
              </w:rPr>
            </w:pPr>
            <w:r>
              <w:rPr>
                <w:sz w:val="20"/>
                <w:szCs w:val="20"/>
              </w:rPr>
              <w:t xml:space="preserve">34</w:t>
            </w:r>
          </w:p>
        </w:tc>
        <w:tc>
          <w:tcPr>
            <w:tcW w:w="1327" w:type="dxa"/>
            <w:noWrap/>
            <w:textDirection w:val="lrTb"/>
            <w:vAlign w:val="top"/>
          </w:tcPr>
          <w:p>
            <w:pPr>
              <w:pStyle w:val="Normal"/>
              <w:jc w:val="center"/>
              <w:rPr>
                <w:sz w:val="20"/>
                <w:szCs w:val="20"/>
              </w:rPr>
            </w:pPr>
            <w:r>
              <w:rPr>
                <w:sz w:val="20"/>
                <w:szCs w:val="20"/>
              </w:rPr>
              <w:t xml:space="preserve">816610.62</w:t>
            </w:r>
          </w:p>
        </w:tc>
        <w:tc>
          <w:tcPr>
            <w:tcW w:w="1643" w:type="dxa"/>
            <w:noWrap/>
            <w:textDirection w:val="lrTb"/>
            <w:vAlign w:val="top"/>
          </w:tcPr>
          <w:p>
            <w:pPr>
              <w:pStyle w:val="Normal"/>
              <w:jc w:val="center"/>
              <w:rPr>
                <w:sz w:val="20"/>
                <w:szCs w:val="20"/>
              </w:rPr>
            </w:pPr>
            <w:r>
              <w:rPr>
                <w:sz w:val="20"/>
                <w:szCs w:val="20"/>
              </w:rPr>
              <w:t xml:space="preserve">2437407.98</w:t>
            </w:r>
          </w:p>
        </w:tc>
      </w:tr>
      <w:tr>
        <w:trPr>
          <w:trHeight w:val="68"/>
        </w:trPr>
        <w:tc>
          <w:tcPr>
            <w:tcW w:w="540" w:type="dxa"/>
            <w:noWrap/>
            <w:textDirection w:val="lrTb"/>
            <w:vAlign w:val="top"/>
          </w:tcPr>
          <w:p>
            <w:pPr>
              <w:pStyle w:val="Normal"/>
              <w:jc w:val="center"/>
              <w:rPr>
                <w:sz w:val="20"/>
                <w:szCs w:val="20"/>
              </w:rPr>
            </w:pPr>
            <w:r>
              <w:rPr>
                <w:sz w:val="20"/>
                <w:szCs w:val="20"/>
              </w:rPr>
              <w:t xml:space="preserve">35</w:t>
            </w:r>
          </w:p>
        </w:tc>
        <w:tc>
          <w:tcPr>
            <w:tcW w:w="1327" w:type="dxa"/>
            <w:noWrap/>
            <w:textDirection w:val="lrTb"/>
            <w:vAlign w:val="top"/>
          </w:tcPr>
          <w:p>
            <w:pPr>
              <w:pStyle w:val="Normal"/>
              <w:jc w:val="center"/>
              <w:rPr>
                <w:sz w:val="20"/>
                <w:szCs w:val="20"/>
              </w:rPr>
            </w:pPr>
            <w:r>
              <w:rPr>
                <w:sz w:val="20"/>
                <w:szCs w:val="20"/>
              </w:rPr>
              <w:t xml:space="preserve">816614.36</w:t>
            </w:r>
          </w:p>
        </w:tc>
        <w:tc>
          <w:tcPr>
            <w:tcW w:w="1643" w:type="dxa"/>
            <w:noWrap/>
            <w:textDirection w:val="lrTb"/>
            <w:vAlign w:val="top"/>
          </w:tcPr>
          <w:p>
            <w:pPr>
              <w:pStyle w:val="Normal"/>
              <w:jc w:val="center"/>
              <w:rPr>
                <w:sz w:val="20"/>
                <w:szCs w:val="20"/>
              </w:rPr>
            </w:pPr>
            <w:r>
              <w:rPr>
                <w:sz w:val="20"/>
                <w:szCs w:val="20"/>
              </w:rPr>
              <w:t xml:space="preserve">2437401.62</w:t>
            </w:r>
          </w:p>
        </w:tc>
      </w:tr>
      <w:tr>
        <w:trPr>
          <w:trHeight w:val="68"/>
        </w:trPr>
        <w:tc>
          <w:tcPr>
            <w:tcW w:w="540" w:type="dxa"/>
            <w:noWrap/>
            <w:textDirection w:val="lrTb"/>
            <w:vAlign w:val="top"/>
          </w:tcPr>
          <w:p>
            <w:pPr>
              <w:pStyle w:val="Normal"/>
              <w:jc w:val="center"/>
              <w:rPr>
                <w:sz w:val="20"/>
                <w:szCs w:val="20"/>
              </w:rPr>
            </w:pPr>
            <w:r>
              <w:rPr>
                <w:sz w:val="20"/>
                <w:szCs w:val="20"/>
              </w:rPr>
              <w:t xml:space="preserve">36</w:t>
            </w:r>
          </w:p>
        </w:tc>
        <w:tc>
          <w:tcPr>
            <w:tcW w:w="1327" w:type="dxa"/>
            <w:noWrap/>
            <w:textDirection w:val="lrTb"/>
            <w:vAlign w:val="top"/>
          </w:tcPr>
          <w:p>
            <w:pPr>
              <w:pStyle w:val="Normal"/>
              <w:jc w:val="center"/>
              <w:rPr>
                <w:sz w:val="20"/>
                <w:szCs w:val="20"/>
              </w:rPr>
            </w:pPr>
            <w:r>
              <w:rPr>
                <w:sz w:val="20"/>
                <w:szCs w:val="20"/>
              </w:rPr>
              <w:t xml:space="preserve">816631.11</w:t>
            </w:r>
          </w:p>
        </w:tc>
        <w:tc>
          <w:tcPr>
            <w:tcW w:w="1643" w:type="dxa"/>
            <w:noWrap/>
            <w:textDirection w:val="lrTb"/>
            <w:vAlign w:val="top"/>
          </w:tcPr>
          <w:p>
            <w:pPr>
              <w:pStyle w:val="Normal"/>
              <w:jc w:val="center"/>
              <w:rPr>
                <w:sz w:val="20"/>
                <w:szCs w:val="20"/>
              </w:rPr>
            </w:pPr>
            <w:r>
              <w:rPr>
                <w:sz w:val="20"/>
                <w:szCs w:val="20"/>
              </w:rPr>
              <w:t xml:space="preserve">2437410.66</w:t>
            </w:r>
          </w:p>
        </w:tc>
      </w:tr>
      <w:tr>
        <w:trPr>
          <w:trHeight w:val="68"/>
        </w:trPr>
        <w:tc>
          <w:tcPr>
            <w:tcW w:w="540" w:type="dxa"/>
            <w:noWrap/>
            <w:textDirection w:val="lrTb"/>
            <w:vAlign w:val="top"/>
          </w:tcPr>
          <w:p>
            <w:pPr>
              <w:pStyle w:val="Normal"/>
              <w:jc w:val="center"/>
              <w:rPr>
                <w:sz w:val="20"/>
                <w:szCs w:val="20"/>
              </w:rPr>
            </w:pPr>
            <w:r>
              <w:rPr>
                <w:sz w:val="20"/>
                <w:szCs w:val="20"/>
              </w:rPr>
              <w:t xml:space="preserve">37</w:t>
            </w:r>
          </w:p>
        </w:tc>
        <w:tc>
          <w:tcPr>
            <w:tcW w:w="1327" w:type="dxa"/>
            <w:noWrap/>
            <w:textDirection w:val="lrTb"/>
            <w:vAlign w:val="top"/>
          </w:tcPr>
          <w:p>
            <w:pPr>
              <w:pStyle w:val="Normal"/>
              <w:jc w:val="center"/>
              <w:rPr>
                <w:sz w:val="20"/>
                <w:szCs w:val="20"/>
              </w:rPr>
            </w:pPr>
            <w:r>
              <w:rPr>
                <w:sz w:val="20"/>
                <w:szCs w:val="20"/>
              </w:rPr>
              <w:t xml:space="preserve">816627.36</w:t>
            </w:r>
          </w:p>
        </w:tc>
        <w:tc>
          <w:tcPr>
            <w:tcW w:w="1643" w:type="dxa"/>
            <w:noWrap/>
            <w:textDirection w:val="lrTb"/>
            <w:vAlign w:val="top"/>
          </w:tcPr>
          <w:p>
            <w:pPr>
              <w:pStyle w:val="Normal"/>
              <w:jc w:val="center"/>
              <w:rPr>
                <w:sz w:val="20"/>
                <w:szCs w:val="20"/>
              </w:rPr>
            </w:pPr>
            <w:r>
              <w:rPr>
                <w:sz w:val="20"/>
                <w:szCs w:val="20"/>
              </w:rPr>
              <w:t xml:space="preserve">2437417.02</w:t>
            </w:r>
          </w:p>
        </w:tc>
      </w:tr>
      <w:tr>
        <w:trPr>
          <w:trHeight w:val="68"/>
        </w:trPr>
        <w:tc>
          <w:tcPr>
            <w:tcW w:w="540" w:type="dxa"/>
            <w:noWrap/>
            <w:textDirection w:val="lrTb"/>
            <w:vAlign w:val="top"/>
          </w:tcPr>
          <w:p>
            <w:pPr>
              <w:pStyle w:val="Normal"/>
              <w:jc w:val="center"/>
              <w:rPr>
                <w:sz w:val="20"/>
                <w:szCs w:val="20"/>
              </w:rPr>
            </w:pPr>
            <w:r>
              <w:rPr>
                <w:sz w:val="20"/>
                <w:szCs w:val="20"/>
              </w:rPr>
              <w:t xml:space="preserve">38</w:t>
            </w:r>
          </w:p>
        </w:tc>
        <w:tc>
          <w:tcPr>
            <w:tcW w:w="1327" w:type="dxa"/>
            <w:noWrap/>
            <w:textDirection w:val="lrTb"/>
            <w:vAlign w:val="top"/>
          </w:tcPr>
          <w:p>
            <w:pPr>
              <w:pStyle w:val="Normal"/>
              <w:jc w:val="center"/>
              <w:rPr>
                <w:sz w:val="20"/>
                <w:szCs w:val="20"/>
              </w:rPr>
            </w:pPr>
            <w:r>
              <w:rPr>
                <w:sz w:val="20"/>
                <w:szCs w:val="20"/>
              </w:rPr>
              <w:t xml:space="preserve">816622.65</w:t>
            </w:r>
          </w:p>
        </w:tc>
        <w:tc>
          <w:tcPr>
            <w:tcW w:w="1643" w:type="dxa"/>
            <w:noWrap/>
            <w:textDirection w:val="lrTb"/>
            <w:vAlign w:val="top"/>
          </w:tcPr>
          <w:p>
            <w:pPr>
              <w:pStyle w:val="Normal"/>
              <w:jc w:val="center"/>
              <w:rPr>
                <w:sz w:val="20"/>
                <w:szCs w:val="20"/>
              </w:rPr>
            </w:pPr>
            <w:r>
              <w:rPr>
                <w:sz w:val="20"/>
                <w:szCs w:val="20"/>
              </w:rPr>
              <w:t xml:space="preserve">2437425.00</w:t>
            </w:r>
          </w:p>
        </w:tc>
      </w:tr>
      <w:tr>
        <w:trPr>
          <w:trHeight w:val="68"/>
        </w:trPr>
        <w:tc>
          <w:tcPr>
            <w:tcW w:w="540" w:type="dxa"/>
            <w:noWrap/>
            <w:textDirection w:val="lrTb"/>
            <w:vAlign w:val="top"/>
          </w:tcPr>
          <w:p>
            <w:pPr>
              <w:pStyle w:val="Normal"/>
              <w:jc w:val="center"/>
              <w:rPr>
                <w:sz w:val="20"/>
                <w:szCs w:val="20"/>
              </w:rPr>
            </w:pPr>
            <w:r>
              <w:rPr>
                <w:sz w:val="20"/>
                <w:szCs w:val="20"/>
              </w:rPr>
              <w:t xml:space="preserve">39</w:t>
            </w:r>
          </w:p>
        </w:tc>
        <w:tc>
          <w:tcPr>
            <w:tcW w:w="1327" w:type="dxa"/>
            <w:noWrap/>
            <w:textDirection w:val="lrTb"/>
            <w:vAlign w:val="top"/>
          </w:tcPr>
          <w:p>
            <w:pPr>
              <w:pStyle w:val="Normal"/>
              <w:jc w:val="center"/>
              <w:rPr>
                <w:sz w:val="20"/>
                <w:szCs w:val="20"/>
              </w:rPr>
            </w:pPr>
            <w:r>
              <w:rPr>
                <w:sz w:val="20"/>
                <w:szCs w:val="20"/>
              </w:rPr>
              <w:t xml:space="preserve">816629.93</w:t>
            </w:r>
          </w:p>
        </w:tc>
        <w:tc>
          <w:tcPr>
            <w:tcW w:w="1643" w:type="dxa"/>
            <w:noWrap/>
            <w:textDirection w:val="lrTb"/>
            <w:vAlign w:val="top"/>
          </w:tcPr>
          <w:p>
            <w:pPr>
              <w:pStyle w:val="Normal"/>
              <w:jc w:val="center"/>
              <w:rPr>
                <w:sz w:val="20"/>
                <w:szCs w:val="20"/>
              </w:rPr>
            </w:pPr>
            <w:r>
              <w:rPr>
                <w:sz w:val="20"/>
                <w:szCs w:val="20"/>
              </w:rPr>
              <w:t xml:space="preserve">2437461.95</w:t>
            </w:r>
          </w:p>
        </w:tc>
      </w:tr>
      <w:tr>
        <w:trPr>
          <w:trHeight w:val="68"/>
        </w:trPr>
        <w:tc>
          <w:tcPr>
            <w:tcW w:w="540" w:type="dxa"/>
            <w:noWrap/>
            <w:textDirection w:val="lrTb"/>
            <w:vAlign w:val="top"/>
          </w:tcPr>
          <w:p>
            <w:pPr>
              <w:pStyle w:val="Normal"/>
              <w:jc w:val="center"/>
              <w:rPr>
                <w:sz w:val="20"/>
                <w:szCs w:val="20"/>
              </w:rPr>
            </w:pPr>
            <w:r>
              <w:rPr>
                <w:sz w:val="20"/>
                <w:szCs w:val="20"/>
              </w:rPr>
              <w:t xml:space="preserve">40</w:t>
            </w:r>
          </w:p>
        </w:tc>
        <w:tc>
          <w:tcPr>
            <w:tcW w:w="1327" w:type="dxa"/>
            <w:noWrap/>
            <w:textDirection w:val="lrTb"/>
            <w:vAlign w:val="top"/>
          </w:tcPr>
          <w:p>
            <w:pPr>
              <w:pStyle w:val="Normal"/>
              <w:jc w:val="center"/>
              <w:rPr>
                <w:sz w:val="20"/>
                <w:szCs w:val="20"/>
              </w:rPr>
            </w:pPr>
            <w:r>
              <w:rPr>
                <w:sz w:val="20"/>
                <w:szCs w:val="20"/>
              </w:rPr>
              <w:t xml:space="preserve">816635.59</w:t>
            </w:r>
          </w:p>
        </w:tc>
        <w:tc>
          <w:tcPr>
            <w:tcW w:w="1643" w:type="dxa"/>
            <w:noWrap/>
            <w:textDirection w:val="lrTb"/>
            <w:vAlign w:val="top"/>
          </w:tcPr>
          <w:p>
            <w:pPr>
              <w:pStyle w:val="Normal"/>
              <w:jc w:val="center"/>
              <w:rPr>
                <w:sz w:val="20"/>
                <w:szCs w:val="20"/>
              </w:rPr>
            </w:pPr>
            <w:r>
              <w:rPr>
                <w:sz w:val="20"/>
                <w:szCs w:val="20"/>
              </w:rPr>
              <w:t xml:space="preserve">2437460.30</w:t>
            </w:r>
          </w:p>
        </w:tc>
      </w:tr>
      <w:tr>
        <w:trPr>
          <w:trHeight w:val="68"/>
        </w:trPr>
        <w:tc>
          <w:tcPr>
            <w:tcW w:w="540" w:type="dxa"/>
            <w:noWrap/>
            <w:textDirection w:val="lrTb"/>
            <w:vAlign w:val="top"/>
          </w:tcPr>
          <w:p>
            <w:pPr>
              <w:pStyle w:val="Normal"/>
              <w:jc w:val="center"/>
              <w:rPr>
                <w:sz w:val="20"/>
                <w:szCs w:val="20"/>
              </w:rPr>
            </w:pPr>
            <w:r>
              <w:rPr>
                <w:sz w:val="20"/>
                <w:szCs w:val="20"/>
              </w:rPr>
              <w:t xml:space="preserve">41</w:t>
            </w:r>
          </w:p>
        </w:tc>
        <w:tc>
          <w:tcPr>
            <w:tcW w:w="1327" w:type="dxa"/>
            <w:noWrap/>
            <w:textDirection w:val="lrTb"/>
            <w:vAlign w:val="top"/>
          </w:tcPr>
          <w:p>
            <w:pPr>
              <w:pStyle w:val="Normal"/>
              <w:jc w:val="center"/>
              <w:rPr>
                <w:sz w:val="20"/>
                <w:szCs w:val="20"/>
              </w:rPr>
            </w:pPr>
            <w:r>
              <w:rPr>
                <w:sz w:val="20"/>
                <w:szCs w:val="20"/>
              </w:rPr>
              <w:t xml:space="preserve">816646.70</w:t>
            </w:r>
          </w:p>
        </w:tc>
        <w:tc>
          <w:tcPr>
            <w:tcW w:w="1643" w:type="dxa"/>
            <w:noWrap/>
            <w:textDirection w:val="lrTb"/>
            <w:vAlign w:val="top"/>
          </w:tcPr>
          <w:p>
            <w:pPr>
              <w:pStyle w:val="Normal"/>
              <w:jc w:val="center"/>
              <w:rPr>
                <w:sz w:val="20"/>
                <w:szCs w:val="20"/>
              </w:rPr>
            </w:pPr>
            <w:r>
              <w:rPr>
                <w:sz w:val="20"/>
                <w:szCs w:val="20"/>
              </w:rPr>
              <w:t xml:space="preserve">2437498.39</w:t>
            </w:r>
          </w:p>
        </w:tc>
      </w:tr>
      <w:tr>
        <w:trPr>
          <w:trHeight w:val="68"/>
        </w:trPr>
        <w:tc>
          <w:tcPr>
            <w:tcW w:w="540" w:type="dxa"/>
            <w:noWrap/>
            <w:textDirection w:val="lrTb"/>
            <w:vAlign w:val="top"/>
          </w:tcPr>
          <w:p>
            <w:pPr>
              <w:pStyle w:val="Normal"/>
              <w:jc w:val="center"/>
              <w:rPr>
                <w:sz w:val="20"/>
                <w:szCs w:val="20"/>
              </w:rPr>
            </w:pPr>
            <w:r>
              <w:rPr>
                <w:sz w:val="20"/>
                <w:szCs w:val="20"/>
              </w:rPr>
              <w:t xml:space="preserve">42</w:t>
            </w:r>
          </w:p>
        </w:tc>
        <w:tc>
          <w:tcPr>
            <w:tcW w:w="1327" w:type="dxa"/>
            <w:noWrap/>
            <w:textDirection w:val="lrTb"/>
            <w:vAlign w:val="top"/>
          </w:tcPr>
          <w:p>
            <w:pPr>
              <w:pStyle w:val="Normal"/>
              <w:jc w:val="center"/>
              <w:rPr>
                <w:sz w:val="20"/>
                <w:szCs w:val="20"/>
              </w:rPr>
            </w:pPr>
            <w:r>
              <w:rPr>
                <w:sz w:val="20"/>
                <w:szCs w:val="20"/>
              </w:rPr>
              <w:t xml:space="preserve">816569.00</w:t>
            </w:r>
          </w:p>
        </w:tc>
        <w:tc>
          <w:tcPr>
            <w:tcW w:w="1643" w:type="dxa"/>
            <w:noWrap/>
            <w:textDirection w:val="lrTb"/>
            <w:vAlign w:val="top"/>
          </w:tcPr>
          <w:p>
            <w:pPr>
              <w:pStyle w:val="Normal"/>
              <w:jc w:val="center"/>
              <w:rPr>
                <w:sz w:val="20"/>
                <w:szCs w:val="20"/>
              </w:rPr>
            </w:pPr>
            <w:r>
              <w:rPr>
                <w:sz w:val="20"/>
                <w:szCs w:val="20"/>
              </w:rPr>
              <w:t xml:space="preserve">2437521.46</w:t>
            </w:r>
          </w:p>
        </w:tc>
      </w:tr>
      <w:tr>
        <w:trPr>
          <w:trHeight w:val="68"/>
        </w:trPr>
        <w:tc>
          <w:tcPr>
            <w:tcW w:w="540" w:type="dxa"/>
            <w:noWrap/>
            <w:textDirection w:val="lrTb"/>
            <w:vAlign w:val="top"/>
          </w:tcPr>
          <w:p>
            <w:pPr>
              <w:pStyle w:val="Normal"/>
              <w:jc w:val="center"/>
              <w:rPr>
                <w:sz w:val="20"/>
                <w:szCs w:val="20"/>
              </w:rPr>
            </w:pPr>
            <w:r>
              <w:rPr>
                <w:sz w:val="20"/>
                <w:szCs w:val="20"/>
              </w:rPr>
              <w:t xml:space="preserve">43</w:t>
            </w:r>
          </w:p>
        </w:tc>
        <w:tc>
          <w:tcPr>
            <w:tcW w:w="1327" w:type="dxa"/>
            <w:noWrap/>
            <w:textDirection w:val="lrTb"/>
            <w:vAlign w:val="top"/>
          </w:tcPr>
          <w:p>
            <w:pPr>
              <w:pStyle w:val="Normal"/>
              <w:jc w:val="center"/>
              <w:rPr>
                <w:sz w:val="20"/>
                <w:szCs w:val="20"/>
              </w:rPr>
            </w:pPr>
            <w:r>
              <w:rPr>
                <w:sz w:val="20"/>
                <w:szCs w:val="20"/>
              </w:rPr>
              <w:t xml:space="preserve">816532.33</w:t>
            </w:r>
          </w:p>
        </w:tc>
        <w:tc>
          <w:tcPr>
            <w:tcW w:w="1643" w:type="dxa"/>
            <w:noWrap/>
            <w:textDirection w:val="lrTb"/>
            <w:vAlign w:val="top"/>
          </w:tcPr>
          <w:p>
            <w:pPr>
              <w:pStyle w:val="Normal"/>
              <w:jc w:val="center"/>
              <w:rPr>
                <w:sz w:val="20"/>
                <w:szCs w:val="20"/>
              </w:rPr>
            </w:pPr>
            <w:r>
              <w:rPr>
                <w:sz w:val="20"/>
                <w:szCs w:val="20"/>
              </w:rPr>
              <w:t xml:space="preserve">2437526.03</w:t>
            </w:r>
          </w:p>
        </w:tc>
      </w:tr>
      <w:tr>
        <w:trPr>
          <w:trHeight w:val="68"/>
        </w:trPr>
        <w:tc>
          <w:tcPr>
            <w:tcW w:w="3510" w:type="dxa"/>
            <w:gridSpan w:val="3"/>
            <w:noWrap/>
            <w:textDirection w:val="lrTb"/>
            <w:vAlign w:val="top"/>
          </w:tcPr>
          <w:p>
            <w:pPr>
              <w:pStyle w:val="Normal"/>
              <w:jc w:val="center"/>
              <w:rPr>
                <w:bCs/>
                <w:sz w:val="20"/>
                <w:szCs w:val="20"/>
              </w:rPr>
            </w:pPr>
            <w:r>
              <w:rPr>
                <w:bCs/>
                <w:sz w:val="20"/>
                <w:szCs w:val="20"/>
              </w:rPr>
              <w:t xml:space="preserve">Контур 2</w:t>
            </w:r>
          </w:p>
        </w:tc>
      </w:tr>
      <w:tr>
        <w:trPr>
          <w:trHeight w:val="68"/>
        </w:trPr>
        <w:tc>
          <w:tcPr>
            <w:tcW w:w="540" w:type="dxa"/>
            <w:noWrap/>
            <w:textDirection w:val="lrTb"/>
            <w:vAlign w:val="top"/>
          </w:tcPr>
          <w:p>
            <w:pPr>
              <w:pStyle w:val="Normal"/>
              <w:jc w:val="center"/>
              <w:rPr>
                <w:sz w:val="20"/>
                <w:szCs w:val="20"/>
              </w:rPr>
            </w:pPr>
            <w:r>
              <w:rPr>
                <w:sz w:val="20"/>
                <w:szCs w:val="20"/>
              </w:rPr>
              <w:t xml:space="preserve">44</w:t>
            </w:r>
          </w:p>
        </w:tc>
        <w:tc>
          <w:tcPr>
            <w:tcW w:w="1327" w:type="dxa"/>
            <w:noWrap/>
            <w:textDirection w:val="lrTb"/>
            <w:vAlign w:val="top"/>
          </w:tcPr>
          <w:p>
            <w:pPr>
              <w:pStyle w:val="Normal"/>
              <w:jc w:val="center"/>
              <w:rPr>
                <w:sz w:val="20"/>
                <w:szCs w:val="20"/>
              </w:rPr>
            </w:pPr>
            <w:r>
              <w:rPr>
                <w:sz w:val="20"/>
                <w:szCs w:val="20"/>
              </w:rPr>
              <w:t xml:space="preserve">815817.80</w:t>
            </w:r>
          </w:p>
        </w:tc>
        <w:tc>
          <w:tcPr>
            <w:tcW w:w="1643" w:type="dxa"/>
            <w:noWrap/>
            <w:textDirection w:val="lrTb"/>
            <w:vAlign w:val="top"/>
          </w:tcPr>
          <w:p>
            <w:pPr>
              <w:pStyle w:val="Normal"/>
              <w:jc w:val="center"/>
              <w:rPr>
                <w:sz w:val="20"/>
                <w:szCs w:val="20"/>
              </w:rPr>
            </w:pPr>
            <w:r>
              <w:rPr>
                <w:sz w:val="20"/>
                <w:szCs w:val="20"/>
              </w:rPr>
              <w:t xml:space="preserve">2437800.10</w:t>
            </w:r>
          </w:p>
        </w:tc>
      </w:tr>
      <w:tr>
        <w:trPr>
          <w:trHeight w:val="68"/>
        </w:trPr>
        <w:tc>
          <w:tcPr>
            <w:tcW w:w="540" w:type="dxa"/>
            <w:noWrap/>
            <w:textDirection w:val="lrTb"/>
            <w:vAlign w:val="top"/>
          </w:tcPr>
          <w:p>
            <w:pPr>
              <w:pStyle w:val="Normal"/>
              <w:jc w:val="center"/>
              <w:rPr>
                <w:sz w:val="20"/>
                <w:szCs w:val="20"/>
              </w:rPr>
            </w:pPr>
            <w:r>
              <w:rPr>
                <w:sz w:val="20"/>
                <w:szCs w:val="20"/>
              </w:rPr>
              <w:t xml:space="preserve">45</w:t>
            </w:r>
          </w:p>
        </w:tc>
        <w:tc>
          <w:tcPr>
            <w:tcW w:w="1327" w:type="dxa"/>
            <w:noWrap/>
            <w:textDirection w:val="lrTb"/>
            <w:vAlign w:val="top"/>
          </w:tcPr>
          <w:p>
            <w:pPr>
              <w:pStyle w:val="Normal"/>
              <w:jc w:val="center"/>
              <w:rPr>
                <w:sz w:val="20"/>
                <w:szCs w:val="20"/>
              </w:rPr>
            </w:pPr>
            <w:r>
              <w:rPr>
                <w:sz w:val="20"/>
                <w:szCs w:val="20"/>
              </w:rPr>
              <w:t xml:space="preserve">815816.16</w:t>
            </w:r>
          </w:p>
        </w:tc>
        <w:tc>
          <w:tcPr>
            <w:tcW w:w="1643" w:type="dxa"/>
            <w:noWrap/>
            <w:textDirection w:val="lrTb"/>
            <w:vAlign w:val="top"/>
          </w:tcPr>
          <w:p>
            <w:pPr>
              <w:pStyle w:val="Normal"/>
              <w:jc w:val="center"/>
              <w:rPr>
                <w:sz w:val="20"/>
                <w:szCs w:val="20"/>
              </w:rPr>
            </w:pPr>
            <w:r>
              <w:rPr>
                <w:sz w:val="20"/>
                <w:szCs w:val="20"/>
              </w:rPr>
              <w:t xml:space="preserve">2437756.77</w:t>
            </w:r>
          </w:p>
        </w:tc>
      </w:tr>
      <w:tr>
        <w:trPr>
          <w:trHeight w:val="68"/>
        </w:trPr>
        <w:tc>
          <w:tcPr>
            <w:tcW w:w="540" w:type="dxa"/>
            <w:noWrap/>
            <w:textDirection w:val="lrTb"/>
            <w:vAlign w:val="top"/>
          </w:tcPr>
          <w:p>
            <w:pPr>
              <w:pStyle w:val="Normal"/>
              <w:jc w:val="center"/>
              <w:rPr>
                <w:sz w:val="20"/>
                <w:szCs w:val="20"/>
              </w:rPr>
            </w:pPr>
            <w:r>
              <w:rPr>
                <w:sz w:val="20"/>
                <w:szCs w:val="20"/>
              </w:rPr>
              <w:t xml:space="preserve">46</w:t>
            </w:r>
          </w:p>
        </w:tc>
        <w:tc>
          <w:tcPr>
            <w:tcW w:w="1327" w:type="dxa"/>
            <w:noWrap/>
            <w:textDirection w:val="lrTb"/>
            <w:vAlign w:val="top"/>
          </w:tcPr>
          <w:p>
            <w:pPr>
              <w:pStyle w:val="Normal"/>
              <w:jc w:val="center"/>
              <w:rPr>
                <w:sz w:val="20"/>
                <w:szCs w:val="20"/>
              </w:rPr>
            </w:pPr>
            <w:r>
              <w:rPr>
                <w:sz w:val="20"/>
                <w:szCs w:val="20"/>
              </w:rPr>
              <w:t xml:space="preserve">815835.16</w:t>
            </w:r>
          </w:p>
        </w:tc>
        <w:tc>
          <w:tcPr>
            <w:tcW w:w="1643" w:type="dxa"/>
            <w:noWrap/>
            <w:textDirection w:val="lrTb"/>
            <w:vAlign w:val="top"/>
          </w:tcPr>
          <w:p>
            <w:pPr>
              <w:pStyle w:val="Normal"/>
              <w:jc w:val="center"/>
              <w:rPr>
                <w:sz w:val="20"/>
                <w:szCs w:val="20"/>
              </w:rPr>
            </w:pPr>
            <w:r>
              <w:rPr>
                <w:sz w:val="20"/>
                <w:szCs w:val="20"/>
              </w:rPr>
              <w:t xml:space="preserve">2437756.06</w:t>
            </w:r>
          </w:p>
        </w:tc>
      </w:tr>
      <w:tr>
        <w:trPr>
          <w:trHeight w:val="68"/>
        </w:trPr>
        <w:tc>
          <w:tcPr>
            <w:tcW w:w="540" w:type="dxa"/>
            <w:noWrap/>
            <w:textDirection w:val="lrTb"/>
            <w:vAlign w:val="top"/>
          </w:tcPr>
          <w:p>
            <w:pPr>
              <w:pStyle w:val="Normal"/>
              <w:jc w:val="center"/>
              <w:rPr>
                <w:sz w:val="20"/>
                <w:szCs w:val="20"/>
              </w:rPr>
            </w:pPr>
            <w:r>
              <w:rPr>
                <w:sz w:val="20"/>
                <w:szCs w:val="20"/>
              </w:rPr>
              <w:t xml:space="preserve">47</w:t>
            </w:r>
          </w:p>
        </w:tc>
        <w:tc>
          <w:tcPr>
            <w:tcW w:w="1327" w:type="dxa"/>
            <w:noWrap/>
            <w:textDirection w:val="lrTb"/>
            <w:vAlign w:val="top"/>
          </w:tcPr>
          <w:p>
            <w:pPr>
              <w:pStyle w:val="Normal"/>
              <w:jc w:val="center"/>
              <w:rPr>
                <w:sz w:val="20"/>
                <w:szCs w:val="20"/>
              </w:rPr>
            </w:pPr>
            <w:r>
              <w:rPr>
                <w:sz w:val="20"/>
                <w:szCs w:val="20"/>
              </w:rPr>
              <w:t xml:space="preserve">815836.75</w:t>
            </w:r>
          </w:p>
        </w:tc>
        <w:tc>
          <w:tcPr>
            <w:tcW w:w="1643" w:type="dxa"/>
            <w:noWrap/>
            <w:textDirection w:val="lrTb"/>
            <w:vAlign w:val="top"/>
          </w:tcPr>
          <w:p>
            <w:pPr>
              <w:pStyle w:val="Normal"/>
              <w:jc w:val="center"/>
              <w:rPr>
                <w:sz w:val="20"/>
                <w:szCs w:val="20"/>
              </w:rPr>
            </w:pPr>
            <w:r>
              <w:rPr>
                <w:sz w:val="20"/>
                <w:szCs w:val="20"/>
              </w:rPr>
              <w:t xml:space="preserve">2437798.29</w:t>
            </w:r>
          </w:p>
        </w:tc>
      </w:tr>
      <w:tr>
        <w:trPr>
          <w:trHeight w:val="68"/>
        </w:trPr>
        <w:tc>
          <w:tcPr>
            <w:tcW w:w="540" w:type="dxa"/>
            <w:noWrap/>
            <w:textDirection w:val="lrTb"/>
            <w:vAlign w:val="top"/>
          </w:tcPr>
          <w:p>
            <w:pPr>
              <w:pStyle w:val="Normal"/>
              <w:jc w:val="center"/>
              <w:rPr>
                <w:sz w:val="20"/>
                <w:szCs w:val="20"/>
              </w:rPr>
            </w:pPr>
            <w:r>
              <w:rPr>
                <w:sz w:val="20"/>
                <w:szCs w:val="20"/>
              </w:rPr>
              <w:t xml:space="preserve">48</w:t>
            </w:r>
          </w:p>
        </w:tc>
        <w:tc>
          <w:tcPr>
            <w:tcW w:w="1327" w:type="dxa"/>
            <w:noWrap/>
            <w:textDirection w:val="lrTb"/>
            <w:vAlign w:val="top"/>
          </w:tcPr>
          <w:p>
            <w:pPr>
              <w:pStyle w:val="Normal"/>
              <w:jc w:val="center"/>
              <w:rPr>
                <w:sz w:val="20"/>
                <w:szCs w:val="20"/>
              </w:rPr>
            </w:pPr>
            <w:r>
              <w:rPr>
                <w:sz w:val="20"/>
                <w:szCs w:val="20"/>
              </w:rPr>
              <w:t xml:space="preserve">815842.23</w:t>
            </w:r>
          </w:p>
        </w:tc>
        <w:tc>
          <w:tcPr>
            <w:tcW w:w="1643" w:type="dxa"/>
            <w:noWrap/>
            <w:textDirection w:val="lrTb"/>
            <w:vAlign w:val="top"/>
          </w:tcPr>
          <w:p>
            <w:pPr>
              <w:pStyle w:val="Normal"/>
              <w:jc w:val="center"/>
              <w:rPr>
                <w:sz w:val="20"/>
                <w:szCs w:val="20"/>
              </w:rPr>
            </w:pPr>
            <w:r>
              <w:rPr>
                <w:sz w:val="20"/>
                <w:szCs w:val="20"/>
              </w:rPr>
              <w:t xml:space="preserve">2437798.16</w:t>
            </w:r>
          </w:p>
        </w:tc>
      </w:tr>
      <w:tr>
        <w:trPr>
          <w:trHeight w:val="68"/>
        </w:trPr>
        <w:tc>
          <w:tcPr>
            <w:tcW w:w="540" w:type="dxa"/>
            <w:noWrap/>
            <w:textDirection w:val="lrTb"/>
            <w:vAlign w:val="top"/>
          </w:tcPr>
          <w:p>
            <w:pPr>
              <w:pStyle w:val="Normal"/>
              <w:jc w:val="center"/>
              <w:rPr>
                <w:sz w:val="20"/>
                <w:szCs w:val="20"/>
              </w:rPr>
            </w:pPr>
            <w:r>
              <w:rPr>
                <w:sz w:val="20"/>
                <w:szCs w:val="20"/>
              </w:rPr>
              <w:t xml:space="preserve">49</w:t>
            </w:r>
          </w:p>
        </w:tc>
        <w:tc>
          <w:tcPr>
            <w:tcW w:w="1327" w:type="dxa"/>
            <w:noWrap/>
            <w:textDirection w:val="lrTb"/>
            <w:vAlign w:val="top"/>
          </w:tcPr>
          <w:p>
            <w:pPr>
              <w:pStyle w:val="Normal"/>
              <w:jc w:val="center"/>
              <w:rPr>
                <w:sz w:val="20"/>
                <w:szCs w:val="20"/>
              </w:rPr>
            </w:pPr>
            <w:r>
              <w:rPr>
                <w:sz w:val="20"/>
                <w:szCs w:val="20"/>
              </w:rPr>
              <w:t xml:space="preserve">815842.48</w:t>
            </w:r>
          </w:p>
        </w:tc>
        <w:tc>
          <w:tcPr>
            <w:tcW w:w="1643" w:type="dxa"/>
            <w:noWrap/>
            <w:textDirection w:val="lrTb"/>
            <w:vAlign w:val="top"/>
          </w:tcPr>
          <w:p>
            <w:pPr>
              <w:pStyle w:val="Normal"/>
              <w:jc w:val="center"/>
              <w:rPr>
                <w:sz w:val="20"/>
                <w:szCs w:val="20"/>
              </w:rPr>
            </w:pPr>
            <w:r>
              <w:rPr>
                <w:sz w:val="20"/>
                <w:szCs w:val="20"/>
              </w:rPr>
              <w:t xml:space="preserve">2437804.89</w:t>
            </w:r>
          </w:p>
        </w:tc>
      </w:tr>
      <w:tr>
        <w:trPr>
          <w:trHeight w:val="68"/>
        </w:trPr>
        <w:tc>
          <w:tcPr>
            <w:tcW w:w="540" w:type="dxa"/>
            <w:noWrap/>
            <w:textDirection w:val="lrTb"/>
            <w:vAlign w:val="top"/>
          </w:tcPr>
          <w:p>
            <w:pPr>
              <w:pStyle w:val="Normal"/>
              <w:jc w:val="center"/>
              <w:rPr>
                <w:sz w:val="20"/>
                <w:szCs w:val="20"/>
              </w:rPr>
            </w:pPr>
            <w:r>
              <w:rPr>
                <w:sz w:val="20"/>
                <w:szCs w:val="20"/>
              </w:rPr>
              <w:t xml:space="preserve">50</w:t>
            </w:r>
          </w:p>
        </w:tc>
        <w:tc>
          <w:tcPr>
            <w:tcW w:w="1327" w:type="dxa"/>
            <w:noWrap/>
            <w:textDirection w:val="lrTb"/>
            <w:vAlign w:val="top"/>
          </w:tcPr>
          <w:p>
            <w:pPr>
              <w:pStyle w:val="Normal"/>
              <w:jc w:val="center"/>
              <w:rPr>
                <w:sz w:val="20"/>
                <w:szCs w:val="20"/>
              </w:rPr>
            </w:pPr>
            <w:r>
              <w:rPr>
                <w:sz w:val="20"/>
                <w:szCs w:val="20"/>
              </w:rPr>
              <w:t xml:space="preserve">815851.98</w:t>
            </w:r>
          </w:p>
        </w:tc>
        <w:tc>
          <w:tcPr>
            <w:tcW w:w="1643" w:type="dxa"/>
            <w:noWrap/>
            <w:textDirection w:val="lrTb"/>
            <w:vAlign w:val="top"/>
          </w:tcPr>
          <w:p>
            <w:pPr>
              <w:pStyle w:val="Normal"/>
              <w:jc w:val="center"/>
              <w:rPr>
                <w:sz w:val="20"/>
                <w:szCs w:val="20"/>
              </w:rPr>
            </w:pPr>
            <w:r>
              <w:rPr>
                <w:sz w:val="20"/>
                <w:szCs w:val="20"/>
              </w:rPr>
              <w:t xml:space="preserve">2437805.57</w:t>
            </w:r>
          </w:p>
        </w:tc>
      </w:tr>
      <w:tr>
        <w:trPr>
          <w:trHeight w:val="68"/>
        </w:trPr>
        <w:tc>
          <w:tcPr>
            <w:tcW w:w="540" w:type="dxa"/>
            <w:noWrap/>
            <w:textDirection w:val="lrTb"/>
            <w:vAlign w:val="top"/>
          </w:tcPr>
          <w:p>
            <w:pPr>
              <w:pStyle w:val="Normal"/>
              <w:jc w:val="center"/>
              <w:rPr>
                <w:sz w:val="20"/>
                <w:szCs w:val="20"/>
              </w:rPr>
            </w:pPr>
            <w:r>
              <w:rPr>
                <w:sz w:val="20"/>
                <w:szCs w:val="20"/>
              </w:rPr>
              <w:t xml:space="preserve">51</w:t>
            </w:r>
          </w:p>
        </w:tc>
        <w:tc>
          <w:tcPr>
            <w:tcW w:w="1327" w:type="dxa"/>
            <w:noWrap/>
            <w:textDirection w:val="lrTb"/>
            <w:vAlign w:val="top"/>
          </w:tcPr>
          <w:p>
            <w:pPr>
              <w:pStyle w:val="Normal"/>
              <w:jc w:val="center"/>
              <w:rPr>
                <w:sz w:val="20"/>
                <w:szCs w:val="20"/>
              </w:rPr>
            </w:pPr>
            <w:r>
              <w:rPr>
                <w:sz w:val="20"/>
                <w:szCs w:val="20"/>
              </w:rPr>
              <w:t xml:space="preserve">815852.48</w:t>
            </w:r>
          </w:p>
        </w:tc>
        <w:tc>
          <w:tcPr>
            <w:tcW w:w="1643" w:type="dxa"/>
            <w:noWrap/>
            <w:textDirection w:val="lrTb"/>
            <w:vAlign w:val="top"/>
          </w:tcPr>
          <w:p>
            <w:pPr>
              <w:pStyle w:val="Normal"/>
              <w:jc w:val="center"/>
              <w:rPr>
                <w:sz w:val="20"/>
                <w:szCs w:val="20"/>
              </w:rPr>
            </w:pPr>
            <w:r>
              <w:rPr>
                <w:sz w:val="20"/>
                <w:szCs w:val="20"/>
              </w:rPr>
              <w:t xml:space="preserve">2437818.96</w:t>
            </w:r>
          </w:p>
        </w:tc>
      </w:tr>
      <w:tr>
        <w:trPr>
          <w:trHeight w:val="68"/>
        </w:trPr>
        <w:tc>
          <w:tcPr>
            <w:tcW w:w="540" w:type="dxa"/>
            <w:noWrap/>
            <w:textDirection w:val="lrTb"/>
            <w:vAlign w:val="top"/>
          </w:tcPr>
          <w:p>
            <w:pPr>
              <w:pStyle w:val="Normal"/>
              <w:jc w:val="center"/>
              <w:rPr>
                <w:sz w:val="20"/>
                <w:szCs w:val="20"/>
              </w:rPr>
            </w:pPr>
            <w:r>
              <w:rPr>
                <w:sz w:val="20"/>
                <w:szCs w:val="20"/>
              </w:rPr>
              <w:t xml:space="preserve">52</w:t>
            </w:r>
          </w:p>
        </w:tc>
        <w:tc>
          <w:tcPr>
            <w:tcW w:w="1327" w:type="dxa"/>
            <w:noWrap/>
            <w:textDirection w:val="lrTb"/>
            <w:vAlign w:val="top"/>
          </w:tcPr>
          <w:p>
            <w:pPr>
              <w:pStyle w:val="Normal"/>
              <w:jc w:val="center"/>
              <w:rPr>
                <w:sz w:val="20"/>
                <w:szCs w:val="20"/>
              </w:rPr>
            </w:pPr>
            <w:r>
              <w:rPr>
                <w:sz w:val="20"/>
                <w:szCs w:val="20"/>
              </w:rPr>
              <w:t xml:space="preserve">815837.61</w:t>
            </w:r>
          </w:p>
        </w:tc>
        <w:tc>
          <w:tcPr>
            <w:tcW w:w="1643" w:type="dxa"/>
            <w:noWrap/>
            <w:textDirection w:val="lrTb"/>
            <w:vAlign w:val="top"/>
          </w:tcPr>
          <w:p>
            <w:pPr>
              <w:pStyle w:val="Normal"/>
              <w:jc w:val="center"/>
              <w:rPr>
                <w:sz w:val="20"/>
                <w:szCs w:val="20"/>
              </w:rPr>
            </w:pPr>
            <w:r>
              <w:rPr>
                <w:sz w:val="20"/>
                <w:szCs w:val="20"/>
              </w:rPr>
              <w:t xml:space="preserve">2437821.32</w:t>
            </w:r>
          </w:p>
        </w:tc>
      </w:tr>
      <w:tr>
        <w:trPr>
          <w:trHeight w:val="68"/>
        </w:trPr>
        <w:tc>
          <w:tcPr>
            <w:tcW w:w="540" w:type="dxa"/>
            <w:noWrap/>
            <w:textDirection w:val="lrTb"/>
            <w:vAlign w:val="top"/>
          </w:tcPr>
          <w:p>
            <w:pPr>
              <w:pStyle w:val="Normal"/>
              <w:jc w:val="center"/>
              <w:rPr>
                <w:sz w:val="20"/>
                <w:szCs w:val="20"/>
              </w:rPr>
            </w:pPr>
            <w:r>
              <w:rPr>
                <w:sz w:val="20"/>
                <w:szCs w:val="20"/>
              </w:rPr>
              <w:t xml:space="preserve">53</w:t>
            </w:r>
          </w:p>
        </w:tc>
        <w:tc>
          <w:tcPr>
            <w:tcW w:w="1327" w:type="dxa"/>
            <w:noWrap/>
            <w:textDirection w:val="lrTb"/>
            <w:vAlign w:val="top"/>
          </w:tcPr>
          <w:p>
            <w:pPr>
              <w:pStyle w:val="Normal"/>
              <w:jc w:val="center"/>
              <w:rPr>
                <w:sz w:val="20"/>
                <w:szCs w:val="20"/>
              </w:rPr>
            </w:pPr>
            <w:r>
              <w:rPr>
                <w:sz w:val="20"/>
                <w:szCs w:val="20"/>
              </w:rPr>
              <w:t xml:space="preserve">815840.45</w:t>
            </w:r>
          </w:p>
        </w:tc>
        <w:tc>
          <w:tcPr>
            <w:tcW w:w="1643" w:type="dxa"/>
            <w:noWrap/>
            <w:textDirection w:val="lrTb"/>
            <w:vAlign w:val="top"/>
          </w:tcPr>
          <w:p>
            <w:pPr>
              <w:pStyle w:val="Normal"/>
              <w:jc w:val="center"/>
              <w:rPr>
                <w:sz w:val="20"/>
                <w:szCs w:val="20"/>
              </w:rPr>
            </w:pPr>
            <w:r>
              <w:rPr>
                <w:sz w:val="20"/>
                <w:szCs w:val="20"/>
              </w:rPr>
              <w:t xml:space="preserve">2437896.67</w:t>
            </w:r>
          </w:p>
        </w:tc>
      </w:tr>
      <w:tr>
        <w:trPr>
          <w:trHeight w:val="68"/>
        </w:trPr>
        <w:tc>
          <w:tcPr>
            <w:tcW w:w="540" w:type="dxa"/>
            <w:noWrap/>
            <w:textDirection w:val="lrTb"/>
            <w:vAlign w:val="top"/>
          </w:tcPr>
          <w:p>
            <w:pPr>
              <w:pStyle w:val="Normal"/>
              <w:jc w:val="center"/>
              <w:rPr>
                <w:sz w:val="20"/>
                <w:szCs w:val="20"/>
              </w:rPr>
            </w:pPr>
            <w:r>
              <w:rPr>
                <w:sz w:val="20"/>
                <w:szCs w:val="20"/>
              </w:rPr>
              <w:t xml:space="preserve">54</w:t>
            </w:r>
          </w:p>
        </w:tc>
        <w:tc>
          <w:tcPr>
            <w:tcW w:w="1327" w:type="dxa"/>
            <w:noWrap/>
            <w:textDirection w:val="lrTb"/>
            <w:vAlign w:val="top"/>
          </w:tcPr>
          <w:p>
            <w:pPr>
              <w:pStyle w:val="Normal"/>
              <w:jc w:val="center"/>
              <w:rPr>
                <w:sz w:val="20"/>
                <w:szCs w:val="20"/>
              </w:rPr>
            </w:pPr>
            <w:r>
              <w:rPr>
                <w:sz w:val="20"/>
                <w:szCs w:val="20"/>
              </w:rPr>
              <w:t xml:space="preserve">815812.40</w:t>
            </w:r>
          </w:p>
        </w:tc>
        <w:tc>
          <w:tcPr>
            <w:tcW w:w="1643" w:type="dxa"/>
            <w:noWrap/>
            <w:textDirection w:val="lrTb"/>
            <w:vAlign w:val="top"/>
          </w:tcPr>
          <w:p>
            <w:pPr>
              <w:pStyle w:val="Normal"/>
              <w:jc w:val="center"/>
              <w:rPr>
                <w:sz w:val="20"/>
                <w:szCs w:val="20"/>
              </w:rPr>
            </w:pPr>
            <w:r>
              <w:rPr>
                <w:sz w:val="20"/>
                <w:szCs w:val="20"/>
              </w:rPr>
              <w:t xml:space="preserve">2437930.00</w:t>
            </w:r>
          </w:p>
        </w:tc>
      </w:tr>
      <w:tr>
        <w:trPr>
          <w:trHeight w:val="68"/>
        </w:trPr>
        <w:tc>
          <w:tcPr>
            <w:tcW w:w="540" w:type="dxa"/>
            <w:noWrap/>
            <w:textDirection w:val="lrTb"/>
            <w:vAlign w:val="top"/>
          </w:tcPr>
          <w:p>
            <w:pPr>
              <w:pStyle w:val="Normal"/>
              <w:jc w:val="center"/>
              <w:rPr>
                <w:sz w:val="20"/>
                <w:szCs w:val="20"/>
              </w:rPr>
            </w:pPr>
            <w:r>
              <w:rPr>
                <w:sz w:val="20"/>
                <w:szCs w:val="20"/>
              </w:rPr>
              <w:t xml:space="preserve">55</w:t>
            </w:r>
          </w:p>
        </w:tc>
        <w:tc>
          <w:tcPr>
            <w:tcW w:w="1327" w:type="dxa"/>
            <w:noWrap/>
            <w:textDirection w:val="lrTb"/>
            <w:vAlign w:val="top"/>
          </w:tcPr>
          <w:p>
            <w:pPr>
              <w:pStyle w:val="Normal"/>
              <w:jc w:val="center"/>
              <w:rPr>
                <w:sz w:val="20"/>
                <w:szCs w:val="20"/>
              </w:rPr>
            </w:pPr>
            <w:r>
              <w:rPr>
                <w:sz w:val="20"/>
                <w:szCs w:val="20"/>
              </w:rPr>
              <w:t xml:space="preserve">815813.15</w:t>
            </w:r>
          </w:p>
        </w:tc>
        <w:tc>
          <w:tcPr>
            <w:tcW w:w="1643" w:type="dxa"/>
            <w:noWrap/>
            <w:textDirection w:val="lrTb"/>
            <w:vAlign w:val="top"/>
          </w:tcPr>
          <w:p>
            <w:pPr>
              <w:pStyle w:val="Normal"/>
              <w:jc w:val="center"/>
              <w:rPr>
                <w:sz w:val="20"/>
                <w:szCs w:val="20"/>
              </w:rPr>
            </w:pPr>
            <w:r>
              <w:rPr>
                <w:sz w:val="20"/>
                <w:szCs w:val="20"/>
              </w:rPr>
              <w:t xml:space="preserve">2437943.24</w:t>
            </w:r>
          </w:p>
        </w:tc>
      </w:tr>
      <w:tr>
        <w:trPr>
          <w:trHeight w:val="68"/>
        </w:trPr>
        <w:tc>
          <w:tcPr>
            <w:tcW w:w="540" w:type="dxa"/>
            <w:noWrap/>
            <w:textDirection w:val="lrTb"/>
            <w:vAlign w:val="top"/>
          </w:tcPr>
          <w:p>
            <w:pPr>
              <w:pStyle w:val="Normal"/>
              <w:jc w:val="center"/>
              <w:rPr>
                <w:sz w:val="20"/>
                <w:szCs w:val="20"/>
              </w:rPr>
            </w:pPr>
            <w:r>
              <w:rPr>
                <w:sz w:val="20"/>
                <w:szCs w:val="20"/>
              </w:rPr>
              <w:t xml:space="preserve">56</w:t>
            </w:r>
          </w:p>
        </w:tc>
        <w:tc>
          <w:tcPr>
            <w:tcW w:w="1327" w:type="dxa"/>
            <w:noWrap/>
            <w:textDirection w:val="lrTb"/>
            <w:vAlign w:val="top"/>
          </w:tcPr>
          <w:p>
            <w:pPr>
              <w:pStyle w:val="Normal"/>
              <w:jc w:val="center"/>
              <w:rPr>
                <w:sz w:val="20"/>
                <w:szCs w:val="20"/>
              </w:rPr>
            </w:pPr>
            <w:r>
              <w:rPr>
                <w:sz w:val="20"/>
                <w:szCs w:val="20"/>
              </w:rPr>
              <w:t xml:space="preserve">815775.84</w:t>
            </w:r>
          </w:p>
        </w:tc>
        <w:tc>
          <w:tcPr>
            <w:tcW w:w="1643" w:type="dxa"/>
            <w:noWrap/>
            <w:textDirection w:val="lrTb"/>
            <w:vAlign w:val="top"/>
          </w:tcPr>
          <w:p>
            <w:pPr>
              <w:pStyle w:val="Normal"/>
              <w:jc w:val="center"/>
              <w:rPr>
                <w:sz w:val="20"/>
                <w:szCs w:val="20"/>
              </w:rPr>
            </w:pPr>
            <w:r>
              <w:rPr>
                <w:sz w:val="20"/>
                <w:szCs w:val="20"/>
              </w:rPr>
              <w:t xml:space="preserve">2437987.58</w:t>
            </w:r>
          </w:p>
        </w:tc>
      </w:tr>
      <w:tr>
        <w:trPr>
          <w:trHeight w:val="68"/>
        </w:trPr>
        <w:tc>
          <w:tcPr>
            <w:tcW w:w="540" w:type="dxa"/>
            <w:noWrap/>
            <w:textDirection w:val="lrTb"/>
            <w:vAlign w:val="top"/>
          </w:tcPr>
          <w:p>
            <w:pPr>
              <w:pStyle w:val="Normal"/>
              <w:jc w:val="center"/>
              <w:rPr>
                <w:sz w:val="20"/>
                <w:szCs w:val="20"/>
              </w:rPr>
            </w:pPr>
            <w:r>
              <w:rPr>
                <w:sz w:val="20"/>
                <w:szCs w:val="20"/>
              </w:rPr>
              <w:t xml:space="preserve">57</w:t>
            </w:r>
          </w:p>
        </w:tc>
        <w:tc>
          <w:tcPr>
            <w:tcW w:w="1327" w:type="dxa"/>
            <w:noWrap/>
            <w:textDirection w:val="lrTb"/>
            <w:vAlign w:val="top"/>
          </w:tcPr>
          <w:p>
            <w:pPr>
              <w:pStyle w:val="Normal"/>
              <w:jc w:val="center"/>
              <w:rPr>
                <w:sz w:val="20"/>
                <w:szCs w:val="20"/>
              </w:rPr>
            </w:pPr>
            <w:r>
              <w:rPr>
                <w:sz w:val="20"/>
                <w:szCs w:val="20"/>
              </w:rPr>
              <w:t xml:space="preserve">815731.49</w:t>
            </w:r>
          </w:p>
        </w:tc>
        <w:tc>
          <w:tcPr>
            <w:tcW w:w="1643" w:type="dxa"/>
            <w:noWrap/>
            <w:textDirection w:val="lrTb"/>
            <w:vAlign w:val="top"/>
          </w:tcPr>
          <w:p>
            <w:pPr>
              <w:pStyle w:val="Normal"/>
              <w:jc w:val="center"/>
              <w:rPr>
                <w:sz w:val="20"/>
                <w:szCs w:val="20"/>
              </w:rPr>
            </w:pPr>
            <w:r>
              <w:rPr>
                <w:sz w:val="20"/>
                <w:szCs w:val="20"/>
              </w:rPr>
              <w:t xml:space="preserve">2437950.27</w:t>
            </w:r>
          </w:p>
        </w:tc>
      </w:tr>
      <w:tr>
        <w:trPr>
          <w:trHeight w:val="68"/>
        </w:trPr>
        <w:tc>
          <w:tcPr>
            <w:tcW w:w="540" w:type="dxa"/>
            <w:noWrap/>
            <w:textDirection w:val="lrTb"/>
            <w:vAlign w:val="top"/>
          </w:tcPr>
          <w:p>
            <w:pPr>
              <w:pStyle w:val="Normal"/>
              <w:jc w:val="center"/>
              <w:rPr>
                <w:sz w:val="20"/>
                <w:szCs w:val="20"/>
              </w:rPr>
            </w:pPr>
            <w:r>
              <w:rPr>
                <w:sz w:val="20"/>
                <w:szCs w:val="20"/>
              </w:rPr>
              <w:t xml:space="preserve">58</w:t>
            </w:r>
          </w:p>
        </w:tc>
        <w:tc>
          <w:tcPr>
            <w:tcW w:w="1327" w:type="dxa"/>
            <w:noWrap/>
            <w:textDirection w:val="lrTb"/>
            <w:vAlign w:val="top"/>
          </w:tcPr>
          <w:p>
            <w:pPr>
              <w:pStyle w:val="Normal"/>
              <w:jc w:val="center"/>
              <w:rPr>
                <w:sz w:val="20"/>
                <w:szCs w:val="20"/>
              </w:rPr>
            </w:pPr>
            <w:r>
              <w:rPr>
                <w:sz w:val="20"/>
                <w:szCs w:val="20"/>
              </w:rPr>
              <w:t xml:space="preserve">815768.81</w:t>
            </w:r>
          </w:p>
        </w:tc>
        <w:tc>
          <w:tcPr>
            <w:tcW w:w="1643" w:type="dxa"/>
            <w:noWrap/>
            <w:textDirection w:val="lrTb"/>
            <w:vAlign w:val="top"/>
          </w:tcPr>
          <w:p>
            <w:pPr>
              <w:pStyle w:val="Normal"/>
              <w:jc w:val="center"/>
              <w:rPr>
                <w:sz w:val="20"/>
                <w:szCs w:val="20"/>
              </w:rPr>
            </w:pPr>
            <w:r>
              <w:rPr>
                <w:sz w:val="20"/>
                <w:szCs w:val="20"/>
              </w:rPr>
              <w:t xml:space="preserve">2437905.92</w:t>
            </w:r>
          </w:p>
        </w:tc>
      </w:tr>
      <w:tr>
        <w:trPr>
          <w:trHeight w:val="68"/>
        </w:trPr>
        <w:tc>
          <w:tcPr>
            <w:tcW w:w="540" w:type="dxa"/>
            <w:noWrap/>
            <w:textDirection w:val="lrTb"/>
            <w:vAlign w:val="top"/>
          </w:tcPr>
          <w:p>
            <w:pPr>
              <w:pStyle w:val="Normal"/>
              <w:jc w:val="center"/>
              <w:rPr>
                <w:sz w:val="20"/>
                <w:szCs w:val="20"/>
              </w:rPr>
            </w:pPr>
            <w:r>
              <w:rPr>
                <w:sz w:val="20"/>
                <w:szCs w:val="20"/>
              </w:rPr>
              <w:t xml:space="preserve">59</w:t>
            </w:r>
          </w:p>
        </w:tc>
        <w:tc>
          <w:tcPr>
            <w:tcW w:w="1327" w:type="dxa"/>
            <w:noWrap/>
            <w:textDirection w:val="lrTb"/>
            <w:vAlign w:val="top"/>
          </w:tcPr>
          <w:p>
            <w:pPr>
              <w:pStyle w:val="Normal"/>
              <w:jc w:val="center"/>
              <w:rPr>
                <w:sz w:val="20"/>
                <w:szCs w:val="20"/>
              </w:rPr>
            </w:pPr>
            <w:r>
              <w:rPr>
                <w:sz w:val="20"/>
                <w:szCs w:val="20"/>
              </w:rPr>
              <w:t xml:space="preserve">815791.65</w:t>
            </w:r>
          </w:p>
        </w:tc>
        <w:tc>
          <w:tcPr>
            <w:tcW w:w="1643" w:type="dxa"/>
            <w:noWrap/>
            <w:textDirection w:val="lrTb"/>
            <w:vAlign w:val="top"/>
          </w:tcPr>
          <w:p>
            <w:pPr>
              <w:pStyle w:val="Normal"/>
              <w:jc w:val="center"/>
              <w:rPr>
                <w:sz w:val="20"/>
                <w:szCs w:val="20"/>
              </w:rPr>
            </w:pPr>
            <w:r>
              <w:rPr>
                <w:sz w:val="20"/>
                <w:szCs w:val="20"/>
              </w:rPr>
              <w:t xml:space="preserve">2437925.15</w:t>
            </w:r>
          </w:p>
        </w:tc>
      </w:tr>
      <w:tr>
        <w:trPr>
          <w:trHeight w:val="68"/>
        </w:trPr>
        <w:tc>
          <w:tcPr>
            <w:tcW w:w="540" w:type="dxa"/>
            <w:noWrap/>
            <w:textDirection w:val="lrTb"/>
            <w:vAlign w:val="top"/>
          </w:tcPr>
          <w:p>
            <w:pPr>
              <w:pStyle w:val="Normal"/>
              <w:jc w:val="center"/>
              <w:rPr>
                <w:sz w:val="20"/>
                <w:szCs w:val="20"/>
              </w:rPr>
            </w:pPr>
            <w:r>
              <w:rPr>
                <w:sz w:val="20"/>
                <w:szCs w:val="20"/>
              </w:rPr>
              <w:t xml:space="preserve">60</w:t>
            </w:r>
          </w:p>
        </w:tc>
        <w:tc>
          <w:tcPr>
            <w:tcW w:w="1327" w:type="dxa"/>
            <w:noWrap/>
            <w:textDirection w:val="lrTb"/>
            <w:vAlign w:val="top"/>
          </w:tcPr>
          <w:p>
            <w:pPr>
              <w:pStyle w:val="Normal"/>
              <w:jc w:val="center"/>
              <w:rPr>
                <w:sz w:val="20"/>
                <w:szCs w:val="20"/>
              </w:rPr>
            </w:pPr>
            <w:r>
              <w:rPr>
                <w:sz w:val="20"/>
                <w:szCs w:val="20"/>
              </w:rPr>
              <w:t xml:space="preserve">815821.18</w:t>
            </w:r>
          </w:p>
        </w:tc>
        <w:tc>
          <w:tcPr>
            <w:tcW w:w="1643" w:type="dxa"/>
            <w:noWrap/>
            <w:textDirection w:val="lrTb"/>
            <w:vAlign w:val="top"/>
          </w:tcPr>
          <w:p>
            <w:pPr>
              <w:pStyle w:val="Normal"/>
              <w:jc w:val="center"/>
              <w:rPr>
                <w:sz w:val="20"/>
                <w:szCs w:val="20"/>
              </w:rPr>
            </w:pPr>
            <w:r>
              <w:rPr>
                <w:sz w:val="20"/>
                <w:szCs w:val="20"/>
              </w:rPr>
              <w:t xml:space="preserve">2437890.05</w:t>
            </w:r>
          </w:p>
        </w:tc>
      </w:tr>
      <w:tr>
        <w:trPr>
          <w:trHeight w:val="68"/>
        </w:trPr>
        <w:tc>
          <w:tcPr>
            <w:tcW w:w="540" w:type="dxa"/>
            <w:noWrap/>
            <w:textDirection w:val="lrTb"/>
            <w:vAlign w:val="top"/>
          </w:tcPr>
          <w:p>
            <w:pPr>
              <w:pStyle w:val="Normal"/>
              <w:jc w:val="center"/>
              <w:rPr>
                <w:sz w:val="20"/>
                <w:szCs w:val="20"/>
              </w:rPr>
            </w:pPr>
            <w:r>
              <w:rPr>
                <w:sz w:val="20"/>
                <w:szCs w:val="20"/>
              </w:rPr>
              <w:t xml:space="preserve">61</w:t>
            </w:r>
          </w:p>
        </w:tc>
        <w:tc>
          <w:tcPr>
            <w:tcW w:w="1327" w:type="dxa"/>
            <w:noWrap/>
            <w:textDirection w:val="lrTb"/>
            <w:vAlign w:val="top"/>
          </w:tcPr>
          <w:p>
            <w:pPr>
              <w:pStyle w:val="Normal"/>
              <w:jc w:val="center"/>
              <w:rPr>
                <w:sz w:val="20"/>
                <w:szCs w:val="20"/>
              </w:rPr>
            </w:pPr>
            <w:r>
              <w:rPr>
                <w:sz w:val="20"/>
                <w:szCs w:val="20"/>
              </w:rPr>
              <w:t xml:space="preserve">815820.88</w:t>
            </w:r>
          </w:p>
        </w:tc>
        <w:tc>
          <w:tcPr>
            <w:tcW w:w="1643" w:type="dxa"/>
            <w:noWrap/>
            <w:textDirection w:val="lrTb"/>
            <w:vAlign w:val="top"/>
          </w:tcPr>
          <w:p>
            <w:pPr>
              <w:pStyle w:val="Normal"/>
              <w:jc w:val="center"/>
              <w:rPr>
                <w:sz w:val="20"/>
                <w:szCs w:val="20"/>
              </w:rPr>
            </w:pPr>
            <w:r>
              <w:rPr>
                <w:sz w:val="20"/>
                <w:szCs w:val="20"/>
              </w:rPr>
              <w:t xml:space="preserve">2437882.17</w:t>
            </w:r>
          </w:p>
        </w:tc>
      </w:tr>
      <w:tr>
        <w:trPr>
          <w:trHeight w:val="68"/>
        </w:trPr>
        <w:tc>
          <w:tcPr>
            <w:tcW w:w="540" w:type="dxa"/>
            <w:noWrap/>
            <w:textDirection w:val="lrTb"/>
            <w:vAlign w:val="top"/>
          </w:tcPr>
          <w:p>
            <w:pPr>
              <w:pStyle w:val="Normal"/>
              <w:jc w:val="center"/>
              <w:rPr>
                <w:sz w:val="20"/>
                <w:szCs w:val="20"/>
              </w:rPr>
            </w:pPr>
            <w:r>
              <w:rPr>
                <w:sz w:val="20"/>
                <w:szCs w:val="20"/>
              </w:rPr>
              <w:t xml:space="preserve">62</w:t>
            </w:r>
          </w:p>
        </w:tc>
        <w:tc>
          <w:tcPr>
            <w:tcW w:w="1327" w:type="dxa"/>
            <w:noWrap/>
            <w:textDirection w:val="lrTb"/>
            <w:vAlign w:val="top"/>
          </w:tcPr>
          <w:p>
            <w:pPr>
              <w:pStyle w:val="Normal"/>
              <w:jc w:val="center"/>
              <w:rPr>
                <w:sz w:val="20"/>
                <w:szCs w:val="20"/>
              </w:rPr>
            </w:pPr>
            <w:r>
              <w:rPr>
                <w:sz w:val="20"/>
                <w:szCs w:val="20"/>
              </w:rPr>
              <w:t xml:space="preserve">815791.60</w:t>
            </w:r>
          </w:p>
        </w:tc>
        <w:tc>
          <w:tcPr>
            <w:tcW w:w="1643" w:type="dxa"/>
            <w:noWrap/>
            <w:textDirection w:val="lrTb"/>
            <w:vAlign w:val="top"/>
          </w:tcPr>
          <w:p>
            <w:pPr>
              <w:pStyle w:val="Normal"/>
              <w:jc w:val="center"/>
              <w:rPr>
                <w:sz w:val="20"/>
                <w:szCs w:val="20"/>
              </w:rPr>
            </w:pPr>
            <w:r>
              <w:rPr>
                <w:sz w:val="20"/>
                <w:szCs w:val="20"/>
              </w:rPr>
              <w:t xml:space="preserve">2437884.30</w:t>
            </w:r>
          </w:p>
        </w:tc>
      </w:tr>
      <w:tr>
        <w:trPr>
          <w:trHeight w:val="68"/>
        </w:trPr>
        <w:tc>
          <w:tcPr>
            <w:tcW w:w="540" w:type="dxa"/>
            <w:noWrap/>
            <w:textDirection w:val="lrTb"/>
            <w:vAlign w:val="top"/>
          </w:tcPr>
          <w:p>
            <w:pPr>
              <w:pStyle w:val="Normal"/>
              <w:jc w:val="center"/>
              <w:rPr>
                <w:sz w:val="20"/>
                <w:szCs w:val="20"/>
              </w:rPr>
            </w:pPr>
            <w:r>
              <w:rPr>
                <w:sz w:val="20"/>
                <w:szCs w:val="20"/>
              </w:rPr>
              <w:t xml:space="preserve">63</w:t>
            </w:r>
          </w:p>
        </w:tc>
        <w:tc>
          <w:tcPr>
            <w:tcW w:w="1327" w:type="dxa"/>
            <w:noWrap/>
            <w:textDirection w:val="lrTb"/>
            <w:vAlign w:val="top"/>
          </w:tcPr>
          <w:p>
            <w:pPr>
              <w:pStyle w:val="Normal"/>
              <w:jc w:val="center"/>
              <w:rPr>
                <w:sz w:val="20"/>
                <w:szCs w:val="20"/>
              </w:rPr>
            </w:pPr>
            <w:r>
              <w:rPr>
                <w:sz w:val="20"/>
                <w:szCs w:val="20"/>
              </w:rPr>
              <w:t xml:space="preserve">815788.55</w:t>
            </w:r>
          </w:p>
        </w:tc>
        <w:tc>
          <w:tcPr>
            <w:tcW w:w="1643" w:type="dxa"/>
            <w:noWrap/>
            <w:textDirection w:val="lrTb"/>
            <w:vAlign w:val="top"/>
          </w:tcPr>
          <w:p>
            <w:pPr>
              <w:pStyle w:val="Normal"/>
              <w:jc w:val="center"/>
              <w:rPr>
                <w:sz w:val="20"/>
                <w:szCs w:val="20"/>
              </w:rPr>
            </w:pPr>
            <w:r>
              <w:rPr>
                <w:sz w:val="20"/>
                <w:szCs w:val="20"/>
              </w:rPr>
              <w:t xml:space="preserve">2437842.41</w:t>
            </w:r>
          </w:p>
        </w:tc>
      </w:tr>
      <w:tr>
        <w:trPr>
          <w:trHeight w:val="68"/>
        </w:trPr>
        <w:tc>
          <w:tcPr>
            <w:tcW w:w="540" w:type="dxa"/>
            <w:noWrap/>
            <w:textDirection w:val="lrTb"/>
            <w:vAlign w:val="top"/>
          </w:tcPr>
          <w:p>
            <w:pPr>
              <w:pStyle w:val="Normal"/>
              <w:jc w:val="center"/>
              <w:rPr>
                <w:sz w:val="20"/>
                <w:szCs w:val="20"/>
              </w:rPr>
            </w:pPr>
            <w:r>
              <w:rPr>
                <w:sz w:val="20"/>
                <w:szCs w:val="20"/>
              </w:rPr>
              <w:t xml:space="preserve">64</w:t>
            </w:r>
          </w:p>
        </w:tc>
        <w:tc>
          <w:tcPr>
            <w:tcW w:w="1327" w:type="dxa"/>
            <w:noWrap/>
            <w:textDirection w:val="lrTb"/>
            <w:vAlign w:val="top"/>
          </w:tcPr>
          <w:p>
            <w:pPr>
              <w:pStyle w:val="Normal"/>
              <w:jc w:val="center"/>
              <w:rPr>
                <w:sz w:val="20"/>
                <w:szCs w:val="20"/>
              </w:rPr>
            </w:pPr>
            <w:r>
              <w:rPr>
                <w:sz w:val="20"/>
                <w:szCs w:val="20"/>
              </w:rPr>
              <w:t xml:space="preserve">815819.30</w:t>
            </w:r>
          </w:p>
        </w:tc>
        <w:tc>
          <w:tcPr>
            <w:tcW w:w="1643" w:type="dxa"/>
            <w:noWrap/>
            <w:textDirection w:val="lrTb"/>
            <w:vAlign w:val="top"/>
          </w:tcPr>
          <w:p>
            <w:pPr>
              <w:pStyle w:val="Normal"/>
              <w:jc w:val="center"/>
              <w:rPr>
                <w:sz w:val="20"/>
                <w:szCs w:val="20"/>
              </w:rPr>
            </w:pPr>
            <w:r>
              <w:rPr>
                <w:sz w:val="20"/>
                <w:szCs w:val="20"/>
              </w:rPr>
              <w:t xml:space="preserve">2437840.22</w:t>
            </w:r>
          </w:p>
        </w:tc>
      </w:tr>
      <w:tr>
        <w:trPr>
          <w:trHeight w:val="68"/>
        </w:trPr>
        <w:tc>
          <w:tcPr>
            <w:tcW w:w="540" w:type="dxa"/>
            <w:noWrap/>
            <w:textDirection w:val="lrTb"/>
            <w:vAlign w:val="top"/>
          </w:tcPr>
          <w:p>
            <w:pPr>
              <w:pStyle w:val="Normal"/>
              <w:jc w:val="center"/>
              <w:rPr>
                <w:sz w:val="20"/>
                <w:szCs w:val="20"/>
              </w:rPr>
            </w:pPr>
            <w:r>
              <w:rPr>
                <w:sz w:val="20"/>
                <w:szCs w:val="20"/>
              </w:rPr>
              <w:t xml:space="preserve">65</w:t>
            </w:r>
          </w:p>
        </w:tc>
        <w:tc>
          <w:tcPr>
            <w:tcW w:w="1327" w:type="dxa"/>
            <w:noWrap/>
            <w:textDirection w:val="lrTb"/>
            <w:vAlign w:val="top"/>
          </w:tcPr>
          <w:p>
            <w:pPr>
              <w:pStyle w:val="Normal"/>
              <w:jc w:val="center"/>
              <w:rPr>
                <w:sz w:val="20"/>
                <w:szCs w:val="20"/>
              </w:rPr>
            </w:pPr>
            <w:r>
              <w:rPr>
                <w:sz w:val="20"/>
                <w:szCs w:val="20"/>
              </w:rPr>
              <w:t xml:space="preserve">815818.63</w:t>
            </w:r>
          </w:p>
        </w:tc>
        <w:tc>
          <w:tcPr>
            <w:tcW w:w="1643" w:type="dxa"/>
            <w:noWrap/>
            <w:textDirection w:val="lrTb"/>
            <w:vAlign w:val="top"/>
          </w:tcPr>
          <w:p>
            <w:pPr>
              <w:pStyle w:val="Normal"/>
              <w:jc w:val="center"/>
              <w:rPr>
                <w:sz w:val="20"/>
                <w:szCs w:val="20"/>
              </w:rPr>
            </w:pPr>
            <w:r>
              <w:rPr>
                <w:sz w:val="20"/>
                <w:szCs w:val="20"/>
              </w:rPr>
              <w:t xml:space="preserve">2437822.34</w:t>
            </w:r>
          </w:p>
        </w:tc>
      </w:tr>
      <w:tr>
        <w:trPr>
          <w:trHeight w:val="68"/>
        </w:trPr>
        <w:tc>
          <w:tcPr>
            <w:tcW w:w="540" w:type="dxa"/>
            <w:noWrap/>
            <w:textDirection w:val="lrTb"/>
            <w:vAlign w:val="top"/>
          </w:tcPr>
          <w:p>
            <w:pPr>
              <w:pStyle w:val="Normal"/>
              <w:jc w:val="center"/>
              <w:rPr>
                <w:sz w:val="20"/>
                <w:szCs w:val="20"/>
              </w:rPr>
            </w:pPr>
            <w:r>
              <w:rPr>
                <w:sz w:val="20"/>
                <w:szCs w:val="20"/>
              </w:rPr>
              <w:t xml:space="preserve">66</w:t>
            </w:r>
          </w:p>
        </w:tc>
        <w:tc>
          <w:tcPr>
            <w:tcW w:w="1327" w:type="dxa"/>
            <w:noWrap/>
            <w:textDirection w:val="lrTb"/>
            <w:vAlign w:val="top"/>
          </w:tcPr>
          <w:p>
            <w:pPr>
              <w:pStyle w:val="Normal"/>
              <w:jc w:val="center"/>
              <w:rPr>
                <w:sz w:val="20"/>
                <w:szCs w:val="20"/>
              </w:rPr>
            </w:pPr>
            <w:r>
              <w:rPr>
                <w:sz w:val="20"/>
                <w:szCs w:val="20"/>
              </w:rPr>
              <w:t xml:space="preserve">815804.51</w:t>
            </w:r>
          </w:p>
        </w:tc>
        <w:tc>
          <w:tcPr>
            <w:tcW w:w="1643" w:type="dxa"/>
            <w:noWrap/>
            <w:textDirection w:val="lrTb"/>
            <w:vAlign w:val="top"/>
          </w:tcPr>
          <w:p>
            <w:pPr>
              <w:pStyle w:val="Normal"/>
              <w:jc w:val="center"/>
              <w:rPr>
                <w:sz w:val="20"/>
                <w:szCs w:val="20"/>
              </w:rPr>
            </w:pPr>
            <w:r>
              <w:rPr>
                <w:sz w:val="20"/>
                <w:szCs w:val="20"/>
              </w:rPr>
              <w:t xml:space="preserve">2437820.57</w:t>
            </w:r>
          </w:p>
        </w:tc>
      </w:tr>
      <w:tr>
        <w:trPr>
          <w:trHeight w:val="68"/>
        </w:trPr>
        <w:tc>
          <w:tcPr>
            <w:tcW w:w="540" w:type="dxa"/>
            <w:noWrap/>
            <w:textDirection w:val="lrTb"/>
            <w:vAlign w:val="top"/>
          </w:tcPr>
          <w:p>
            <w:pPr>
              <w:pStyle w:val="Normal"/>
              <w:jc w:val="center"/>
              <w:rPr>
                <w:sz w:val="20"/>
                <w:szCs w:val="20"/>
              </w:rPr>
            </w:pPr>
            <w:r>
              <w:rPr>
                <w:sz w:val="20"/>
                <w:szCs w:val="20"/>
              </w:rPr>
              <w:t xml:space="preserve">67</w:t>
            </w:r>
          </w:p>
        </w:tc>
        <w:tc>
          <w:tcPr>
            <w:tcW w:w="1327" w:type="dxa"/>
            <w:noWrap/>
            <w:textDirection w:val="lrTb"/>
            <w:vAlign w:val="top"/>
          </w:tcPr>
          <w:p>
            <w:pPr>
              <w:pStyle w:val="Normal"/>
              <w:jc w:val="center"/>
              <w:rPr>
                <w:sz w:val="20"/>
                <w:szCs w:val="20"/>
              </w:rPr>
            </w:pPr>
            <w:r>
              <w:rPr>
                <w:sz w:val="20"/>
                <w:szCs w:val="20"/>
              </w:rPr>
              <w:t xml:space="preserve">815804.05</w:t>
            </w:r>
          </w:p>
        </w:tc>
        <w:tc>
          <w:tcPr>
            <w:tcW w:w="1643" w:type="dxa"/>
            <w:noWrap/>
            <w:textDirection w:val="lrTb"/>
            <w:vAlign w:val="top"/>
          </w:tcPr>
          <w:p>
            <w:pPr>
              <w:pStyle w:val="Normal"/>
              <w:jc w:val="center"/>
              <w:rPr>
                <w:sz w:val="20"/>
                <w:szCs w:val="20"/>
              </w:rPr>
            </w:pPr>
            <w:r>
              <w:rPr>
                <w:sz w:val="20"/>
                <w:szCs w:val="20"/>
              </w:rPr>
              <w:t xml:space="preserve">2437808.27</w:t>
            </w:r>
          </w:p>
        </w:tc>
      </w:tr>
      <w:tr>
        <w:trPr>
          <w:trHeight w:val="68"/>
        </w:trPr>
        <w:tc>
          <w:tcPr>
            <w:tcW w:w="540" w:type="dxa"/>
            <w:noWrap/>
            <w:textDirection w:val="lrTb"/>
            <w:vAlign w:val="top"/>
          </w:tcPr>
          <w:p>
            <w:pPr>
              <w:pStyle w:val="Normal"/>
              <w:jc w:val="center"/>
              <w:rPr>
                <w:sz w:val="20"/>
                <w:szCs w:val="20"/>
              </w:rPr>
            </w:pPr>
            <w:r>
              <w:rPr>
                <w:sz w:val="20"/>
                <w:szCs w:val="20"/>
              </w:rPr>
              <w:t xml:space="preserve">68</w:t>
            </w:r>
          </w:p>
        </w:tc>
        <w:tc>
          <w:tcPr>
            <w:tcW w:w="1327" w:type="dxa"/>
            <w:noWrap/>
            <w:textDirection w:val="lrTb"/>
            <w:vAlign w:val="top"/>
          </w:tcPr>
          <w:p>
            <w:pPr>
              <w:pStyle w:val="Normal"/>
              <w:jc w:val="center"/>
              <w:rPr>
                <w:sz w:val="20"/>
                <w:szCs w:val="20"/>
              </w:rPr>
            </w:pPr>
            <w:r>
              <w:rPr>
                <w:sz w:val="20"/>
                <w:szCs w:val="20"/>
              </w:rPr>
              <w:t xml:space="preserve">815814.04</w:t>
            </w:r>
          </w:p>
        </w:tc>
        <w:tc>
          <w:tcPr>
            <w:tcW w:w="1643" w:type="dxa"/>
            <w:noWrap/>
            <w:textDirection w:val="lrTb"/>
            <w:vAlign w:val="top"/>
          </w:tcPr>
          <w:p>
            <w:pPr>
              <w:pStyle w:val="Normal"/>
              <w:jc w:val="center"/>
              <w:rPr>
                <w:sz w:val="20"/>
                <w:szCs w:val="20"/>
              </w:rPr>
            </w:pPr>
            <w:r>
              <w:rPr>
                <w:sz w:val="20"/>
                <w:szCs w:val="20"/>
              </w:rPr>
              <w:t xml:space="preserve">2437806.19</w:t>
            </w:r>
          </w:p>
        </w:tc>
      </w:tr>
      <w:tr>
        <w:trPr>
          <w:trHeight w:val="68"/>
        </w:trPr>
        <w:tc>
          <w:tcPr>
            <w:tcW w:w="540" w:type="dxa"/>
            <w:noWrap/>
            <w:textDirection w:val="lrTb"/>
            <w:vAlign w:val="top"/>
          </w:tcPr>
          <w:p>
            <w:pPr>
              <w:pStyle w:val="Normal"/>
              <w:jc w:val="center"/>
              <w:rPr>
                <w:sz w:val="20"/>
                <w:szCs w:val="20"/>
              </w:rPr>
            </w:pPr>
            <w:r>
              <w:rPr>
                <w:sz w:val="20"/>
                <w:szCs w:val="20"/>
              </w:rPr>
              <w:t xml:space="preserve">69</w:t>
            </w:r>
          </w:p>
        </w:tc>
        <w:tc>
          <w:tcPr>
            <w:tcW w:w="1327" w:type="dxa"/>
            <w:noWrap/>
            <w:textDirection w:val="lrTb"/>
            <w:vAlign w:val="top"/>
          </w:tcPr>
          <w:p>
            <w:pPr>
              <w:pStyle w:val="Normal"/>
              <w:jc w:val="center"/>
              <w:rPr>
                <w:sz w:val="20"/>
                <w:szCs w:val="20"/>
              </w:rPr>
            </w:pPr>
            <w:r>
              <w:rPr>
                <w:sz w:val="20"/>
                <w:szCs w:val="20"/>
              </w:rPr>
              <w:t xml:space="preserve">815813.82</w:t>
            </w:r>
          </w:p>
        </w:tc>
        <w:tc>
          <w:tcPr>
            <w:tcW w:w="1643" w:type="dxa"/>
            <w:noWrap/>
            <w:textDirection w:val="lrTb"/>
            <w:vAlign w:val="top"/>
          </w:tcPr>
          <w:p>
            <w:pPr>
              <w:pStyle w:val="Normal"/>
              <w:jc w:val="center"/>
              <w:rPr>
                <w:sz w:val="20"/>
                <w:szCs w:val="20"/>
              </w:rPr>
            </w:pPr>
            <w:r>
              <w:rPr>
                <w:sz w:val="20"/>
                <w:szCs w:val="20"/>
              </w:rPr>
              <w:t xml:space="preserve">2437800.25</w:t>
            </w:r>
          </w:p>
        </w:tc>
      </w:tr>
    </w:tbl>
    <w:p>
      <w:pPr>
        <w:pStyle w:val="Normal"/>
        <w:jc w:val="center"/>
        <w:rPr>
          <w:color w:val="000000"/>
        </w:rPr>
        <w:sectPr>
          <w:type w:val="continuous"/>
          <w:pgSz w:w="11909" w:h="16834"/>
          <w:pgMar w:top="1134" w:right="567" w:bottom="992" w:left="1701" w:header="720" w:footer="720" w:gutter="0"/>
          <w:cols w:num="2" w:space="720"/>
          <w:docGrid w:linePitch="360"/>
        </w:sectPr>
      </w:pPr>
      <w:r>
        <w:rPr>
          <w:color w:val="000000"/>
        </w:rPr>
        <w:br w:type="page" w:clear="all"/>
      </w:r>
    </w:p>
    <w:p>
      <w:pPr>
        <w:pStyle w:val="Normal"/>
        <w:jc w:val="center"/>
        <w:rPr>
          <w:color w:val="000000"/>
        </w:rPr>
      </w:pPr>
      <w:r>
        <w:rPr>
          <w:color w:val="000000"/>
        </w:rPr>
      </w:r>
    </w:p>
    <w:p>
      <w:pPr>
        <w:pStyle w:val="Normal"/>
        <w:jc w:val="center"/>
      </w:pPr>
      <w:bookmarkStart w:id="32" w:name="_Toc129787618"/>
      <w:r>
        <w:t xml:space="preserve">Вид разрешенного использования образуемых земельных участков, предназначенных для размещения линейных объектов и </w:t>
      </w:r>
      <w:r>
        <w:t xml:space="preserve">ОКС</w:t>
      </w:r>
      <w:r>
        <w:t xml:space="preserve">, проектируемых в составе линейного объекта, а также существующих земельных участков, занятых линейными объектами и </w:t>
      </w:r>
      <w:r>
        <w:t xml:space="preserve">ОКС</w:t>
      </w:r>
      <w:r>
        <w:t xml:space="preserve">, входящими в состав линейных объектов, в соответствии с проектом планировки территории</w:t>
      </w:r>
      <w:bookmarkEnd w:id="32"/>
    </w:p>
    <w:p>
      <w:pPr>
        <w:pStyle w:val="Normal"/>
        <w:jc w:val="center"/>
      </w:pPr>
    </w:p>
    <w:p>
      <w:pPr>
        <w:pStyle w:val="Normal"/>
        <w:ind w:firstLine="709"/>
        <w:jc w:val="both"/>
      </w:pPr>
      <w:bookmarkStart w:id="33" w:name="_Toc129787619"/>
      <w:r>
        <w:t xml:space="preserve">Вид разрешенного использования образуемых земельных участков, предназначенных для размещения линейных объектов и </w:t>
      </w:r>
      <w:r>
        <w:t xml:space="preserve">ОКС</w:t>
      </w:r>
      <w:r>
        <w:t xml:space="preserve">, проектируемых в составе линейного объекта представлен в таблице 1.</w:t>
      </w:r>
    </w:p>
    <w:p>
      <w:pPr>
        <w:pStyle w:val="Normal"/>
        <w:ind w:firstLine="709"/>
        <w:jc w:val="both"/>
      </w:pPr>
      <w:r>
        <w:t xml:space="preserve">Вид разрешенного использования земельных участков образуемых их земель лесного фонда устанавливается в соответствии с требованиями статьи 25 Лесно</w:t>
      </w:r>
      <w:r>
        <w:t xml:space="preserve">го кодекса Российской Федерации</w:t>
      </w:r>
      <w:r>
        <w:t xml:space="preserve"> </w:t>
      </w:r>
      <w:r>
        <w:t xml:space="preserve">-</w:t>
      </w:r>
      <w:r>
        <w:t xml:space="preserve"> строительство, реконструкция, эксплуатация линейных объектов.</w:t>
      </w:r>
    </w:p>
    <w:p>
      <w:pPr>
        <w:pStyle w:val="Normal"/>
        <w:ind w:firstLine="709"/>
        <w:jc w:val="both"/>
      </w:pPr>
      <w:r>
        <w:t xml:space="preserve">В случае образование части земельного участка вид разрешенного использования исходного участка остается без изменений и вносятся изменения в характеристики такого земельного участка исходя из цели образо</w:t>
      </w:r>
      <w:r>
        <w:t xml:space="preserve">вания части земельного участка -</w:t>
      </w:r>
      <w:r>
        <w:t xml:space="preserve"> «под реконструкцию линейного объекта».</w:t>
      </w:r>
    </w:p>
    <w:p>
      <w:pPr>
        <w:pStyle w:val="Normal"/>
        <w:ind w:firstLine="709"/>
        <w:jc w:val="both"/>
        <w:rPr>
          <w:sz w:val="22"/>
          <w:szCs w:val="22"/>
        </w:rPr>
      </w:pPr>
      <w:r>
        <w:rPr>
          <w:sz w:val="22"/>
          <w:szCs w:val="22"/>
        </w:rPr>
      </w:r>
    </w:p>
    <w:p>
      <w:pPr>
        <w:pStyle w:val="Normal"/>
        <w:jc w:val="center"/>
      </w:pPr>
      <w:r>
        <w:t xml:space="preserve">Информация о правообладателях земельных участков</w:t>
      </w:r>
      <w:bookmarkEnd w:id="33"/>
    </w:p>
    <w:p>
      <w:pPr>
        <w:pStyle w:val="Normal"/>
        <w:rPr>
          <w:sz w:val="22"/>
          <w:szCs w:val="22"/>
        </w:rPr>
      </w:pPr>
      <w:r>
        <w:rPr>
          <w:sz w:val="22"/>
          <w:szCs w:val="22"/>
        </w:rPr>
      </w:r>
    </w:p>
    <w:p>
      <w:pPr>
        <w:pStyle w:val="Normal"/>
        <w:ind w:firstLine="709"/>
        <w:jc w:val="both"/>
      </w:pPr>
      <w:r>
        <w:t xml:space="preserve">Правообладатели земельных участков, расположенных в границах проектируемого объекта, определены в соответствии с данными Единого государственного реестра недвижимости: выписок из Единого государственного реестра недвижимости, кадастровых планов территории (применительно к участку выполнения работ).</w:t>
      </w:r>
    </w:p>
    <w:p>
      <w:pPr>
        <w:pStyle w:val="Normal"/>
        <w:rPr>
          <w:sz w:val="22"/>
          <w:szCs w:val="22"/>
        </w:rPr>
      </w:pPr>
      <w:r>
        <w:rPr>
          <w:sz w:val="22"/>
          <w:szCs w:val="22"/>
        </w:rPr>
      </w:r>
    </w:p>
    <w:p>
      <w:pPr>
        <w:pStyle w:val="Normal"/>
        <w:jc w:val="right"/>
      </w:pPr>
      <w:r>
        <w:t xml:space="preserve">Таблица 7 </w:t>
      </w:r>
    </w:p>
    <w:p>
      <w:pPr>
        <w:pStyle w:val="Normal"/>
        <w:rPr>
          <w:sz w:val="22"/>
          <w:szCs w:val="22"/>
        </w:rPr>
      </w:pPr>
      <w:r>
        <w:rPr>
          <w:sz w:val="22"/>
          <w:szCs w:val="22"/>
        </w:rPr>
      </w:r>
    </w:p>
    <w:p>
      <w:pPr>
        <w:pStyle w:val="Normal"/>
        <w:jc w:val="center"/>
      </w:pPr>
      <w:r>
        <w:t xml:space="preserve">Сведения о правообладателях земельных участков</w:t>
      </w:r>
    </w:p>
    <w:p>
      <w:pPr>
        <w:pStyle w:val="Normal"/>
        <w:rPr>
          <w:sz w:val="22"/>
          <w:szCs w:val="22"/>
        </w:rPr>
      </w:pPr>
      <w:r>
        <w:rPr>
          <w:sz w:val="22"/>
          <w:szCs w:val="22"/>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893"/>
        <w:gridCol w:w="1900"/>
        <w:gridCol w:w="1559"/>
        <w:gridCol w:w="2748"/>
        <w:gridCol w:w="1757"/>
      </w:tblGrid>
      <w:tr>
        <w:trPr>
          <w:trHeight w:val="616"/>
        </w:trPr>
        <w:tc>
          <w:tcPr>
            <w:tcW w:w="960" w:type="pct"/>
            <w:textDirection w:val="lrTb"/>
            <w:vAlign w:val="top"/>
          </w:tcPr>
          <w:p>
            <w:pPr>
              <w:pStyle w:val="Normal"/>
              <w:ind w:left="-109" w:right="-108"/>
              <w:jc w:val="center"/>
              <w:rPr>
                <w:bCs/>
                <w:sz w:val="20"/>
                <w:szCs w:val="20"/>
              </w:rPr>
            </w:pPr>
            <w:r>
              <w:rPr>
                <w:bCs/>
                <w:sz w:val="20"/>
                <w:szCs w:val="20"/>
              </w:rPr>
              <w:t xml:space="preserve">Кадастровый номер земельного участка</w:t>
            </w:r>
          </w:p>
        </w:tc>
        <w:tc>
          <w:tcPr>
            <w:tcW w:w="964" w:type="pct"/>
            <w:textDirection w:val="lrTb"/>
            <w:vAlign w:val="top"/>
          </w:tcPr>
          <w:p>
            <w:pPr>
              <w:pStyle w:val="Normal"/>
              <w:jc w:val="center"/>
              <w:rPr>
                <w:bCs/>
                <w:sz w:val="20"/>
                <w:szCs w:val="20"/>
              </w:rPr>
            </w:pPr>
            <w:r>
              <w:rPr>
                <w:bCs/>
                <w:sz w:val="20"/>
                <w:szCs w:val="20"/>
              </w:rPr>
              <w:t xml:space="preserve">Кадастровый номер единого землепользования</w:t>
            </w:r>
          </w:p>
        </w:tc>
        <w:tc>
          <w:tcPr>
            <w:tcW w:w="791" w:type="pct"/>
            <w:textDirection w:val="lrTb"/>
            <w:vAlign w:val="top"/>
          </w:tcPr>
          <w:p>
            <w:pPr>
              <w:pStyle w:val="Normal"/>
              <w:jc w:val="center"/>
              <w:rPr>
                <w:bCs/>
                <w:sz w:val="20"/>
                <w:szCs w:val="20"/>
              </w:rPr>
            </w:pPr>
            <w:r>
              <w:rPr>
                <w:bCs/>
                <w:sz w:val="20"/>
                <w:szCs w:val="20"/>
              </w:rPr>
              <w:t xml:space="preserve">Форма собственности</w:t>
            </w:r>
          </w:p>
        </w:tc>
        <w:tc>
          <w:tcPr>
            <w:tcW w:w="1394" w:type="pct"/>
            <w:textDirection w:val="lrTb"/>
            <w:vAlign w:val="top"/>
          </w:tcPr>
          <w:p>
            <w:pPr>
              <w:pStyle w:val="Normal"/>
              <w:ind w:right="-57"/>
              <w:jc w:val="center"/>
              <w:rPr>
                <w:bCs/>
                <w:sz w:val="20"/>
                <w:szCs w:val="20"/>
              </w:rPr>
            </w:pPr>
            <w:r>
              <w:rPr>
                <w:bCs/>
                <w:sz w:val="20"/>
                <w:szCs w:val="20"/>
              </w:rPr>
              <w:t xml:space="preserve">Правообладатель</w:t>
            </w:r>
          </w:p>
        </w:tc>
        <w:tc>
          <w:tcPr>
            <w:tcW w:w="890" w:type="pct"/>
            <w:textDirection w:val="lrTb"/>
            <w:vAlign w:val="top"/>
          </w:tcPr>
          <w:p>
            <w:pPr>
              <w:pStyle w:val="Normal"/>
              <w:ind w:left="-110" w:right="-142"/>
              <w:jc w:val="center"/>
              <w:rPr>
                <w:bCs/>
                <w:sz w:val="20"/>
                <w:szCs w:val="20"/>
              </w:rPr>
            </w:pPr>
            <w:r>
              <w:rPr>
                <w:bCs/>
                <w:sz w:val="20"/>
                <w:szCs w:val="20"/>
              </w:rPr>
              <w:t xml:space="preserve">Необходимость изъятия земельных участков для государственных и муниципальных нужд</w:t>
            </w:r>
          </w:p>
        </w:tc>
      </w:tr>
      <w:tr>
        <w:trPr>
          <w:trHeight w:val="300"/>
        </w:trPr>
        <w:tc>
          <w:tcPr>
            <w:tcW w:w="5000" w:type="pct"/>
            <w:gridSpan w:val="5"/>
            <w:textDirection w:val="lrTb"/>
            <w:vAlign w:val="top"/>
          </w:tcPr>
          <w:p>
            <w:pPr>
              <w:pStyle w:val="Normal"/>
              <w:ind w:left="-109" w:right="-108"/>
              <w:jc w:val="center"/>
              <w:rPr>
                <w:bCs/>
                <w:sz w:val="20"/>
                <w:szCs w:val="20"/>
              </w:rPr>
            </w:pPr>
            <w:r>
              <w:rPr>
                <w:bCs/>
                <w:sz w:val="20"/>
                <w:szCs w:val="20"/>
              </w:rPr>
              <w:t xml:space="preserve">86:01:1304001</w:t>
            </w:r>
          </w:p>
        </w:tc>
      </w:tr>
      <w:tr>
        <w:trPr>
          <w:trHeight w:val="68"/>
        </w:trPr>
        <w:tc>
          <w:tcPr>
            <w:tcW w:w="960" w:type="pct"/>
            <w:noWrap/>
            <w:textDirection w:val="lrTb"/>
            <w:vAlign w:val="top"/>
          </w:tcPr>
          <w:p>
            <w:pPr>
              <w:pStyle w:val="Normal"/>
              <w:ind w:left="-109" w:right="-108"/>
              <w:jc w:val="center"/>
              <w:rPr>
                <w:sz w:val="20"/>
                <w:szCs w:val="20"/>
              </w:rPr>
            </w:pPr>
            <w:r>
              <w:rPr>
                <w:sz w:val="20"/>
                <w:szCs w:val="20"/>
              </w:rPr>
              <w:t xml:space="preserve">86:01:1304001:2332</w:t>
            </w:r>
          </w:p>
        </w:tc>
        <w:tc>
          <w:tcPr>
            <w:tcW w:w="964" w:type="pct"/>
            <w:noWrap/>
            <w:textDirection w:val="lrTb"/>
            <w:vAlign w:val="top"/>
          </w:tcPr>
          <w:p>
            <w:pPr>
              <w:pStyle w:val="Normal"/>
              <w:jc w:val="center"/>
              <w:rPr>
                <w:sz w:val="20"/>
                <w:szCs w:val="20"/>
              </w:rPr>
            </w:pPr>
            <w:r>
              <w:rPr>
                <w:sz w:val="20"/>
                <w:szCs w:val="20"/>
              </w:rPr>
              <w:t xml:space="preserve">-</w:t>
            </w:r>
          </w:p>
        </w:tc>
        <w:tc>
          <w:tcPr>
            <w:tcW w:w="791" w:type="pct"/>
            <w:textDirection w:val="lrTb"/>
            <w:vAlign w:val="top"/>
          </w:tcPr>
          <w:p>
            <w:pPr>
              <w:pStyle w:val="Normal"/>
              <w:jc w:val="center"/>
              <w:rPr>
                <w:sz w:val="20"/>
                <w:szCs w:val="20"/>
              </w:rPr>
            </w:pPr>
            <w:r>
              <w:rPr>
                <w:sz w:val="20"/>
                <w:szCs w:val="20"/>
              </w:rPr>
              <w:t xml:space="preserve">Аренда </w:t>
            </w:r>
          </w:p>
        </w:tc>
        <w:tc>
          <w:tcPr>
            <w:tcW w:w="1394" w:type="pct"/>
            <w:textDirection w:val="lrTb"/>
            <w:vAlign w:val="top"/>
          </w:tcPr>
          <w:p>
            <w:pPr>
              <w:pStyle w:val="Normal"/>
              <w:jc w:val="center"/>
              <w:rPr>
                <w:sz w:val="20"/>
                <w:szCs w:val="20"/>
              </w:rPr>
            </w:pPr>
            <w:r>
              <w:rPr>
                <w:sz w:val="20"/>
                <w:szCs w:val="20"/>
              </w:rPr>
              <w:t xml:space="preserve"> Акционерное общество  «Транснефть-Сибирь»</w:t>
            </w:r>
          </w:p>
        </w:tc>
        <w:tc>
          <w:tcPr>
            <w:tcW w:w="890" w:type="pct"/>
            <w:noWrap/>
            <w:textDirection w:val="lrTb"/>
            <w:vAlign w:val="top"/>
          </w:tcPr>
          <w:p>
            <w:pPr>
              <w:pStyle w:val="Normal"/>
              <w:jc w:val="center"/>
              <w:rPr>
                <w:sz w:val="20"/>
                <w:szCs w:val="20"/>
              </w:rPr>
            </w:pPr>
            <w:r>
              <w:rPr>
                <w:sz w:val="20"/>
                <w:szCs w:val="20"/>
              </w:rPr>
              <w:t xml:space="preserve">Отсутствует </w:t>
            </w:r>
          </w:p>
        </w:tc>
      </w:tr>
      <w:tr>
        <w:trPr>
          <w:trHeight w:val="68"/>
        </w:trPr>
        <w:tc>
          <w:tcPr>
            <w:tcW w:w="960" w:type="pct"/>
            <w:noWrap/>
            <w:textDirection w:val="lrTb"/>
            <w:vAlign w:val="top"/>
          </w:tcPr>
          <w:p>
            <w:pPr>
              <w:pStyle w:val="Normal"/>
              <w:ind w:left="-109" w:right="-108"/>
              <w:jc w:val="center"/>
              <w:rPr>
                <w:sz w:val="20"/>
                <w:szCs w:val="20"/>
              </w:rPr>
            </w:pPr>
            <w:r>
              <w:rPr>
                <w:sz w:val="20"/>
                <w:szCs w:val="20"/>
              </w:rPr>
              <w:t xml:space="preserve">86:01:1304001:2482</w:t>
            </w:r>
          </w:p>
        </w:tc>
        <w:tc>
          <w:tcPr>
            <w:tcW w:w="964" w:type="pct"/>
            <w:noWrap/>
            <w:textDirection w:val="lrTb"/>
            <w:vAlign w:val="top"/>
          </w:tcPr>
          <w:p>
            <w:pPr>
              <w:pStyle w:val="Normal"/>
              <w:jc w:val="center"/>
              <w:rPr>
                <w:sz w:val="20"/>
                <w:szCs w:val="20"/>
              </w:rPr>
            </w:pPr>
            <w:r>
              <w:rPr>
                <w:sz w:val="20"/>
                <w:szCs w:val="20"/>
              </w:rPr>
              <w:t xml:space="preserve">-</w:t>
            </w:r>
          </w:p>
        </w:tc>
        <w:tc>
          <w:tcPr>
            <w:tcW w:w="791" w:type="pct"/>
            <w:textDirection w:val="lrTb"/>
            <w:vAlign w:val="top"/>
          </w:tcPr>
          <w:p>
            <w:pPr>
              <w:pStyle w:val="Normal"/>
              <w:jc w:val="center"/>
              <w:rPr>
                <w:sz w:val="20"/>
                <w:szCs w:val="20"/>
              </w:rPr>
            </w:pPr>
            <w:r>
              <w:rPr>
                <w:sz w:val="20"/>
                <w:szCs w:val="20"/>
              </w:rPr>
              <w:t xml:space="preserve">Аренда </w:t>
            </w:r>
          </w:p>
        </w:tc>
        <w:tc>
          <w:tcPr>
            <w:tcW w:w="1394" w:type="pct"/>
            <w:textDirection w:val="lrTb"/>
            <w:vAlign w:val="top"/>
          </w:tcPr>
          <w:p>
            <w:pPr>
              <w:pStyle w:val="Normal"/>
              <w:jc w:val="center"/>
              <w:rPr>
                <w:sz w:val="20"/>
                <w:szCs w:val="20"/>
              </w:rPr>
            </w:pPr>
            <w:r>
              <w:rPr>
                <w:sz w:val="20"/>
                <w:szCs w:val="20"/>
              </w:rPr>
              <w:t xml:space="preserve"> Акционерное общество  «Транснефть-Сибирь»</w:t>
            </w:r>
          </w:p>
        </w:tc>
        <w:tc>
          <w:tcPr>
            <w:tcW w:w="890" w:type="pct"/>
            <w:noWrap/>
            <w:textDirection w:val="lrTb"/>
            <w:vAlign w:val="top"/>
          </w:tcPr>
          <w:p>
            <w:pPr>
              <w:pStyle w:val="Normal"/>
              <w:jc w:val="center"/>
              <w:rPr>
                <w:sz w:val="20"/>
                <w:szCs w:val="20"/>
              </w:rPr>
            </w:pPr>
            <w:r>
              <w:rPr>
                <w:sz w:val="20"/>
                <w:szCs w:val="20"/>
              </w:rPr>
              <w:t xml:space="preserve">Отсутствует </w:t>
            </w:r>
          </w:p>
        </w:tc>
      </w:tr>
      <w:tr>
        <w:trPr>
          <w:trHeight w:val="68"/>
        </w:trPr>
        <w:tc>
          <w:tcPr>
            <w:tcW w:w="5000" w:type="pct"/>
            <w:gridSpan w:val="5"/>
            <w:noWrap/>
            <w:textDirection w:val="lrTb"/>
            <w:vAlign w:val="top"/>
          </w:tcPr>
          <w:p>
            <w:pPr>
              <w:pStyle w:val="Normal"/>
              <w:ind w:left="-109" w:right="-108"/>
              <w:jc w:val="center"/>
              <w:rPr>
                <w:bCs/>
                <w:sz w:val="20"/>
                <w:szCs w:val="20"/>
              </w:rPr>
            </w:pPr>
            <w:bookmarkStart w:id="34" w:name="_Hlk117006831"/>
            <w:r>
              <w:rPr>
                <w:bCs/>
                <w:sz w:val="20"/>
                <w:szCs w:val="20"/>
              </w:rPr>
              <w:t xml:space="preserve">86:01:1306001</w:t>
            </w:r>
          </w:p>
        </w:tc>
      </w:tr>
      <w:tr>
        <w:trPr>
          <w:trHeight w:val="315"/>
        </w:trPr>
        <w:tc>
          <w:tcPr>
            <w:tcW w:w="960" w:type="pct"/>
            <w:noWrap/>
            <w:textDirection w:val="lrTb"/>
            <w:vAlign w:val="top"/>
          </w:tcPr>
          <w:p>
            <w:pPr>
              <w:pStyle w:val="Normal"/>
              <w:ind w:left="-109" w:right="-108"/>
              <w:jc w:val="center"/>
              <w:rPr>
                <w:sz w:val="20"/>
                <w:szCs w:val="20"/>
              </w:rPr>
            </w:pPr>
            <w:bookmarkEnd w:id="34"/>
            <w:r>
              <w:rPr>
                <w:sz w:val="20"/>
                <w:szCs w:val="20"/>
              </w:rPr>
              <w:t xml:space="preserve">86:01:1306001:100</w:t>
            </w:r>
          </w:p>
        </w:tc>
        <w:tc>
          <w:tcPr>
            <w:tcW w:w="964" w:type="pct"/>
            <w:noWrap/>
            <w:textDirection w:val="lrTb"/>
            <w:vAlign w:val="top"/>
          </w:tcPr>
          <w:p>
            <w:pPr>
              <w:pStyle w:val="Normal"/>
              <w:ind w:right="-109"/>
              <w:jc w:val="center"/>
              <w:rPr>
                <w:sz w:val="20"/>
                <w:szCs w:val="20"/>
              </w:rPr>
            </w:pPr>
            <w:r>
              <w:rPr>
                <w:sz w:val="20"/>
                <w:szCs w:val="20"/>
              </w:rPr>
              <w:t xml:space="preserve">86:01:0000000:6360</w:t>
            </w:r>
          </w:p>
        </w:tc>
        <w:tc>
          <w:tcPr>
            <w:tcW w:w="791" w:type="pct"/>
            <w:textDirection w:val="lrTb"/>
            <w:vAlign w:val="top"/>
          </w:tcPr>
          <w:p>
            <w:pPr>
              <w:pStyle w:val="Normal"/>
              <w:jc w:val="center"/>
              <w:rPr>
                <w:sz w:val="20"/>
                <w:szCs w:val="20"/>
              </w:rPr>
            </w:pPr>
            <w:r>
              <w:rPr>
                <w:sz w:val="20"/>
                <w:szCs w:val="20"/>
              </w:rPr>
              <w:t xml:space="preserve">Аренда </w:t>
            </w:r>
          </w:p>
        </w:tc>
        <w:tc>
          <w:tcPr>
            <w:tcW w:w="1394" w:type="pct"/>
            <w:textDirection w:val="lrTb"/>
            <w:vAlign w:val="top"/>
          </w:tcPr>
          <w:p>
            <w:pPr>
              <w:pStyle w:val="Normal"/>
              <w:jc w:val="center"/>
              <w:rPr>
                <w:sz w:val="20"/>
                <w:szCs w:val="20"/>
              </w:rPr>
            </w:pPr>
            <w:r>
              <w:rPr>
                <w:sz w:val="20"/>
                <w:szCs w:val="20"/>
              </w:rPr>
              <w:t xml:space="preserve"> Акционерное общество  «Транснефть-Сибирь»</w:t>
            </w:r>
          </w:p>
        </w:tc>
        <w:tc>
          <w:tcPr>
            <w:tcW w:w="890" w:type="pct"/>
            <w:noWrap/>
            <w:textDirection w:val="lrTb"/>
            <w:vAlign w:val="top"/>
          </w:tcPr>
          <w:p>
            <w:pPr>
              <w:pStyle w:val="Normal"/>
              <w:jc w:val="center"/>
              <w:rPr>
                <w:sz w:val="20"/>
                <w:szCs w:val="20"/>
              </w:rPr>
            </w:pPr>
            <w:r>
              <w:rPr>
                <w:sz w:val="20"/>
                <w:szCs w:val="20"/>
              </w:rPr>
              <w:t xml:space="preserve">Отсутствует </w:t>
            </w:r>
          </w:p>
        </w:tc>
      </w:tr>
      <w:tr>
        <w:trPr>
          <w:trHeight w:val="68"/>
        </w:trPr>
        <w:tc>
          <w:tcPr>
            <w:tcW w:w="5000" w:type="pct"/>
            <w:gridSpan w:val="5"/>
            <w:noWrap/>
            <w:textDirection w:val="lrTb"/>
            <w:vAlign w:val="top"/>
          </w:tcPr>
          <w:p>
            <w:pPr>
              <w:pStyle w:val="Normal"/>
              <w:ind w:left="-109" w:right="-108"/>
              <w:jc w:val="center"/>
              <w:rPr>
                <w:bCs/>
                <w:sz w:val="20"/>
                <w:szCs w:val="20"/>
              </w:rPr>
            </w:pPr>
            <w:r>
              <w:rPr>
                <w:bCs/>
                <w:sz w:val="20"/>
                <w:szCs w:val="20"/>
              </w:rPr>
              <w:t xml:space="preserve">86:01:0000000</w:t>
            </w:r>
          </w:p>
        </w:tc>
      </w:tr>
      <w:tr>
        <w:trPr>
          <w:trHeight w:val="315"/>
        </w:trPr>
        <w:tc>
          <w:tcPr>
            <w:tcW w:w="960" w:type="pct"/>
            <w:noWrap/>
            <w:textDirection w:val="lrTb"/>
            <w:vAlign w:val="top"/>
          </w:tcPr>
          <w:p>
            <w:pPr>
              <w:pStyle w:val="Normal"/>
              <w:ind w:left="-109" w:right="-108"/>
              <w:jc w:val="center"/>
              <w:rPr>
                <w:sz w:val="20"/>
                <w:szCs w:val="20"/>
              </w:rPr>
            </w:pPr>
            <w:r>
              <w:rPr>
                <w:sz w:val="20"/>
                <w:szCs w:val="20"/>
              </w:rPr>
              <w:t xml:space="preserve">86:01:0000000:10650</w:t>
            </w:r>
          </w:p>
        </w:tc>
        <w:tc>
          <w:tcPr>
            <w:tcW w:w="964" w:type="pct"/>
            <w:noWrap/>
            <w:textDirection w:val="lrTb"/>
            <w:vAlign w:val="top"/>
          </w:tcPr>
          <w:p>
            <w:pPr>
              <w:pStyle w:val="Normal"/>
              <w:jc w:val="center"/>
              <w:rPr>
                <w:sz w:val="20"/>
                <w:szCs w:val="20"/>
              </w:rPr>
            </w:pPr>
            <w:r>
              <w:rPr>
                <w:sz w:val="20"/>
                <w:szCs w:val="20"/>
              </w:rPr>
              <w:t xml:space="preserve">-</w:t>
            </w:r>
          </w:p>
        </w:tc>
        <w:tc>
          <w:tcPr>
            <w:tcW w:w="791" w:type="pct"/>
            <w:textDirection w:val="lrTb"/>
            <w:vAlign w:val="top"/>
          </w:tcPr>
          <w:p>
            <w:pPr>
              <w:pStyle w:val="Normal"/>
              <w:jc w:val="center"/>
              <w:rPr>
                <w:sz w:val="20"/>
                <w:szCs w:val="20"/>
              </w:rPr>
            </w:pPr>
            <w:r>
              <w:rPr>
                <w:sz w:val="20"/>
                <w:szCs w:val="20"/>
              </w:rPr>
              <w:t xml:space="preserve">Собственность</w:t>
            </w:r>
          </w:p>
        </w:tc>
        <w:tc>
          <w:tcPr>
            <w:tcW w:w="1394" w:type="pct"/>
            <w:textDirection w:val="lrTb"/>
            <w:vAlign w:val="top"/>
          </w:tcPr>
          <w:p>
            <w:pPr>
              <w:pStyle w:val="Normal"/>
              <w:jc w:val="center"/>
              <w:rPr>
                <w:sz w:val="20"/>
                <w:szCs w:val="20"/>
              </w:rPr>
            </w:pPr>
            <w:r>
              <w:rPr>
                <w:sz w:val="20"/>
                <w:szCs w:val="20"/>
              </w:rPr>
              <w:t xml:space="preserve">Россия</w:t>
            </w:r>
          </w:p>
        </w:tc>
        <w:tc>
          <w:tcPr>
            <w:tcW w:w="890" w:type="pct"/>
            <w:noWrap/>
            <w:textDirection w:val="lrTb"/>
            <w:vAlign w:val="top"/>
          </w:tcPr>
          <w:p>
            <w:pPr>
              <w:pStyle w:val="Normal"/>
              <w:jc w:val="center"/>
              <w:rPr>
                <w:sz w:val="20"/>
                <w:szCs w:val="20"/>
              </w:rPr>
            </w:pPr>
            <w:r>
              <w:rPr>
                <w:sz w:val="20"/>
                <w:szCs w:val="20"/>
              </w:rPr>
              <w:t xml:space="preserve">Отсутствует</w:t>
            </w:r>
          </w:p>
        </w:tc>
      </w:tr>
      <w:tr>
        <w:trPr>
          <w:trHeight w:val="315"/>
        </w:trPr>
        <w:tc>
          <w:tcPr>
            <w:tcW w:w="960" w:type="pct"/>
            <w:noWrap/>
            <w:textDirection w:val="lrTb"/>
            <w:vAlign w:val="top"/>
          </w:tcPr>
          <w:p>
            <w:pPr>
              <w:pStyle w:val="Normal"/>
              <w:ind w:left="-109" w:right="-108"/>
              <w:jc w:val="center"/>
              <w:rPr>
                <w:sz w:val="20"/>
                <w:szCs w:val="20"/>
              </w:rPr>
            </w:pPr>
            <w:r>
              <w:rPr>
                <w:sz w:val="20"/>
                <w:szCs w:val="20"/>
              </w:rPr>
              <w:t xml:space="preserve">86:01:0000000:10686</w:t>
            </w:r>
          </w:p>
        </w:tc>
        <w:tc>
          <w:tcPr>
            <w:tcW w:w="964" w:type="pct"/>
            <w:noWrap/>
            <w:textDirection w:val="lrTb"/>
            <w:vAlign w:val="top"/>
          </w:tcPr>
          <w:p>
            <w:pPr>
              <w:pStyle w:val="Normal"/>
              <w:jc w:val="center"/>
              <w:rPr>
                <w:sz w:val="20"/>
                <w:szCs w:val="20"/>
              </w:rPr>
            </w:pPr>
            <w:r>
              <w:rPr>
                <w:sz w:val="20"/>
                <w:szCs w:val="20"/>
              </w:rPr>
              <w:t xml:space="preserve">-</w:t>
            </w:r>
          </w:p>
        </w:tc>
        <w:tc>
          <w:tcPr>
            <w:tcW w:w="791" w:type="pct"/>
            <w:textDirection w:val="lrTb"/>
            <w:vAlign w:val="top"/>
          </w:tcPr>
          <w:p>
            <w:pPr>
              <w:pStyle w:val="Normal"/>
              <w:jc w:val="center"/>
              <w:rPr>
                <w:sz w:val="20"/>
                <w:szCs w:val="20"/>
              </w:rPr>
            </w:pPr>
            <w:r>
              <w:rPr>
                <w:sz w:val="20"/>
                <w:szCs w:val="20"/>
              </w:rPr>
              <w:t xml:space="preserve">Собственность</w:t>
            </w:r>
          </w:p>
        </w:tc>
        <w:tc>
          <w:tcPr>
            <w:tcW w:w="1394" w:type="pct"/>
            <w:textDirection w:val="lrTb"/>
            <w:vAlign w:val="top"/>
          </w:tcPr>
          <w:p>
            <w:pPr>
              <w:pStyle w:val="Normal"/>
              <w:jc w:val="center"/>
              <w:rPr>
                <w:sz w:val="20"/>
                <w:szCs w:val="20"/>
              </w:rPr>
            </w:pPr>
            <w:r>
              <w:rPr>
                <w:sz w:val="20"/>
                <w:szCs w:val="20"/>
              </w:rPr>
              <w:t xml:space="preserve">Россия</w:t>
            </w:r>
          </w:p>
        </w:tc>
        <w:tc>
          <w:tcPr>
            <w:tcW w:w="890" w:type="pct"/>
            <w:noWrap/>
            <w:textDirection w:val="lrTb"/>
            <w:vAlign w:val="top"/>
          </w:tcPr>
          <w:p>
            <w:pPr>
              <w:pStyle w:val="Normal"/>
              <w:jc w:val="center"/>
              <w:rPr>
                <w:sz w:val="20"/>
                <w:szCs w:val="20"/>
              </w:rPr>
            </w:pPr>
            <w:r>
              <w:rPr>
                <w:sz w:val="20"/>
                <w:szCs w:val="20"/>
              </w:rPr>
              <w:t xml:space="preserve">Отсутствует</w:t>
            </w:r>
          </w:p>
        </w:tc>
      </w:tr>
      <w:tr>
        <w:trPr>
          <w:trHeight w:val="315"/>
        </w:trPr>
        <w:tc>
          <w:tcPr>
            <w:tcW w:w="960" w:type="pct"/>
            <w:noWrap/>
            <w:textDirection w:val="lrTb"/>
            <w:vAlign w:val="top"/>
          </w:tcPr>
          <w:p>
            <w:pPr>
              <w:pStyle w:val="Normal"/>
              <w:ind w:left="-109" w:right="-108"/>
              <w:jc w:val="center"/>
              <w:rPr>
                <w:sz w:val="20"/>
                <w:szCs w:val="20"/>
              </w:rPr>
            </w:pPr>
            <w:r>
              <w:rPr>
                <w:sz w:val="20"/>
                <w:szCs w:val="20"/>
              </w:rPr>
              <w:t xml:space="preserve">86:01:0000000:11433</w:t>
            </w:r>
          </w:p>
        </w:tc>
        <w:tc>
          <w:tcPr>
            <w:tcW w:w="964" w:type="pct"/>
            <w:noWrap/>
            <w:textDirection w:val="lrTb"/>
            <w:vAlign w:val="top"/>
          </w:tcPr>
          <w:p>
            <w:pPr>
              <w:pStyle w:val="Normal"/>
              <w:jc w:val="center"/>
              <w:rPr>
                <w:sz w:val="20"/>
                <w:szCs w:val="20"/>
              </w:rPr>
            </w:pPr>
            <w:r>
              <w:rPr>
                <w:sz w:val="20"/>
                <w:szCs w:val="20"/>
              </w:rPr>
              <w:t xml:space="preserve">-</w:t>
            </w:r>
          </w:p>
        </w:tc>
        <w:tc>
          <w:tcPr>
            <w:tcW w:w="791" w:type="pct"/>
            <w:textDirection w:val="lrTb"/>
            <w:vAlign w:val="top"/>
          </w:tcPr>
          <w:p>
            <w:pPr>
              <w:pStyle w:val="Normal"/>
              <w:jc w:val="center"/>
              <w:rPr>
                <w:sz w:val="20"/>
                <w:szCs w:val="20"/>
              </w:rPr>
            </w:pPr>
            <w:r>
              <w:rPr>
                <w:sz w:val="20"/>
                <w:szCs w:val="20"/>
              </w:rPr>
              <w:t xml:space="preserve">Собственность/</w:t>
            </w:r>
          </w:p>
          <w:p>
            <w:pPr>
              <w:pStyle w:val="Normal"/>
              <w:jc w:val="center"/>
              <w:rPr>
                <w:sz w:val="20"/>
                <w:szCs w:val="20"/>
              </w:rPr>
            </w:pPr>
            <w:r>
              <w:rPr>
                <w:sz w:val="20"/>
                <w:szCs w:val="20"/>
              </w:rPr>
              <w:t xml:space="preserve">аренда</w:t>
            </w:r>
          </w:p>
        </w:tc>
        <w:tc>
          <w:tcPr>
            <w:tcW w:w="1394" w:type="pct"/>
            <w:textDirection w:val="lrTb"/>
            <w:vAlign w:val="top"/>
          </w:tcPr>
          <w:p>
            <w:pPr>
              <w:pStyle w:val="Normal"/>
              <w:tabs>
                <w:tab w:val="left" w:pos="2532" w:leader="none"/>
              </w:tabs>
              <w:ind w:left="-107"/>
              <w:jc w:val="center"/>
              <w:rPr>
                <w:sz w:val="20"/>
                <w:szCs w:val="20"/>
              </w:rPr>
            </w:pPr>
            <w:r>
              <w:rPr>
                <w:sz w:val="20"/>
                <w:szCs w:val="20"/>
              </w:rPr>
              <w:t xml:space="preserve">Россия/акционерное общество  </w:t>
            </w:r>
            <w:r>
              <w:rPr>
                <w:sz w:val="20"/>
                <w:szCs w:val="20"/>
              </w:rPr>
              <w:t xml:space="preserve">«</w:t>
            </w:r>
            <w:r>
              <w:rPr>
                <w:sz w:val="20"/>
                <w:szCs w:val="20"/>
              </w:rPr>
              <w:t xml:space="preserve">Связьтранснефть»</w:t>
            </w:r>
          </w:p>
        </w:tc>
        <w:tc>
          <w:tcPr>
            <w:tcW w:w="890" w:type="pct"/>
            <w:noWrap/>
            <w:textDirection w:val="lrTb"/>
            <w:vAlign w:val="top"/>
          </w:tcPr>
          <w:p>
            <w:pPr>
              <w:pStyle w:val="Normal"/>
              <w:jc w:val="center"/>
              <w:rPr>
                <w:sz w:val="20"/>
                <w:szCs w:val="20"/>
              </w:rPr>
            </w:pPr>
            <w:r>
              <w:rPr>
                <w:sz w:val="20"/>
                <w:szCs w:val="20"/>
              </w:rPr>
              <w:t xml:space="preserve">Отсутствует </w:t>
            </w:r>
          </w:p>
        </w:tc>
      </w:tr>
    </w:tbl>
    <w:p>
      <w:pPr>
        <w:pStyle w:val="Normal"/>
        <w:keepNext/>
        <w:jc w:val="center"/>
        <w:outlineLvl w:val="1"/>
        <w:rPr>
          <w:bCs/>
          <w:iCs/>
        </w:rPr>
      </w:pPr>
      <w:bookmarkStart w:id="35" w:name="_Toc129787620"/>
      <w:r>
        <w:rPr>
          <w:bCs/>
          <w:iCs/>
        </w:rPr>
      </w:r>
    </w:p>
    <w:p>
      <w:pPr>
        <w:pStyle w:val="Normal"/>
        <w:keepNext/>
        <w:jc w:val="center"/>
        <w:outlineLvl w:val="1"/>
        <w:rPr>
          <w:bCs/>
          <w:iCs/>
        </w:rPr>
      </w:pPr>
      <w:r>
        <w:rPr>
          <w:bCs/>
          <w:iCs/>
        </w:rPr>
        <w:t xml:space="preserve">Категория земель</w:t>
      </w:r>
      <w:bookmarkEnd w:id="35"/>
      <w:r>
        <w:rPr>
          <w:bCs/>
          <w:iCs/>
        </w:rPr>
      </w:r>
    </w:p>
    <w:p>
      <w:pPr>
        <w:pStyle w:val="Normal"/>
        <w:keepNext/>
        <w:jc w:val="center"/>
        <w:outlineLvl w:val="1"/>
        <w:rPr>
          <w:bCs/>
          <w:iCs/>
        </w:rPr>
      </w:pPr>
      <w:r>
        <w:rPr>
          <w:bCs/>
          <w:iCs/>
        </w:rPr>
      </w:r>
    </w:p>
    <w:p>
      <w:pPr>
        <w:pStyle w:val="Normal"/>
        <w:ind w:firstLine="709"/>
        <w:jc w:val="both"/>
      </w:pPr>
      <w:bookmarkStart w:id="36" w:name="_Toc129787621"/>
      <w:r>
        <w:t xml:space="preserve">Планируемое к размещению защитное сооружение располагается на следующих категориях земель:</w:t>
      </w:r>
    </w:p>
    <w:p>
      <w:pPr>
        <w:pStyle w:val="Normal"/>
        <w:ind w:firstLine="709"/>
        <w:jc w:val="both"/>
      </w:pPr>
      <w:bookmarkStart w:id="37" w:name="_Hlk97284693"/>
      <w: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37"/>
      <w:r>
        <w:t xml:space="preserve">;</w:t>
      </w:r>
    </w:p>
    <w:p>
      <w:pPr>
        <w:pStyle w:val="Normal"/>
        <w:ind w:firstLine="709"/>
        <w:jc w:val="both"/>
      </w:pPr>
      <w:r>
        <w:t xml:space="preserve">земли лесного фонда.</w:t>
      </w:r>
    </w:p>
    <w:p>
      <w:pPr>
        <w:pStyle w:val="Normal"/>
        <w:ind w:firstLine="709"/>
        <w:jc w:val="both"/>
      </w:pPr>
      <w:r>
        <w:t xml:space="preserve">Размещение проектируемого объекта допускается на землях лесного фонда в соответствии со статьей 21 Лесного кодекса </w:t>
      </w:r>
      <w:r>
        <w:t xml:space="preserve">Российской Федерации</w:t>
      </w:r>
      <w:r>
        <w:t xml:space="preserve">, в связи с чем перевод из земель лесного фонда в земли иных категорий не требуется.</w:t>
      </w:r>
    </w:p>
    <w:p>
      <w:pPr>
        <w:pStyle w:val="Normal"/>
        <w:ind w:firstLine="709"/>
        <w:jc w:val="both"/>
        <w:rPr>
          <w:sz w:val="22"/>
          <w:szCs w:val="22"/>
        </w:rPr>
      </w:pPr>
      <w:r>
        <w:rPr>
          <w:sz w:val="22"/>
          <w:szCs w:val="22"/>
        </w:rPr>
      </w:r>
    </w:p>
    <w:p>
      <w:pPr>
        <w:pStyle w:val="Normal"/>
        <w:keepNext/>
        <w:jc w:val="center"/>
        <w:outlineLvl w:val="1"/>
        <w:rPr>
          <w:bCs/>
          <w:iCs/>
        </w:rPr>
      </w:pPr>
      <w:r>
        <w:rPr>
          <w:bCs/>
          <w:iCs/>
        </w:rPr>
        <w:t xml:space="preserve">Адресные характеристики земельных участков</w:t>
      </w:r>
      <w:bookmarkEnd w:id="36"/>
      <w:r>
        <w:rPr>
          <w:bCs/>
          <w:iCs/>
        </w:rPr>
      </w:r>
    </w:p>
    <w:p>
      <w:pPr>
        <w:pStyle w:val="Normal"/>
        <w:keepNext/>
        <w:jc w:val="center"/>
        <w:outlineLvl w:val="1"/>
        <w:rPr>
          <w:bCs/>
          <w:iCs/>
        </w:rPr>
      </w:pPr>
      <w:r>
        <w:rPr>
          <w:bCs/>
          <w:iCs/>
        </w:rPr>
      </w:r>
    </w:p>
    <w:p>
      <w:pPr>
        <w:pStyle w:val="Normal"/>
        <w:ind w:firstLine="851"/>
        <w:jc w:val="both"/>
      </w:pPr>
      <w:r>
        <w:t xml:space="preserve">Данным проектом, адресные характеристики образуемым земельным участкам не присваиваются. </w:t>
      </w:r>
    </w:p>
    <w:p>
      <w:pPr>
        <w:pStyle w:val="Normal"/>
        <w:ind w:firstLine="851"/>
        <w:jc w:val="both"/>
      </w:pPr>
    </w:p>
    <w:p>
      <w:pPr>
        <w:pStyle w:val="Normal"/>
        <w:ind w:firstLine="709"/>
        <w:jc w:val="both"/>
      </w:pPr>
      <w:r>
        <w:t xml:space="preserve">Адресные характеристики земельных участков, должны однозначно описывать местоположение земельных участков как объекта кадастрового уч</w:t>
      </w:r>
      <w:r>
        <w:t xml:space="preserve">е</w:t>
      </w:r>
      <w:r>
        <w:t xml:space="preserve">та. Информация об адресных характеристиках объектов кадастрового учета, а именно местоположении (адресе) земельного участка, заносится на</w:t>
      </w:r>
      <w:r>
        <w:t xml:space="preserve"> основании правоустанавливающих.</w:t>
      </w:r>
    </w:p>
    <w:sectPr>
      <w:type w:val="continuous"/>
      <w:pgSz w:w="11909" w:h="16834"/>
      <w:pgMar w:top="1134" w:right="567" w:bottom="992"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Symbol">
    <w:panose1 w:val="05050102010706020507"/>
  </w:font>
  <w:font w:name="Calibri">
    <w:panose1 w:val="020F0502020204030204"/>
  </w:font>
  <w:font w:name="Courier New">
    <w:panose1 w:val="02070309020205020404"/>
  </w:font>
  <w:font w:name="Arial">
    <w:panose1 w:val="020B0604020202020204"/>
  </w:font>
  <w:font w:name="Verdana">
    <w:panose1 w:val="020B0604030504040204"/>
  </w:font>
  <w:font w:name="TimesET">
    <w:panose1 w:val="02000000000000000000"/>
  </w:font>
  <w:font w:name="Times New Roman">
    <w:panose1 w:val="02020603050405020304"/>
  </w:font>
  <w:font w:name="Cambria">
    <w:panose1 w:val="02040503050406030204"/>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r>
      <w:rPr>
        <w:rStyle w:val="PageNumber"/>
      </w:rPr>
    </w:r>
  </w:p>
  <w:p>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jc w:val="center"/>
    </w:pPr>
    <w:r>
      <w:fldChar w:fldCharType="begin"/>
    </w:r>
    <w:r>
      <w:instrText xml:space="preserve">PAGE   \* MERGEFORMAT</w:instrText>
    </w:r>
    <w:r>
      <w:fldChar w:fldCharType="separate"/>
    </w:r>
    <w:r>
      <w:t xml:space="preserve">31</w:t>
    </w:r>
    <w:r>
      <w:fldChar w:fldCharType="end"/>
    </w:r>
  </w:p>
  <w:p>
    <w:pPr>
      <w:pStyle w:val="Header"/>
      <w:tabs>
        <w:tab w:val="clear" w:pos="4677"/>
        <w:tab w:val="clear" w:pos="9355"/>
        <w:tab w:val="left" w:pos="5070" w:leader="none"/>
      </w:tabs>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suff w:val="tab"/>
      <w:lvlText w:val="%1."/>
      <w:lvlJc w:val="left"/>
      <w:pPr>
        <w:pStyle w:val="Normal"/>
        <w:ind w:left="786" w:hanging="360"/>
      </w:pPr>
    </w:lvl>
    <w:lvl w:ilvl="1">
      <w:start w:val="1"/>
      <w:numFmt w:val="decimal"/>
      <w:suff w:val="tab"/>
      <w:lvlText w:val="%1.%2"/>
      <w:lvlJc w:val="left"/>
      <w:pPr>
        <w:pStyle w:val="Normal"/>
        <w:ind w:left="801" w:hanging="375"/>
      </w:pPr>
    </w:lvl>
    <w:lvl w:ilvl="2">
      <w:start w:val="1"/>
      <w:numFmt w:val="decimal"/>
      <w:suff w:val="tab"/>
      <w:lvlText w:val="%1.%2.%3"/>
      <w:lvlJc w:val="left"/>
      <w:pPr>
        <w:pStyle w:val="Normal"/>
        <w:ind w:left="1146" w:hanging="720"/>
      </w:pPr>
    </w:lvl>
    <w:lvl w:ilvl="3">
      <w:start w:val="1"/>
      <w:numFmt w:val="decimal"/>
      <w:suff w:val="tab"/>
      <w:lvlText w:val="%1.%2.%3.%4"/>
      <w:lvlJc w:val="left"/>
      <w:pPr>
        <w:pStyle w:val="Normal"/>
        <w:ind w:left="1506" w:hanging="1080"/>
      </w:pPr>
    </w:lvl>
    <w:lvl w:ilvl="4">
      <w:start w:val="1"/>
      <w:numFmt w:val="decimal"/>
      <w:suff w:val="tab"/>
      <w:lvlText w:val="%1.%2.%3.%4.%5"/>
      <w:lvlJc w:val="left"/>
      <w:pPr>
        <w:pStyle w:val="Normal"/>
        <w:ind w:left="1506" w:hanging="1080"/>
      </w:pPr>
    </w:lvl>
    <w:lvl w:ilvl="5">
      <w:start w:val="1"/>
      <w:numFmt w:val="decimal"/>
      <w:suff w:val="tab"/>
      <w:lvlText w:val="%1.%2.%3.%4.%5.%6"/>
      <w:lvlJc w:val="left"/>
      <w:pPr>
        <w:pStyle w:val="Normal"/>
        <w:ind w:left="1866" w:hanging="1440"/>
      </w:pPr>
    </w:lvl>
    <w:lvl w:ilvl="6">
      <w:start w:val="1"/>
      <w:numFmt w:val="decimal"/>
      <w:suff w:val="tab"/>
      <w:lvlText w:val="%1.%2.%3.%4.%5.%6.%7"/>
      <w:lvlJc w:val="left"/>
      <w:pPr>
        <w:pStyle w:val="Normal"/>
        <w:ind w:left="1866" w:hanging="1440"/>
      </w:pPr>
    </w:lvl>
    <w:lvl w:ilvl="7">
      <w:start w:val="1"/>
      <w:numFmt w:val="decimal"/>
      <w:suff w:val="tab"/>
      <w:lvlText w:val="%1.%2.%3.%4.%5.%6.%7.%8"/>
      <w:lvlJc w:val="left"/>
      <w:pPr>
        <w:pStyle w:val="Normal"/>
        <w:ind w:left="2226" w:hanging="1800"/>
      </w:pPr>
    </w:lvl>
    <w:lvl w:ilvl="8">
      <w:start w:val="1"/>
      <w:numFmt w:val="decimal"/>
      <w:suff w:val="tab"/>
      <w:lvlText w:val="%1.%2.%3.%4.%5.%6.%7.%8.%9"/>
      <w:lvlJc w:val="left"/>
      <w:pPr>
        <w:pStyle w:val="Normal"/>
        <w:ind w:left="2586" w:hanging="2160"/>
      </w:pPr>
    </w:lvl>
  </w:abstractNum>
  <w:abstractNum w:abstractNumId="1">
    <w:multiLevelType w:val="hybridMultilevel"/>
    <w:lvl w:ilvl="0">
      <w:start w:val="1"/>
      <w:numFmt w:val="decimal"/>
      <w:suff w:val="tab"/>
      <w:lvlText w:val="%1."/>
      <w:lvlJc w:val="left"/>
      <w:pPr>
        <w:pStyle w:val="Normal"/>
        <w:ind w:left="1069" w:hanging="360"/>
      </w:pPr>
    </w:lvl>
    <w:lvl w:ilvl="1">
      <w:start w:val="1"/>
      <w:numFmt w:val="lowerLetter"/>
      <w:suff w:val="tab"/>
      <w:lvlText w:val="%2."/>
      <w:lvlJc w:val="left"/>
      <w:pPr>
        <w:pStyle w:val="Normal"/>
        <w:ind w:left="1789" w:hanging="360"/>
      </w:pPr>
    </w:lvl>
    <w:lvl w:ilvl="2">
      <w:start w:val="1"/>
      <w:numFmt w:val="lowerRoman"/>
      <w:suff w:val="tab"/>
      <w:lvlText w:val="%3."/>
      <w:lvlJc w:val="right"/>
      <w:pPr>
        <w:pStyle w:val="Normal"/>
        <w:ind w:left="2509" w:hanging="180"/>
      </w:pPr>
    </w:lvl>
    <w:lvl w:ilvl="3">
      <w:start w:val="1"/>
      <w:numFmt w:val="decimal"/>
      <w:suff w:val="tab"/>
      <w:lvlText w:val="%4."/>
      <w:lvlJc w:val="left"/>
      <w:pPr>
        <w:pStyle w:val="Normal"/>
        <w:ind w:left="3229" w:hanging="360"/>
      </w:pPr>
    </w:lvl>
    <w:lvl w:ilvl="4">
      <w:start w:val="1"/>
      <w:numFmt w:val="lowerLetter"/>
      <w:suff w:val="tab"/>
      <w:lvlText w:val="%5."/>
      <w:lvlJc w:val="left"/>
      <w:pPr>
        <w:pStyle w:val="Normal"/>
        <w:ind w:left="3949" w:hanging="360"/>
      </w:pPr>
    </w:lvl>
    <w:lvl w:ilvl="5">
      <w:start w:val="1"/>
      <w:numFmt w:val="lowerRoman"/>
      <w:suff w:val="tab"/>
      <w:lvlText w:val="%6."/>
      <w:lvlJc w:val="right"/>
      <w:pPr>
        <w:pStyle w:val="Normal"/>
        <w:ind w:left="4669" w:hanging="180"/>
      </w:pPr>
    </w:lvl>
    <w:lvl w:ilvl="6">
      <w:start w:val="1"/>
      <w:numFmt w:val="decimal"/>
      <w:suff w:val="tab"/>
      <w:lvlText w:val="%7."/>
      <w:lvlJc w:val="left"/>
      <w:pPr>
        <w:pStyle w:val="Normal"/>
        <w:ind w:left="5389" w:hanging="360"/>
      </w:pPr>
    </w:lvl>
    <w:lvl w:ilvl="7">
      <w:start w:val="1"/>
      <w:numFmt w:val="lowerLetter"/>
      <w:suff w:val="tab"/>
      <w:lvlText w:val="%8."/>
      <w:lvlJc w:val="left"/>
      <w:pPr>
        <w:pStyle w:val="Normal"/>
        <w:ind w:left="6109" w:hanging="360"/>
      </w:pPr>
    </w:lvl>
    <w:lvl w:ilvl="8">
      <w:start w:val="1"/>
      <w:numFmt w:val="lowerRoman"/>
      <w:suff w:val="tab"/>
      <w:lvlText w:val="%9."/>
      <w:lvlJc w:val="right"/>
      <w:pPr>
        <w:pStyle w:val="Normal"/>
        <w:ind w:left="6829" w:hanging="180"/>
      </w:pPr>
    </w:lvl>
  </w:abstractNum>
  <w:abstractNum w:abstractNumId="2">
    <w:multiLevelType w:val="hybridMultilevel"/>
    <w:lvl w:ilvl="0">
      <w:start w:val="1"/>
      <w:numFmt w:val="decimal"/>
      <w:suff w:val="tab"/>
      <w:lvlText w:val="%1."/>
      <w:lvlJc w:val="left"/>
      <w:pPr>
        <w:pStyle w:val="Normal"/>
        <w:tabs>
          <w:tab w:val="num" w:pos="360" w:leader="none"/>
        </w:tabs>
        <w:ind w:left="360" w:hanging="360"/>
      </w:pPr>
    </w:lvl>
    <w:lvl w:ilvl="1">
      <w:start w:val="0"/>
      <w:numFmt w:val="decimal"/>
      <w:suff w:val="tab"/>
      <w:lvlText w:val=""/>
      <w:lvlJc w:val="left"/>
      <w:pPr>
        <w:pStyle w:val="Normal"/>
        <w:tabs>
          <w:tab w:val="num" w:pos="360" w:leader="none"/>
        </w:tabs>
      </w:pPr>
    </w:lvl>
    <w:lvl w:ilvl="2">
      <w:start w:val="0"/>
      <w:numFmt w:val="decimal"/>
      <w:suff w:val="tab"/>
      <w:lvlText w:val=""/>
      <w:lvlJc w:val="left"/>
      <w:pPr>
        <w:pStyle w:val="Normal"/>
        <w:tabs>
          <w:tab w:val="num" w:pos="360" w:leader="none"/>
        </w:tabs>
      </w:pPr>
    </w:lvl>
    <w:lvl w:ilvl="3">
      <w:start w:val="0"/>
      <w:numFmt w:val="decimal"/>
      <w:suff w:val="tab"/>
      <w:lvlText w:val=""/>
      <w:lvlJc w:val="left"/>
      <w:pPr>
        <w:pStyle w:val="Normal"/>
        <w:tabs>
          <w:tab w:val="num" w:pos="360" w:leader="none"/>
        </w:tabs>
      </w:pPr>
    </w:lvl>
    <w:lvl w:ilvl="4">
      <w:start w:val="0"/>
      <w:numFmt w:val="decimal"/>
      <w:suff w:val="tab"/>
      <w:lvlText w:val=""/>
      <w:lvlJc w:val="left"/>
      <w:pPr>
        <w:pStyle w:val="Normal"/>
        <w:tabs>
          <w:tab w:val="num" w:pos="360" w:leader="none"/>
        </w:tabs>
      </w:pPr>
    </w:lvl>
    <w:lvl w:ilvl="5">
      <w:start w:val="0"/>
      <w:numFmt w:val="decimal"/>
      <w:suff w:val="tab"/>
      <w:lvlText w:val=""/>
      <w:lvlJc w:val="left"/>
      <w:pPr>
        <w:pStyle w:val="Normal"/>
        <w:tabs>
          <w:tab w:val="num" w:pos="360" w:leader="none"/>
        </w:tabs>
      </w:pPr>
    </w:lvl>
    <w:lvl w:ilvl="6">
      <w:start w:val="0"/>
      <w:numFmt w:val="decimal"/>
      <w:suff w:val="tab"/>
      <w:lvlText w:val=""/>
      <w:lvlJc w:val="left"/>
      <w:pPr>
        <w:pStyle w:val="Normal"/>
        <w:tabs>
          <w:tab w:val="num" w:pos="360" w:leader="none"/>
        </w:tabs>
      </w:pPr>
    </w:lvl>
    <w:lvl w:ilvl="7">
      <w:start w:val="0"/>
      <w:numFmt w:val="decimal"/>
      <w:suff w:val="tab"/>
      <w:lvlText w:val=""/>
      <w:lvlJc w:val="left"/>
      <w:pPr>
        <w:pStyle w:val="Normal"/>
        <w:tabs>
          <w:tab w:val="num" w:pos="360" w:leader="none"/>
        </w:tabs>
      </w:pPr>
    </w:lvl>
    <w:lvl w:ilvl="8">
      <w:start w:val="0"/>
      <w:numFmt w:val="decimal"/>
      <w:suff w:val="tab"/>
      <w:lvlText w:val=""/>
      <w:lvlJc w:val="left"/>
      <w:pPr>
        <w:pStyle w:val="Normal"/>
        <w:tabs>
          <w:tab w:val="num" w:pos="360" w:leader="none"/>
        </w:tabs>
      </w:pPr>
    </w:lvl>
  </w:abstractNum>
  <w:abstractNum w:abstractNumId="3">
    <w:multiLevelType w:val="hybridMultilevel"/>
    <w:lvl w:ilvl="0">
      <w:start w:val="1"/>
      <w:numFmt w:val="bullet"/>
      <w:suff w:val="tab"/>
      <w:lvlText w:val=""/>
      <w:lvlJc w:val="left"/>
      <w:pPr>
        <w:pStyle w:val="Normal"/>
        <w:ind w:left="1571" w:hanging="360"/>
      </w:pPr>
      <w:rPr>
        <w:rFonts w:ascii="Symbol" w:hAnsi="Symbol"/>
      </w:rPr>
    </w:lvl>
    <w:lvl w:ilvl="1">
      <w:start w:val="1"/>
      <w:numFmt w:val="bullet"/>
      <w:suff w:val="tab"/>
      <w:lvlText w:val="o"/>
      <w:lvlJc w:val="left"/>
      <w:pPr>
        <w:pStyle w:val="Normal"/>
        <w:ind w:left="2291" w:hanging="360"/>
      </w:pPr>
      <w:rPr>
        <w:rFonts w:ascii="Courier New" w:hAnsi="Courier New" w:cs="Courier New"/>
      </w:rPr>
    </w:lvl>
    <w:lvl w:ilvl="2">
      <w:start w:val="1"/>
      <w:numFmt w:val="bullet"/>
      <w:suff w:val="tab"/>
      <w:lvlText w:val=""/>
      <w:lvlJc w:val="left"/>
      <w:pPr>
        <w:pStyle w:val="Normal"/>
        <w:ind w:left="3011" w:hanging="360"/>
      </w:pPr>
      <w:rPr>
        <w:rFonts w:ascii="Wingdings" w:hAnsi="Wingdings"/>
      </w:rPr>
    </w:lvl>
    <w:lvl w:ilvl="3">
      <w:start w:val="1"/>
      <w:numFmt w:val="bullet"/>
      <w:suff w:val="tab"/>
      <w:lvlText w:val=""/>
      <w:lvlJc w:val="left"/>
      <w:pPr>
        <w:pStyle w:val="Normal"/>
        <w:ind w:left="3731" w:hanging="360"/>
      </w:pPr>
      <w:rPr>
        <w:rFonts w:ascii="Symbol" w:hAnsi="Symbol"/>
      </w:rPr>
    </w:lvl>
    <w:lvl w:ilvl="4">
      <w:start w:val="1"/>
      <w:numFmt w:val="bullet"/>
      <w:suff w:val="tab"/>
      <w:lvlText w:val="o"/>
      <w:lvlJc w:val="left"/>
      <w:pPr>
        <w:pStyle w:val="Normal"/>
        <w:ind w:left="4451" w:hanging="360"/>
      </w:pPr>
      <w:rPr>
        <w:rFonts w:ascii="Courier New" w:hAnsi="Courier New" w:cs="Courier New"/>
      </w:rPr>
    </w:lvl>
    <w:lvl w:ilvl="5">
      <w:start w:val="1"/>
      <w:numFmt w:val="bullet"/>
      <w:suff w:val="tab"/>
      <w:lvlText w:val=""/>
      <w:lvlJc w:val="left"/>
      <w:pPr>
        <w:pStyle w:val="Normal"/>
        <w:ind w:left="5171" w:hanging="360"/>
      </w:pPr>
      <w:rPr>
        <w:rFonts w:ascii="Wingdings" w:hAnsi="Wingdings"/>
      </w:rPr>
    </w:lvl>
    <w:lvl w:ilvl="6">
      <w:start w:val="1"/>
      <w:numFmt w:val="bullet"/>
      <w:suff w:val="tab"/>
      <w:lvlText w:val=""/>
      <w:lvlJc w:val="left"/>
      <w:pPr>
        <w:pStyle w:val="Normal"/>
        <w:ind w:left="5891" w:hanging="360"/>
      </w:pPr>
      <w:rPr>
        <w:rFonts w:ascii="Symbol" w:hAnsi="Symbol"/>
      </w:rPr>
    </w:lvl>
    <w:lvl w:ilvl="7">
      <w:start w:val="1"/>
      <w:numFmt w:val="bullet"/>
      <w:suff w:val="tab"/>
      <w:lvlText w:val="o"/>
      <w:lvlJc w:val="left"/>
      <w:pPr>
        <w:pStyle w:val="Normal"/>
        <w:ind w:left="6611" w:hanging="360"/>
      </w:pPr>
      <w:rPr>
        <w:rFonts w:ascii="Courier New" w:hAnsi="Courier New" w:cs="Courier New"/>
      </w:rPr>
    </w:lvl>
    <w:lvl w:ilvl="8">
      <w:start w:val="1"/>
      <w:numFmt w:val="bullet"/>
      <w:suff w:val="tab"/>
      <w:lvlText w:val=""/>
      <w:lvlJc w:val="left"/>
      <w:pPr>
        <w:pStyle w:val="Normal"/>
        <w:ind w:left="7331" w:hanging="360"/>
      </w:pPr>
      <w:rPr>
        <w:rFonts w:ascii="Wingdings" w:hAnsi="Wingdings"/>
      </w:rPr>
    </w:lvl>
  </w:abstractNum>
  <w:abstractNum w:abstractNumId="4">
    <w:multiLevelType w:val="hybridMultilevel"/>
    <w:lvl w:ilvl="0">
      <w:start w:val="1"/>
      <w:numFmt w:val="decimal"/>
      <w:suff w:val="tab"/>
      <w:lvlText w:val="%1."/>
      <w:lvlJc w:val="left"/>
      <w:pPr>
        <w:pStyle w:val="Normal"/>
        <w:tabs>
          <w:tab w:val="num" w:pos="720" w:leader="none"/>
        </w:tabs>
        <w:ind w:left="720" w:hanging="360"/>
      </w:pPr>
    </w:lvl>
    <w:lvl w:ilvl="1">
      <w:start w:val="1"/>
      <w:numFmt w:val="lowerLetter"/>
      <w:suff w:val="tab"/>
      <w:lvlText w:val="%2."/>
      <w:lvlJc w:val="left"/>
      <w:pPr>
        <w:pStyle w:val="Normal"/>
        <w:tabs>
          <w:tab w:val="num" w:pos="1440" w:leader="none"/>
        </w:tabs>
        <w:ind w:left="1440" w:hanging="360"/>
      </w:pPr>
    </w:lvl>
    <w:lvl w:ilvl="2">
      <w:start w:val="1"/>
      <w:numFmt w:val="lowerRoman"/>
      <w:suff w:val="tab"/>
      <w:lvlText w:val="%3."/>
      <w:lvlJc w:val="right"/>
      <w:pPr>
        <w:pStyle w:val="Normal"/>
        <w:tabs>
          <w:tab w:val="num" w:pos="2160" w:leader="none"/>
        </w:tabs>
        <w:ind w:left="2160" w:hanging="180"/>
      </w:pPr>
    </w:lvl>
    <w:lvl w:ilvl="3">
      <w:start w:val="1"/>
      <w:numFmt w:val="decimal"/>
      <w:suff w:val="tab"/>
      <w:lvlText w:val="%4."/>
      <w:lvlJc w:val="left"/>
      <w:pPr>
        <w:pStyle w:val="Normal"/>
        <w:tabs>
          <w:tab w:val="num" w:pos="2880" w:leader="none"/>
        </w:tabs>
        <w:ind w:left="2880" w:hanging="360"/>
      </w:pPr>
    </w:lvl>
    <w:lvl w:ilvl="4">
      <w:start w:val="1"/>
      <w:numFmt w:val="lowerLetter"/>
      <w:suff w:val="tab"/>
      <w:lvlText w:val="%5."/>
      <w:lvlJc w:val="left"/>
      <w:pPr>
        <w:pStyle w:val="Normal"/>
        <w:tabs>
          <w:tab w:val="num" w:pos="3600" w:leader="none"/>
        </w:tabs>
        <w:ind w:left="3600" w:hanging="360"/>
      </w:pPr>
    </w:lvl>
    <w:lvl w:ilvl="5">
      <w:start w:val="1"/>
      <w:numFmt w:val="lowerRoman"/>
      <w:suff w:val="tab"/>
      <w:lvlText w:val="%6."/>
      <w:lvlJc w:val="right"/>
      <w:pPr>
        <w:pStyle w:val="Normal"/>
        <w:tabs>
          <w:tab w:val="num" w:pos="4320" w:leader="none"/>
        </w:tabs>
        <w:ind w:left="4320" w:hanging="180"/>
      </w:pPr>
    </w:lvl>
    <w:lvl w:ilvl="6">
      <w:start w:val="1"/>
      <w:numFmt w:val="decimal"/>
      <w:suff w:val="tab"/>
      <w:lvlText w:val="%7."/>
      <w:lvlJc w:val="left"/>
      <w:pPr>
        <w:pStyle w:val="Normal"/>
        <w:tabs>
          <w:tab w:val="num" w:pos="5040" w:leader="none"/>
        </w:tabs>
        <w:ind w:left="5040" w:hanging="360"/>
      </w:pPr>
    </w:lvl>
    <w:lvl w:ilvl="7">
      <w:start w:val="1"/>
      <w:numFmt w:val="lowerLetter"/>
      <w:suff w:val="tab"/>
      <w:lvlText w:val="%8."/>
      <w:lvlJc w:val="left"/>
      <w:pPr>
        <w:pStyle w:val="Normal"/>
        <w:tabs>
          <w:tab w:val="num" w:pos="5760" w:leader="none"/>
        </w:tabs>
        <w:ind w:left="5760" w:hanging="360"/>
      </w:pPr>
    </w:lvl>
    <w:lvl w:ilvl="8">
      <w:start w:val="1"/>
      <w:numFmt w:val="lowerRoman"/>
      <w:suff w:val="tab"/>
      <w:lvlText w:val="%9."/>
      <w:lvlJc w:val="right"/>
      <w:pPr>
        <w:pStyle w:val="Normal"/>
        <w:tabs>
          <w:tab w:val="num" w:pos="6480" w:leader="none"/>
        </w:tabs>
        <w:ind w:left="6480" w:hanging="180"/>
      </w:pPr>
    </w:lvl>
  </w:abstractNum>
  <w:abstractNum w:abstractNumId="5">
    <w:multiLevelType w:val="hybridMultilevel"/>
    <w:lvl w:ilvl="0">
      <w:start w:val="1"/>
      <w:numFmt w:val="decimal"/>
      <w:suff w:val="tab"/>
      <w:lvlText w:val="%1."/>
      <w:lvlJc w:val="left"/>
      <w:pPr>
        <w:pStyle w:val="Normal"/>
        <w:tabs>
          <w:tab w:val="num" w:pos="390" w:leader="none"/>
        </w:tabs>
        <w:ind w:left="390" w:hanging="390"/>
      </w:pPr>
    </w:lvl>
    <w:lvl w:ilvl="1">
      <w:start w:val="0"/>
      <w:numFmt w:val="decimal"/>
      <w:suff w:val="tab"/>
      <w:lvlText w:val=""/>
      <w:lvlJc w:val="left"/>
      <w:pPr>
        <w:pStyle w:val="Normal"/>
        <w:tabs>
          <w:tab w:val="num" w:pos="360" w:leader="none"/>
        </w:tabs>
      </w:pPr>
    </w:lvl>
    <w:lvl w:ilvl="2">
      <w:start w:val="0"/>
      <w:numFmt w:val="decimal"/>
      <w:suff w:val="tab"/>
      <w:lvlText w:val=""/>
      <w:lvlJc w:val="left"/>
      <w:pPr>
        <w:pStyle w:val="Normal"/>
        <w:tabs>
          <w:tab w:val="num" w:pos="360" w:leader="none"/>
        </w:tabs>
      </w:pPr>
    </w:lvl>
    <w:lvl w:ilvl="3">
      <w:start w:val="0"/>
      <w:numFmt w:val="decimal"/>
      <w:suff w:val="tab"/>
      <w:lvlText w:val=""/>
      <w:lvlJc w:val="left"/>
      <w:pPr>
        <w:pStyle w:val="Normal"/>
        <w:tabs>
          <w:tab w:val="num" w:pos="360" w:leader="none"/>
        </w:tabs>
      </w:pPr>
    </w:lvl>
    <w:lvl w:ilvl="4">
      <w:start w:val="0"/>
      <w:numFmt w:val="decimal"/>
      <w:suff w:val="tab"/>
      <w:lvlText w:val=""/>
      <w:lvlJc w:val="left"/>
      <w:pPr>
        <w:pStyle w:val="Normal"/>
        <w:tabs>
          <w:tab w:val="num" w:pos="360" w:leader="none"/>
        </w:tabs>
      </w:pPr>
    </w:lvl>
    <w:lvl w:ilvl="5">
      <w:start w:val="0"/>
      <w:numFmt w:val="decimal"/>
      <w:suff w:val="tab"/>
      <w:lvlText w:val=""/>
      <w:lvlJc w:val="left"/>
      <w:pPr>
        <w:pStyle w:val="Normal"/>
        <w:tabs>
          <w:tab w:val="num" w:pos="360" w:leader="none"/>
        </w:tabs>
      </w:pPr>
    </w:lvl>
    <w:lvl w:ilvl="6">
      <w:start w:val="0"/>
      <w:numFmt w:val="decimal"/>
      <w:suff w:val="tab"/>
      <w:lvlText w:val=""/>
      <w:lvlJc w:val="left"/>
      <w:pPr>
        <w:pStyle w:val="Normal"/>
        <w:tabs>
          <w:tab w:val="num" w:pos="360" w:leader="none"/>
        </w:tabs>
      </w:pPr>
    </w:lvl>
    <w:lvl w:ilvl="7">
      <w:start w:val="0"/>
      <w:numFmt w:val="decimal"/>
      <w:suff w:val="tab"/>
      <w:lvlText w:val=""/>
      <w:lvlJc w:val="left"/>
      <w:pPr>
        <w:pStyle w:val="Normal"/>
        <w:tabs>
          <w:tab w:val="num" w:pos="360" w:leader="none"/>
        </w:tabs>
      </w:pPr>
    </w:lvl>
    <w:lvl w:ilvl="8">
      <w:start w:val="0"/>
      <w:numFmt w:val="decimal"/>
      <w:suff w:val="tab"/>
      <w:lvlText w:val=""/>
      <w:lvlJc w:val="left"/>
      <w:pPr>
        <w:pStyle w:val="Normal"/>
        <w:tabs>
          <w:tab w:val="num" w:pos="360" w:leader="none"/>
        </w:tabs>
      </w:pPr>
    </w:lvl>
  </w:abstractNum>
  <w:abstractNum w:abstractNumId="6">
    <w:multiLevelType w:val="hybridMultilevel"/>
    <w:lvl w:ilvl="0">
      <w:start w:val="1"/>
      <w:numFmt w:val="decimal"/>
      <w:suff w:val="tab"/>
      <w:lvlText w:val="%1."/>
      <w:lvlJc w:val="left"/>
      <w:pPr>
        <w:pStyle w:val="Normal"/>
        <w:tabs>
          <w:tab w:val="num" w:pos="435" w:leader="none"/>
        </w:tabs>
        <w:ind w:left="435" w:hanging="435"/>
      </w:pPr>
    </w:lvl>
    <w:lvl w:ilvl="1">
      <w:start w:val="1"/>
      <w:numFmt w:val="lowerLetter"/>
      <w:suff w:val="tab"/>
      <w:lvlText w:val="%2."/>
      <w:lvlJc w:val="left"/>
      <w:pPr>
        <w:pStyle w:val="Normal"/>
        <w:tabs>
          <w:tab w:val="num" w:pos="1080" w:leader="none"/>
        </w:tabs>
        <w:ind w:left="1080" w:hanging="360"/>
      </w:pPr>
    </w:lvl>
    <w:lvl w:ilvl="2">
      <w:start w:val="1"/>
      <w:numFmt w:val="lowerRoman"/>
      <w:suff w:val="tab"/>
      <w:lvlText w:val="%3."/>
      <w:lvlJc w:val="right"/>
      <w:pPr>
        <w:pStyle w:val="Normal"/>
        <w:tabs>
          <w:tab w:val="num" w:pos="1800" w:leader="none"/>
        </w:tabs>
        <w:ind w:left="1800" w:hanging="180"/>
      </w:pPr>
    </w:lvl>
    <w:lvl w:ilvl="3">
      <w:start w:val="1"/>
      <w:numFmt w:val="decimal"/>
      <w:suff w:val="tab"/>
      <w:lvlText w:val="%4."/>
      <w:lvlJc w:val="left"/>
      <w:pPr>
        <w:pStyle w:val="Normal"/>
        <w:tabs>
          <w:tab w:val="num" w:pos="2520" w:leader="none"/>
        </w:tabs>
        <w:ind w:left="2520" w:hanging="360"/>
      </w:pPr>
    </w:lvl>
    <w:lvl w:ilvl="4">
      <w:start w:val="1"/>
      <w:numFmt w:val="lowerLetter"/>
      <w:suff w:val="tab"/>
      <w:lvlText w:val="%5."/>
      <w:lvlJc w:val="left"/>
      <w:pPr>
        <w:pStyle w:val="Normal"/>
        <w:tabs>
          <w:tab w:val="num" w:pos="3240" w:leader="none"/>
        </w:tabs>
        <w:ind w:left="3240" w:hanging="360"/>
      </w:pPr>
    </w:lvl>
    <w:lvl w:ilvl="5">
      <w:start w:val="1"/>
      <w:numFmt w:val="lowerRoman"/>
      <w:suff w:val="tab"/>
      <w:lvlText w:val="%6."/>
      <w:lvlJc w:val="right"/>
      <w:pPr>
        <w:pStyle w:val="Normal"/>
        <w:tabs>
          <w:tab w:val="num" w:pos="3960" w:leader="none"/>
        </w:tabs>
        <w:ind w:left="3960" w:hanging="180"/>
      </w:pPr>
    </w:lvl>
    <w:lvl w:ilvl="6">
      <w:start w:val="1"/>
      <w:numFmt w:val="decimal"/>
      <w:suff w:val="tab"/>
      <w:lvlText w:val="%7."/>
      <w:lvlJc w:val="left"/>
      <w:pPr>
        <w:pStyle w:val="Normal"/>
        <w:tabs>
          <w:tab w:val="num" w:pos="4680" w:leader="none"/>
        </w:tabs>
        <w:ind w:left="4680" w:hanging="360"/>
      </w:pPr>
    </w:lvl>
    <w:lvl w:ilvl="7">
      <w:start w:val="1"/>
      <w:numFmt w:val="lowerLetter"/>
      <w:suff w:val="tab"/>
      <w:lvlText w:val="%8."/>
      <w:lvlJc w:val="left"/>
      <w:pPr>
        <w:pStyle w:val="Normal"/>
        <w:tabs>
          <w:tab w:val="num" w:pos="5400" w:leader="none"/>
        </w:tabs>
        <w:ind w:left="5400" w:hanging="360"/>
      </w:pPr>
    </w:lvl>
    <w:lvl w:ilvl="8">
      <w:start w:val="1"/>
      <w:numFmt w:val="lowerRoman"/>
      <w:suff w:val="tab"/>
      <w:lvlText w:val="%9."/>
      <w:lvlJc w:val="right"/>
      <w:pPr>
        <w:pStyle w:val="Normal"/>
        <w:tabs>
          <w:tab w:val="num" w:pos="6120" w:leader="none"/>
        </w:tabs>
        <w:ind w:left="6120" w:hanging="180"/>
      </w:pPr>
    </w:lvl>
  </w:abstractNum>
  <w:abstractNum w:abstractNumId="7">
    <w:multiLevelType w:val="hybridMultilevel"/>
    <w:lvl w:ilvl="0">
      <w:start w:val="1"/>
      <w:numFmt w:val="decimal"/>
      <w:suff w:val="tab"/>
      <w:lvlText w:val="%1."/>
      <w:lvlJc w:val="left"/>
      <w:pPr>
        <w:pStyle w:val="Normal"/>
        <w:tabs>
          <w:tab w:val="num" w:pos="720" w:leader="none"/>
        </w:tabs>
        <w:ind w:left="720" w:hanging="360"/>
      </w:pPr>
    </w:lvl>
    <w:lvl w:ilvl="1">
      <w:start w:val="1"/>
      <w:numFmt w:val="lowerLetter"/>
      <w:suff w:val="tab"/>
      <w:lvlText w:val="%2."/>
      <w:lvlJc w:val="left"/>
      <w:pPr>
        <w:pStyle w:val="Normal"/>
        <w:tabs>
          <w:tab w:val="num" w:pos="1440" w:leader="none"/>
        </w:tabs>
        <w:ind w:left="1440" w:hanging="360"/>
      </w:pPr>
    </w:lvl>
    <w:lvl w:ilvl="2">
      <w:start w:val="1"/>
      <w:numFmt w:val="lowerRoman"/>
      <w:suff w:val="tab"/>
      <w:lvlText w:val="%3."/>
      <w:lvlJc w:val="right"/>
      <w:pPr>
        <w:pStyle w:val="Normal"/>
        <w:tabs>
          <w:tab w:val="num" w:pos="2160" w:leader="none"/>
        </w:tabs>
        <w:ind w:left="2160" w:hanging="180"/>
      </w:pPr>
    </w:lvl>
    <w:lvl w:ilvl="3">
      <w:start w:val="1"/>
      <w:numFmt w:val="decimal"/>
      <w:suff w:val="tab"/>
      <w:lvlText w:val="%4."/>
      <w:lvlJc w:val="left"/>
      <w:pPr>
        <w:pStyle w:val="Normal"/>
        <w:tabs>
          <w:tab w:val="num" w:pos="2880" w:leader="none"/>
        </w:tabs>
        <w:ind w:left="2880" w:hanging="360"/>
      </w:pPr>
    </w:lvl>
    <w:lvl w:ilvl="4">
      <w:start w:val="1"/>
      <w:numFmt w:val="lowerLetter"/>
      <w:suff w:val="tab"/>
      <w:lvlText w:val="%5."/>
      <w:lvlJc w:val="left"/>
      <w:pPr>
        <w:pStyle w:val="Normal"/>
        <w:tabs>
          <w:tab w:val="num" w:pos="3600" w:leader="none"/>
        </w:tabs>
        <w:ind w:left="3600" w:hanging="360"/>
      </w:pPr>
    </w:lvl>
    <w:lvl w:ilvl="5">
      <w:start w:val="1"/>
      <w:numFmt w:val="lowerRoman"/>
      <w:suff w:val="tab"/>
      <w:lvlText w:val="%6."/>
      <w:lvlJc w:val="right"/>
      <w:pPr>
        <w:pStyle w:val="Normal"/>
        <w:tabs>
          <w:tab w:val="num" w:pos="4320" w:leader="none"/>
        </w:tabs>
        <w:ind w:left="4320" w:hanging="180"/>
      </w:pPr>
    </w:lvl>
    <w:lvl w:ilvl="6">
      <w:start w:val="1"/>
      <w:numFmt w:val="decimal"/>
      <w:suff w:val="tab"/>
      <w:lvlText w:val="%7."/>
      <w:lvlJc w:val="left"/>
      <w:pPr>
        <w:pStyle w:val="Normal"/>
        <w:tabs>
          <w:tab w:val="num" w:pos="5040" w:leader="none"/>
        </w:tabs>
        <w:ind w:left="5040" w:hanging="360"/>
      </w:pPr>
    </w:lvl>
    <w:lvl w:ilvl="7">
      <w:start w:val="1"/>
      <w:numFmt w:val="lowerLetter"/>
      <w:suff w:val="tab"/>
      <w:lvlText w:val="%8."/>
      <w:lvlJc w:val="left"/>
      <w:pPr>
        <w:pStyle w:val="Normal"/>
        <w:tabs>
          <w:tab w:val="num" w:pos="5760" w:leader="none"/>
        </w:tabs>
        <w:ind w:left="5760" w:hanging="360"/>
      </w:pPr>
    </w:lvl>
    <w:lvl w:ilvl="8">
      <w:start w:val="1"/>
      <w:numFmt w:val="lowerRoman"/>
      <w:suff w:val="tab"/>
      <w:lvlText w:val="%9."/>
      <w:lvlJc w:val="right"/>
      <w:pPr>
        <w:pStyle w:val="Normal"/>
        <w:tabs>
          <w:tab w:val="num" w:pos="6480" w:leader="none"/>
        </w:tabs>
        <w:ind w:left="6480" w:hanging="180"/>
      </w:pPr>
    </w:lvl>
  </w:abstractNum>
  <w:abstractNum w:abstractNumId="8">
    <w:multiLevelType w:val="hybridMultilevel"/>
    <w:lvl w:ilvl="0">
      <w:start w:val="1"/>
      <w:numFmt w:val="bullet"/>
      <w:suff w:val="tab"/>
      <w:lvlText w:val=""/>
      <w:lvlJc w:val="left"/>
      <w:pPr>
        <w:pStyle w:val="Normal"/>
        <w:ind w:left="720" w:hanging="360"/>
      </w:pPr>
      <w:rPr>
        <w:rFonts w:ascii="Symbol" w:hAnsi="Symbol"/>
      </w:rPr>
    </w:lvl>
    <w:lvl w:ilvl="1">
      <w:start w:val="1"/>
      <w:numFmt w:val="bullet"/>
      <w:suff w:val="tab"/>
      <w:lvlText w:val="o"/>
      <w:lvlJc w:val="left"/>
      <w:pPr>
        <w:pStyle w:val="Normal"/>
        <w:ind w:left="1440" w:hanging="360"/>
      </w:pPr>
      <w:rPr>
        <w:rFonts w:ascii="Courier New" w:hAnsi="Courier New" w:cs="Courier New"/>
      </w:rPr>
    </w:lvl>
    <w:lvl w:ilvl="2">
      <w:start w:val="1"/>
      <w:numFmt w:val="bullet"/>
      <w:suff w:val="tab"/>
      <w:lvlText w:val=""/>
      <w:lvlJc w:val="left"/>
      <w:pPr>
        <w:pStyle w:val="Normal"/>
        <w:ind w:left="2160" w:hanging="360"/>
      </w:pPr>
      <w:rPr>
        <w:rFonts w:ascii="Wingdings" w:hAnsi="Wingdings"/>
      </w:rPr>
    </w:lvl>
    <w:lvl w:ilvl="3">
      <w:start w:val="1"/>
      <w:numFmt w:val="bullet"/>
      <w:suff w:val="tab"/>
      <w:lvlText w:val=""/>
      <w:lvlJc w:val="left"/>
      <w:pPr>
        <w:pStyle w:val="Normal"/>
        <w:ind w:left="2880" w:hanging="360"/>
      </w:pPr>
      <w:rPr>
        <w:rFonts w:ascii="Symbol" w:hAnsi="Symbol"/>
      </w:rPr>
    </w:lvl>
    <w:lvl w:ilvl="4">
      <w:start w:val="1"/>
      <w:numFmt w:val="bullet"/>
      <w:suff w:val="tab"/>
      <w:lvlText w:val="o"/>
      <w:lvlJc w:val="left"/>
      <w:pPr>
        <w:pStyle w:val="Normal"/>
        <w:ind w:left="3600" w:hanging="360"/>
      </w:pPr>
      <w:rPr>
        <w:rFonts w:ascii="Courier New" w:hAnsi="Courier New" w:cs="Courier New"/>
      </w:rPr>
    </w:lvl>
    <w:lvl w:ilvl="5">
      <w:start w:val="1"/>
      <w:numFmt w:val="bullet"/>
      <w:suff w:val="tab"/>
      <w:lvlText w:val=""/>
      <w:lvlJc w:val="left"/>
      <w:pPr>
        <w:pStyle w:val="Normal"/>
        <w:ind w:left="4320" w:hanging="360"/>
      </w:pPr>
      <w:rPr>
        <w:rFonts w:ascii="Wingdings" w:hAnsi="Wingdings"/>
      </w:rPr>
    </w:lvl>
    <w:lvl w:ilvl="6">
      <w:start w:val="1"/>
      <w:numFmt w:val="bullet"/>
      <w:suff w:val="tab"/>
      <w:lvlText w:val=""/>
      <w:lvlJc w:val="left"/>
      <w:pPr>
        <w:pStyle w:val="Normal"/>
        <w:ind w:left="5040" w:hanging="360"/>
      </w:pPr>
      <w:rPr>
        <w:rFonts w:ascii="Symbol" w:hAnsi="Symbol"/>
      </w:rPr>
    </w:lvl>
    <w:lvl w:ilvl="7">
      <w:start w:val="1"/>
      <w:numFmt w:val="bullet"/>
      <w:suff w:val="tab"/>
      <w:lvlText w:val="o"/>
      <w:lvlJc w:val="left"/>
      <w:pPr>
        <w:pStyle w:val="Normal"/>
        <w:ind w:left="5760" w:hanging="360"/>
      </w:pPr>
      <w:rPr>
        <w:rFonts w:ascii="Courier New" w:hAnsi="Courier New" w:cs="Courier New"/>
      </w:rPr>
    </w:lvl>
    <w:lvl w:ilvl="8">
      <w:start w:val="1"/>
      <w:numFmt w:val="bullet"/>
      <w:suff w:val="tab"/>
      <w:lvlText w:val=""/>
      <w:lvlJc w:val="left"/>
      <w:pPr>
        <w:pStyle w:val="Normal"/>
        <w:ind w:left="6480" w:hanging="360"/>
      </w:pPr>
      <w:rPr>
        <w:rFonts w:ascii="Wingdings" w:hAnsi="Wingdings"/>
      </w:rPr>
    </w:lvl>
  </w:abstractNum>
  <w:abstractNum w:abstractNumId="9">
    <w:multiLevelType w:val="hybridMultilevel"/>
    <w:lvl w:ilvl="0">
      <w:start w:val="1"/>
      <w:numFmt w:val="decimal"/>
      <w:suff w:val="tab"/>
      <w:lvlText w:val="%1."/>
      <w:lvlJc w:val="left"/>
      <w:pPr>
        <w:pStyle w:val="Normal"/>
        <w:tabs>
          <w:tab w:val="num" w:pos="751" w:leader="none"/>
        </w:tabs>
        <w:ind w:left="751" w:hanging="360"/>
      </w:pPr>
      <w:rPr>
        <w:i w:val="0"/>
      </w:rPr>
    </w:lvl>
    <w:lvl w:ilvl="1">
      <w:start w:val="1"/>
      <w:numFmt w:val="decimal"/>
      <w:suff w:val="tab"/>
      <w:lvlText w:val="%1.%2."/>
      <w:lvlJc w:val="left"/>
      <w:pPr>
        <w:pStyle w:val="Normal"/>
        <w:ind w:left="927" w:hanging="360"/>
      </w:pPr>
    </w:lvl>
    <w:lvl w:ilvl="2">
      <w:start w:val="1"/>
      <w:numFmt w:val="decimal"/>
      <w:suff w:val="tab"/>
      <w:lvlText w:val="%1.%2.%3."/>
      <w:lvlJc w:val="left"/>
      <w:pPr>
        <w:pStyle w:val="Normal"/>
        <w:ind w:left="1622" w:hanging="720"/>
      </w:pPr>
    </w:lvl>
    <w:lvl w:ilvl="3">
      <w:start w:val="1"/>
      <w:numFmt w:val="decimal"/>
      <w:suff w:val="tab"/>
      <w:lvlText w:val="%1.%2.%3.%4."/>
      <w:lvlJc w:val="left"/>
      <w:pPr>
        <w:pStyle w:val="Normal"/>
        <w:ind w:left="1957" w:hanging="720"/>
      </w:pPr>
    </w:lvl>
    <w:lvl w:ilvl="4">
      <w:start w:val="1"/>
      <w:numFmt w:val="decimal"/>
      <w:suff w:val="tab"/>
      <w:lvlText w:val="%1.%2.%3.%4.%5."/>
      <w:lvlJc w:val="left"/>
      <w:pPr>
        <w:pStyle w:val="Normal"/>
        <w:ind w:left="2652" w:hanging="1080"/>
      </w:pPr>
    </w:lvl>
    <w:lvl w:ilvl="5">
      <w:start w:val="1"/>
      <w:numFmt w:val="decimal"/>
      <w:suff w:val="tab"/>
      <w:lvlText w:val="%1.%2.%3.%4.%5.%6."/>
      <w:lvlJc w:val="left"/>
      <w:pPr>
        <w:pStyle w:val="Normal"/>
        <w:ind w:left="2987" w:hanging="1080"/>
      </w:pPr>
    </w:lvl>
    <w:lvl w:ilvl="6">
      <w:start w:val="1"/>
      <w:numFmt w:val="decimal"/>
      <w:suff w:val="tab"/>
      <w:lvlText w:val="%1.%2.%3.%4.%5.%6.%7."/>
      <w:lvlJc w:val="left"/>
      <w:pPr>
        <w:pStyle w:val="Normal"/>
        <w:ind w:left="3322" w:hanging="1080"/>
      </w:pPr>
    </w:lvl>
    <w:lvl w:ilvl="7">
      <w:start w:val="1"/>
      <w:numFmt w:val="decimal"/>
      <w:suff w:val="tab"/>
      <w:lvlText w:val="%1.%2.%3.%4.%5.%6.%7.%8."/>
      <w:lvlJc w:val="left"/>
      <w:pPr>
        <w:pStyle w:val="Normal"/>
        <w:ind w:left="4017" w:hanging="1440"/>
      </w:pPr>
    </w:lvl>
    <w:lvl w:ilvl="8">
      <w:start w:val="1"/>
      <w:numFmt w:val="decimal"/>
      <w:suff w:val="tab"/>
      <w:lvlText w:val="%1.%2.%3.%4.%5.%6.%7.%8.%9."/>
      <w:lvlJc w:val="left"/>
      <w:pPr>
        <w:pStyle w:val="Normal"/>
        <w:ind w:left="4352" w:hanging="1440"/>
      </w:pPr>
    </w:lvl>
  </w:abstractNum>
  <w:abstractNum w:abstractNumId="10">
    <w:multiLevelType w:val="hybridMultilevel"/>
    <w:lvl w:ilvl="0">
      <w:start w:val="1"/>
      <w:numFmt w:val="decimal"/>
      <w:suff w:val="tab"/>
      <w:lvlText w:val="%1."/>
      <w:lvlJc w:val="left"/>
      <w:pPr>
        <w:pStyle w:val="Normal"/>
        <w:tabs>
          <w:tab w:val="num" w:pos="735" w:leader="none"/>
        </w:tabs>
        <w:ind w:left="735" w:hanging="375"/>
      </w:pPr>
    </w:lvl>
    <w:lvl w:ilvl="1">
      <w:start w:val="1"/>
      <w:numFmt w:val="lowerLetter"/>
      <w:suff w:val="tab"/>
      <w:lvlText w:val="%2."/>
      <w:lvlJc w:val="left"/>
      <w:pPr>
        <w:pStyle w:val="Normal"/>
        <w:tabs>
          <w:tab w:val="num" w:pos="1440" w:leader="none"/>
        </w:tabs>
        <w:ind w:left="1440" w:hanging="360"/>
      </w:pPr>
    </w:lvl>
    <w:lvl w:ilvl="2">
      <w:start w:val="1"/>
      <w:numFmt w:val="lowerRoman"/>
      <w:suff w:val="tab"/>
      <w:lvlText w:val="%3."/>
      <w:lvlJc w:val="right"/>
      <w:pPr>
        <w:pStyle w:val="Normal"/>
        <w:tabs>
          <w:tab w:val="num" w:pos="2160" w:leader="none"/>
        </w:tabs>
        <w:ind w:left="2160" w:hanging="180"/>
      </w:pPr>
    </w:lvl>
    <w:lvl w:ilvl="3">
      <w:start w:val="1"/>
      <w:numFmt w:val="decimal"/>
      <w:suff w:val="tab"/>
      <w:lvlText w:val="%4."/>
      <w:lvlJc w:val="left"/>
      <w:pPr>
        <w:pStyle w:val="Normal"/>
        <w:tabs>
          <w:tab w:val="num" w:pos="2880" w:leader="none"/>
        </w:tabs>
        <w:ind w:left="2880" w:hanging="360"/>
      </w:pPr>
    </w:lvl>
    <w:lvl w:ilvl="4">
      <w:start w:val="1"/>
      <w:numFmt w:val="lowerLetter"/>
      <w:suff w:val="tab"/>
      <w:lvlText w:val="%5."/>
      <w:lvlJc w:val="left"/>
      <w:pPr>
        <w:pStyle w:val="Normal"/>
        <w:tabs>
          <w:tab w:val="num" w:pos="3600" w:leader="none"/>
        </w:tabs>
        <w:ind w:left="3600" w:hanging="360"/>
      </w:pPr>
    </w:lvl>
    <w:lvl w:ilvl="5">
      <w:start w:val="1"/>
      <w:numFmt w:val="lowerRoman"/>
      <w:suff w:val="tab"/>
      <w:lvlText w:val="%6."/>
      <w:lvlJc w:val="right"/>
      <w:pPr>
        <w:pStyle w:val="Normal"/>
        <w:tabs>
          <w:tab w:val="num" w:pos="4320" w:leader="none"/>
        </w:tabs>
        <w:ind w:left="4320" w:hanging="180"/>
      </w:pPr>
    </w:lvl>
    <w:lvl w:ilvl="6">
      <w:start w:val="1"/>
      <w:numFmt w:val="decimal"/>
      <w:suff w:val="tab"/>
      <w:lvlText w:val="%7."/>
      <w:lvlJc w:val="left"/>
      <w:pPr>
        <w:pStyle w:val="Normal"/>
        <w:tabs>
          <w:tab w:val="num" w:pos="5040" w:leader="none"/>
        </w:tabs>
        <w:ind w:left="5040" w:hanging="360"/>
      </w:pPr>
    </w:lvl>
    <w:lvl w:ilvl="7">
      <w:start w:val="1"/>
      <w:numFmt w:val="lowerLetter"/>
      <w:suff w:val="tab"/>
      <w:lvlText w:val="%8."/>
      <w:lvlJc w:val="left"/>
      <w:pPr>
        <w:pStyle w:val="Normal"/>
        <w:tabs>
          <w:tab w:val="num" w:pos="5760" w:leader="none"/>
        </w:tabs>
        <w:ind w:left="5760" w:hanging="360"/>
      </w:pPr>
    </w:lvl>
    <w:lvl w:ilvl="8">
      <w:start w:val="1"/>
      <w:numFmt w:val="lowerRoman"/>
      <w:suff w:val="tab"/>
      <w:lvlText w:val="%9."/>
      <w:lvlJc w:val="right"/>
      <w:pPr>
        <w:pStyle w:val="Normal"/>
        <w:tabs>
          <w:tab w:val="num" w:pos="6480" w:leader="none"/>
        </w:tabs>
        <w:ind w:left="6480" w:hanging="180"/>
      </w:pPr>
    </w:lvl>
  </w:abstractNum>
  <w:abstractNum w:abstractNumId="11">
    <w:multiLevelType w:val="hybridMultilevel"/>
    <w:lvl w:ilvl="0">
      <w:start w:val="1"/>
      <w:numFmt w:val="decimal"/>
      <w:suff w:val="tab"/>
      <w:lvlText w:val="%1."/>
      <w:lvlJc w:val="left"/>
      <w:pPr>
        <w:pStyle w:val="Normal"/>
        <w:ind w:left="960" w:hanging="360"/>
      </w:pPr>
    </w:lvl>
    <w:lvl w:ilvl="1">
      <w:start w:val="1"/>
      <w:numFmt w:val="decimal"/>
      <w:suff w:val="tab"/>
      <w:lvlText w:val="%2."/>
      <w:lvlJc w:val="left"/>
      <w:pPr>
        <w:pStyle w:val="Normal"/>
        <w:tabs>
          <w:tab w:val="num" w:pos="1440" w:leader="none"/>
        </w:tabs>
        <w:ind w:left="1440" w:hanging="360"/>
      </w:pPr>
    </w:lvl>
    <w:lvl w:ilvl="2">
      <w:start w:val="1"/>
      <w:numFmt w:val="decimal"/>
      <w:suff w:val="tab"/>
      <w:lvlText w:val="%3."/>
      <w:lvlJc w:val="left"/>
      <w:pPr>
        <w:pStyle w:val="Normal"/>
        <w:tabs>
          <w:tab w:val="num" w:pos="2160" w:leader="none"/>
        </w:tabs>
        <w:ind w:left="2160" w:hanging="360"/>
      </w:pPr>
    </w:lvl>
    <w:lvl w:ilvl="3">
      <w:start w:val="1"/>
      <w:numFmt w:val="decimal"/>
      <w:suff w:val="tab"/>
      <w:lvlText w:val="%4."/>
      <w:lvlJc w:val="left"/>
      <w:pPr>
        <w:pStyle w:val="Normal"/>
        <w:tabs>
          <w:tab w:val="num" w:pos="2880" w:leader="none"/>
        </w:tabs>
        <w:ind w:left="2880" w:hanging="360"/>
      </w:pPr>
    </w:lvl>
    <w:lvl w:ilvl="4">
      <w:start w:val="1"/>
      <w:numFmt w:val="decimal"/>
      <w:suff w:val="tab"/>
      <w:lvlText w:val="%5."/>
      <w:lvlJc w:val="left"/>
      <w:pPr>
        <w:pStyle w:val="Normal"/>
        <w:tabs>
          <w:tab w:val="num" w:pos="3600" w:leader="none"/>
        </w:tabs>
        <w:ind w:left="3600" w:hanging="360"/>
      </w:pPr>
    </w:lvl>
    <w:lvl w:ilvl="5">
      <w:start w:val="1"/>
      <w:numFmt w:val="decimal"/>
      <w:suff w:val="tab"/>
      <w:lvlText w:val="%6."/>
      <w:lvlJc w:val="left"/>
      <w:pPr>
        <w:pStyle w:val="Normal"/>
        <w:tabs>
          <w:tab w:val="num" w:pos="4320" w:leader="none"/>
        </w:tabs>
        <w:ind w:left="4320" w:hanging="360"/>
      </w:pPr>
    </w:lvl>
    <w:lvl w:ilvl="6">
      <w:start w:val="1"/>
      <w:numFmt w:val="decimal"/>
      <w:suff w:val="tab"/>
      <w:lvlText w:val="%7."/>
      <w:lvlJc w:val="left"/>
      <w:pPr>
        <w:pStyle w:val="Normal"/>
        <w:tabs>
          <w:tab w:val="num" w:pos="5040" w:leader="none"/>
        </w:tabs>
        <w:ind w:left="5040" w:hanging="360"/>
      </w:pPr>
    </w:lvl>
    <w:lvl w:ilvl="7">
      <w:start w:val="1"/>
      <w:numFmt w:val="decimal"/>
      <w:suff w:val="tab"/>
      <w:lvlText w:val="%8."/>
      <w:lvlJc w:val="left"/>
      <w:pPr>
        <w:pStyle w:val="Normal"/>
        <w:tabs>
          <w:tab w:val="num" w:pos="5760" w:leader="none"/>
        </w:tabs>
        <w:ind w:left="5760" w:hanging="360"/>
      </w:pPr>
    </w:lvl>
    <w:lvl w:ilvl="8">
      <w:start w:val="1"/>
      <w:numFmt w:val="decimal"/>
      <w:suff w:val="tab"/>
      <w:lvlText w:val="%9."/>
      <w:lvlJc w:val="left"/>
      <w:pPr>
        <w:pStyle w:val="Normal"/>
        <w:tabs>
          <w:tab w:val="num" w:pos="6480" w:leader="none"/>
        </w:tabs>
        <w:ind w:left="6480" w:hanging="360"/>
      </w:pPr>
    </w:lvl>
  </w:abstractNum>
  <w:abstractNum w:abstractNumId="12">
    <w:multiLevelType w:val="hybridMultilevel"/>
    <w:lvl w:ilvl="0">
      <w:start w:val="1"/>
      <w:numFmt w:val="decimal"/>
      <w:suff w:val="tab"/>
      <w:lvlText w:val="%1."/>
      <w:lvlJc w:val="left"/>
      <w:pPr>
        <w:pStyle w:val="Normal"/>
        <w:tabs>
          <w:tab w:val="num" w:pos="360" w:leader="none"/>
        </w:tabs>
        <w:ind w:left="360" w:hanging="360"/>
      </w:pPr>
    </w:lvl>
    <w:lvl w:ilvl="1">
      <w:start w:val="1"/>
      <w:numFmt w:val="lowerLetter"/>
      <w:suff w:val="tab"/>
      <w:lvlText w:val="%2."/>
      <w:lvlJc w:val="left"/>
      <w:pPr>
        <w:pStyle w:val="Normal"/>
        <w:tabs>
          <w:tab w:val="num" w:pos="1080" w:leader="none"/>
        </w:tabs>
        <w:ind w:left="1080" w:hanging="360"/>
      </w:pPr>
    </w:lvl>
    <w:lvl w:ilvl="2">
      <w:start w:val="1"/>
      <w:numFmt w:val="lowerRoman"/>
      <w:suff w:val="tab"/>
      <w:lvlText w:val="%3."/>
      <w:lvlJc w:val="right"/>
      <w:pPr>
        <w:pStyle w:val="Normal"/>
        <w:tabs>
          <w:tab w:val="num" w:pos="1800" w:leader="none"/>
        </w:tabs>
        <w:ind w:left="1800" w:hanging="180"/>
      </w:pPr>
    </w:lvl>
    <w:lvl w:ilvl="3">
      <w:start w:val="1"/>
      <w:numFmt w:val="decimal"/>
      <w:suff w:val="tab"/>
      <w:lvlText w:val="%4."/>
      <w:lvlJc w:val="left"/>
      <w:pPr>
        <w:pStyle w:val="Normal"/>
        <w:tabs>
          <w:tab w:val="num" w:pos="2520" w:leader="none"/>
        </w:tabs>
        <w:ind w:left="2520" w:hanging="360"/>
      </w:pPr>
    </w:lvl>
    <w:lvl w:ilvl="4">
      <w:start w:val="1"/>
      <w:numFmt w:val="lowerLetter"/>
      <w:suff w:val="tab"/>
      <w:lvlText w:val="%5."/>
      <w:lvlJc w:val="left"/>
      <w:pPr>
        <w:pStyle w:val="Normal"/>
        <w:tabs>
          <w:tab w:val="num" w:pos="3240" w:leader="none"/>
        </w:tabs>
        <w:ind w:left="3240" w:hanging="360"/>
      </w:pPr>
    </w:lvl>
    <w:lvl w:ilvl="5">
      <w:start w:val="1"/>
      <w:numFmt w:val="lowerRoman"/>
      <w:suff w:val="tab"/>
      <w:lvlText w:val="%6."/>
      <w:lvlJc w:val="right"/>
      <w:pPr>
        <w:pStyle w:val="Normal"/>
        <w:tabs>
          <w:tab w:val="num" w:pos="3960" w:leader="none"/>
        </w:tabs>
        <w:ind w:left="3960" w:hanging="180"/>
      </w:pPr>
    </w:lvl>
    <w:lvl w:ilvl="6">
      <w:start w:val="1"/>
      <w:numFmt w:val="decimal"/>
      <w:suff w:val="tab"/>
      <w:lvlText w:val="%7."/>
      <w:lvlJc w:val="left"/>
      <w:pPr>
        <w:pStyle w:val="Normal"/>
        <w:tabs>
          <w:tab w:val="num" w:pos="4680" w:leader="none"/>
        </w:tabs>
        <w:ind w:left="4680" w:hanging="360"/>
      </w:pPr>
    </w:lvl>
    <w:lvl w:ilvl="7">
      <w:start w:val="1"/>
      <w:numFmt w:val="lowerLetter"/>
      <w:suff w:val="tab"/>
      <w:lvlText w:val="%8."/>
      <w:lvlJc w:val="left"/>
      <w:pPr>
        <w:pStyle w:val="Normal"/>
        <w:tabs>
          <w:tab w:val="num" w:pos="5400" w:leader="none"/>
        </w:tabs>
        <w:ind w:left="5400" w:hanging="360"/>
      </w:pPr>
    </w:lvl>
    <w:lvl w:ilvl="8">
      <w:start w:val="1"/>
      <w:numFmt w:val="lowerRoman"/>
      <w:suff w:val="tab"/>
      <w:lvlText w:val="%9."/>
      <w:lvlJc w:val="right"/>
      <w:pPr>
        <w:pStyle w:val="Normal"/>
        <w:tabs>
          <w:tab w:val="num" w:pos="6120" w:leader="none"/>
        </w:tabs>
        <w:ind w:left="6120" w:hanging="180"/>
      </w:pPr>
    </w:lvl>
  </w:abstractNum>
  <w:abstractNum w:abstractNumId="13">
    <w:multiLevelType w:val="hybridMultilevel"/>
    <w:lvl w:ilvl="0">
      <w:start w:val="1"/>
      <w:numFmt w:val="decimal"/>
      <w:suff w:val="tab"/>
      <w:lvlText w:val="%1."/>
      <w:lvlJc w:val="left"/>
      <w:pPr>
        <w:pStyle w:val="Normal"/>
        <w:tabs>
          <w:tab w:val="num" w:pos="540" w:leader="none"/>
        </w:tabs>
        <w:ind w:left="540" w:hanging="360"/>
      </w:pPr>
    </w:lvl>
    <w:lvl w:ilvl="1">
      <w:start w:val="1"/>
      <w:numFmt w:val="decimal"/>
      <w:suff w:val="tab"/>
      <w:lvlText w:val="%1.%2."/>
      <w:lvlJc w:val="left"/>
      <w:pPr>
        <w:pStyle w:val="Normal"/>
        <w:tabs>
          <w:tab w:val="num" w:pos="1000" w:leader="none"/>
        </w:tabs>
        <w:ind w:left="1000" w:hanging="432"/>
      </w:pPr>
    </w:lvl>
    <w:lvl w:ilvl="2">
      <w:start w:val="1"/>
      <w:numFmt w:val="decimal"/>
      <w:suff w:val="tab"/>
      <w:lvlText w:val="%1.%2.%3."/>
      <w:lvlJc w:val="left"/>
      <w:pPr>
        <w:pStyle w:val="Normal"/>
        <w:tabs>
          <w:tab w:val="num" w:pos="861" w:leader="none"/>
        </w:tabs>
        <w:ind w:left="645" w:hanging="504"/>
      </w:pPr>
    </w:lvl>
    <w:lvl w:ilvl="3">
      <w:start w:val="1"/>
      <w:numFmt w:val="decimal"/>
      <w:suff w:val="tab"/>
      <w:lvlText w:val="%1.%2.%3.%4."/>
      <w:lvlJc w:val="left"/>
      <w:pPr>
        <w:pStyle w:val="Normal"/>
        <w:tabs>
          <w:tab w:val="num" w:pos="2357" w:leader="none"/>
        </w:tabs>
        <w:ind w:left="1925" w:hanging="648"/>
      </w:pPr>
    </w:lvl>
    <w:lvl w:ilvl="4">
      <w:start w:val="1"/>
      <w:numFmt w:val="thaiNumbers"/>
      <w:suff w:val="tab"/>
      <w:lvlText w:val="%5)"/>
      <w:lvlJc w:val="left"/>
      <w:pPr>
        <w:pStyle w:val="Normal"/>
        <w:tabs>
          <w:tab w:val="num" w:pos="2520" w:leader="none"/>
        </w:tabs>
        <w:ind w:left="2232" w:hanging="792"/>
      </w:pPr>
    </w:lvl>
    <w:lvl w:ilvl="5">
      <w:start w:val="1"/>
      <w:numFmt w:val="bullet"/>
      <w:suff w:val="tab"/>
      <w:lvlText w:val=""/>
      <w:lvlJc w:val="left"/>
      <w:pPr>
        <w:pStyle w:val="Normal"/>
        <w:tabs>
          <w:tab w:val="num" w:pos="3240" w:leader="none"/>
        </w:tabs>
        <w:ind w:left="2736" w:hanging="936"/>
      </w:pPr>
      <w:rPr>
        <w:rFonts w:ascii="Symbol" w:hAnsi="Symbol"/>
      </w:rPr>
    </w:lvl>
    <w:lvl w:ilvl="6">
      <w:start w:val="1"/>
      <w:numFmt w:val="decimal"/>
      <w:suff w:val="tab"/>
      <w:lvlText w:val="%1.%2.%3.%4.%5.%6.%7."/>
      <w:lvlJc w:val="left"/>
      <w:pPr>
        <w:pStyle w:val="Normal"/>
        <w:tabs>
          <w:tab w:val="num" w:pos="3960" w:leader="none"/>
        </w:tabs>
        <w:ind w:left="3240" w:hanging="1080"/>
      </w:pPr>
    </w:lvl>
    <w:lvl w:ilvl="7">
      <w:start w:val="1"/>
      <w:numFmt w:val="decimal"/>
      <w:suff w:val="tab"/>
      <w:lvlText w:val="%1.%2.%3.%4.%5.%6.%7.%8."/>
      <w:lvlJc w:val="left"/>
      <w:pPr>
        <w:pStyle w:val="Normal"/>
        <w:tabs>
          <w:tab w:val="num" w:pos="4320" w:leader="none"/>
        </w:tabs>
        <w:ind w:left="3744" w:hanging="1224"/>
      </w:pPr>
    </w:lvl>
    <w:lvl w:ilvl="8">
      <w:start w:val="1"/>
      <w:numFmt w:val="decimal"/>
      <w:suff w:val="tab"/>
      <w:lvlText w:val="%1.%2.%3.%4.%5.%6.%7.%8.%9."/>
      <w:lvlJc w:val="left"/>
      <w:pPr>
        <w:pStyle w:val="Normal"/>
        <w:tabs>
          <w:tab w:val="num" w:pos="5040" w:leader="none"/>
        </w:tabs>
        <w:ind w:left="4320" w:hanging="1440"/>
      </w:pPr>
    </w:lvl>
  </w:abstractNum>
  <w:abstractNum w:abstractNumId="14">
    <w:multiLevelType w:val="hybridMultilevel"/>
    <w:lvl w:ilvl="0">
      <w:start w:val="1"/>
      <w:numFmt w:val="decimal"/>
      <w:suff w:val="tab"/>
      <w:lvlText w:val="%1."/>
      <w:lvlJc w:val="left"/>
      <w:pPr>
        <w:pStyle w:val="Normal"/>
        <w:tabs>
          <w:tab w:val="num" w:pos="360" w:leader="none"/>
        </w:tabs>
        <w:ind w:left="360" w:hanging="360"/>
      </w:pPr>
      <w:rPr>
        <w:rFonts w:ascii="Times New Roman" w:hAnsi="Times New Roman" w:eastAsia="Times New Roman" w:cs="Times New Roman"/>
      </w:rPr>
    </w:lvl>
    <w:lvl w:ilvl="1">
      <w:start w:val="1"/>
      <w:numFmt w:val="decimal"/>
      <w:suff w:val="tab"/>
      <w:lvlText w:val="%1.%2"/>
      <w:lvlJc w:val="left"/>
      <w:pPr>
        <w:pStyle w:val="Normal"/>
        <w:tabs>
          <w:tab w:val="num" w:pos="360" w:leader="none"/>
        </w:tabs>
        <w:ind w:left="0" w:firstLine="397"/>
      </w:pPr>
      <w:rPr>
        <w:rFonts w:ascii="Times New Roman" w:hAnsi="Times New Roman" w:eastAsia="Times New Roman" w:cs="Times New Roman"/>
      </w:rPr>
    </w:lvl>
    <w:lvl w:ilvl="2">
      <w:start w:val="1"/>
      <w:numFmt w:val="decimal"/>
      <w:suff w:val="tab"/>
      <w:lvlText w:val="%1.%2."/>
      <w:lvlJc w:val="left"/>
      <w:pPr>
        <w:pStyle w:val="Normal"/>
        <w:tabs>
          <w:tab w:val="num" w:pos="113" w:leader="none"/>
        </w:tabs>
        <w:ind w:left="0" w:firstLine="0"/>
      </w:pPr>
    </w:lvl>
    <w:lvl w:ilvl="3">
      <w:start w:val="1"/>
      <w:numFmt w:val="decimal"/>
      <w:suff w:val="tab"/>
      <w:lvlText w:val="%1.%2.%3.%4"/>
      <w:lvlJc w:val="left"/>
      <w:pPr>
        <w:pStyle w:val="Normal"/>
        <w:tabs>
          <w:tab w:val="num" w:pos="1080" w:leader="none"/>
        </w:tabs>
        <w:ind w:left="1080" w:hanging="1080"/>
      </w:pPr>
    </w:lvl>
    <w:lvl w:ilvl="4">
      <w:start w:val="1"/>
      <w:numFmt w:val="decimal"/>
      <w:suff w:val="tab"/>
      <w:lvlText w:val="%1.%2.%3.%4.%5"/>
      <w:lvlJc w:val="left"/>
      <w:pPr>
        <w:pStyle w:val="Normal"/>
        <w:tabs>
          <w:tab w:val="num" w:pos="1080" w:leader="none"/>
        </w:tabs>
        <w:ind w:left="1080" w:hanging="1080"/>
      </w:pPr>
    </w:lvl>
    <w:lvl w:ilvl="5">
      <w:start w:val="1"/>
      <w:numFmt w:val="decimal"/>
      <w:suff w:val="tab"/>
      <w:lvlText w:val="%1.%2.%3.%4.%5.%6"/>
      <w:lvlJc w:val="left"/>
      <w:pPr>
        <w:pStyle w:val="Normal"/>
        <w:tabs>
          <w:tab w:val="num" w:pos="1440" w:leader="none"/>
        </w:tabs>
        <w:ind w:left="1440" w:hanging="1440"/>
      </w:pPr>
    </w:lvl>
    <w:lvl w:ilvl="6">
      <w:start w:val="1"/>
      <w:numFmt w:val="decimal"/>
      <w:suff w:val="tab"/>
      <w:lvlText w:val="%1.%2.%3.%4.%5.%6.%7"/>
      <w:lvlJc w:val="left"/>
      <w:pPr>
        <w:pStyle w:val="Normal"/>
        <w:tabs>
          <w:tab w:val="num" w:pos="1440" w:leader="none"/>
        </w:tabs>
        <w:ind w:left="1440" w:hanging="1440"/>
      </w:pPr>
    </w:lvl>
    <w:lvl w:ilvl="7">
      <w:start w:val="1"/>
      <w:numFmt w:val="decimal"/>
      <w:suff w:val="tab"/>
      <w:lvlText w:val="%1.%2.%3.%4.%5.%6.%7.%8"/>
      <w:lvlJc w:val="left"/>
      <w:pPr>
        <w:pStyle w:val="Normal"/>
        <w:tabs>
          <w:tab w:val="num" w:pos="1800" w:leader="none"/>
        </w:tabs>
        <w:ind w:left="1800" w:hanging="1800"/>
      </w:pPr>
    </w:lvl>
    <w:lvl w:ilvl="8">
      <w:start w:val="1"/>
      <w:numFmt w:val="decimal"/>
      <w:suff w:val="tab"/>
      <w:lvlText w:val="%1.%2.%3.%4.%5.%6.%7.%8.%9"/>
      <w:lvlJc w:val="left"/>
      <w:pPr>
        <w:pStyle w:val="Normal"/>
        <w:tabs>
          <w:tab w:val="num" w:pos="2160" w:leader="none"/>
        </w:tabs>
        <w:ind w:left="2160" w:hanging="2160"/>
      </w:pPr>
    </w:lvl>
  </w:abstractNum>
  <w:abstractNum w:abstractNumId="15">
    <w:multiLevelType w:val="hybridMultilevel"/>
    <w:lvl w:ilvl="0">
      <w:start w:val="1"/>
      <w:numFmt w:val="decimal"/>
      <w:suff w:val="tab"/>
      <w:lvlText w:val="%1."/>
      <w:lvlJc w:val="left"/>
      <w:pPr>
        <w:pStyle w:val="Normal"/>
        <w:tabs>
          <w:tab w:val="num" w:pos="360" w:leader="none"/>
        </w:tabs>
        <w:ind w:left="360" w:hanging="360"/>
      </w:pPr>
    </w:lvl>
    <w:lvl w:ilvl="1">
      <w:start w:val="1"/>
      <w:numFmt w:val="lowerLetter"/>
      <w:suff w:val="tab"/>
      <w:lvlText w:val="%2."/>
      <w:lvlJc w:val="left"/>
      <w:pPr>
        <w:pStyle w:val="Normal"/>
        <w:tabs>
          <w:tab w:val="num" w:pos="1080" w:leader="none"/>
        </w:tabs>
        <w:ind w:left="1080" w:hanging="360"/>
      </w:pPr>
    </w:lvl>
    <w:lvl w:ilvl="2">
      <w:start w:val="1"/>
      <w:numFmt w:val="lowerRoman"/>
      <w:suff w:val="tab"/>
      <w:lvlText w:val="%3."/>
      <w:lvlJc w:val="right"/>
      <w:pPr>
        <w:pStyle w:val="Normal"/>
        <w:tabs>
          <w:tab w:val="num" w:pos="1800" w:leader="none"/>
        </w:tabs>
        <w:ind w:left="1800" w:hanging="180"/>
      </w:pPr>
    </w:lvl>
    <w:lvl w:ilvl="3">
      <w:start w:val="1"/>
      <w:numFmt w:val="decimal"/>
      <w:suff w:val="tab"/>
      <w:lvlText w:val="%4."/>
      <w:lvlJc w:val="left"/>
      <w:pPr>
        <w:pStyle w:val="Normal"/>
        <w:tabs>
          <w:tab w:val="num" w:pos="2520" w:leader="none"/>
        </w:tabs>
        <w:ind w:left="2520" w:hanging="360"/>
      </w:pPr>
    </w:lvl>
    <w:lvl w:ilvl="4">
      <w:start w:val="1"/>
      <w:numFmt w:val="lowerLetter"/>
      <w:suff w:val="tab"/>
      <w:lvlText w:val="%5."/>
      <w:lvlJc w:val="left"/>
      <w:pPr>
        <w:pStyle w:val="Normal"/>
        <w:tabs>
          <w:tab w:val="num" w:pos="3240" w:leader="none"/>
        </w:tabs>
        <w:ind w:left="3240" w:hanging="360"/>
      </w:pPr>
    </w:lvl>
    <w:lvl w:ilvl="5">
      <w:start w:val="1"/>
      <w:numFmt w:val="lowerRoman"/>
      <w:suff w:val="tab"/>
      <w:lvlText w:val="%6."/>
      <w:lvlJc w:val="right"/>
      <w:pPr>
        <w:pStyle w:val="Normal"/>
        <w:tabs>
          <w:tab w:val="num" w:pos="3960" w:leader="none"/>
        </w:tabs>
        <w:ind w:left="3960" w:hanging="180"/>
      </w:pPr>
    </w:lvl>
    <w:lvl w:ilvl="6">
      <w:start w:val="1"/>
      <w:numFmt w:val="decimal"/>
      <w:suff w:val="tab"/>
      <w:lvlText w:val="%7."/>
      <w:lvlJc w:val="left"/>
      <w:pPr>
        <w:pStyle w:val="Normal"/>
        <w:tabs>
          <w:tab w:val="num" w:pos="4680" w:leader="none"/>
        </w:tabs>
        <w:ind w:left="4680" w:hanging="360"/>
      </w:pPr>
    </w:lvl>
    <w:lvl w:ilvl="7">
      <w:start w:val="1"/>
      <w:numFmt w:val="lowerLetter"/>
      <w:suff w:val="tab"/>
      <w:lvlText w:val="%8."/>
      <w:lvlJc w:val="left"/>
      <w:pPr>
        <w:pStyle w:val="Normal"/>
        <w:tabs>
          <w:tab w:val="num" w:pos="5400" w:leader="none"/>
        </w:tabs>
        <w:ind w:left="5400" w:hanging="360"/>
      </w:pPr>
    </w:lvl>
    <w:lvl w:ilvl="8">
      <w:start w:val="1"/>
      <w:numFmt w:val="lowerRoman"/>
      <w:suff w:val="tab"/>
      <w:lvlText w:val="%9."/>
      <w:lvlJc w:val="right"/>
      <w:pPr>
        <w:pStyle w:val="Normal"/>
        <w:tabs>
          <w:tab w:val="num" w:pos="6120" w:leader="none"/>
        </w:tabs>
        <w:ind w:left="6120" w:hanging="180"/>
      </w:pPr>
    </w:lvl>
  </w:abstractNum>
  <w:abstractNum w:abstractNumId="16">
    <w:multiLevelType w:val="hybridMultilevel"/>
    <w:lvl w:ilvl="0">
      <w:start w:val="1"/>
      <w:numFmt w:val="decimal"/>
      <w:suff w:val="tab"/>
      <w:lvlText w:val="%1."/>
      <w:lvlJc w:val="left"/>
      <w:pPr>
        <w:pStyle w:val="Normal"/>
        <w:tabs>
          <w:tab w:val="num" w:pos="645" w:leader="none"/>
        </w:tabs>
        <w:ind w:left="645" w:hanging="645"/>
      </w:pPr>
    </w:lvl>
    <w:lvl w:ilvl="1">
      <w:start w:val="1"/>
      <w:numFmt w:val="lowerLetter"/>
      <w:suff w:val="tab"/>
      <w:lvlText w:val="%2."/>
      <w:lvlJc w:val="left"/>
      <w:pPr>
        <w:pStyle w:val="Normal"/>
        <w:tabs>
          <w:tab w:val="num" w:pos="1080" w:leader="none"/>
        </w:tabs>
        <w:ind w:left="1080" w:hanging="360"/>
      </w:pPr>
    </w:lvl>
    <w:lvl w:ilvl="2">
      <w:start w:val="1"/>
      <w:numFmt w:val="lowerRoman"/>
      <w:suff w:val="tab"/>
      <w:lvlText w:val="%3."/>
      <w:lvlJc w:val="right"/>
      <w:pPr>
        <w:pStyle w:val="Normal"/>
        <w:tabs>
          <w:tab w:val="num" w:pos="1800" w:leader="none"/>
        </w:tabs>
        <w:ind w:left="1800" w:hanging="180"/>
      </w:pPr>
    </w:lvl>
    <w:lvl w:ilvl="3">
      <w:start w:val="1"/>
      <w:numFmt w:val="decimal"/>
      <w:suff w:val="tab"/>
      <w:lvlText w:val="%4."/>
      <w:lvlJc w:val="left"/>
      <w:pPr>
        <w:pStyle w:val="Normal"/>
        <w:tabs>
          <w:tab w:val="num" w:pos="2520" w:leader="none"/>
        </w:tabs>
        <w:ind w:left="2520" w:hanging="360"/>
      </w:pPr>
    </w:lvl>
    <w:lvl w:ilvl="4">
      <w:start w:val="1"/>
      <w:numFmt w:val="lowerLetter"/>
      <w:suff w:val="tab"/>
      <w:lvlText w:val="%5."/>
      <w:lvlJc w:val="left"/>
      <w:pPr>
        <w:pStyle w:val="Normal"/>
        <w:tabs>
          <w:tab w:val="num" w:pos="3240" w:leader="none"/>
        </w:tabs>
        <w:ind w:left="3240" w:hanging="360"/>
      </w:pPr>
    </w:lvl>
    <w:lvl w:ilvl="5">
      <w:start w:val="1"/>
      <w:numFmt w:val="lowerRoman"/>
      <w:suff w:val="tab"/>
      <w:lvlText w:val="%6."/>
      <w:lvlJc w:val="right"/>
      <w:pPr>
        <w:pStyle w:val="Normal"/>
        <w:tabs>
          <w:tab w:val="num" w:pos="3960" w:leader="none"/>
        </w:tabs>
        <w:ind w:left="3960" w:hanging="180"/>
      </w:pPr>
    </w:lvl>
    <w:lvl w:ilvl="6">
      <w:start w:val="1"/>
      <w:numFmt w:val="decimal"/>
      <w:suff w:val="tab"/>
      <w:lvlText w:val="%7."/>
      <w:lvlJc w:val="left"/>
      <w:pPr>
        <w:pStyle w:val="Normal"/>
        <w:tabs>
          <w:tab w:val="num" w:pos="4680" w:leader="none"/>
        </w:tabs>
        <w:ind w:left="4680" w:hanging="360"/>
      </w:pPr>
    </w:lvl>
    <w:lvl w:ilvl="7">
      <w:start w:val="1"/>
      <w:numFmt w:val="lowerLetter"/>
      <w:suff w:val="tab"/>
      <w:lvlText w:val="%8."/>
      <w:lvlJc w:val="left"/>
      <w:pPr>
        <w:pStyle w:val="Normal"/>
        <w:tabs>
          <w:tab w:val="num" w:pos="5400" w:leader="none"/>
        </w:tabs>
        <w:ind w:left="5400" w:hanging="360"/>
      </w:pPr>
    </w:lvl>
    <w:lvl w:ilvl="8">
      <w:start w:val="1"/>
      <w:numFmt w:val="lowerRoman"/>
      <w:suff w:val="tab"/>
      <w:lvlText w:val="%9."/>
      <w:lvlJc w:val="right"/>
      <w:pPr>
        <w:pStyle w:val="Normal"/>
        <w:tabs>
          <w:tab w:val="num" w:pos="6120" w:leader="none"/>
        </w:tabs>
        <w:ind w:left="6120" w:hanging="180"/>
      </w:pPr>
    </w:lvl>
  </w:abstractNum>
  <w:abstractNum w:abstractNumId="17">
    <w:multiLevelType w:val="hybridMultilevel"/>
    <w:lvl w:ilvl="0">
      <w:start w:val="1"/>
      <w:numFmt w:val="decimal"/>
      <w:suff w:val="tab"/>
      <w:lvlText w:val="%1."/>
      <w:lvlJc w:val="left"/>
      <w:pPr>
        <w:pStyle w:val="Normal"/>
        <w:ind w:left="644" w:hanging="360"/>
      </w:pPr>
    </w:lvl>
    <w:lvl w:ilvl="1">
      <w:start w:val="1"/>
      <w:numFmt w:val="lowerLetter"/>
      <w:suff w:val="tab"/>
      <w:lvlText w:val="%2."/>
      <w:lvlJc w:val="left"/>
      <w:pPr>
        <w:pStyle w:val="Normal"/>
        <w:ind w:left="1222" w:hanging="360"/>
      </w:pPr>
    </w:lvl>
    <w:lvl w:ilvl="2">
      <w:start w:val="1"/>
      <w:numFmt w:val="lowerRoman"/>
      <w:suff w:val="tab"/>
      <w:lvlText w:val="%3."/>
      <w:lvlJc w:val="right"/>
      <w:pPr>
        <w:pStyle w:val="Normal"/>
        <w:ind w:left="1942" w:hanging="180"/>
      </w:pPr>
    </w:lvl>
    <w:lvl w:ilvl="3">
      <w:start w:val="1"/>
      <w:numFmt w:val="decimal"/>
      <w:suff w:val="tab"/>
      <w:lvlText w:val="%4."/>
      <w:lvlJc w:val="left"/>
      <w:pPr>
        <w:pStyle w:val="Normal"/>
        <w:ind w:left="2662" w:hanging="360"/>
      </w:pPr>
    </w:lvl>
    <w:lvl w:ilvl="4">
      <w:start w:val="1"/>
      <w:numFmt w:val="lowerLetter"/>
      <w:suff w:val="tab"/>
      <w:lvlText w:val="%5."/>
      <w:lvlJc w:val="left"/>
      <w:pPr>
        <w:pStyle w:val="Normal"/>
        <w:ind w:left="3382" w:hanging="360"/>
      </w:pPr>
    </w:lvl>
    <w:lvl w:ilvl="5">
      <w:start w:val="1"/>
      <w:numFmt w:val="lowerRoman"/>
      <w:suff w:val="tab"/>
      <w:lvlText w:val="%6."/>
      <w:lvlJc w:val="right"/>
      <w:pPr>
        <w:pStyle w:val="Normal"/>
        <w:ind w:left="4102" w:hanging="180"/>
      </w:pPr>
    </w:lvl>
    <w:lvl w:ilvl="6">
      <w:start w:val="1"/>
      <w:numFmt w:val="decimal"/>
      <w:suff w:val="tab"/>
      <w:lvlText w:val="%7."/>
      <w:lvlJc w:val="left"/>
      <w:pPr>
        <w:pStyle w:val="Normal"/>
        <w:ind w:left="4822" w:hanging="360"/>
      </w:pPr>
    </w:lvl>
    <w:lvl w:ilvl="7">
      <w:start w:val="1"/>
      <w:numFmt w:val="lowerLetter"/>
      <w:suff w:val="tab"/>
      <w:lvlText w:val="%8."/>
      <w:lvlJc w:val="left"/>
      <w:pPr>
        <w:pStyle w:val="Normal"/>
        <w:ind w:left="5542" w:hanging="360"/>
      </w:pPr>
    </w:lvl>
    <w:lvl w:ilvl="8">
      <w:start w:val="1"/>
      <w:numFmt w:val="lowerRoman"/>
      <w:suff w:val="tab"/>
      <w:lvlText w:val="%9."/>
      <w:lvlJc w:val="right"/>
      <w:pPr>
        <w:pStyle w:val="Normal"/>
        <w:ind w:left="6262" w:hanging="180"/>
      </w:pPr>
    </w:lvl>
  </w:abstractNum>
  <w:abstractNum w:abstractNumId="18">
    <w:multiLevelType w:val="hybridMultilevel"/>
    <w:lvl w:ilvl="0">
      <w:start w:val="1"/>
      <w:numFmt w:val="bullet"/>
      <w:suff w:val="tab"/>
      <w:lvlText w:val=""/>
      <w:lvlJc w:val="left"/>
      <w:pPr>
        <w:pStyle w:val="Normal"/>
        <w:ind w:left="720" w:hanging="360"/>
      </w:pPr>
      <w:rPr>
        <w:rFonts w:ascii="Symbol" w:hAnsi="Symbol"/>
      </w:rPr>
    </w:lvl>
    <w:lvl w:ilvl="1">
      <w:start w:val="1"/>
      <w:numFmt w:val="bullet"/>
      <w:suff w:val="tab"/>
      <w:lvlText w:val="o"/>
      <w:lvlJc w:val="left"/>
      <w:pPr>
        <w:pStyle w:val="Normal"/>
        <w:ind w:left="1440" w:hanging="360"/>
      </w:pPr>
      <w:rPr>
        <w:rFonts w:ascii="Courier New" w:hAnsi="Courier New" w:cs="Courier New"/>
      </w:rPr>
    </w:lvl>
    <w:lvl w:ilvl="2">
      <w:start w:val="1"/>
      <w:numFmt w:val="bullet"/>
      <w:suff w:val="tab"/>
      <w:lvlText w:val=""/>
      <w:lvlJc w:val="left"/>
      <w:pPr>
        <w:pStyle w:val="Normal"/>
        <w:ind w:left="2160" w:hanging="360"/>
      </w:pPr>
      <w:rPr>
        <w:rFonts w:ascii="Wingdings" w:hAnsi="Wingdings"/>
      </w:rPr>
    </w:lvl>
    <w:lvl w:ilvl="3">
      <w:start w:val="1"/>
      <w:numFmt w:val="bullet"/>
      <w:suff w:val="tab"/>
      <w:lvlText w:val=""/>
      <w:lvlJc w:val="left"/>
      <w:pPr>
        <w:pStyle w:val="Normal"/>
        <w:ind w:left="2880" w:hanging="360"/>
      </w:pPr>
      <w:rPr>
        <w:rFonts w:ascii="Symbol" w:hAnsi="Symbol"/>
      </w:rPr>
    </w:lvl>
    <w:lvl w:ilvl="4">
      <w:start w:val="1"/>
      <w:numFmt w:val="bullet"/>
      <w:suff w:val="tab"/>
      <w:lvlText w:val="o"/>
      <w:lvlJc w:val="left"/>
      <w:pPr>
        <w:pStyle w:val="Normal"/>
        <w:ind w:left="3600" w:hanging="360"/>
      </w:pPr>
      <w:rPr>
        <w:rFonts w:ascii="Courier New" w:hAnsi="Courier New" w:cs="Courier New"/>
      </w:rPr>
    </w:lvl>
    <w:lvl w:ilvl="5">
      <w:start w:val="1"/>
      <w:numFmt w:val="bullet"/>
      <w:suff w:val="tab"/>
      <w:lvlText w:val=""/>
      <w:lvlJc w:val="left"/>
      <w:pPr>
        <w:pStyle w:val="Normal"/>
        <w:ind w:left="4320" w:hanging="360"/>
      </w:pPr>
      <w:rPr>
        <w:rFonts w:ascii="Wingdings" w:hAnsi="Wingdings"/>
      </w:rPr>
    </w:lvl>
    <w:lvl w:ilvl="6">
      <w:start w:val="1"/>
      <w:numFmt w:val="bullet"/>
      <w:suff w:val="tab"/>
      <w:lvlText w:val=""/>
      <w:lvlJc w:val="left"/>
      <w:pPr>
        <w:pStyle w:val="Normal"/>
        <w:ind w:left="5040" w:hanging="360"/>
      </w:pPr>
      <w:rPr>
        <w:rFonts w:ascii="Symbol" w:hAnsi="Symbol"/>
      </w:rPr>
    </w:lvl>
    <w:lvl w:ilvl="7">
      <w:start w:val="1"/>
      <w:numFmt w:val="bullet"/>
      <w:suff w:val="tab"/>
      <w:lvlText w:val="o"/>
      <w:lvlJc w:val="left"/>
      <w:pPr>
        <w:pStyle w:val="Normal"/>
        <w:ind w:left="5760" w:hanging="360"/>
      </w:pPr>
      <w:rPr>
        <w:rFonts w:ascii="Courier New" w:hAnsi="Courier New" w:cs="Courier New"/>
      </w:rPr>
    </w:lvl>
    <w:lvl w:ilvl="8">
      <w:start w:val="1"/>
      <w:numFmt w:val="bullet"/>
      <w:suff w:val="tab"/>
      <w:lvlText w:val=""/>
      <w:lvlJc w:val="left"/>
      <w:pPr>
        <w:pStyle w:val="Normal"/>
        <w:ind w:left="6480" w:hanging="360"/>
      </w:pPr>
      <w:rPr>
        <w:rFonts w:ascii="Wingdings" w:hAnsi="Wingdings"/>
      </w:rPr>
    </w:lvl>
  </w:abstractNum>
  <w:abstractNum w:abstractNumId="19">
    <w:multiLevelType w:val="hybridMultilevel"/>
    <w:lvl w:ilvl="0">
      <w:start w:val="1"/>
      <w:numFmt w:val="decimal"/>
      <w:suff w:val="tab"/>
      <w:lvlText w:val="%1."/>
      <w:lvlJc w:val="left"/>
      <w:pPr>
        <w:pStyle w:val="Normal"/>
        <w:tabs>
          <w:tab w:val="num" w:pos="720" w:leader="none"/>
        </w:tabs>
        <w:ind w:left="720" w:hanging="360"/>
      </w:pPr>
    </w:lvl>
    <w:lvl w:ilvl="1">
      <w:start w:val="1"/>
      <w:numFmt w:val="lowerLetter"/>
      <w:suff w:val="tab"/>
      <w:lvlText w:val="%2."/>
      <w:lvlJc w:val="left"/>
      <w:pPr>
        <w:pStyle w:val="Normal"/>
        <w:tabs>
          <w:tab w:val="num" w:pos="1440" w:leader="none"/>
        </w:tabs>
        <w:ind w:left="1440" w:hanging="360"/>
      </w:pPr>
    </w:lvl>
    <w:lvl w:ilvl="2">
      <w:start w:val="1"/>
      <w:numFmt w:val="lowerRoman"/>
      <w:suff w:val="tab"/>
      <w:lvlText w:val="%3."/>
      <w:lvlJc w:val="right"/>
      <w:pPr>
        <w:pStyle w:val="Normal"/>
        <w:tabs>
          <w:tab w:val="num" w:pos="2160" w:leader="none"/>
        </w:tabs>
        <w:ind w:left="2160" w:hanging="180"/>
      </w:pPr>
    </w:lvl>
    <w:lvl w:ilvl="3">
      <w:start w:val="1"/>
      <w:numFmt w:val="decimal"/>
      <w:suff w:val="tab"/>
      <w:lvlText w:val="%4."/>
      <w:lvlJc w:val="left"/>
      <w:pPr>
        <w:pStyle w:val="Normal"/>
        <w:tabs>
          <w:tab w:val="num" w:pos="2880" w:leader="none"/>
        </w:tabs>
        <w:ind w:left="2880" w:hanging="360"/>
      </w:pPr>
    </w:lvl>
    <w:lvl w:ilvl="4">
      <w:start w:val="1"/>
      <w:numFmt w:val="lowerLetter"/>
      <w:suff w:val="tab"/>
      <w:lvlText w:val="%5."/>
      <w:lvlJc w:val="left"/>
      <w:pPr>
        <w:pStyle w:val="Normal"/>
        <w:tabs>
          <w:tab w:val="num" w:pos="3600" w:leader="none"/>
        </w:tabs>
        <w:ind w:left="3600" w:hanging="360"/>
      </w:pPr>
    </w:lvl>
    <w:lvl w:ilvl="5">
      <w:start w:val="1"/>
      <w:numFmt w:val="lowerRoman"/>
      <w:suff w:val="tab"/>
      <w:lvlText w:val="%6."/>
      <w:lvlJc w:val="right"/>
      <w:pPr>
        <w:pStyle w:val="Normal"/>
        <w:tabs>
          <w:tab w:val="num" w:pos="4320" w:leader="none"/>
        </w:tabs>
        <w:ind w:left="4320" w:hanging="180"/>
      </w:pPr>
    </w:lvl>
    <w:lvl w:ilvl="6">
      <w:start w:val="1"/>
      <w:numFmt w:val="decimal"/>
      <w:suff w:val="tab"/>
      <w:lvlText w:val="%7."/>
      <w:lvlJc w:val="left"/>
      <w:pPr>
        <w:pStyle w:val="Normal"/>
        <w:tabs>
          <w:tab w:val="num" w:pos="5040" w:leader="none"/>
        </w:tabs>
        <w:ind w:left="5040" w:hanging="360"/>
      </w:pPr>
    </w:lvl>
    <w:lvl w:ilvl="7">
      <w:start w:val="1"/>
      <w:numFmt w:val="lowerLetter"/>
      <w:suff w:val="tab"/>
      <w:lvlText w:val="%8."/>
      <w:lvlJc w:val="left"/>
      <w:pPr>
        <w:pStyle w:val="Normal"/>
        <w:tabs>
          <w:tab w:val="num" w:pos="5760" w:leader="none"/>
        </w:tabs>
        <w:ind w:left="5760" w:hanging="360"/>
      </w:pPr>
    </w:lvl>
    <w:lvl w:ilvl="8">
      <w:start w:val="1"/>
      <w:numFmt w:val="lowerRoman"/>
      <w:suff w:val="tab"/>
      <w:lvlText w:val="%9."/>
      <w:lvlJc w:val="right"/>
      <w:pPr>
        <w:pStyle w:val="Normal"/>
        <w:tabs>
          <w:tab w:val="num" w:pos="6480" w:leader="none"/>
        </w:tabs>
        <w:ind w:left="6480" w:hanging="180"/>
      </w:pPr>
    </w:lvl>
  </w:abstractNum>
  <w:abstractNum w:abstractNumId="20">
    <w:multiLevelType w:val="hybridMultilevel"/>
    <w:lvl w:ilvl="0">
      <w:start w:val="1"/>
      <w:numFmt w:val="decimal"/>
      <w:suff w:val="tab"/>
      <w:lvlText w:val="%1."/>
      <w:lvlJc w:val="left"/>
      <w:pPr>
        <w:pStyle w:val="Normal"/>
        <w:ind w:left="848" w:hanging="360"/>
      </w:pPr>
    </w:lvl>
    <w:lvl w:ilvl="1">
      <w:start w:val="1"/>
      <w:numFmt w:val="lowerLetter"/>
      <w:suff w:val="tab"/>
      <w:lvlText w:val="%2."/>
      <w:lvlJc w:val="left"/>
      <w:pPr>
        <w:pStyle w:val="Normal"/>
        <w:ind w:left="1568" w:hanging="360"/>
      </w:pPr>
    </w:lvl>
    <w:lvl w:ilvl="2">
      <w:start w:val="1"/>
      <w:numFmt w:val="lowerRoman"/>
      <w:suff w:val="tab"/>
      <w:lvlText w:val="%3."/>
      <w:lvlJc w:val="right"/>
      <w:pPr>
        <w:pStyle w:val="Normal"/>
        <w:ind w:left="2288" w:hanging="180"/>
      </w:pPr>
    </w:lvl>
    <w:lvl w:ilvl="3">
      <w:start w:val="1"/>
      <w:numFmt w:val="decimal"/>
      <w:suff w:val="tab"/>
      <w:lvlText w:val="%4."/>
      <w:lvlJc w:val="left"/>
      <w:pPr>
        <w:pStyle w:val="Normal"/>
        <w:ind w:left="3008" w:hanging="360"/>
      </w:pPr>
    </w:lvl>
    <w:lvl w:ilvl="4">
      <w:start w:val="1"/>
      <w:numFmt w:val="lowerLetter"/>
      <w:suff w:val="tab"/>
      <w:lvlText w:val="%5."/>
      <w:lvlJc w:val="left"/>
      <w:pPr>
        <w:pStyle w:val="Normal"/>
        <w:ind w:left="3728" w:hanging="360"/>
      </w:pPr>
    </w:lvl>
    <w:lvl w:ilvl="5">
      <w:start w:val="1"/>
      <w:numFmt w:val="lowerRoman"/>
      <w:suff w:val="tab"/>
      <w:lvlText w:val="%6."/>
      <w:lvlJc w:val="right"/>
      <w:pPr>
        <w:pStyle w:val="Normal"/>
        <w:ind w:left="4448" w:hanging="180"/>
      </w:pPr>
    </w:lvl>
    <w:lvl w:ilvl="6">
      <w:start w:val="1"/>
      <w:numFmt w:val="decimal"/>
      <w:suff w:val="tab"/>
      <w:lvlText w:val="%7."/>
      <w:lvlJc w:val="left"/>
      <w:pPr>
        <w:pStyle w:val="Normal"/>
        <w:ind w:left="5168" w:hanging="360"/>
      </w:pPr>
    </w:lvl>
    <w:lvl w:ilvl="7">
      <w:start w:val="1"/>
      <w:numFmt w:val="lowerLetter"/>
      <w:suff w:val="tab"/>
      <w:lvlText w:val="%8."/>
      <w:lvlJc w:val="left"/>
      <w:pPr>
        <w:pStyle w:val="Normal"/>
        <w:ind w:left="5888" w:hanging="360"/>
      </w:pPr>
    </w:lvl>
    <w:lvl w:ilvl="8">
      <w:start w:val="1"/>
      <w:numFmt w:val="lowerRoman"/>
      <w:suff w:val="tab"/>
      <w:lvlText w:val="%9."/>
      <w:lvlJc w:val="right"/>
      <w:pPr>
        <w:pStyle w:val="Normal"/>
        <w:ind w:left="6608" w:hanging="180"/>
      </w:pPr>
    </w:lvl>
  </w:abstractNum>
  <w:abstractNum w:abstractNumId="21">
    <w:multiLevelType w:val="hybridMultilevel"/>
    <w:lvl w:ilvl="0">
      <w:start w:val="1"/>
      <w:numFmt w:val="decimal"/>
      <w:suff w:val="tab"/>
      <w:lvlText w:val="%1."/>
      <w:lvlJc w:val="left"/>
      <w:pPr>
        <w:pStyle w:val="Normal"/>
        <w:tabs>
          <w:tab w:val="num" w:pos="360" w:leader="none"/>
        </w:tabs>
        <w:ind w:left="360" w:hanging="360"/>
      </w:pPr>
    </w:lvl>
    <w:lvl w:ilvl="1">
      <w:start w:val="1"/>
      <w:numFmt w:val="lowerLetter"/>
      <w:suff w:val="tab"/>
      <w:lvlText w:val="%2."/>
      <w:lvlJc w:val="left"/>
      <w:pPr>
        <w:pStyle w:val="Normal"/>
        <w:tabs>
          <w:tab w:val="num" w:pos="1080" w:leader="none"/>
        </w:tabs>
        <w:ind w:left="1080" w:hanging="360"/>
      </w:pPr>
    </w:lvl>
    <w:lvl w:ilvl="2">
      <w:start w:val="1"/>
      <w:numFmt w:val="lowerRoman"/>
      <w:suff w:val="tab"/>
      <w:lvlText w:val="%3."/>
      <w:lvlJc w:val="right"/>
      <w:pPr>
        <w:pStyle w:val="Normal"/>
        <w:tabs>
          <w:tab w:val="num" w:pos="1800" w:leader="none"/>
        </w:tabs>
        <w:ind w:left="1800" w:hanging="180"/>
      </w:pPr>
    </w:lvl>
    <w:lvl w:ilvl="3">
      <w:start w:val="1"/>
      <w:numFmt w:val="decimal"/>
      <w:suff w:val="tab"/>
      <w:lvlText w:val="%4."/>
      <w:lvlJc w:val="left"/>
      <w:pPr>
        <w:pStyle w:val="Normal"/>
        <w:tabs>
          <w:tab w:val="num" w:pos="2520" w:leader="none"/>
        </w:tabs>
        <w:ind w:left="2520" w:hanging="360"/>
      </w:pPr>
    </w:lvl>
    <w:lvl w:ilvl="4">
      <w:start w:val="1"/>
      <w:numFmt w:val="lowerLetter"/>
      <w:suff w:val="tab"/>
      <w:lvlText w:val="%5."/>
      <w:lvlJc w:val="left"/>
      <w:pPr>
        <w:pStyle w:val="Normal"/>
        <w:tabs>
          <w:tab w:val="num" w:pos="3240" w:leader="none"/>
        </w:tabs>
        <w:ind w:left="3240" w:hanging="360"/>
      </w:pPr>
    </w:lvl>
    <w:lvl w:ilvl="5">
      <w:start w:val="1"/>
      <w:numFmt w:val="lowerRoman"/>
      <w:suff w:val="tab"/>
      <w:lvlText w:val="%6."/>
      <w:lvlJc w:val="right"/>
      <w:pPr>
        <w:pStyle w:val="Normal"/>
        <w:tabs>
          <w:tab w:val="num" w:pos="3960" w:leader="none"/>
        </w:tabs>
        <w:ind w:left="3960" w:hanging="180"/>
      </w:pPr>
    </w:lvl>
    <w:lvl w:ilvl="6">
      <w:start w:val="1"/>
      <w:numFmt w:val="decimal"/>
      <w:suff w:val="tab"/>
      <w:lvlText w:val="%7."/>
      <w:lvlJc w:val="left"/>
      <w:pPr>
        <w:pStyle w:val="Normal"/>
        <w:tabs>
          <w:tab w:val="num" w:pos="4680" w:leader="none"/>
        </w:tabs>
        <w:ind w:left="4680" w:hanging="360"/>
      </w:pPr>
    </w:lvl>
    <w:lvl w:ilvl="7">
      <w:start w:val="1"/>
      <w:numFmt w:val="lowerLetter"/>
      <w:suff w:val="tab"/>
      <w:lvlText w:val="%8."/>
      <w:lvlJc w:val="left"/>
      <w:pPr>
        <w:pStyle w:val="Normal"/>
        <w:tabs>
          <w:tab w:val="num" w:pos="5400" w:leader="none"/>
        </w:tabs>
        <w:ind w:left="5400" w:hanging="360"/>
      </w:pPr>
    </w:lvl>
    <w:lvl w:ilvl="8">
      <w:start w:val="1"/>
      <w:numFmt w:val="lowerRoman"/>
      <w:suff w:val="tab"/>
      <w:lvlText w:val="%9."/>
      <w:lvlJc w:val="right"/>
      <w:pPr>
        <w:pStyle w:val="Normal"/>
        <w:tabs>
          <w:tab w:val="num" w:pos="6120" w:leader="none"/>
        </w:tabs>
        <w:ind w:left="6120" w:hanging="180"/>
      </w:pPr>
    </w:lvl>
  </w:abstractNum>
  <w:abstractNum w:abstractNumId="22">
    <w:multiLevelType w:val="hybridMultilevel"/>
    <w:lvl w:ilvl="0">
      <w:start w:val="1"/>
      <w:numFmt w:val="bullet"/>
      <w:pStyle w:val="UserStyle_18"/>
      <w:suff w:val="tab"/>
      <w:lvlText w:val=""/>
      <w:lvlJc w:val="left"/>
      <w:pPr>
        <w:pStyle w:val="Normal"/>
        <w:tabs>
          <w:tab w:val="num" w:pos="1049" w:leader="none"/>
        </w:tabs>
        <w:ind w:left="0" w:firstLine="709"/>
      </w:pPr>
      <w:rPr>
        <w:rFonts w:ascii="Symbol" w:hAnsi="Symbol"/>
      </w:rPr>
    </w:lvl>
    <w:lvl w:ilvl="1">
      <w:start w:val="1"/>
      <w:numFmt w:val="bullet"/>
      <w:suff w:val="tab"/>
      <w:lvlText w:val=""/>
      <w:lvlJc w:val="left"/>
      <w:pPr>
        <w:pStyle w:val="Normal"/>
        <w:tabs>
          <w:tab w:val="num" w:pos="1304" w:leader="none"/>
        </w:tabs>
        <w:ind w:left="0" w:firstLine="995"/>
      </w:pPr>
      <w:rPr>
        <w:rFonts w:ascii="Symbol" w:hAnsi="Symbol"/>
        <w:sz w:val="24"/>
      </w:rPr>
    </w:lvl>
    <w:lvl w:ilvl="2">
      <w:start w:val="1"/>
      <w:numFmt w:val="bullet"/>
      <w:suff w:val="tab"/>
      <w:lvlText w:val=""/>
      <w:lvlJc w:val="left"/>
      <w:pPr>
        <w:pStyle w:val="Normal"/>
        <w:tabs>
          <w:tab w:val="num" w:pos="1588" w:leader="none"/>
        </w:tabs>
        <w:ind w:left="0" w:firstLine="1247"/>
      </w:pPr>
      <w:rPr>
        <w:rFonts w:ascii="Symbol" w:hAnsi="Symbol"/>
      </w:rPr>
    </w:lvl>
    <w:lvl w:ilvl="3">
      <w:start w:val="1"/>
      <w:numFmt w:val="bullet"/>
      <w:suff w:val="tab"/>
      <w:lvlText w:val=""/>
      <w:lvlJc w:val="left"/>
      <w:pPr>
        <w:pStyle w:val="Normal"/>
        <w:tabs>
          <w:tab w:val="num" w:pos="2795" w:leader="none"/>
        </w:tabs>
        <w:ind w:left="2795" w:hanging="360"/>
      </w:pPr>
      <w:rPr>
        <w:rFonts w:ascii="Symbol" w:hAnsi="Symbol"/>
      </w:rPr>
    </w:lvl>
    <w:lvl w:ilvl="4">
      <w:start w:val="1"/>
      <w:numFmt w:val="bullet"/>
      <w:suff w:val="tab"/>
      <w:lvlText w:val="o"/>
      <w:lvlJc w:val="left"/>
      <w:pPr>
        <w:pStyle w:val="Normal"/>
        <w:tabs>
          <w:tab w:val="num" w:pos="3515" w:leader="none"/>
        </w:tabs>
        <w:ind w:left="3515" w:hanging="360"/>
      </w:pPr>
      <w:rPr>
        <w:rFonts w:ascii="Courier New" w:hAnsi="Courier New" w:cs="Courier New"/>
      </w:rPr>
    </w:lvl>
    <w:lvl w:ilvl="5">
      <w:start w:val="1"/>
      <w:numFmt w:val="bullet"/>
      <w:suff w:val="tab"/>
      <w:lvlText w:val=""/>
      <w:lvlJc w:val="left"/>
      <w:pPr>
        <w:pStyle w:val="Normal"/>
        <w:tabs>
          <w:tab w:val="num" w:pos="4235" w:leader="none"/>
        </w:tabs>
        <w:ind w:left="4235" w:hanging="360"/>
      </w:pPr>
      <w:rPr>
        <w:rFonts w:ascii="Wingdings" w:hAnsi="Wingdings"/>
      </w:rPr>
    </w:lvl>
    <w:lvl w:ilvl="6">
      <w:start w:val="1"/>
      <w:numFmt w:val="bullet"/>
      <w:suff w:val="tab"/>
      <w:lvlText w:val=""/>
      <w:lvlJc w:val="left"/>
      <w:pPr>
        <w:pStyle w:val="Normal"/>
        <w:tabs>
          <w:tab w:val="num" w:pos="4955" w:leader="none"/>
        </w:tabs>
        <w:ind w:left="4955" w:hanging="360"/>
      </w:pPr>
      <w:rPr>
        <w:rFonts w:ascii="Symbol" w:hAnsi="Symbol"/>
      </w:rPr>
    </w:lvl>
    <w:lvl w:ilvl="7">
      <w:start w:val="1"/>
      <w:numFmt w:val="bullet"/>
      <w:suff w:val="tab"/>
      <w:lvlText w:val="o"/>
      <w:lvlJc w:val="left"/>
      <w:pPr>
        <w:pStyle w:val="Normal"/>
        <w:tabs>
          <w:tab w:val="num" w:pos="5675" w:leader="none"/>
        </w:tabs>
        <w:ind w:left="5675" w:hanging="360"/>
      </w:pPr>
      <w:rPr>
        <w:rFonts w:ascii="Courier New" w:hAnsi="Courier New" w:cs="Courier New"/>
      </w:rPr>
    </w:lvl>
    <w:lvl w:ilvl="8">
      <w:start w:val="1"/>
      <w:numFmt w:val="bullet"/>
      <w:suff w:val="tab"/>
      <w:lvlText w:val=""/>
      <w:lvlJc w:val="left"/>
      <w:pPr>
        <w:pStyle w:val="Normal"/>
        <w:tabs>
          <w:tab w:val="num" w:pos="6395" w:leader="none"/>
        </w:tabs>
        <w:ind w:left="6395" w:hanging="360"/>
      </w:pPr>
      <w:rPr>
        <w:rFonts w:ascii="Wingdings" w:hAnsi="Wingdings"/>
      </w:rPr>
    </w:lvl>
  </w:abstractNum>
  <w:num w:numId="1">
    <w:abstractNumId w:val="10"/>
  </w:num>
  <w:num w:numId="2">
    <w:abstractNumId w:val="19"/>
  </w:num>
  <w:num w:numId="3">
    <w:abstractNumId w:val="6"/>
  </w:num>
  <w:num w:numId="4">
    <w:abstractNumId w:val="21"/>
  </w:num>
  <w:num w:numId="5">
    <w:abstractNumId w:val="16"/>
  </w:num>
  <w:num w:numId="6">
    <w:abstractNumId w:val="15"/>
  </w:num>
  <w:num w:numId="7">
    <w:abstractNumId w:val="2"/>
  </w:num>
  <w:num w:numId="8">
    <w:abstractNumId w:val="5"/>
  </w:num>
  <w:num w:numId="9">
    <w:abstractNumId w:val="4"/>
  </w:num>
  <w:num w:numId="10">
    <w:abstractNumId w:val="7"/>
  </w:num>
  <w:num w:numId="11">
    <w:abstractNumId w:val="12"/>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9"/>
  </w:num>
  <w:num w:numId="15">
    <w:abstractNumId w:val="8"/>
  </w:num>
  <w:num w:numId="16">
    <w:abstractNumId w:val="18"/>
  </w:num>
  <w:num w:numId="17">
    <w:abstractNumId w:val="17"/>
  </w:num>
  <w:num w:numId="18">
    <w:abstractNumId w:val="20"/>
  </w:num>
  <w:num w:numId="19">
    <w:abstractNumId w:val="1"/>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compat>
    <w:spaceForUL w:val="true"/>
    <w:doNotBreakWrappedTables w:val="true"/>
    <w:doNotSnapToGridInCell w:val="true"/>
    <w:selectFldWithFirstOrLastChar w:val="true"/>
    <w:doNotWrapTextWithPunct w:val="true"/>
    <w:doNotUseEastAsianBreakRules w:val="true"/>
    <w:useWord2002TableStyleRules w:val="true"/>
    <w:growAutofit w:val="true"/>
    <w:useNormalStyleForList w:val="true"/>
    <w:doNotUseIndentAsNumberingTabStop w:val="true"/>
    <w:useAltKinsokuLineBreakRules w:val="true"/>
    <w:allowSpaceOfSameStyleInTable w:val="true"/>
    <w:doNotSuppressIndentation w:val="true"/>
    <w:doNotAutofitConstrainedTables w:val="true"/>
    <w:autofitToFirstFixedWidthCell w:val="true"/>
    <w:displayHangulFixedWidth w:val="true"/>
    <w:splitPgBreakAndParaMark w:val="true"/>
    <w:doNotVertAlignCellWithSp w:val="true"/>
    <w:doNotBreakConstrainedForcedTable w:val="true"/>
    <w:doNotVertAlignInTxbx w:val="true"/>
    <w:useAnsiKerningPairs w:val="true"/>
    <w:cachedColBalance w:val="true"/>
    <w:compatSetting w:name="compatibilityMode" w:uri="http://schemas.microsoft.com/office/word" w:val="11"/>
  </w:compat>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imes New Roman" w:cs="Times New Roman"/>
        <w:lang w:val="ru-RU"/>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Normal">
    <w:name w:val="Normal"/>
    <w:aliases w:val="Обычный"/>
    <w:next w:val="Normal"/>
    <w:link w:val="Normal"/>
    <w:qFormat/>
    <w:rPr>
      <w:sz w:val="24"/>
      <w:szCs w:val="24"/>
      <w:lang w:val="ru-RU" w:eastAsia="ru-RU" w:bidi="ar-SA"/>
    </w:rPr>
  </w:style>
  <w:style w:type="paragraph" w:styleId="Heading1">
    <w:name w:val="Заголовок 1,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Normal"/>
    <w:next w:val="Normal"/>
    <w:link w:val="UserStyle_0"/>
    <w:qFormat/>
    <w:pPr>
      <w:keepNext/>
      <w:jc w:val="center"/>
      <w:outlineLvl w:val="0"/>
    </w:pPr>
    <w:rPr>
      <w:rFonts w:ascii="TimesET" w:hAnsi="TimesET"/>
      <w:sz w:val="28"/>
      <w:lang w:val="en-US" w:eastAsia="en-US"/>
    </w:rPr>
  </w:style>
  <w:style w:type="paragraph" w:styleId="Heading2">
    <w:name w:val="Заголовок 2"/>
    <w:basedOn w:val="Normal"/>
    <w:next w:val="Normal"/>
    <w:link w:val="Normal"/>
    <w:qFormat/>
    <w:pPr>
      <w:keepNext/>
      <w:outlineLvl w:val="1"/>
    </w:pPr>
    <w:rPr>
      <w:sz w:val="28"/>
    </w:rPr>
  </w:style>
  <w:style w:type="paragraph" w:styleId="Heading3">
    <w:name w:val="Заголовок 3"/>
    <w:basedOn w:val="Normal"/>
    <w:next w:val="Normal"/>
    <w:link w:val="Normal"/>
    <w:qFormat/>
    <w:pPr>
      <w:keepNext/>
      <w:jc w:val="center"/>
      <w:outlineLvl w:val="2"/>
    </w:pPr>
    <w:rPr>
      <w:rFonts w:ascii="TimesET" w:hAnsi="TimesET"/>
      <w:sz w:val="36"/>
    </w:rPr>
  </w:style>
  <w:style w:type="character" w:styleId="NormalCharacter">
    <w:name w:val="Основной шрифт абзаца"/>
    <w:next w:val="NormalCharacter"/>
    <w:link w:val="Normal"/>
    <w:semiHidden/>
  </w:style>
  <w:style w:type="table" w:styleId="TableNormal">
    <w:name w:val="Обычная таблица"/>
    <w:next w:val="TableNormal"/>
    <w:link w:val="Normal"/>
    <w:semiHidden/>
  </w:style>
  <w:style w:type="numbering" w:styleId="NormalList">
    <w:name w:val="Нет списка"/>
    <w:next w:val="NormalList"/>
    <w:link w:val="Normal"/>
    <w:semiHidden/>
  </w:style>
  <w:style w:type="paragraph" w:styleId="Caption">
    <w:name w:val="Название объекта"/>
    <w:basedOn w:val="Normal"/>
    <w:next w:val="Normal"/>
    <w:link w:val="Normal"/>
    <w:qFormat/>
    <w:pPr>
      <w:jc w:val="both"/>
    </w:pPr>
    <w:rPr>
      <w:sz w:val="28"/>
    </w:rPr>
  </w:style>
  <w:style w:type="paragraph" w:styleId="Title">
    <w:name w:val="Название"/>
    <w:basedOn w:val="Normal"/>
    <w:next w:val="Title"/>
    <w:link w:val="Normal"/>
    <w:qFormat/>
    <w:pPr>
      <w:jc w:val="center"/>
    </w:pPr>
    <w:rPr>
      <w:rFonts w:ascii="TimesET" w:hAnsi="TimesET"/>
      <w:sz w:val="32"/>
    </w:rPr>
  </w:style>
  <w:style w:type="paragraph" w:styleId="Header">
    <w:name w:val="Верхний колонтитул"/>
    <w:basedOn w:val="Normal"/>
    <w:next w:val="Header"/>
    <w:link w:val="UserStyle_1"/>
    <w:uiPriority w:val="99"/>
    <w:pPr>
      <w:tabs>
        <w:tab w:val="center" w:pos="4677" w:leader="none"/>
        <w:tab w:val="right" w:pos="9355" w:leader="none"/>
      </w:tabs>
    </w:pPr>
  </w:style>
  <w:style w:type="character" w:styleId="PageNumber">
    <w:name w:val="Номер страницы"/>
    <w:basedOn w:val="NormalCharacter"/>
    <w:next w:val="PageNumber"/>
    <w:link w:val="Normal"/>
  </w:style>
  <w:style w:type="paragraph" w:styleId="UserStyle_2">
    <w:name w:val="- СТРАНИЦА -"/>
    <w:next w:val="UserStyle_2"/>
    <w:link w:val="Normal"/>
    <w:rPr>
      <w:sz w:val="24"/>
      <w:szCs w:val="24"/>
      <w:lang w:val="ru-RU" w:eastAsia="ru-RU" w:bidi="ar-SA"/>
    </w:rPr>
  </w:style>
  <w:style w:type="paragraph" w:styleId="BodyTextIndent">
    <w:name w:val="Основной текст с отступом"/>
    <w:basedOn w:val="Normal"/>
    <w:next w:val="BodyTextIndent"/>
    <w:link w:val="Normal"/>
    <w:pPr>
      <w:shd w:val="clear" w:color="auto" w:fill="ffffff"/>
      <w:ind w:left="360" w:hanging="360"/>
      <w:jc w:val="both"/>
    </w:pPr>
    <w:rPr>
      <w:color w:val="000000"/>
      <w:sz w:val="28"/>
      <w:szCs w:val="28"/>
    </w:rPr>
  </w:style>
  <w:style w:type="table" w:styleId="TableGrid">
    <w:name w:val="Сетка таблицы"/>
    <w:basedOn w:val="TableNormal"/>
    <w:next w:val="TableGrid"/>
    <w:link w:val="Normal"/>
  </w:style>
  <w:style w:type="paragraph" w:styleId="UserStyle_3">
    <w:name w:val="Автозамена"/>
    <w:next w:val="UserStyle_3"/>
    <w:link w:val="Normal"/>
    <w:rPr>
      <w:sz w:val="24"/>
      <w:szCs w:val="24"/>
      <w:lang w:val="ru-RU" w:eastAsia="ru-RU" w:bidi="ar-SA"/>
    </w:rPr>
  </w:style>
  <w:style w:type="paragraph" w:styleId="UserStyle_4">
    <w:name w:val=" Знак"/>
    <w:basedOn w:val="Normal"/>
    <w:next w:val="UserStyle_4"/>
    <w:link w:val="Normal"/>
    <w:rPr>
      <w:rFonts w:ascii="Verdana" w:hAnsi="Verdana" w:cs="Verdana"/>
      <w:sz w:val="20"/>
      <w:szCs w:val="20"/>
      <w:lang w:val="en-US" w:eastAsia="en-US"/>
    </w:rPr>
  </w:style>
  <w:style w:type="character" w:styleId="UserStyle_5">
    <w:name w:val="Цветовое выделение"/>
    <w:next w:val="UserStyle_5"/>
    <w:link w:val="Normal"/>
    <w:uiPriority w:val="99"/>
    <w:rPr>
      <w:b/>
      <w:bCs/>
      <w:color w:val="000080"/>
    </w:rPr>
  </w:style>
  <w:style w:type="character" w:styleId="UserStyle_6">
    <w:name w:val="Гипертекстовая ссылка"/>
    <w:next w:val="UserStyle_6"/>
    <w:link w:val="Normal"/>
    <w:uiPriority w:val="99"/>
    <w:rPr>
      <w:b/>
      <w:bCs/>
      <w:color w:val="008000"/>
    </w:rPr>
  </w:style>
  <w:style w:type="paragraph" w:styleId="UserStyle_7">
    <w:name w:val="Нормальный (таблица)"/>
    <w:basedOn w:val="Normal"/>
    <w:next w:val="Normal"/>
    <w:link w:val="Normal"/>
    <w:uiPriority w:val="99"/>
    <w:pPr>
      <w:widowControl w:val="off"/>
      <w:jc w:val="both"/>
    </w:pPr>
    <w:rPr>
      <w:rFonts w:ascii="Arial" w:hAnsi="Arial" w:cs="Arial"/>
    </w:rPr>
  </w:style>
  <w:style w:type="paragraph" w:styleId="UserStyle_8">
    <w:name w:val="Прижатый влево"/>
    <w:basedOn w:val="Normal"/>
    <w:next w:val="Normal"/>
    <w:link w:val="Normal"/>
    <w:uiPriority w:val="99"/>
    <w:pPr>
      <w:widowControl w:val="off"/>
    </w:pPr>
    <w:rPr>
      <w:rFonts w:ascii="Arial" w:hAnsi="Arial" w:cs="Arial"/>
    </w:rPr>
  </w:style>
  <w:style w:type="character" w:styleId="Hyperlink">
    <w:name w:val="Гиперссылка"/>
    <w:next w:val="Hyperlink"/>
    <w:link w:val="Normal"/>
    <w:rPr>
      <w:color w:val="0000ff"/>
      <w:u w:val="single"/>
    </w:rPr>
  </w:style>
  <w:style w:type="paragraph" w:styleId="Footer">
    <w:name w:val="Нижний колонтитул"/>
    <w:basedOn w:val="Normal"/>
    <w:next w:val="Footer"/>
    <w:link w:val="UserStyle_9"/>
    <w:pPr>
      <w:tabs>
        <w:tab w:val="center" w:pos="4677" w:leader="none"/>
        <w:tab w:val="right" w:pos="9355" w:leader="none"/>
      </w:tabs>
    </w:pPr>
  </w:style>
  <w:style w:type="character" w:styleId="UserStyle_9">
    <w:name w:val="Нижний колонтитул Знак"/>
    <w:next w:val="UserStyle_9"/>
    <w:link w:val="Footer"/>
    <w:rPr>
      <w:sz w:val="24"/>
      <w:szCs w:val="24"/>
    </w:rPr>
  </w:style>
  <w:style w:type="character" w:styleId="UserStyle_1">
    <w:name w:val="Верхний колонтитул Знак"/>
    <w:next w:val="UserStyle_1"/>
    <w:link w:val="Header"/>
    <w:uiPriority w:val="99"/>
    <w:rPr>
      <w:sz w:val="24"/>
      <w:szCs w:val="24"/>
    </w:rPr>
  </w:style>
  <w:style w:type="paragraph" w:styleId="UserStyle_10">
    <w:name w:val="ConsNormal"/>
    <w:next w:val="UserStyle_10"/>
    <w:link w:val="Normal"/>
    <w:pPr>
      <w:ind w:firstLine="720"/>
    </w:pPr>
    <w:rPr>
      <w:rFonts w:ascii="Arial" w:hAnsi="Arial" w:cs="Arial"/>
      <w:lang w:val="ru-RU" w:eastAsia="ru-RU" w:bidi="ar-SA"/>
    </w:rPr>
  </w:style>
  <w:style w:type="paragraph" w:styleId="PlainText">
    <w:name w:val="Текст"/>
    <w:basedOn w:val="Normal"/>
    <w:next w:val="PlainText"/>
    <w:link w:val="UserStyle_11"/>
    <w:uiPriority w:val="99"/>
    <w:rPr>
      <w:rFonts w:ascii="Courier New" w:hAnsi="Courier New" w:cs="Courier New"/>
      <w:sz w:val="20"/>
      <w:szCs w:val="20"/>
    </w:rPr>
  </w:style>
  <w:style w:type="character" w:styleId="UserStyle_11">
    <w:name w:val="Текст Знак"/>
    <w:next w:val="UserStyle_11"/>
    <w:link w:val="PlainText"/>
    <w:uiPriority w:val="99"/>
    <w:rPr>
      <w:rFonts w:ascii="Courier New" w:hAnsi="Courier New" w:cs="Courier New"/>
    </w:rPr>
  </w:style>
  <w:style w:type="paragraph" w:styleId="BodyText2">
    <w:name w:val="Основной текст 2"/>
    <w:basedOn w:val="Normal"/>
    <w:next w:val="BodyText2"/>
    <w:link w:val="UserStyle_12"/>
    <w:pPr>
      <w:spacing w:after="120" w:line="480" w:lineRule="auto"/>
    </w:pPr>
  </w:style>
  <w:style w:type="character" w:styleId="UserStyle_12">
    <w:name w:val="Основной текст 2 Знак"/>
    <w:next w:val="UserStyle_12"/>
    <w:link w:val="BodyText2"/>
    <w:rPr>
      <w:sz w:val="24"/>
      <w:szCs w:val="24"/>
    </w:rPr>
  </w:style>
  <w:style w:type="character" w:styleId="UserStyle_0">
    <w:name w:val="Заголовок 1 Знак,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next w:val="UserStyle_0"/>
    <w:link w:val="Heading1"/>
    <w:rPr>
      <w:rFonts w:ascii="TimesET" w:hAnsi="TimesET"/>
      <w:sz w:val="28"/>
      <w:szCs w:val="24"/>
    </w:rPr>
  </w:style>
  <w:style w:type="paragraph" w:styleId="UserStyle_13">
    <w:name w:val="Заголовок статьи"/>
    <w:basedOn w:val="Normal"/>
    <w:next w:val="Normal"/>
    <w:link w:val="Normal"/>
    <w:uiPriority w:val="99"/>
    <w:pPr>
      <w:ind w:left="1612" w:hanging="892"/>
      <w:jc w:val="both"/>
    </w:pPr>
    <w:rPr>
      <w:rFonts w:ascii="Arial" w:hAnsi="Arial" w:cs="Arial"/>
    </w:rPr>
  </w:style>
  <w:style w:type="paragraph" w:styleId="179">
    <w:name w:val="Абзац списка"/>
    <w:basedOn w:val="Normal"/>
    <w:next w:val="179"/>
    <w:link w:val="Normal"/>
    <w:uiPriority w:val="34"/>
    <w:qFormat/>
    <w:pPr>
      <w:spacing w:after="200" w:line="276" w:lineRule="auto"/>
      <w:ind w:left="720"/>
      <w:contextualSpacing/>
    </w:pPr>
    <w:rPr>
      <w:rFonts w:ascii="Calibri" w:hAnsi="Calibri" w:eastAsia="Calibri"/>
      <w:sz w:val="22"/>
      <w:szCs w:val="22"/>
      <w:lang w:eastAsia="en-US"/>
    </w:rPr>
  </w:style>
  <w:style w:type="paragraph" w:styleId="UserStyle_14">
    <w:name w:val="ConsPlusNormal"/>
    <w:next w:val="UserStyle_14"/>
    <w:link w:val="Normal"/>
    <w:pPr>
      <w:widowControl w:val="off"/>
    </w:pPr>
    <w:rPr>
      <w:rFonts w:ascii="Arial" w:hAnsi="Arial" w:cs="Arial"/>
      <w:lang w:val="ru-RU" w:eastAsia="ru-RU" w:bidi="ar-SA"/>
    </w:rPr>
  </w:style>
  <w:style w:type="paragraph" w:styleId="BodyText">
    <w:name w:val="Основной текст"/>
    <w:basedOn w:val="Normal"/>
    <w:next w:val="BodyText"/>
    <w:link w:val="UserStyle_15"/>
    <w:pPr>
      <w:spacing w:after="120"/>
    </w:pPr>
  </w:style>
  <w:style w:type="character" w:styleId="UserStyle_15">
    <w:name w:val="Основной текст Знак"/>
    <w:next w:val="UserStyle_15"/>
    <w:link w:val="BodyText"/>
    <w:rPr>
      <w:sz w:val="24"/>
      <w:szCs w:val="24"/>
    </w:rPr>
  </w:style>
  <w:style w:type="paragraph" w:styleId="User">
    <w:name w:val="Без интервала"/>
    <w:next w:val="User"/>
    <w:link w:val="UserStyle_16"/>
    <w:uiPriority w:val="1"/>
    <w:qFormat/>
    <w:rPr>
      <w:sz w:val="24"/>
      <w:szCs w:val="24"/>
      <w:lang w:val="ru-RU" w:eastAsia="ru-RU" w:bidi="ar-SA"/>
    </w:rPr>
  </w:style>
  <w:style w:type="character" w:styleId="UserStyle_16">
    <w:name w:val="Без интервала Знак"/>
    <w:next w:val="UserStyle_16"/>
    <w:link w:val="User"/>
    <w:uiPriority w:val="1"/>
    <w:locked/>
    <w:rPr>
      <w:sz w:val="24"/>
      <w:szCs w:val="24"/>
    </w:rPr>
  </w:style>
  <w:style w:type="paragraph" w:styleId="UserStyle_17">
    <w:name w:val="ConsPlusTitle"/>
    <w:next w:val="UserStyle_17"/>
    <w:link w:val="Normal"/>
    <w:uiPriority w:val="99"/>
    <w:pPr>
      <w:widowControl w:val="off"/>
    </w:pPr>
    <w:rPr>
      <w:rFonts w:ascii="Calibri" w:hAnsi="Calibri" w:cs="Calibri"/>
      <w:b/>
      <w:bCs/>
      <w:sz w:val="22"/>
      <w:szCs w:val="22"/>
      <w:lang w:val="ru-RU" w:eastAsia="ru-RU" w:bidi="ar-SA"/>
    </w:rPr>
  </w:style>
  <w:style w:type="paragraph" w:styleId="UserStyle_18">
    <w:name w:val="МаркированныйТочка"/>
    <w:basedOn w:val="Normal"/>
    <w:next w:val="UserStyle_18"/>
    <w:link w:val="UserStyle_19"/>
    <w:qFormat/>
    <w:pPr>
      <w:numPr>
        <w:numId w:val="22"/>
        <w:ilvl w:val="0"/>
      </w:numPr>
      <w:spacing w:line="360" w:lineRule="auto"/>
    </w:pPr>
    <w:rPr>
      <w:szCs w:val="20"/>
    </w:rPr>
  </w:style>
  <w:style w:type="character" w:styleId="UserStyle_19">
    <w:name w:val="МаркированныйТочка Знак"/>
    <w:next w:val="UserStyle_19"/>
    <w:link w:val="UserStyle_18"/>
    <w:rPr>
      <w:sz w:val="24"/>
    </w:rPr>
  </w:style>
  <w:style w:type="paragraph" w:styleId="UserStyle_20">
    <w:name w:val="Таблица по середине"/>
    <w:basedOn w:val="Normal"/>
    <w:next w:val="Normal"/>
    <w:link w:val="UserStyle_21"/>
    <w:pPr>
      <w:jc w:val="center"/>
    </w:pPr>
  </w:style>
  <w:style w:type="character" w:styleId="UserStyle_21">
    <w:name w:val="Таблица по середине Знак"/>
    <w:next w:val="UserStyle_21"/>
    <w:link w:val="UserStyle_20"/>
    <w:rPr>
      <w:sz w:val="24"/>
      <w:szCs w:val="24"/>
    </w:rPr>
  </w:style>
  <w:style w:type="character" w:styleId="261">
    <w:name w:val="Сильное выделение"/>
    <w:next w:val="261"/>
    <w:link w:val="Normal"/>
    <w:uiPriority w:val="21"/>
    <w:qFormat/>
    <w:rPr>
      <w:b/>
      <w:bCs/>
      <w:i/>
      <w:iCs/>
      <w:color w:val="4f81bd"/>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image" Target="media/image1.jp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Р7-Офис/7.2.2.36</Application>
  <Characters>53447</Characters>
  <CharactersWithSpaces>62698</CharactersWithSpaces>
  <DocSecurity>0</DocSecurity>
  <HyperlinksChanged>false</HyperlinksChanged>
  <Lines>445</Lines>
  <Pages>31</Pages>
  <Paragraphs>125</Paragraphs>
  <ScaleCrop>false</ScaleCrop>
  <SharedDoc>false</SharedDoc>
  <Template>Normal.dotm</Template>
  <Words>9376</Word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Лешукова Галина</dc:creator>
  <cp:lastModifiedBy>Мазалова Светлана Александровна</cp:lastModifiedBy>
  <cp:revision>14</cp:revision>
  <dcterms:created xsi:type="dcterms:W3CDTF">2023-05-23T10:41:00Z</dcterms:created>
  <dcterms:modified xsi:type="dcterms:W3CDTF">2023-05-24T09:35:00Z</dcterms:modified>
  <cp:version>917504</cp:version>
</cp:coreProperties>
</file>