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июня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59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691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Междуреченский</w:t>
            </w:r>
          </w:p>
        </w:tc>
        <w:tc>
          <w:tcPr>
            <w:tcW w:w="3297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августа 2021 </w:t>
            </w:r>
            <w:r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</w:rPr>
              <w:t xml:space="preserve">1831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Об утверждении порядков предоставления субсидии на возмещение затрат субъектам малого и среднего предпринимательства</w:t>
            </w:r>
            <w:r>
              <w:rPr>
                <w:sz w:val="28"/>
                <w:szCs w:val="28"/>
              </w:rPr>
              <w:t xml:space="preserve">»</w:t>
            </w:r>
          </w:p>
          <w:p>
            <w:pPr>
              <w:pStyle w:val="Normal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</w:t>
      </w:r>
      <w:r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 декабря 2021</w:t>
      </w:r>
      <w:r>
        <w:rPr>
          <w:sz w:val="28"/>
          <w:szCs w:val="28"/>
        </w:rPr>
        <w:t xml:space="preserve"> года № 633-п «О мерах реализации государственной программы </w:t>
      </w:r>
      <w:r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</w:rPr>
        <w:t xml:space="preserve">«Развитие экономического потенциала», </w:t>
      </w:r>
      <w:r>
        <w:rPr>
          <w:sz w:val="28"/>
          <w:szCs w:val="28"/>
        </w:rPr>
        <w:t xml:space="preserve">постановлением администрации Кондинского района от 14 ноября 2022 года № 2449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«О муниципальной программе Кондинского района «Развитие малого и среднего предпринимательства»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администрация Кондинского района постановляет:</w:t>
      </w:r>
      <w:r>
        <w:rPr>
          <w:sz w:val="28"/>
          <w:szCs w:val="28"/>
        </w:rPr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от 03 августа 2021 года № 1831 «Об утверждении порядков предоставления субсидии на возмещение затрат субъектам малого и среднего предпринимательства»</w:t>
      </w:r>
      <w:r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к постановлению:</w:t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Абзац третий п</w:t>
      </w:r>
      <w:r>
        <w:rPr>
          <w:sz w:val="28"/>
          <w:szCs w:val="28"/>
        </w:rPr>
        <w:t xml:space="preserve">одпункт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2.2.2</w:t>
      </w:r>
      <w:r>
        <w:rPr>
          <w:sz w:val="28"/>
          <w:szCs w:val="28"/>
        </w:rPr>
        <w:t xml:space="preserve"> пункта 2.2 раздела II </w:t>
      </w:r>
      <w:r>
        <w:rPr>
          <w:sz w:val="28"/>
          <w:szCs w:val="28"/>
        </w:rPr>
        <w:t xml:space="preserve">после 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«водоснабжению,» дополнить слов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«водоотведению,».</w:t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абзаце первом подпункта 2.2.3</w:t>
      </w:r>
      <w:r>
        <w:rPr>
          <w:sz w:val="28"/>
          <w:szCs w:val="28"/>
        </w:rPr>
        <w:t xml:space="preserve"> пункта 2.2</w:t>
      </w:r>
      <w:r>
        <w:t xml:space="preserve"> </w:t>
      </w:r>
      <w:r>
        <w:rPr>
          <w:sz w:val="28"/>
          <w:szCs w:val="28"/>
        </w:rPr>
        <w:t xml:space="preserve">раздела II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 xml:space="preserve">(без учета коммунальных услуг)</w:t>
      </w:r>
      <w:r>
        <w:rPr>
          <w:sz w:val="28"/>
          <w:szCs w:val="28"/>
        </w:rPr>
        <w:t xml:space="preserve">» исключить.</w:t>
      </w:r>
    </w:p>
    <w:p>
      <w:pPr>
        <w:pStyle w:val="Normal"/>
        <w:widowControl w:val="off"/>
        <w:ind w:right="-1" w:firstLine="709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3. Подп</w:t>
      </w:r>
      <w:r>
        <w:rPr>
          <w:sz w:val="28"/>
          <w:szCs w:val="28"/>
        </w:rPr>
        <w:t xml:space="preserve">ункт «в» подпункта 2.7.1 пункта 2.7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силу.</w:t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2 к постановлению:</w:t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</w:t>
      </w:r>
      <w:r>
        <w:rPr>
          <w:sz w:val="28"/>
          <w:szCs w:val="28"/>
        </w:rPr>
        <w:t xml:space="preserve">. Пункт 1.5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после слов «</w:t>
      </w:r>
      <w:r>
        <w:rPr>
          <w:sz w:val="28"/>
          <w:szCs w:val="28"/>
        </w:rPr>
        <w:t xml:space="preserve">при подготовке помещений к эксплуатации</w:t>
      </w:r>
      <w:r>
        <w:rPr>
          <w:sz w:val="28"/>
          <w:szCs w:val="28"/>
        </w:rPr>
        <w:t xml:space="preserve">» дополнить словами «</w:t>
      </w:r>
      <w:r>
        <w:rPr>
          <w:sz w:val="28"/>
          <w:szCs w:val="28"/>
        </w:rPr>
        <w:t xml:space="preserve">(в том числе на приобретение строительных и отделочных материалов)</w:t>
      </w:r>
      <w:r>
        <w:rPr>
          <w:sz w:val="28"/>
          <w:szCs w:val="28"/>
        </w:rPr>
        <w:t xml:space="preserve">».</w:t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</w:t>
      </w:r>
      <w:r>
        <w:rPr>
          <w:sz w:val="28"/>
          <w:szCs w:val="28"/>
        </w:rPr>
        <w:t xml:space="preserve"> Абзац первый подпункта 2.4.1.8 пункта 2.4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после слов «</w:t>
      </w:r>
      <w:r>
        <w:rPr>
          <w:sz w:val="28"/>
          <w:szCs w:val="28"/>
        </w:rPr>
        <w:t xml:space="preserve">при подготовке помещений к эксплуатации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дополнить словами «(в том числе на приобретение строительных и отделочных материалов)»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Подп</w:t>
      </w:r>
      <w:r>
        <w:rPr>
          <w:sz w:val="28"/>
          <w:szCs w:val="28"/>
        </w:rPr>
        <w:t xml:space="preserve">ункт «в</w:t>
      </w:r>
      <w:r>
        <w:rPr>
          <w:sz w:val="28"/>
          <w:szCs w:val="28"/>
        </w:rPr>
        <w:t xml:space="preserve">» подпункта 2.7.1 пункта 2.7</w:t>
      </w:r>
      <w:r>
        <w:rPr>
          <w:sz w:val="28"/>
          <w:szCs w:val="28"/>
        </w:rPr>
        <w:t xml:space="preserve"> раздела II признать утратившим силу.</w:t>
      </w:r>
      <w:r>
        <w:rPr>
          <w:sz w:val="28"/>
          <w:szCs w:val="28"/>
        </w:rPr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3 к постановлению:</w:t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</w:t>
      </w:r>
      <w:r>
        <w:rPr>
          <w:sz w:val="28"/>
          <w:szCs w:val="28"/>
        </w:rPr>
        <w:t xml:space="preserve">ункт «в» подпункта 2.7.1 пункта 2.7</w:t>
      </w:r>
      <w:r>
        <w:rPr>
          <w:sz w:val="28"/>
          <w:szCs w:val="28"/>
        </w:rPr>
        <w:t xml:space="preserve"> раздела II признать утратившим силу.</w:t>
      </w:r>
      <w:r>
        <w:rPr>
          <w:sz w:val="28"/>
          <w:szCs w:val="28"/>
        </w:rPr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обнародования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67"/>
        <w:gridCol w:w="1849"/>
        <w:gridCol w:w="3338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лав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ind w:left="23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59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.В.</w:t>
            </w:r>
            <w:r>
              <w:rPr>
                <w:sz w:val="28"/>
                <w:szCs w:val="28"/>
              </w:rPr>
              <w:t xml:space="preserve">Кривоногов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/Банк документов/П</w:t>
      </w:r>
      <w:r>
        <w:rPr>
          <w:color w:val="000000"/>
          <w:sz w:val="16"/>
          <w:szCs w:val="16"/>
        </w:rPr>
        <w:t xml:space="preserve">остановления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2023</w:t>
      </w:r>
    </w:p>
    <w:sectPr>
      <w:headerReference w:type="even" r:id="rId7"/>
      <w:headerReference w:type="default" r:id="rId8"/>
      <w:type w:val="nextPage"/>
      <w:pgSz w:w="11906" w:h="16838"/>
      <w:pgMar w:top="1134" w:right="567" w:bottom="992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95" w:hanging="4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5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7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9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1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3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5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7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95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Arial" w:hAnsi="Arial" w:eastAsia="Courier New" w:cs="Arial"/>
        <w:sz w:val="22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55" w:hanging="49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69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4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2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69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403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472" w:hanging="180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,Title"/>
    <w:basedOn w:val="Normal"/>
    <w:next w:val="Title"/>
    <w:link w:val="UserStyle_1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2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3">
    <w:name w:val="- СТРАНИЦА -"/>
    <w:next w:val="UserStyle_3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4">
    <w:name w:val="Автозамена"/>
    <w:next w:val="UserStyle_4"/>
    <w:link w:val="Normal"/>
    <w:rPr>
      <w:sz w:val="24"/>
      <w:szCs w:val="24"/>
      <w:lang w:val="ru-RU" w:eastAsia="ru-RU" w:bidi="ar-SA"/>
    </w:rPr>
  </w:style>
  <w:style w:type="paragraph" w:styleId="UserStyle_5">
    <w:name w:val=" Знак"/>
    <w:basedOn w:val="Normal"/>
    <w:next w:val="UserStyle_5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">
    <w:name w:val="Название Знак,Title Знак"/>
    <w:next w:val="UserStyle_1"/>
    <w:link w:val="Title"/>
    <w:rPr>
      <w:rFonts w:ascii="TimesET" w:hAnsi="TimesET"/>
      <w:sz w:val="32"/>
      <w:szCs w:val="24"/>
    </w:rPr>
  </w:style>
  <w:style w:type="paragraph" w:styleId="BodyText">
    <w:name w:val="Основной текст"/>
    <w:basedOn w:val="Normal"/>
    <w:next w:val="BodyText"/>
    <w:link w:val="UserStyle_6"/>
    <w:pPr>
      <w:spacing w:after="120"/>
    </w:pPr>
    <w:rPr>
      <w:lang w:val="en-US" w:eastAsia="en-US"/>
    </w:rPr>
  </w:style>
  <w:style w:type="character" w:styleId="UserStyle_6">
    <w:name w:val="Основной текст Знак"/>
    <w:next w:val="UserStyle_6"/>
    <w:link w:val="BodyText"/>
    <w:rPr>
      <w:sz w:val="24"/>
      <w:szCs w:val="24"/>
      <w:lang w:val="en-US" w:eastAsia="en-US"/>
    </w:rPr>
  </w:style>
  <w:style w:type="paragraph" w:styleId="UserStyle_7">
    <w:name w:val="ConsPlusNormal"/>
    <w:next w:val="UserStyle_7"/>
    <w:link w:val="Normal"/>
    <w:uiPriority w:val="99"/>
    <w:qFormat/>
    <w:pPr>
      <w:widowControl w:val="off"/>
    </w:pPr>
    <w:rPr>
      <w:rFonts w:ascii="Arial" w:hAnsi="Arial" w:cs="Arial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8">
    <w:name w:val="ConsPlusNonformat"/>
    <w:next w:val="UserStyle_8"/>
    <w:link w:val="Normal"/>
    <w:uiPriority w:val="99"/>
    <w:rPr>
      <w:rFonts w:ascii="Courier New" w:hAnsi="Courier New" w:cs="Courier New"/>
      <w:lang w:val="ru-RU" w:eastAsia="en-US" w:bidi="ar-SA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character" w:styleId="UserStyle_2">
    <w:name w:val="Верхний колонтитул Знак"/>
    <w:next w:val="UserStyle_2"/>
    <w:link w:val="Header"/>
    <w:uiPriority w:val="99"/>
    <w:rPr>
      <w:sz w:val="24"/>
      <w:szCs w:val="24"/>
    </w:rPr>
  </w:style>
  <w:style w:type="paragraph" w:styleId="UserStyle_10">
    <w:name w:val="Знак"/>
    <w:basedOn w:val="Normal"/>
    <w:next w:val="UserStyle_10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">
    <w:name w:val="Без интервала"/>
    <w:next w:val="User"/>
    <w:link w:val="UserStyle_11"/>
    <w:qFormat/>
    <w:rPr>
      <w:sz w:val="24"/>
      <w:szCs w:val="24"/>
      <w:lang w:val="ru-RU" w:eastAsia="ru-RU" w:bidi="ar-SA"/>
    </w:rPr>
  </w:style>
  <w:style w:type="character" w:styleId="UserStyle_11">
    <w:name w:val="Без интервала Знак"/>
    <w:next w:val="UserStyle_11"/>
    <w:link w:val="User"/>
    <w:locked/>
    <w:rPr>
      <w:sz w:val="24"/>
      <w:szCs w:val="24"/>
    </w:rPr>
  </w:style>
  <w:style w:type="paragraph" w:styleId="UserStyle_12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13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14">
    <w:name w:val="ConsPlusTitle"/>
    <w:next w:val="UserStyle_14"/>
    <w:link w:val="Normal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UserStyle_15">
    <w:name w:val="Цветовое выделение"/>
    <w:next w:val="UserStyle_15"/>
    <w:link w:val="Normal"/>
    <w:uiPriority w:val="99"/>
    <w:rPr>
      <w:b/>
      <w:bCs/>
      <w:color w:val="000080"/>
    </w:rPr>
  </w:style>
  <w:style w:type="paragraph" w:styleId="Acetate">
    <w:name w:val="Текст выноски"/>
    <w:basedOn w:val="Normal"/>
    <w:next w:val="Acetate"/>
    <w:link w:val="UserStyle_16"/>
    <w:rPr>
      <w:rFonts w:ascii="Tahoma" w:hAnsi="Tahoma"/>
      <w:sz w:val="16"/>
      <w:szCs w:val="16"/>
      <w:lang w:val="en-US" w:eastAsia="en-US"/>
    </w:rPr>
  </w:style>
  <w:style w:type="character" w:styleId="UserStyle_16">
    <w:name w:val="Текст выноски Знак"/>
    <w:next w:val="UserStyle_16"/>
    <w:link w:val="Acetate"/>
    <w:rPr>
      <w:rFonts w:ascii="Tahoma" w:hAnsi="Tahoma"/>
      <w:sz w:val="16"/>
      <w:szCs w:val="16"/>
      <w:lang w:val="en-US" w:eastAsia="en-US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paragraph" w:styleId="UserStyle_17">
    <w:name w:val="xl65"/>
    <w:basedOn w:val="Normal"/>
    <w:next w:val="UserStyle_17"/>
    <w:link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8">
    <w:name w:val="xl66"/>
    <w:basedOn w:val="Normal"/>
    <w:next w:val="UserStyle_18"/>
    <w:link w:val="Normal"/>
    <w:pPr>
      <w:spacing w:before="100" w:beforeAutospacing="1" w:after="100" w:afterAutospacing="1"/>
    </w:pPr>
    <w:rPr>
      <w:sz w:val="16"/>
      <w:szCs w:val="16"/>
    </w:rPr>
  </w:style>
  <w:style w:type="paragraph" w:styleId="UserStyle_19">
    <w:name w:val="xl67"/>
    <w:basedOn w:val="Normal"/>
    <w:next w:val="UserStyle_19"/>
    <w:link w:val="Normal"/>
    <w:pPr>
      <w:spacing w:before="100" w:beforeAutospacing="1" w:after="100" w:afterAutospacing="1"/>
    </w:pPr>
    <w:rPr>
      <w:sz w:val="16"/>
      <w:szCs w:val="16"/>
    </w:rPr>
  </w:style>
  <w:style w:type="paragraph" w:styleId="UserStyle_20">
    <w:name w:val="xl68"/>
    <w:basedOn w:val="Normal"/>
    <w:next w:val="UserStyle_20"/>
    <w:link w:val="Normal"/>
    <w:pP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21">
    <w:name w:val="xl69"/>
    <w:basedOn w:val="Normal"/>
    <w:next w:val="UserStyle_21"/>
    <w:link w:val="Normal"/>
    <w:pPr>
      <w:spacing w:before="100" w:beforeAutospacing="1" w:after="100" w:afterAutospacing="1"/>
    </w:pPr>
    <w:rPr>
      <w:sz w:val="20"/>
      <w:szCs w:val="20"/>
    </w:rPr>
  </w:style>
  <w:style w:type="paragraph" w:styleId="UserStyle_22">
    <w:name w:val="xl70"/>
    <w:basedOn w:val="Normal"/>
    <w:next w:val="UserStyle_22"/>
    <w:link w:val="Normal"/>
    <w:pPr>
      <w:spacing w:before="100" w:beforeAutospacing="1" w:after="100" w:afterAutospacing="1"/>
    </w:pPr>
    <w:rPr>
      <w:b/>
      <w:bCs/>
    </w:rPr>
  </w:style>
  <w:style w:type="paragraph" w:styleId="UserStyle_23">
    <w:name w:val="xl71"/>
    <w:basedOn w:val="Normal"/>
    <w:next w:val="UserStyle_23"/>
    <w:link w:val="Normal"/>
    <w:pPr>
      <w:spacing w:before="100" w:beforeAutospacing="1" w:after="100" w:afterAutospacing="1"/>
    </w:pPr>
    <w:rPr>
      <w:sz w:val="16"/>
      <w:szCs w:val="16"/>
    </w:rPr>
  </w:style>
  <w:style w:type="paragraph" w:styleId="UserStyle_24">
    <w:name w:val="xl72"/>
    <w:basedOn w:val="Normal"/>
    <w:next w:val="UserStyle_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styleId="UserStyle_25">
    <w:name w:val="xl73"/>
    <w:basedOn w:val="Normal"/>
    <w:next w:val="UserStyle_2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6">
    <w:name w:val="xl74"/>
    <w:basedOn w:val="Normal"/>
    <w:next w:val="UserStyle_2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7">
    <w:name w:val="xl75"/>
    <w:basedOn w:val="Normal"/>
    <w:next w:val="UserStyle_27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28">
    <w:name w:val="xl76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29">
    <w:name w:val="xl77"/>
    <w:basedOn w:val="Normal"/>
    <w:next w:val="UserStyle_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30">
    <w:name w:val="xl78"/>
    <w:basedOn w:val="Normal"/>
    <w:next w:val="UserStyle_3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1">
    <w:name w:val="xl79"/>
    <w:basedOn w:val="Normal"/>
    <w:next w:val="UserStyle_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32">
    <w:name w:val="xl80"/>
    <w:basedOn w:val="Normal"/>
    <w:next w:val="UserStyle_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33">
    <w:name w:val="xl81"/>
    <w:basedOn w:val="Normal"/>
    <w:next w:val="UserStyle_3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4">
    <w:name w:val="xl82"/>
    <w:basedOn w:val="Normal"/>
    <w:next w:val="UserStyle_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35">
    <w:name w:val="xl83"/>
    <w:basedOn w:val="Normal"/>
    <w:next w:val="UserStyle_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36">
    <w:name w:val="xl84"/>
    <w:basedOn w:val="Normal"/>
    <w:next w:val="UserStyle_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37">
    <w:name w:val="xl85"/>
    <w:basedOn w:val="Normal"/>
    <w:next w:val="UserStyle_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38">
    <w:name w:val="xl86"/>
    <w:basedOn w:val="Normal"/>
    <w:next w:val="UserStyle_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39">
    <w:name w:val="xl87"/>
    <w:basedOn w:val="Normal"/>
    <w:next w:val="UserStyle_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styleId="UserStyle_40">
    <w:name w:val="xl88"/>
    <w:basedOn w:val="Normal"/>
    <w:next w:val="UserStyle_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1">
    <w:name w:val="xl89"/>
    <w:basedOn w:val="Normal"/>
    <w:next w:val="UserStyle_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2">
    <w:name w:val="xl90"/>
    <w:basedOn w:val="Normal"/>
    <w:next w:val="UserStyle_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sz w:val="16"/>
      <w:szCs w:val="16"/>
    </w:rPr>
  </w:style>
  <w:style w:type="paragraph" w:styleId="UserStyle_43">
    <w:name w:val="xl91"/>
    <w:basedOn w:val="Normal"/>
    <w:next w:val="UserStyle_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44">
    <w:name w:val="xl92"/>
    <w:basedOn w:val="Normal"/>
    <w:next w:val="UserStyle_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45">
    <w:name w:val="xl93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46">
    <w:name w:val="xl94"/>
    <w:basedOn w:val="Normal"/>
    <w:next w:val="UserStyle_4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47">
    <w:name w:val="xl95"/>
    <w:basedOn w:val="Normal"/>
    <w:next w:val="UserStyle_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UserStyle_48">
    <w:name w:val="xl96"/>
    <w:basedOn w:val="Normal"/>
    <w:next w:val="UserStyle_48"/>
    <w:link w:val="Normal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49">
    <w:name w:val="xl97"/>
    <w:basedOn w:val="Normal"/>
    <w:next w:val="UserStyle_4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0">
    <w:name w:val="xl98"/>
    <w:basedOn w:val="Normal"/>
    <w:next w:val="UserStyle_50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1">
    <w:name w:val="xl99"/>
    <w:basedOn w:val="Normal"/>
    <w:next w:val="UserStyle_5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2">
    <w:name w:val="xl100"/>
    <w:basedOn w:val="Normal"/>
    <w:next w:val="UserStyle_5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3">
    <w:name w:val="xl101"/>
    <w:basedOn w:val="Normal"/>
    <w:next w:val="UserStyle_5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4">
    <w:name w:val="xl102"/>
    <w:basedOn w:val="Normal"/>
    <w:next w:val="UserStyle_5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5">
    <w:name w:val="xl103"/>
    <w:basedOn w:val="Normal"/>
    <w:next w:val="UserStyle_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6">
    <w:name w:val="xl104"/>
    <w:basedOn w:val="Normal"/>
    <w:next w:val="UserStyle_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57">
    <w:name w:val="xl105"/>
    <w:basedOn w:val="Normal"/>
    <w:next w:val="UserStyle_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58">
    <w:name w:val="xl106"/>
    <w:basedOn w:val="Normal"/>
    <w:next w:val="UserStyle_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59">
    <w:name w:val="xl107"/>
    <w:basedOn w:val="Normal"/>
    <w:next w:val="UserStyle_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60">
    <w:name w:val="xl108"/>
    <w:basedOn w:val="Normal"/>
    <w:next w:val="UserStyle_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61">
    <w:name w:val="xl109"/>
    <w:basedOn w:val="Normal"/>
    <w:next w:val="UserStyle_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62">
    <w:name w:val="xl110"/>
    <w:basedOn w:val="Normal"/>
    <w:next w:val="UserStyle_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styleId="UserStyle_63">
    <w:name w:val="xl111"/>
    <w:basedOn w:val="Normal"/>
    <w:next w:val="UserStyle_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4">
    <w:name w:val="xl112"/>
    <w:basedOn w:val="Normal"/>
    <w:next w:val="UserStyle_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5">
    <w:name w:val="xl113"/>
    <w:basedOn w:val="Normal"/>
    <w:next w:val="UserStyle_6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6">
    <w:name w:val="xl114"/>
    <w:basedOn w:val="Normal"/>
    <w:next w:val="UserStyle_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UserStyle_67">
    <w:name w:val="xl115"/>
    <w:basedOn w:val="Normal"/>
    <w:next w:val="UserStyle_6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styleId="UserStyle_68">
    <w:name w:val="xl116"/>
    <w:basedOn w:val="Normal"/>
    <w:next w:val="UserStyle_68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69">
    <w:name w:val="xl117"/>
    <w:basedOn w:val="Normal"/>
    <w:next w:val="UserStyle_69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0">
    <w:name w:val="xl118"/>
    <w:basedOn w:val="Normal"/>
    <w:next w:val="UserStyle_70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1">
    <w:name w:val="xl119"/>
    <w:basedOn w:val="Normal"/>
    <w:next w:val="UserStyle_71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2">
    <w:name w:val="xl120"/>
    <w:basedOn w:val="Normal"/>
    <w:next w:val="UserStyle_72"/>
    <w:link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3">
    <w:name w:val="xl121"/>
    <w:basedOn w:val="Normal"/>
    <w:next w:val="UserStyle_73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4">
    <w:name w:val="xl122"/>
    <w:basedOn w:val="Normal"/>
    <w:next w:val="UserStyle_7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5">
    <w:name w:val="xl123"/>
    <w:basedOn w:val="Normal"/>
    <w:next w:val="UserStyle_75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6">
    <w:name w:val="xl124"/>
    <w:basedOn w:val="Normal"/>
    <w:next w:val="UserStyle_76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77">
    <w:name w:val="xl125"/>
    <w:basedOn w:val="Normal"/>
    <w:next w:val="UserStyle_77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78">
    <w:name w:val="xl126"/>
    <w:basedOn w:val="Normal"/>
    <w:next w:val="UserStyle_78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79">
    <w:name w:val="xl127"/>
    <w:basedOn w:val="Normal"/>
    <w:next w:val="UserStyle_79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0">
    <w:name w:val="xl128"/>
    <w:basedOn w:val="Normal"/>
    <w:next w:val="UserStyle_80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1">
    <w:name w:val="xl129"/>
    <w:basedOn w:val="Normal"/>
    <w:next w:val="UserStyle_81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2">
    <w:name w:val="xl130"/>
    <w:basedOn w:val="Normal"/>
    <w:next w:val="UserStyle_82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83">
    <w:name w:val="xl131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84">
    <w:name w:val="xl132"/>
    <w:basedOn w:val="Normal"/>
    <w:next w:val="UserStyle_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85">
    <w:name w:val="xl133"/>
    <w:basedOn w:val="Normal"/>
    <w:next w:val="UserStyle_85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86">
    <w:name w:val="xl134"/>
    <w:basedOn w:val="Normal"/>
    <w:next w:val="UserStyle_8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87">
    <w:name w:val="xl135"/>
    <w:basedOn w:val="Normal"/>
    <w:next w:val="UserStyle_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88">
    <w:name w:val="xl136"/>
    <w:basedOn w:val="Normal"/>
    <w:next w:val="UserStyle_88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89">
    <w:name w:val="xl137"/>
    <w:basedOn w:val="Normal"/>
    <w:next w:val="UserStyle_8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90">
    <w:name w:val="xl138"/>
    <w:basedOn w:val="Normal"/>
    <w:next w:val="UserStyle_90"/>
    <w:link w:val="Normal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UserStyle_91">
    <w:name w:val="xl139"/>
    <w:basedOn w:val="Normal"/>
    <w:next w:val="UserStyle_91"/>
    <w:link w:val="Normal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UserStyle_92">
    <w:name w:val="xl140"/>
    <w:basedOn w:val="Normal"/>
    <w:next w:val="UserStyle_92"/>
    <w:link w:val="Normal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93">
    <w:name w:val="xl141"/>
    <w:basedOn w:val="Normal"/>
    <w:next w:val="UserStyle_93"/>
    <w:link w:val="Normal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UserStyle_94">
    <w:name w:val="xl142"/>
    <w:basedOn w:val="Normal"/>
    <w:next w:val="UserStyle_94"/>
    <w:link w:val="Normal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styleId="UserStyle_95">
    <w:name w:val="xl143"/>
    <w:basedOn w:val="Normal"/>
    <w:next w:val="UserStyle_95"/>
    <w:link w:val="Normal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96">
    <w:name w:val="xl144"/>
    <w:basedOn w:val="Normal"/>
    <w:next w:val="UserStyle_96"/>
    <w:link w:val="Normal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UserStyle_97">
    <w:name w:val="xl145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98">
    <w:name w:val="xl146"/>
    <w:basedOn w:val="Normal"/>
    <w:next w:val="UserStyle_98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99">
    <w:name w:val="xl147"/>
    <w:basedOn w:val="Normal"/>
    <w:next w:val="UserStyle_9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00">
    <w:name w:val="xl148"/>
    <w:basedOn w:val="Normal"/>
    <w:next w:val="UserStyle_1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styleId="UserStyle_101">
    <w:name w:val="xl149"/>
    <w:basedOn w:val="Normal"/>
    <w:next w:val="UserStyle_10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styleId="UserStyle_102">
    <w:name w:val="xl150"/>
    <w:basedOn w:val="Normal"/>
    <w:next w:val="UserStyle_1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03">
    <w:name w:val="xl151"/>
    <w:basedOn w:val="Normal"/>
    <w:next w:val="UserStyle_1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styleId="UserStyle_104">
    <w:name w:val="xl152"/>
    <w:basedOn w:val="Normal"/>
    <w:next w:val="UserStyle_104"/>
    <w:link w:val="Normal"/>
    <w:pPr>
      <w:shd w:val="clear" w:color="000000" w:fill="ffffff"/>
      <w:spacing w:before="100" w:beforeAutospacing="1" w:after="100" w:afterAutospacing="1"/>
    </w:pPr>
  </w:style>
  <w:style w:type="paragraph" w:styleId="UserStyle_105">
    <w:name w:val="xl153"/>
    <w:basedOn w:val="Normal"/>
    <w:next w:val="UserStyle_105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06">
    <w:name w:val="xl154"/>
    <w:basedOn w:val="Normal"/>
    <w:next w:val="UserStyle_10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07">
    <w:name w:val="xl155"/>
    <w:basedOn w:val="Normal"/>
    <w:next w:val="UserStyle_10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08">
    <w:name w:val="xl156"/>
    <w:basedOn w:val="Normal"/>
    <w:next w:val="UserStyle_10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09">
    <w:name w:val="xl157"/>
    <w:basedOn w:val="Normal"/>
    <w:next w:val="UserStyle_109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0">
    <w:name w:val="xl158"/>
    <w:basedOn w:val="Normal"/>
    <w:next w:val="UserStyle_110"/>
    <w:link w:val="Normal"/>
    <w:pPr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1">
    <w:name w:val="xl159"/>
    <w:basedOn w:val="Normal"/>
    <w:next w:val="UserStyle_111"/>
    <w:link w:val="Normal"/>
    <w:pPr>
      <w:pBdr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2">
    <w:name w:val="xl160"/>
    <w:basedOn w:val="Normal"/>
    <w:next w:val="UserStyle_112"/>
    <w:link w:val="Normal"/>
    <w:pPr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3">
    <w:name w:val="msonormal"/>
    <w:basedOn w:val="Normal"/>
    <w:next w:val="UserStyle_113"/>
    <w:link w:val="Normal"/>
    <w:pPr>
      <w:spacing w:before="100" w:beforeAutospacing="1" w:after="100" w:afterAutospacing="1"/>
    </w:pPr>
  </w:style>
  <w:style w:type="paragraph" w:styleId="UserStyle_114">
    <w:name w:val="xl161"/>
    <w:basedOn w:val="Normal"/>
    <w:next w:val="UserStyle_114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UserStyle_115">
    <w:name w:val="xl162"/>
    <w:basedOn w:val="Normal"/>
    <w:next w:val="UserStyle_11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16">
    <w:name w:val="xl163"/>
    <w:basedOn w:val="Normal"/>
    <w:next w:val="UserStyle_11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17">
    <w:name w:val="font5"/>
    <w:basedOn w:val="Normal"/>
    <w:next w:val="UserStyle_117"/>
    <w:link w:val="Normal"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118">
    <w:name w:val="font6"/>
    <w:basedOn w:val="Normal"/>
    <w:next w:val="UserStyle_118"/>
    <w:link w:val="Normal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styleId="UserStyle_119">
    <w:name w:val="xl164"/>
    <w:basedOn w:val="Normal"/>
    <w:next w:val="UserStyle_11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UserStyle_120">
    <w:name w:val="Title!Название НПА"/>
    <w:basedOn w:val="Normal"/>
    <w:next w:val="UserStyle_120"/>
    <w:link w:val="Normal"/>
    <w:uiPriority w:val="9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2329</Characters>
  <CharactersWithSpaces>2732</CharactersWithSpaces>
  <DocSecurity>0</DocSecurity>
  <HyperlinksChanged>false</HyperlinksChanged>
  <Lines>19</Lines>
  <Pages>2</Pages>
  <Paragraphs>5</Paragraphs>
  <ScaleCrop>false</ScaleCrop>
  <SharedDoc>false</SharedDoc>
  <Template>Normal.dotm</Template>
  <Words>408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Мазалова Светлана Александровна</cp:lastModifiedBy>
  <cp:revision>4</cp:revision>
  <dcterms:created xsi:type="dcterms:W3CDTF">2023-06-27T11:39:00Z</dcterms:created>
  <dcterms:modified xsi:type="dcterms:W3CDTF">2023-06-30T03:44:00Z</dcterms:modified>
  <cp:version>917504</cp:version>
</cp:coreProperties>
</file>