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D26C0C"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9pt;height:54.4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D72E0E" w:rsidTr="003D282A">
        <w:tc>
          <w:tcPr>
            <w:tcW w:w="3340" w:type="dxa"/>
            <w:tcBorders>
              <w:top w:val="nil"/>
              <w:left w:val="nil"/>
              <w:bottom w:val="nil"/>
              <w:right w:val="nil"/>
            </w:tcBorders>
          </w:tcPr>
          <w:p w:rsidR="00CD0910" w:rsidRPr="00D72E0E" w:rsidRDefault="00465906" w:rsidP="003F215B">
            <w:pPr>
              <w:rPr>
                <w:sz w:val="28"/>
                <w:szCs w:val="28"/>
              </w:rPr>
            </w:pPr>
            <w:r w:rsidRPr="00D72E0E">
              <w:rPr>
                <w:sz w:val="28"/>
                <w:szCs w:val="28"/>
              </w:rPr>
              <w:t>от</w:t>
            </w:r>
            <w:r w:rsidR="00166976" w:rsidRPr="00D72E0E">
              <w:rPr>
                <w:sz w:val="28"/>
                <w:szCs w:val="28"/>
              </w:rPr>
              <w:t xml:space="preserve"> </w:t>
            </w:r>
            <w:r w:rsidR="00D72E0E" w:rsidRPr="00D72E0E">
              <w:rPr>
                <w:sz w:val="28"/>
                <w:szCs w:val="28"/>
              </w:rPr>
              <w:t>11</w:t>
            </w:r>
            <w:r w:rsidR="00EB59D9" w:rsidRPr="00D72E0E">
              <w:rPr>
                <w:sz w:val="28"/>
                <w:szCs w:val="28"/>
              </w:rPr>
              <w:t xml:space="preserve"> </w:t>
            </w:r>
            <w:r w:rsidR="007F00A9" w:rsidRPr="00D72E0E">
              <w:rPr>
                <w:sz w:val="28"/>
                <w:szCs w:val="28"/>
              </w:rPr>
              <w:t>октября</w:t>
            </w:r>
            <w:r w:rsidR="00E5559A" w:rsidRPr="00D72E0E">
              <w:rPr>
                <w:sz w:val="28"/>
                <w:szCs w:val="28"/>
              </w:rPr>
              <w:t xml:space="preserve"> </w:t>
            </w:r>
            <w:r w:rsidR="00E15BFF" w:rsidRPr="00D72E0E">
              <w:rPr>
                <w:sz w:val="28"/>
                <w:szCs w:val="28"/>
              </w:rPr>
              <w:t>2023</w:t>
            </w:r>
            <w:r w:rsidR="00230066" w:rsidRPr="00D72E0E">
              <w:rPr>
                <w:sz w:val="28"/>
                <w:szCs w:val="28"/>
              </w:rPr>
              <w:t xml:space="preserve"> </w:t>
            </w:r>
            <w:r w:rsidR="00CD0910" w:rsidRPr="00D72E0E">
              <w:rPr>
                <w:sz w:val="28"/>
                <w:szCs w:val="28"/>
              </w:rPr>
              <w:t>года</w:t>
            </w:r>
          </w:p>
        </w:tc>
        <w:tc>
          <w:tcPr>
            <w:tcW w:w="3071" w:type="dxa"/>
            <w:tcBorders>
              <w:top w:val="nil"/>
              <w:left w:val="nil"/>
              <w:bottom w:val="nil"/>
              <w:right w:val="nil"/>
            </w:tcBorders>
          </w:tcPr>
          <w:p w:rsidR="00CD0910" w:rsidRPr="00D72E0E" w:rsidRDefault="00CD0910" w:rsidP="003F215B">
            <w:pPr>
              <w:jc w:val="center"/>
              <w:rPr>
                <w:sz w:val="28"/>
                <w:szCs w:val="28"/>
              </w:rPr>
            </w:pPr>
          </w:p>
        </w:tc>
        <w:tc>
          <w:tcPr>
            <w:tcW w:w="2202" w:type="dxa"/>
            <w:tcBorders>
              <w:top w:val="nil"/>
              <w:left w:val="nil"/>
              <w:bottom w:val="nil"/>
              <w:right w:val="nil"/>
            </w:tcBorders>
          </w:tcPr>
          <w:p w:rsidR="00CD0910" w:rsidRPr="00D72E0E" w:rsidRDefault="00CD0910" w:rsidP="003F215B">
            <w:pPr>
              <w:jc w:val="right"/>
              <w:rPr>
                <w:sz w:val="28"/>
                <w:szCs w:val="28"/>
              </w:rPr>
            </w:pPr>
          </w:p>
        </w:tc>
        <w:tc>
          <w:tcPr>
            <w:tcW w:w="1134" w:type="dxa"/>
            <w:tcBorders>
              <w:top w:val="nil"/>
              <w:left w:val="nil"/>
              <w:bottom w:val="nil"/>
              <w:right w:val="nil"/>
            </w:tcBorders>
          </w:tcPr>
          <w:p w:rsidR="00CD0910" w:rsidRPr="00D72E0E" w:rsidRDefault="00CD0910" w:rsidP="003F215B">
            <w:pPr>
              <w:ind w:right="-108"/>
              <w:jc w:val="right"/>
              <w:rPr>
                <w:sz w:val="28"/>
                <w:szCs w:val="28"/>
              </w:rPr>
            </w:pPr>
            <w:r w:rsidRPr="00D72E0E">
              <w:rPr>
                <w:sz w:val="28"/>
                <w:szCs w:val="28"/>
              </w:rPr>
              <w:t>№</w:t>
            </w:r>
            <w:r w:rsidR="007F00A9" w:rsidRPr="00D72E0E">
              <w:rPr>
                <w:sz w:val="28"/>
                <w:szCs w:val="28"/>
              </w:rPr>
              <w:t xml:space="preserve"> </w:t>
            </w:r>
            <w:r w:rsidR="00753CAF" w:rsidRPr="00D72E0E">
              <w:rPr>
                <w:sz w:val="28"/>
                <w:szCs w:val="28"/>
              </w:rPr>
              <w:t>10</w:t>
            </w:r>
            <w:r w:rsidR="00D72E0E" w:rsidRPr="00D72E0E">
              <w:rPr>
                <w:sz w:val="28"/>
                <w:szCs w:val="28"/>
              </w:rPr>
              <w:t>83</w:t>
            </w:r>
          </w:p>
        </w:tc>
      </w:tr>
      <w:tr w:rsidR="00CD0910" w:rsidRPr="00D72E0E" w:rsidTr="003D282A">
        <w:tc>
          <w:tcPr>
            <w:tcW w:w="3340" w:type="dxa"/>
            <w:tcBorders>
              <w:top w:val="nil"/>
              <w:left w:val="nil"/>
              <w:bottom w:val="nil"/>
              <w:right w:val="nil"/>
            </w:tcBorders>
          </w:tcPr>
          <w:p w:rsidR="00CD0910" w:rsidRPr="00D72E0E" w:rsidRDefault="00CD0910" w:rsidP="003F215B">
            <w:pPr>
              <w:rPr>
                <w:sz w:val="28"/>
                <w:szCs w:val="28"/>
              </w:rPr>
            </w:pPr>
          </w:p>
        </w:tc>
        <w:tc>
          <w:tcPr>
            <w:tcW w:w="3071" w:type="dxa"/>
            <w:tcBorders>
              <w:top w:val="nil"/>
              <w:left w:val="nil"/>
              <w:bottom w:val="nil"/>
              <w:right w:val="nil"/>
            </w:tcBorders>
          </w:tcPr>
          <w:p w:rsidR="00CD0910" w:rsidRPr="00D72E0E" w:rsidRDefault="00CD0910" w:rsidP="003F215B">
            <w:pPr>
              <w:jc w:val="center"/>
              <w:rPr>
                <w:sz w:val="28"/>
                <w:szCs w:val="28"/>
              </w:rPr>
            </w:pPr>
            <w:r w:rsidRPr="00D72E0E">
              <w:rPr>
                <w:sz w:val="28"/>
                <w:szCs w:val="28"/>
              </w:rPr>
              <w:t>пгт.</w:t>
            </w:r>
            <w:r w:rsidR="00230066" w:rsidRPr="00D72E0E">
              <w:rPr>
                <w:sz w:val="28"/>
                <w:szCs w:val="28"/>
              </w:rPr>
              <w:t xml:space="preserve"> </w:t>
            </w:r>
            <w:r w:rsidRPr="00D72E0E">
              <w:rPr>
                <w:sz w:val="28"/>
                <w:szCs w:val="28"/>
              </w:rPr>
              <w:t>Междуреченский</w:t>
            </w:r>
          </w:p>
        </w:tc>
        <w:tc>
          <w:tcPr>
            <w:tcW w:w="3336" w:type="dxa"/>
            <w:gridSpan w:val="2"/>
            <w:tcBorders>
              <w:top w:val="nil"/>
              <w:left w:val="nil"/>
              <w:bottom w:val="nil"/>
              <w:right w:val="nil"/>
            </w:tcBorders>
          </w:tcPr>
          <w:p w:rsidR="00CD0910" w:rsidRPr="00D72E0E" w:rsidRDefault="00CD0910" w:rsidP="003F215B">
            <w:pPr>
              <w:jc w:val="right"/>
              <w:rPr>
                <w:sz w:val="28"/>
                <w:szCs w:val="28"/>
              </w:rPr>
            </w:pPr>
          </w:p>
        </w:tc>
      </w:tr>
    </w:tbl>
    <w:p w:rsidR="004A336D" w:rsidRPr="00D72E0E" w:rsidRDefault="004A336D" w:rsidP="003F215B">
      <w:pPr>
        <w:jc w:val="both"/>
        <w:rPr>
          <w:sz w:val="28"/>
          <w:szCs w:val="28"/>
        </w:rPr>
      </w:pPr>
    </w:p>
    <w:tbl>
      <w:tblPr>
        <w:tblW w:w="0" w:type="auto"/>
        <w:tblLook w:val="04A0" w:firstRow="1" w:lastRow="0" w:firstColumn="1" w:lastColumn="0" w:noHBand="0" w:noVBand="1"/>
      </w:tblPr>
      <w:tblGrid>
        <w:gridCol w:w="5778"/>
      </w:tblGrid>
      <w:tr w:rsidR="003F215B" w:rsidRPr="00D72E0E" w:rsidTr="00DF1879">
        <w:tc>
          <w:tcPr>
            <w:tcW w:w="5778" w:type="dxa"/>
          </w:tcPr>
          <w:p w:rsidR="00D72E0E" w:rsidRPr="00D72E0E" w:rsidRDefault="00D72E0E" w:rsidP="00D72E0E">
            <w:pPr>
              <w:shd w:val="clear" w:color="auto" w:fill="FFFFFF"/>
              <w:tabs>
                <w:tab w:val="left" w:pos="709"/>
              </w:tabs>
              <w:rPr>
                <w:sz w:val="28"/>
                <w:szCs w:val="28"/>
              </w:rPr>
            </w:pPr>
            <w:r>
              <w:rPr>
                <w:sz w:val="28"/>
                <w:szCs w:val="28"/>
              </w:rPr>
              <w:t>О внесении изменения</w:t>
            </w:r>
            <w:r w:rsidRPr="00D72E0E">
              <w:rPr>
                <w:sz w:val="28"/>
                <w:szCs w:val="28"/>
              </w:rPr>
              <w:t xml:space="preserve"> в постановление</w:t>
            </w:r>
          </w:p>
          <w:p w:rsidR="00F0771E" w:rsidRPr="00D72E0E" w:rsidRDefault="00D72E0E" w:rsidP="00D72E0E">
            <w:pPr>
              <w:shd w:val="clear" w:color="auto" w:fill="FFFFFF"/>
              <w:rPr>
                <w:sz w:val="28"/>
                <w:szCs w:val="28"/>
              </w:rPr>
            </w:pPr>
            <w:r w:rsidRPr="00D72E0E">
              <w:rPr>
                <w:sz w:val="28"/>
                <w:szCs w:val="28"/>
              </w:rPr>
              <w:t>администрации Кондинского района                   от 04 сентября 2023 года № 928                            «Об утверждении Порядков предоставления субсидий организациям жилищно-коммунального хозяйства, оказывающим услуги теплоснабжения на территории Кондинского района»</w:t>
            </w:r>
          </w:p>
        </w:tc>
      </w:tr>
    </w:tbl>
    <w:p w:rsidR="00D72E0E" w:rsidRPr="00D72E0E" w:rsidRDefault="00D72E0E" w:rsidP="00D72E0E">
      <w:pPr>
        <w:shd w:val="clear" w:color="auto" w:fill="FFFFFF"/>
        <w:spacing w:before="286" w:line="317" w:lineRule="exact"/>
        <w:ind w:left="29" w:right="17" w:firstLine="715"/>
        <w:jc w:val="both"/>
        <w:rPr>
          <w:sz w:val="28"/>
          <w:szCs w:val="28"/>
        </w:rPr>
      </w:pPr>
      <w:r w:rsidRPr="00D72E0E">
        <w:rPr>
          <w:sz w:val="28"/>
          <w:szCs w:val="28"/>
        </w:rPr>
        <w:t xml:space="preserve">В соответствии со статьей 78 Бюджетного кодекса Российской Федерации, постановлением Правительства Российской Федерации </w:t>
      </w:r>
      <w:r>
        <w:rPr>
          <w:sz w:val="28"/>
          <w:szCs w:val="28"/>
        </w:rPr>
        <w:t xml:space="preserve">                      </w:t>
      </w:r>
      <w:r w:rsidRPr="00D72E0E">
        <w:rPr>
          <w:sz w:val="28"/>
          <w:szCs w:val="28"/>
        </w:rPr>
        <w:t xml:space="preserve">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D72E0E">
        <w:rPr>
          <w:b/>
          <w:bCs/>
          <w:sz w:val="28"/>
          <w:szCs w:val="28"/>
        </w:rPr>
        <w:t>администрация Кондинского района постановляет:</w:t>
      </w:r>
    </w:p>
    <w:p w:rsidR="00D72E0E" w:rsidRPr="00D72E0E" w:rsidRDefault="00D72E0E" w:rsidP="00D72E0E">
      <w:pPr>
        <w:shd w:val="clear" w:color="auto" w:fill="FFFFFF"/>
        <w:tabs>
          <w:tab w:val="left" w:pos="1210"/>
        </w:tabs>
        <w:spacing w:line="317" w:lineRule="exact"/>
        <w:ind w:left="53" w:right="7" w:firstLine="720"/>
        <w:jc w:val="both"/>
        <w:rPr>
          <w:sz w:val="28"/>
          <w:szCs w:val="28"/>
        </w:rPr>
      </w:pPr>
      <w:r w:rsidRPr="00D72E0E">
        <w:rPr>
          <w:bCs/>
          <w:spacing w:val="-19"/>
          <w:sz w:val="28"/>
          <w:szCs w:val="28"/>
        </w:rPr>
        <w:t>1.</w:t>
      </w:r>
      <w:r w:rsidRPr="00D72E0E">
        <w:rPr>
          <w:b/>
          <w:bCs/>
          <w:sz w:val="28"/>
          <w:szCs w:val="28"/>
        </w:rPr>
        <w:t xml:space="preserve"> </w:t>
      </w:r>
      <w:r w:rsidRPr="00D72E0E">
        <w:rPr>
          <w:sz w:val="28"/>
          <w:szCs w:val="28"/>
        </w:rPr>
        <w:t xml:space="preserve">Внести в постановление администрации Кондинского района </w:t>
      </w:r>
      <w:r>
        <w:rPr>
          <w:sz w:val="28"/>
          <w:szCs w:val="28"/>
        </w:rPr>
        <w:t xml:space="preserve">                          </w:t>
      </w:r>
      <w:r w:rsidRPr="00D72E0E">
        <w:rPr>
          <w:sz w:val="28"/>
          <w:szCs w:val="28"/>
        </w:rPr>
        <w:t>от 04 сентября 2023 года № 928 «Об утверждении Порядков предоставления субсидий организациям жилищно-коммунального хозяйства, оказывающим услуги теплоснабжения на террито</w:t>
      </w:r>
      <w:r>
        <w:rPr>
          <w:sz w:val="28"/>
          <w:szCs w:val="28"/>
        </w:rPr>
        <w:t>рии Кондинского района» следующе</w:t>
      </w:r>
      <w:r w:rsidRPr="00D72E0E">
        <w:rPr>
          <w:sz w:val="28"/>
          <w:szCs w:val="28"/>
        </w:rPr>
        <w:t xml:space="preserve">е </w:t>
      </w:r>
      <w:r>
        <w:rPr>
          <w:sz w:val="28"/>
          <w:szCs w:val="28"/>
        </w:rPr>
        <w:t>изменение</w:t>
      </w:r>
      <w:r w:rsidRPr="00D72E0E">
        <w:rPr>
          <w:sz w:val="28"/>
          <w:szCs w:val="28"/>
        </w:rPr>
        <w:t>:</w:t>
      </w:r>
    </w:p>
    <w:p w:rsidR="009871D1" w:rsidRDefault="00D72E0E" w:rsidP="00D72E0E">
      <w:pPr>
        <w:shd w:val="clear" w:color="auto" w:fill="FFFFFF"/>
        <w:spacing w:line="317" w:lineRule="exact"/>
        <w:ind w:left="50" w:firstLine="710"/>
        <w:jc w:val="both"/>
        <w:rPr>
          <w:sz w:val="28"/>
          <w:szCs w:val="28"/>
        </w:rPr>
      </w:pPr>
      <w:r w:rsidRPr="00D72E0E">
        <w:rPr>
          <w:sz w:val="28"/>
          <w:szCs w:val="28"/>
        </w:rPr>
        <w:t xml:space="preserve">Пункт 3.15 статьи 3 приложения 2 к постановлению дополнить абзацем следующего содержания: </w:t>
      </w:r>
    </w:p>
    <w:p w:rsidR="00D72E0E" w:rsidRPr="00D72E0E" w:rsidRDefault="00D72E0E" w:rsidP="00D72E0E">
      <w:pPr>
        <w:shd w:val="clear" w:color="auto" w:fill="FFFFFF"/>
        <w:spacing w:line="317" w:lineRule="exact"/>
        <w:ind w:left="50" w:firstLine="710"/>
        <w:jc w:val="both"/>
        <w:rPr>
          <w:sz w:val="28"/>
          <w:szCs w:val="28"/>
        </w:rPr>
      </w:pPr>
      <w:r w:rsidRPr="00D72E0E">
        <w:rPr>
          <w:sz w:val="28"/>
          <w:szCs w:val="28"/>
        </w:rPr>
        <w:t xml:space="preserve">«При предоставлении субсидии за счет средств поступивших из резервного фонда Правительства </w:t>
      </w:r>
      <w:r>
        <w:rPr>
          <w:sz w:val="28"/>
          <w:szCs w:val="28"/>
        </w:rPr>
        <w:t xml:space="preserve">Ханты-Мансийского автономного </w:t>
      </w:r>
      <w:r w:rsidR="00F510E9">
        <w:rPr>
          <w:sz w:val="28"/>
          <w:szCs w:val="28"/>
        </w:rPr>
        <w:t xml:space="preserve">                    </w:t>
      </w:r>
      <w:r>
        <w:rPr>
          <w:sz w:val="28"/>
          <w:szCs w:val="28"/>
        </w:rPr>
        <w:t>округа – Югры</w:t>
      </w:r>
      <w:r w:rsidRPr="00D72E0E">
        <w:rPr>
          <w:sz w:val="28"/>
          <w:szCs w:val="28"/>
        </w:rPr>
        <w:t>, резервного фонда администрации Кондинского района в договор на предоставление субсидии включается обяз</w:t>
      </w:r>
      <w:r w:rsidR="00D26C0C">
        <w:rPr>
          <w:sz w:val="28"/>
          <w:szCs w:val="28"/>
        </w:rPr>
        <w:t>ательное условие о направлении о</w:t>
      </w:r>
      <w:r w:rsidRPr="00D72E0E">
        <w:rPr>
          <w:sz w:val="28"/>
          <w:szCs w:val="28"/>
        </w:rPr>
        <w:t xml:space="preserve">рганизацией субсидии на цели указанные в правовом акте о выделении бюджетных ассигнований из резервного фонда, а также </w:t>
      </w:r>
      <w:r w:rsidRPr="00D72E0E">
        <w:rPr>
          <w:sz w:val="28"/>
          <w:szCs w:val="28"/>
        </w:rPr>
        <w:lastRenderedPageBreak/>
        <w:t>обя</w:t>
      </w:r>
      <w:r w:rsidR="00D26C0C">
        <w:rPr>
          <w:sz w:val="28"/>
          <w:szCs w:val="28"/>
        </w:rPr>
        <w:t>зательства о</w:t>
      </w:r>
      <w:r w:rsidRPr="00D72E0E">
        <w:rPr>
          <w:sz w:val="28"/>
          <w:szCs w:val="28"/>
        </w:rPr>
        <w:t>рганизации по предоставлению подтверждающих документов по расходованию данных средств.»</w:t>
      </w:r>
      <w:r w:rsidR="00D26C0C">
        <w:rPr>
          <w:sz w:val="28"/>
          <w:szCs w:val="28"/>
        </w:rPr>
        <w:t>.</w:t>
      </w:r>
      <w:bookmarkStart w:id="0" w:name="_GoBack"/>
      <w:bookmarkEnd w:id="0"/>
    </w:p>
    <w:p w:rsidR="00D72E0E" w:rsidRPr="00D72E0E" w:rsidRDefault="00D72E0E" w:rsidP="00D72E0E">
      <w:pPr>
        <w:widowControl w:val="0"/>
        <w:autoSpaceDE w:val="0"/>
        <w:autoSpaceDN w:val="0"/>
        <w:adjustRightInd w:val="0"/>
        <w:ind w:right="-1" w:firstLine="709"/>
        <w:jc w:val="both"/>
        <w:rPr>
          <w:sz w:val="28"/>
          <w:szCs w:val="28"/>
        </w:rPr>
      </w:pPr>
      <w:r w:rsidRPr="00D72E0E">
        <w:rPr>
          <w:spacing w:val="-5"/>
          <w:sz w:val="28"/>
          <w:szCs w:val="28"/>
        </w:rPr>
        <w:t xml:space="preserve">2. </w:t>
      </w:r>
      <w:r w:rsidRPr="00D72E0E">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D72E0E" w:rsidRPr="00D72E0E" w:rsidRDefault="00D72E0E" w:rsidP="00D72E0E">
      <w:pPr>
        <w:shd w:val="clear" w:color="auto" w:fill="FFFFFF"/>
        <w:tabs>
          <w:tab w:val="left" w:pos="1210"/>
        </w:tabs>
        <w:spacing w:before="12" w:line="317" w:lineRule="exact"/>
        <w:ind w:left="53" w:firstLine="720"/>
        <w:jc w:val="both"/>
        <w:rPr>
          <w:sz w:val="28"/>
          <w:szCs w:val="28"/>
        </w:rPr>
      </w:pPr>
      <w:r w:rsidRPr="00D72E0E">
        <w:rPr>
          <w:sz w:val="28"/>
          <w:szCs w:val="28"/>
        </w:rPr>
        <w:t>3. Постановление вступает в силу после его обнародования.</w:t>
      </w:r>
    </w:p>
    <w:p w:rsidR="003F215B" w:rsidRDefault="003F215B" w:rsidP="003F215B">
      <w:pPr>
        <w:rPr>
          <w:sz w:val="28"/>
          <w:szCs w:val="28"/>
        </w:rPr>
      </w:pPr>
    </w:p>
    <w:p w:rsidR="00D72E0E" w:rsidRDefault="00D72E0E" w:rsidP="003F215B">
      <w:pPr>
        <w:rPr>
          <w:sz w:val="28"/>
          <w:szCs w:val="28"/>
        </w:rPr>
      </w:pPr>
    </w:p>
    <w:tbl>
      <w:tblPr>
        <w:tblpPr w:leftFromText="180" w:rightFromText="180" w:vertAnchor="text" w:horzAnchor="margin" w:tblpY="335"/>
        <w:tblW w:w="0" w:type="auto"/>
        <w:tblLook w:val="01E0" w:firstRow="1" w:lastRow="1" w:firstColumn="1" w:lastColumn="1" w:noHBand="0" w:noVBand="0"/>
      </w:tblPr>
      <w:tblGrid>
        <w:gridCol w:w="4661"/>
        <w:gridCol w:w="1864"/>
        <w:gridCol w:w="3330"/>
      </w:tblGrid>
      <w:tr w:rsidR="00D72E0E" w:rsidRPr="00D72E0E" w:rsidTr="00D72E0E">
        <w:tc>
          <w:tcPr>
            <w:tcW w:w="4661" w:type="dxa"/>
          </w:tcPr>
          <w:p w:rsidR="00D72E0E" w:rsidRPr="00D72E0E" w:rsidRDefault="00D72E0E" w:rsidP="00D72E0E">
            <w:pPr>
              <w:jc w:val="both"/>
              <w:rPr>
                <w:sz w:val="28"/>
                <w:szCs w:val="28"/>
              </w:rPr>
            </w:pPr>
            <w:r w:rsidRPr="00D72E0E">
              <w:rPr>
                <w:sz w:val="28"/>
                <w:szCs w:val="28"/>
              </w:rPr>
              <w:t>Глава района</w:t>
            </w:r>
          </w:p>
        </w:tc>
        <w:tc>
          <w:tcPr>
            <w:tcW w:w="1864" w:type="dxa"/>
          </w:tcPr>
          <w:p w:rsidR="00D72E0E" w:rsidRPr="00D72E0E" w:rsidRDefault="00D72E0E" w:rsidP="00D72E0E">
            <w:pPr>
              <w:jc w:val="center"/>
              <w:rPr>
                <w:sz w:val="28"/>
                <w:szCs w:val="28"/>
              </w:rPr>
            </w:pPr>
          </w:p>
        </w:tc>
        <w:tc>
          <w:tcPr>
            <w:tcW w:w="3330" w:type="dxa"/>
            <w:tcBorders>
              <w:left w:val="nil"/>
            </w:tcBorders>
          </w:tcPr>
          <w:p w:rsidR="00D72E0E" w:rsidRPr="00D72E0E" w:rsidRDefault="00D72E0E" w:rsidP="00D72E0E">
            <w:pPr>
              <w:jc w:val="right"/>
              <w:rPr>
                <w:sz w:val="28"/>
                <w:szCs w:val="28"/>
              </w:rPr>
            </w:pPr>
            <w:r w:rsidRPr="00D72E0E">
              <w:rPr>
                <w:sz w:val="28"/>
                <w:szCs w:val="28"/>
              </w:rPr>
              <w:t>А.А. Мухин</w:t>
            </w:r>
          </w:p>
        </w:tc>
      </w:tr>
    </w:tbl>
    <w:p w:rsidR="00D72E0E" w:rsidRPr="00D72E0E" w:rsidRDefault="00D72E0E" w:rsidP="003F215B">
      <w:pPr>
        <w:rPr>
          <w:sz w:val="28"/>
          <w:szCs w:val="28"/>
        </w:rPr>
      </w:pPr>
    </w:p>
    <w:p w:rsidR="003F215B" w:rsidRPr="003F215B" w:rsidRDefault="003F215B" w:rsidP="003F215B"/>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D72E0E" w:rsidRDefault="00D72E0E" w:rsidP="003C1CE1">
      <w:pPr>
        <w:shd w:val="clear" w:color="auto" w:fill="FFFFFF"/>
        <w:spacing w:before="271" w:line="269" w:lineRule="exact"/>
        <w:rPr>
          <w:spacing w:val="-3"/>
        </w:rPr>
      </w:pPr>
    </w:p>
    <w:p w:rsidR="003C1CE1" w:rsidRDefault="003C1CE1" w:rsidP="003C1CE1">
      <w:pPr>
        <w:shd w:val="clear" w:color="auto" w:fill="FFFFFF"/>
        <w:spacing w:before="271" w:line="269" w:lineRule="exact"/>
        <w:rPr>
          <w:spacing w:val="-3"/>
        </w:rPr>
      </w:pPr>
    </w:p>
    <w:p w:rsidR="00D72E0E" w:rsidRDefault="00D72E0E" w:rsidP="003F215B">
      <w:pPr>
        <w:shd w:val="clear" w:color="auto" w:fill="FFFFFF"/>
        <w:spacing w:before="271" w:line="269" w:lineRule="exact"/>
        <w:jc w:val="center"/>
        <w:rPr>
          <w:spacing w:val="-3"/>
        </w:rPr>
      </w:pPr>
    </w:p>
    <w:p w:rsidR="007C71C3" w:rsidRPr="007C71C3" w:rsidRDefault="007C71C3" w:rsidP="007C71C3">
      <w:pPr>
        <w:shd w:val="clear" w:color="auto" w:fill="FFFFFF"/>
        <w:autoSpaceDE w:val="0"/>
        <w:autoSpaceDN w:val="0"/>
        <w:adjustRightInd w:val="0"/>
        <w:rPr>
          <w:sz w:val="16"/>
          <w:szCs w:val="16"/>
        </w:rPr>
      </w:pPr>
      <w:r w:rsidRPr="003F215B">
        <w:rPr>
          <w:sz w:val="16"/>
          <w:szCs w:val="16"/>
        </w:rPr>
        <w:t>ст/Банк документов/Постановления 2023</w:t>
      </w:r>
    </w:p>
    <w:sectPr w:rsidR="007C71C3" w:rsidRPr="007C71C3" w:rsidSect="003F215B">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567"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6F" w:rsidRDefault="0039016F">
      <w:r>
        <w:separator/>
      </w:r>
    </w:p>
  </w:endnote>
  <w:endnote w:type="continuationSeparator" w:id="0">
    <w:p w:rsidR="0039016F" w:rsidRDefault="003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6F" w:rsidRDefault="0039016F">
      <w:r>
        <w:separator/>
      </w:r>
    </w:p>
  </w:footnote>
  <w:footnote w:type="continuationSeparator" w:id="0">
    <w:p w:rsidR="0039016F" w:rsidRDefault="00390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D26C0C">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FE"/>
    <w:multiLevelType w:val="singleLevel"/>
    <w:tmpl w:val="F86AC782"/>
    <w:lvl w:ilvl="0">
      <w:numFmt w:val="bullet"/>
      <w:lvlText w:val="*"/>
      <w:lvlJc w:val="left"/>
    </w:lvl>
  </w:abstractNum>
  <w:abstractNum w:abstractNumId="2">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013BB1"/>
    <w:multiLevelType w:val="singleLevel"/>
    <w:tmpl w:val="4AECCA18"/>
    <w:lvl w:ilvl="0">
      <w:start w:val="1"/>
      <w:numFmt w:val="decimal"/>
      <w:lvlText w:val="1.%1."/>
      <w:legacy w:legacy="1" w:legacySpace="0" w:legacyIndent="416"/>
      <w:lvlJc w:val="left"/>
      <w:rPr>
        <w:rFonts w:ascii="Times New Roman" w:hAnsi="Times New Roman" w:cs="Times New Roman"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F176055"/>
    <w:multiLevelType w:val="hybridMultilevel"/>
    <w:tmpl w:val="CC1CE942"/>
    <w:lvl w:ilvl="0" w:tplc="E216FF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480B65"/>
    <w:multiLevelType w:val="singleLevel"/>
    <w:tmpl w:val="C854B59E"/>
    <w:lvl w:ilvl="0">
      <w:start w:val="4"/>
      <w:numFmt w:val="decimal"/>
      <w:lvlText w:val="4.%1."/>
      <w:legacy w:legacy="1" w:legacySpace="0" w:legacyIndent="428"/>
      <w:lvlJc w:val="left"/>
      <w:rPr>
        <w:rFonts w:ascii="Times New Roman" w:hAnsi="Times New Roman" w:cs="Times New Roman"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2D7D5162"/>
    <w:multiLevelType w:val="singleLevel"/>
    <w:tmpl w:val="C7C8D622"/>
    <w:lvl w:ilvl="0">
      <w:start w:val="1"/>
      <w:numFmt w:val="decimal"/>
      <w:lvlText w:val="4.%1."/>
      <w:legacy w:legacy="1" w:legacySpace="0" w:legacyIndent="430"/>
      <w:lvlJc w:val="left"/>
      <w:rPr>
        <w:rFonts w:ascii="Times New Roman" w:hAnsi="Times New Roman" w:cs="Times New Roman" w:hint="default"/>
      </w:rPr>
    </w:lvl>
  </w:abstractNum>
  <w:abstractNum w:abstractNumId="12">
    <w:nsid w:val="2E721389"/>
    <w:multiLevelType w:val="hybridMultilevel"/>
    <w:tmpl w:val="3DA6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5">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217BFE"/>
    <w:multiLevelType w:val="hybridMultilevel"/>
    <w:tmpl w:val="95185022"/>
    <w:lvl w:ilvl="0" w:tplc="24DA1D20">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2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0">
    <w:nsid w:val="77AF5748"/>
    <w:multiLevelType w:val="singleLevel"/>
    <w:tmpl w:val="74320656"/>
    <w:lvl w:ilvl="0">
      <w:start w:val="1"/>
      <w:numFmt w:val="decimal"/>
      <w:lvlText w:val="1.%1."/>
      <w:legacy w:legacy="1" w:legacySpace="0" w:legacyIndent="403"/>
      <w:lvlJc w:val="left"/>
      <w:rPr>
        <w:rFonts w:ascii="Times New Roman" w:hAnsi="Times New Roman" w:cs="Times New Roman" w:hint="default"/>
      </w:rPr>
    </w:lvl>
  </w:abstractNum>
  <w:abstractNum w:abstractNumId="31">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7"/>
  </w:num>
  <w:num w:numId="2">
    <w:abstractNumId w:val="0"/>
  </w:num>
  <w:num w:numId="3">
    <w:abstractNumId w:val="15"/>
  </w:num>
  <w:num w:numId="4">
    <w:abstractNumId w:val="21"/>
  </w:num>
  <w:num w:numId="5">
    <w:abstractNumId w:val="6"/>
  </w:num>
  <w:num w:numId="6">
    <w:abstractNumId w:val="10"/>
  </w:num>
  <w:num w:numId="7">
    <w:abstractNumId w:val="20"/>
  </w:num>
  <w:num w:numId="8">
    <w:abstractNumId w:val="27"/>
  </w:num>
  <w:num w:numId="9">
    <w:abstractNumId w:val="23"/>
  </w:num>
  <w:num w:numId="10">
    <w:abstractNumId w:val="2"/>
  </w:num>
  <w:num w:numId="11">
    <w:abstractNumId w:val="3"/>
  </w:num>
  <w:num w:numId="12">
    <w:abstractNumId w:val="18"/>
  </w:num>
  <w:num w:numId="13">
    <w:abstractNumId w:val="16"/>
  </w:num>
  <w:num w:numId="14">
    <w:abstractNumId w:val="14"/>
  </w:num>
  <w:num w:numId="15">
    <w:abstractNumId w:val="4"/>
  </w:num>
  <w:num w:numId="16">
    <w:abstractNumId w:val="22"/>
  </w:num>
  <w:num w:numId="17">
    <w:abstractNumId w:val="13"/>
  </w:num>
  <w:num w:numId="18">
    <w:abstractNumId w:val="31"/>
  </w:num>
  <w:num w:numId="19">
    <w:abstractNumId w:val="29"/>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8"/>
  </w:num>
  <w:num w:numId="24">
    <w:abstractNumId w:val="24"/>
  </w:num>
  <w:num w:numId="25">
    <w:abstractNumId w:val="7"/>
  </w:num>
  <w:num w:numId="26">
    <w:abstractNumId w:val="26"/>
  </w:num>
  <w:num w:numId="27">
    <w:abstractNumId w:val="1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32">
    <w:abstractNumId w:val="11"/>
  </w:num>
  <w:num w:numId="33">
    <w:abstractNumId w:val="9"/>
  </w:num>
  <w:num w:numId="34">
    <w:abstractNumId w:val="9"/>
    <w:lvlOverride w:ilvl="0">
      <w:lvl w:ilvl="0">
        <w:start w:val="4"/>
        <w:numFmt w:val="decimal"/>
        <w:lvlText w:val="4.%1."/>
        <w:legacy w:legacy="1" w:legacySpace="0" w:legacyIndent="427"/>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134"/>
        <w:lvlJc w:val="left"/>
        <w:rPr>
          <w:rFonts w:ascii="Times New Roman" w:hAnsi="Times New Roman" w:cs="Times New Roman" w:hint="default"/>
        </w:rPr>
      </w:lvl>
    </w:lvlOverride>
  </w:num>
  <w:num w:numId="36">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2766"/>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643"/>
    <w:rsid w:val="001A685C"/>
    <w:rsid w:val="001A7D60"/>
    <w:rsid w:val="001B08D8"/>
    <w:rsid w:val="001B099B"/>
    <w:rsid w:val="001B34EB"/>
    <w:rsid w:val="001B79DA"/>
    <w:rsid w:val="001B7C8D"/>
    <w:rsid w:val="001C067D"/>
    <w:rsid w:val="001C0AC8"/>
    <w:rsid w:val="001C0D64"/>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476"/>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5CE4"/>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16F"/>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1CE1"/>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15B"/>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6E0"/>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30"/>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904"/>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377"/>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3CAF"/>
    <w:rsid w:val="00754B1C"/>
    <w:rsid w:val="00754B34"/>
    <w:rsid w:val="00755240"/>
    <w:rsid w:val="00755F55"/>
    <w:rsid w:val="00757140"/>
    <w:rsid w:val="007629DB"/>
    <w:rsid w:val="007634C6"/>
    <w:rsid w:val="00763E0C"/>
    <w:rsid w:val="007648AE"/>
    <w:rsid w:val="00765A02"/>
    <w:rsid w:val="007661B8"/>
    <w:rsid w:val="00766BC5"/>
    <w:rsid w:val="00770EC4"/>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C71C3"/>
    <w:rsid w:val="007D0148"/>
    <w:rsid w:val="007D0973"/>
    <w:rsid w:val="007D119A"/>
    <w:rsid w:val="007D1257"/>
    <w:rsid w:val="007D2169"/>
    <w:rsid w:val="007D2D75"/>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0A9"/>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8D2"/>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8F779F"/>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1"/>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40D"/>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3546"/>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961"/>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1D3"/>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0E8"/>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C0C"/>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126"/>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0E"/>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4E08"/>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1907"/>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0E9"/>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uiPriority w:val="99"/>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70177932">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99F9-0534-42AE-8E9A-523852F5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6</cp:revision>
  <cp:lastPrinted>2023-10-11T12:06:00Z</cp:lastPrinted>
  <dcterms:created xsi:type="dcterms:W3CDTF">2023-10-11T12:01:00Z</dcterms:created>
  <dcterms:modified xsi:type="dcterms:W3CDTF">2023-10-12T05:12:00Z</dcterms:modified>
</cp:coreProperties>
</file>