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A30A9B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2pt;height:53.6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FA57D6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FA57D6" w:rsidRDefault="007E4858" w:rsidP="00EA27DD">
            <w:pPr>
              <w:rPr>
                <w:color w:val="000000"/>
                <w:sz w:val="28"/>
                <w:szCs w:val="28"/>
              </w:rPr>
            </w:pPr>
            <w:r w:rsidRPr="00FA57D6">
              <w:rPr>
                <w:color w:val="000000"/>
                <w:sz w:val="28"/>
                <w:szCs w:val="28"/>
              </w:rPr>
              <w:t xml:space="preserve">от </w:t>
            </w:r>
            <w:r w:rsidR="00EA27DD" w:rsidRPr="00FA57D6">
              <w:rPr>
                <w:color w:val="000000"/>
                <w:sz w:val="28"/>
                <w:szCs w:val="28"/>
              </w:rPr>
              <w:t>16</w:t>
            </w:r>
            <w:r w:rsidR="00116FCD" w:rsidRPr="00FA57D6">
              <w:rPr>
                <w:color w:val="000000"/>
                <w:sz w:val="28"/>
                <w:szCs w:val="28"/>
              </w:rPr>
              <w:t xml:space="preserve"> </w:t>
            </w:r>
            <w:r w:rsidR="00EA27DD" w:rsidRPr="00FA57D6">
              <w:rPr>
                <w:color w:val="000000"/>
                <w:sz w:val="28"/>
                <w:szCs w:val="28"/>
              </w:rPr>
              <w:t>октября</w:t>
            </w:r>
            <w:r w:rsidR="005673CD" w:rsidRPr="00FA57D6">
              <w:rPr>
                <w:color w:val="000000"/>
                <w:sz w:val="28"/>
                <w:szCs w:val="28"/>
              </w:rPr>
              <w:t xml:space="preserve"> </w:t>
            </w:r>
            <w:r w:rsidR="00EC3CA2" w:rsidRPr="00FA57D6">
              <w:rPr>
                <w:color w:val="000000"/>
                <w:sz w:val="28"/>
                <w:szCs w:val="28"/>
              </w:rPr>
              <w:t>202</w:t>
            </w:r>
            <w:r w:rsidR="00EB1E84" w:rsidRPr="00FA57D6">
              <w:rPr>
                <w:color w:val="000000"/>
                <w:sz w:val="28"/>
                <w:szCs w:val="28"/>
              </w:rPr>
              <w:t>3</w:t>
            </w:r>
            <w:r w:rsidRPr="00FA57D6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FA57D6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FA57D6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FA57D6" w:rsidRDefault="007E4858" w:rsidP="002126F4">
            <w:pPr>
              <w:jc w:val="right"/>
              <w:rPr>
                <w:color w:val="000000"/>
                <w:sz w:val="28"/>
                <w:szCs w:val="28"/>
              </w:rPr>
            </w:pPr>
            <w:r w:rsidRPr="00FA57D6">
              <w:rPr>
                <w:color w:val="000000"/>
                <w:sz w:val="28"/>
                <w:szCs w:val="28"/>
              </w:rPr>
              <w:t>№</w:t>
            </w:r>
            <w:r w:rsidR="00894E25" w:rsidRPr="00FA57D6">
              <w:rPr>
                <w:color w:val="000000"/>
                <w:sz w:val="28"/>
                <w:szCs w:val="28"/>
              </w:rPr>
              <w:t xml:space="preserve"> </w:t>
            </w:r>
            <w:r w:rsidR="000C3E5D" w:rsidRPr="00FA57D6">
              <w:rPr>
                <w:color w:val="000000"/>
                <w:sz w:val="28"/>
                <w:szCs w:val="28"/>
              </w:rPr>
              <w:t>1097</w:t>
            </w:r>
            <w:r w:rsidRPr="00FA57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FA57D6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FA57D6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FA57D6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FA57D6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A57D6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FA57D6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FA57D6" w:rsidTr="00B557FC">
        <w:tc>
          <w:tcPr>
            <w:tcW w:w="6062" w:type="dxa"/>
          </w:tcPr>
          <w:p w:rsidR="00FA57D6" w:rsidRDefault="000C3E5D" w:rsidP="000C3E5D">
            <w:pPr>
              <w:rPr>
                <w:color w:val="000000"/>
                <w:sz w:val="28"/>
                <w:szCs w:val="28"/>
              </w:rPr>
            </w:pPr>
            <w:r w:rsidRPr="00FA57D6">
              <w:rPr>
                <w:color w:val="000000"/>
                <w:sz w:val="28"/>
                <w:szCs w:val="28"/>
              </w:rPr>
              <w:t xml:space="preserve">Об установлении размера дохода, приходящегося на каждого члена семьи, </w:t>
            </w:r>
          </w:p>
          <w:p w:rsidR="00FA57D6" w:rsidRDefault="000C3E5D" w:rsidP="000C3E5D">
            <w:pPr>
              <w:rPr>
                <w:color w:val="000000"/>
                <w:sz w:val="28"/>
                <w:szCs w:val="28"/>
              </w:rPr>
            </w:pPr>
            <w:r w:rsidRPr="00FA57D6">
              <w:rPr>
                <w:color w:val="000000"/>
                <w:sz w:val="28"/>
                <w:szCs w:val="28"/>
              </w:rPr>
              <w:t xml:space="preserve">и стоимости имущества, находящегося </w:t>
            </w:r>
          </w:p>
          <w:p w:rsidR="00FA57D6" w:rsidRDefault="000C3E5D" w:rsidP="000C3E5D">
            <w:pPr>
              <w:rPr>
                <w:color w:val="000000"/>
                <w:sz w:val="28"/>
                <w:szCs w:val="28"/>
              </w:rPr>
            </w:pPr>
            <w:r w:rsidRPr="00FA57D6">
              <w:rPr>
                <w:color w:val="000000"/>
                <w:sz w:val="28"/>
                <w:szCs w:val="28"/>
              </w:rPr>
              <w:t xml:space="preserve">в собственности членов семьи и подлежащего налогообложению, в целях признания граждан малоимущими и предоставления им </w:t>
            </w:r>
          </w:p>
          <w:p w:rsidR="00FA57D6" w:rsidRDefault="000C3E5D" w:rsidP="000C3E5D">
            <w:pPr>
              <w:rPr>
                <w:color w:val="000000"/>
                <w:sz w:val="28"/>
                <w:szCs w:val="28"/>
              </w:rPr>
            </w:pPr>
            <w:r w:rsidRPr="00FA57D6">
              <w:rPr>
                <w:color w:val="000000"/>
                <w:sz w:val="28"/>
                <w:szCs w:val="28"/>
              </w:rPr>
              <w:t xml:space="preserve">по договорам социального найма жилых помещений муниципального жилищного фонда городского поселения Междуреченский </w:t>
            </w:r>
          </w:p>
          <w:p w:rsidR="000C3E5D" w:rsidRPr="00FA57D6" w:rsidRDefault="000C3E5D" w:rsidP="000C3E5D">
            <w:pPr>
              <w:rPr>
                <w:color w:val="000000"/>
                <w:sz w:val="28"/>
                <w:szCs w:val="28"/>
              </w:rPr>
            </w:pPr>
            <w:r w:rsidRPr="00FA57D6">
              <w:rPr>
                <w:color w:val="000000"/>
                <w:sz w:val="28"/>
                <w:szCs w:val="28"/>
              </w:rPr>
              <w:t xml:space="preserve">и муниципального образования Кондинский район, расположенного на территории городского поселения Междуреченский </w:t>
            </w:r>
          </w:p>
          <w:p w:rsidR="007E4858" w:rsidRPr="00FA57D6" w:rsidRDefault="007E4858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0C3E5D" w:rsidRPr="00FA57D6" w:rsidRDefault="000C3E5D" w:rsidP="00FA57D6">
      <w:pPr>
        <w:ind w:firstLine="709"/>
        <w:jc w:val="both"/>
        <w:rPr>
          <w:color w:val="000000"/>
          <w:sz w:val="28"/>
          <w:szCs w:val="28"/>
        </w:rPr>
      </w:pPr>
      <w:r w:rsidRPr="00FA57D6">
        <w:rPr>
          <w:color w:val="000000"/>
          <w:sz w:val="28"/>
          <w:szCs w:val="28"/>
        </w:rPr>
        <w:t xml:space="preserve">В соответствии со статьей 14 Жилищного кодекса Российской Федерации, Законом Ханты-Мансийского автономного округа – Югры </w:t>
      </w:r>
      <w:r w:rsidR="00FA57D6">
        <w:rPr>
          <w:color w:val="000000"/>
          <w:sz w:val="28"/>
          <w:szCs w:val="28"/>
        </w:rPr>
        <w:t xml:space="preserve">                           </w:t>
      </w:r>
      <w:r w:rsidRPr="00FA57D6">
        <w:rPr>
          <w:color w:val="000000"/>
          <w:sz w:val="28"/>
          <w:szCs w:val="28"/>
        </w:rPr>
        <w:t xml:space="preserve">от 06 июля 2005 года № 57-оз «О регулировании отдельных жилищных отношений в Ханты-Мансийском автономном округе – Югре», </w:t>
      </w:r>
      <w:r w:rsidR="00FA57D6">
        <w:rPr>
          <w:color w:val="000000"/>
          <w:sz w:val="28"/>
          <w:szCs w:val="28"/>
        </w:rPr>
        <w:t>С</w:t>
      </w:r>
      <w:r w:rsidRPr="00FA57D6">
        <w:rPr>
          <w:color w:val="000000"/>
          <w:sz w:val="28"/>
          <w:szCs w:val="28"/>
        </w:rPr>
        <w:t xml:space="preserve">оглашением </w:t>
      </w:r>
      <w:r w:rsidR="00A30A9B">
        <w:rPr>
          <w:color w:val="000000"/>
          <w:sz w:val="28"/>
          <w:szCs w:val="28"/>
        </w:rPr>
        <w:t xml:space="preserve">           </w:t>
      </w:r>
      <w:r w:rsidRPr="00FA57D6">
        <w:rPr>
          <w:color w:val="000000"/>
          <w:sz w:val="28"/>
          <w:szCs w:val="28"/>
        </w:rPr>
        <w:t>от 11 ноября 2021 года № 4 /2022-2024/ о передаче осуществления части полномочий органов местного самоуправления городского поселения Междуреченский органам местного самоуправления муниципального образования Кондинский район</w:t>
      </w:r>
      <w:r w:rsidR="00FA57D6">
        <w:rPr>
          <w:color w:val="000000"/>
          <w:sz w:val="28"/>
          <w:szCs w:val="28"/>
        </w:rPr>
        <w:t>,</w:t>
      </w:r>
      <w:r w:rsidRPr="00FA57D6">
        <w:rPr>
          <w:color w:val="000000"/>
          <w:sz w:val="28"/>
          <w:szCs w:val="28"/>
        </w:rPr>
        <w:t xml:space="preserve"> </w:t>
      </w:r>
      <w:r w:rsidRPr="00FA57D6">
        <w:rPr>
          <w:b/>
          <w:color w:val="000000"/>
          <w:sz w:val="28"/>
          <w:szCs w:val="28"/>
        </w:rPr>
        <w:t>администрация Кондинского района постановляет:</w:t>
      </w:r>
      <w:r w:rsidRPr="00FA57D6">
        <w:rPr>
          <w:color w:val="000000"/>
          <w:sz w:val="28"/>
          <w:szCs w:val="28"/>
        </w:rPr>
        <w:t xml:space="preserve"> </w:t>
      </w:r>
    </w:p>
    <w:p w:rsidR="000C3E5D" w:rsidRPr="00FA57D6" w:rsidRDefault="00FA57D6" w:rsidP="00FA57D6">
      <w:pPr>
        <w:ind w:firstLine="709"/>
        <w:jc w:val="both"/>
        <w:rPr>
          <w:color w:val="000000"/>
          <w:sz w:val="28"/>
          <w:szCs w:val="28"/>
        </w:rPr>
      </w:pPr>
      <w:r w:rsidRPr="00FA57D6">
        <w:rPr>
          <w:color w:val="000000"/>
          <w:sz w:val="28"/>
          <w:szCs w:val="28"/>
        </w:rPr>
        <w:t xml:space="preserve">1. </w:t>
      </w:r>
      <w:r w:rsidR="000C3E5D" w:rsidRPr="00FA57D6">
        <w:rPr>
          <w:color w:val="000000"/>
          <w:sz w:val="28"/>
          <w:szCs w:val="28"/>
        </w:rPr>
        <w:t>Установить:</w:t>
      </w:r>
    </w:p>
    <w:p w:rsidR="000C3E5D" w:rsidRPr="00FA57D6" w:rsidRDefault="000C3E5D" w:rsidP="00FA57D6">
      <w:pPr>
        <w:ind w:firstLine="709"/>
        <w:jc w:val="both"/>
        <w:rPr>
          <w:color w:val="000000"/>
          <w:sz w:val="28"/>
          <w:szCs w:val="28"/>
        </w:rPr>
      </w:pPr>
      <w:r w:rsidRPr="00FA57D6">
        <w:rPr>
          <w:color w:val="000000"/>
          <w:sz w:val="28"/>
          <w:szCs w:val="28"/>
        </w:rPr>
        <w:t>1.1. Размер среднемесячного дохода, приходящегося на каждого члена семьи (одиноко проживающего гражданина) в размере, не превышающем прожиточного минимума, установленного на душу населения Правительства Ханты-Мансийского автономного округа – Югры на дату принятия решения о признании гражданина малоимущими и постановке на учет в качестве нуждающихся в жилом помещении, предоставляемом по договору социального найма.</w:t>
      </w:r>
    </w:p>
    <w:p w:rsidR="000C3E5D" w:rsidRPr="00FA57D6" w:rsidRDefault="000C3E5D" w:rsidP="00FA57D6">
      <w:pPr>
        <w:ind w:firstLine="709"/>
        <w:jc w:val="both"/>
        <w:rPr>
          <w:color w:val="000000"/>
          <w:sz w:val="28"/>
          <w:szCs w:val="28"/>
        </w:rPr>
      </w:pPr>
      <w:r w:rsidRPr="00FA57D6">
        <w:rPr>
          <w:color w:val="000000"/>
          <w:sz w:val="28"/>
          <w:szCs w:val="28"/>
        </w:rPr>
        <w:lastRenderedPageBreak/>
        <w:t>1.2. Размер среднемесячного дохода, приходящегося на каждого члена семьи (одиноко проживающего гражданина) в размере, не превышающем полуторной величины прожиточного минимума, установленного на душу населения Правительства Ханты-Мансийского автономного округа – Югры на дату принятия решения о признании гражданина малоимущими и постановке на учет в качестве нуждающихся в жилом помещении, предоставляемом по договору социального найма для следующих граждан, нуждающихся в улучшении жилищных условий:</w:t>
      </w:r>
    </w:p>
    <w:p w:rsidR="000C3E5D" w:rsidRPr="00FA57D6" w:rsidRDefault="000C3E5D" w:rsidP="00FA57D6">
      <w:pPr>
        <w:ind w:firstLine="709"/>
        <w:jc w:val="both"/>
        <w:rPr>
          <w:color w:val="000000"/>
          <w:sz w:val="28"/>
          <w:szCs w:val="28"/>
        </w:rPr>
      </w:pPr>
      <w:r w:rsidRPr="00FA57D6">
        <w:rPr>
          <w:color w:val="000000"/>
          <w:sz w:val="28"/>
          <w:szCs w:val="28"/>
        </w:rPr>
        <w:t>а) инвалиды I и II группы;</w:t>
      </w:r>
    </w:p>
    <w:p w:rsidR="000C3E5D" w:rsidRPr="00FA57D6" w:rsidRDefault="000C3E5D" w:rsidP="00FA57D6">
      <w:pPr>
        <w:ind w:firstLine="709"/>
        <w:jc w:val="both"/>
        <w:rPr>
          <w:color w:val="000000"/>
          <w:sz w:val="28"/>
          <w:szCs w:val="28"/>
        </w:rPr>
      </w:pPr>
      <w:r w:rsidRPr="00FA57D6">
        <w:rPr>
          <w:color w:val="000000"/>
          <w:sz w:val="28"/>
          <w:szCs w:val="28"/>
        </w:rPr>
        <w:t>б) семьи, имеющие детей-инвалидов;</w:t>
      </w:r>
    </w:p>
    <w:p w:rsidR="000C3E5D" w:rsidRPr="00FA57D6" w:rsidRDefault="000C3E5D" w:rsidP="00FA57D6">
      <w:pPr>
        <w:ind w:firstLine="709"/>
        <w:jc w:val="both"/>
        <w:rPr>
          <w:color w:val="000000"/>
          <w:sz w:val="28"/>
          <w:szCs w:val="28"/>
        </w:rPr>
      </w:pPr>
      <w:r w:rsidRPr="00FA57D6">
        <w:rPr>
          <w:color w:val="000000"/>
          <w:sz w:val="28"/>
          <w:szCs w:val="28"/>
        </w:rPr>
        <w:t>в) одиноко проживающие неработающие пенсионеры.</w:t>
      </w:r>
    </w:p>
    <w:p w:rsidR="000C3E5D" w:rsidRPr="00FA57D6" w:rsidRDefault="000C3E5D" w:rsidP="00FA57D6">
      <w:pPr>
        <w:ind w:firstLine="709"/>
        <w:jc w:val="both"/>
        <w:rPr>
          <w:color w:val="000000"/>
          <w:sz w:val="28"/>
          <w:szCs w:val="28"/>
        </w:rPr>
      </w:pPr>
      <w:r w:rsidRPr="00FA57D6">
        <w:rPr>
          <w:color w:val="000000"/>
          <w:sz w:val="28"/>
          <w:szCs w:val="28"/>
        </w:rPr>
        <w:t>1.3. Стоимость имущества, находящегося в собственности членов семьи (одиноко проживающего гражданина) и подлежащего налогообложению, менее рыночной стоимост</w:t>
      </w:r>
      <w:r w:rsidR="00A30A9B">
        <w:rPr>
          <w:color w:val="000000"/>
          <w:sz w:val="28"/>
          <w:szCs w:val="28"/>
        </w:rPr>
        <w:t>и</w:t>
      </w:r>
      <w:r w:rsidRPr="00FA57D6">
        <w:rPr>
          <w:color w:val="000000"/>
          <w:sz w:val="28"/>
          <w:szCs w:val="28"/>
        </w:rPr>
        <w:t xml:space="preserve"> благоустроенной квартиры по норме предоставления с учетом:</w:t>
      </w:r>
    </w:p>
    <w:p w:rsidR="000C3E5D" w:rsidRPr="00FA57D6" w:rsidRDefault="000C3E5D" w:rsidP="00FA57D6">
      <w:pPr>
        <w:ind w:firstLine="709"/>
        <w:jc w:val="both"/>
        <w:rPr>
          <w:color w:val="000000"/>
          <w:sz w:val="28"/>
          <w:szCs w:val="28"/>
        </w:rPr>
      </w:pPr>
      <w:r w:rsidRPr="00FA57D6">
        <w:rPr>
          <w:color w:val="000000"/>
          <w:sz w:val="28"/>
          <w:szCs w:val="28"/>
        </w:rPr>
        <w:t xml:space="preserve">для одиноко проживающего </w:t>
      </w:r>
      <w:r w:rsidR="00D00405">
        <w:rPr>
          <w:color w:val="000000"/>
          <w:sz w:val="28"/>
          <w:szCs w:val="28"/>
        </w:rPr>
        <w:t>-</w:t>
      </w:r>
      <w:r w:rsidRPr="00FA57D6">
        <w:rPr>
          <w:color w:val="000000"/>
          <w:sz w:val="28"/>
          <w:szCs w:val="28"/>
        </w:rPr>
        <w:t xml:space="preserve"> 33 кв. м;</w:t>
      </w:r>
    </w:p>
    <w:p w:rsidR="000C3E5D" w:rsidRPr="00FA57D6" w:rsidRDefault="000C3E5D" w:rsidP="00FA57D6">
      <w:pPr>
        <w:ind w:firstLine="709"/>
        <w:jc w:val="both"/>
        <w:rPr>
          <w:color w:val="000000"/>
          <w:sz w:val="28"/>
          <w:szCs w:val="28"/>
        </w:rPr>
      </w:pPr>
      <w:r w:rsidRPr="00FA57D6">
        <w:rPr>
          <w:color w:val="000000"/>
          <w:sz w:val="28"/>
          <w:szCs w:val="28"/>
        </w:rPr>
        <w:t>на одно</w:t>
      </w:r>
      <w:r w:rsidR="00D00405">
        <w:rPr>
          <w:color w:val="000000"/>
          <w:sz w:val="28"/>
          <w:szCs w:val="28"/>
        </w:rPr>
        <w:t>го члена семьи из двух человек -</w:t>
      </w:r>
      <w:r w:rsidRPr="00FA57D6">
        <w:rPr>
          <w:color w:val="000000"/>
          <w:sz w:val="28"/>
          <w:szCs w:val="28"/>
        </w:rPr>
        <w:t xml:space="preserve"> 21 кв. м;</w:t>
      </w:r>
    </w:p>
    <w:p w:rsidR="000C3E5D" w:rsidRPr="00FA57D6" w:rsidRDefault="000C3E5D" w:rsidP="00FA57D6">
      <w:pPr>
        <w:ind w:firstLine="709"/>
        <w:jc w:val="both"/>
        <w:rPr>
          <w:color w:val="000000"/>
          <w:sz w:val="28"/>
          <w:szCs w:val="28"/>
        </w:rPr>
      </w:pPr>
      <w:r w:rsidRPr="00FA57D6">
        <w:rPr>
          <w:color w:val="000000"/>
          <w:sz w:val="28"/>
          <w:szCs w:val="28"/>
        </w:rPr>
        <w:t>на одного члена</w:t>
      </w:r>
      <w:r w:rsidR="00D00405">
        <w:rPr>
          <w:color w:val="000000"/>
          <w:sz w:val="28"/>
          <w:szCs w:val="28"/>
        </w:rPr>
        <w:t xml:space="preserve"> семьи из трех и более человек - 15 кв. м.</w:t>
      </w:r>
    </w:p>
    <w:p w:rsidR="000C3E5D" w:rsidRPr="00FA57D6" w:rsidRDefault="000C3E5D" w:rsidP="00FA57D6">
      <w:pPr>
        <w:ind w:firstLine="709"/>
        <w:jc w:val="both"/>
        <w:rPr>
          <w:color w:val="000000"/>
          <w:sz w:val="28"/>
          <w:szCs w:val="28"/>
        </w:rPr>
      </w:pPr>
      <w:r w:rsidRPr="00FA57D6">
        <w:rPr>
          <w:color w:val="000000"/>
          <w:sz w:val="28"/>
          <w:szCs w:val="28"/>
        </w:rPr>
        <w:t xml:space="preserve">2. Для расчета стоимости имущества применяется норматив рыночной стоимости </w:t>
      </w:r>
      <w:r w:rsidR="00D00405">
        <w:rPr>
          <w:color w:val="000000"/>
          <w:sz w:val="28"/>
          <w:szCs w:val="28"/>
        </w:rPr>
        <w:t>1</w:t>
      </w:r>
      <w:r w:rsidRPr="00FA57D6">
        <w:rPr>
          <w:color w:val="000000"/>
          <w:sz w:val="28"/>
          <w:szCs w:val="28"/>
        </w:rPr>
        <w:t xml:space="preserve"> кв</w:t>
      </w:r>
      <w:r w:rsidR="00D00405">
        <w:rPr>
          <w:color w:val="000000"/>
          <w:sz w:val="28"/>
          <w:szCs w:val="28"/>
        </w:rPr>
        <w:t>.</w:t>
      </w:r>
      <w:r w:rsidRPr="00FA57D6">
        <w:rPr>
          <w:color w:val="000000"/>
          <w:sz w:val="28"/>
          <w:szCs w:val="28"/>
        </w:rPr>
        <w:t xml:space="preserve"> м общей площади жилого помещения, утвержденн</w:t>
      </w:r>
      <w:r w:rsidR="00A30A9B">
        <w:rPr>
          <w:color w:val="000000"/>
          <w:sz w:val="28"/>
          <w:szCs w:val="28"/>
        </w:rPr>
        <w:t>ый</w:t>
      </w:r>
      <w:bookmarkStart w:id="0" w:name="_GoBack"/>
      <w:bookmarkEnd w:id="0"/>
      <w:r w:rsidRPr="00FA57D6">
        <w:rPr>
          <w:color w:val="000000"/>
          <w:sz w:val="28"/>
          <w:szCs w:val="28"/>
        </w:rPr>
        <w:t xml:space="preserve"> </w:t>
      </w:r>
      <w:r w:rsidR="00D00405">
        <w:rPr>
          <w:color w:val="000000"/>
          <w:sz w:val="28"/>
          <w:szCs w:val="28"/>
        </w:rPr>
        <w:t>п</w:t>
      </w:r>
      <w:r w:rsidRPr="00FA57D6">
        <w:rPr>
          <w:color w:val="000000"/>
          <w:sz w:val="28"/>
          <w:szCs w:val="28"/>
        </w:rPr>
        <w:t xml:space="preserve">риказом Региональной службы по тарифам Ханты-Мансийского автономного </w:t>
      </w:r>
      <w:r w:rsidR="00D00405">
        <w:rPr>
          <w:color w:val="000000"/>
          <w:sz w:val="28"/>
          <w:szCs w:val="28"/>
        </w:rPr>
        <w:t xml:space="preserve">                      </w:t>
      </w:r>
      <w:r w:rsidRPr="00FA57D6">
        <w:rPr>
          <w:color w:val="000000"/>
          <w:sz w:val="28"/>
          <w:szCs w:val="28"/>
        </w:rPr>
        <w:t>округа – Югры.</w:t>
      </w:r>
    </w:p>
    <w:p w:rsidR="000C3E5D" w:rsidRPr="00FA57D6" w:rsidRDefault="000C3E5D" w:rsidP="00FA57D6">
      <w:pPr>
        <w:ind w:firstLine="709"/>
        <w:jc w:val="both"/>
        <w:rPr>
          <w:color w:val="000000"/>
          <w:sz w:val="28"/>
          <w:szCs w:val="28"/>
        </w:rPr>
      </w:pPr>
      <w:r w:rsidRPr="00FA57D6">
        <w:rPr>
          <w:color w:val="000000"/>
          <w:sz w:val="28"/>
          <w:szCs w:val="28"/>
        </w:rPr>
        <w:t xml:space="preserve">3. Установить, что решение о признании граждан малоимущими для постановки на учет в качестве нуждающихся в жилых помещениях по договорам социального найма по территории городского поселения Междуреченский принимается при одновременном выполнении условий, предусмотренных </w:t>
      </w:r>
      <w:r w:rsidR="00D00405">
        <w:rPr>
          <w:color w:val="000000"/>
          <w:sz w:val="28"/>
          <w:szCs w:val="28"/>
        </w:rPr>
        <w:t>под</w:t>
      </w:r>
      <w:r w:rsidRPr="00FA57D6">
        <w:rPr>
          <w:color w:val="000000"/>
          <w:sz w:val="28"/>
          <w:szCs w:val="28"/>
        </w:rPr>
        <w:t xml:space="preserve">пунктами 1.1 и 1.3 либо 1.2 и 1.3 </w:t>
      </w:r>
      <w:r w:rsidR="00D00405">
        <w:rPr>
          <w:color w:val="000000"/>
          <w:sz w:val="28"/>
          <w:szCs w:val="28"/>
        </w:rPr>
        <w:t xml:space="preserve">пункта 1 </w:t>
      </w:r>
      <w:r w:rsidRPr="00FA57D6">
        <w:rPr>
          <w:color w:val="000000"/>
          <w:sz w:val="28"/>
          <w:szCs w:val="28"/>
        </w:rPr>
        <w:t>постановления.</w:t>
      </w:r>
    </w:p>
    <w:p w:rsidR="00FA57D6" w:rsidRPr="00FA57D6" w:rsidRDefault="000C3E5D" w:rsidP="00FA57D6">
      <w:pPr>
        <w:ind w:firstLine="709"/>
        <w:jc w:val="both"/>
        <w:rPr>
          <w:color w:val="000000"/>
          <w:sz w:val="28"/>
          <w:szCs w:val="28"/>
        </w:rPr>
      </w:pPr>
      <w:r w:rsidRPr="00FA57D6">
        <w:rPr>
          <w:color w:val="000000"/>
          <w:sz w:val="28"/>
          <w:szCs w:val="28"/>
        </w:rPr>
        <w:t xml:space="preserve">4. </w:t>
      </w:r>
      <w:r w:rsidR="00FA57D6" w:rsidRPr="00FA57D6">
        <w:rPr>
          <w:color w:val="000000"/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</w:p>
    <w:p w:rsidR="000C3E5D" w:rsidRPr="00FA57D6" w:rsidRDefault="00FA57D6" w:rsidP="00FA57D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FA57D6">
        <w:rPr>
          <w:color w:val="000000"/>
          <w:sz w:val="28"/>
          <w:szCs w:val="28"/>
        </w:rPr>
        <w:t>Постановление вступает в силу после его обнародования.</w:t>
      </w:r>
    </w:p>
    <w:p w:rsidR="00FA57D6" w:rsidRPr="00FA57D6" w:rsidRDefault="000C3E5D" w:rsidP="00FA57D6">
      <w:pPr>
        <w:ind w:firstLine="709"/>
        <w:jc w:val="both"/>
        <w:rPr>
          <w:sz w:val="28"/>
          <w:szCs w:val="28"/>
        </w:rPr>
      </w:pPr>
      <w:r w:rsidRPr="00FA57D6">
        <w:rPr>
          <w:color w:val="000000"/>
          <w:sz w:val="28"/>
          <w:szCs w:val="28"/>
        </w:rPr>
        <w:t xml:space="preserve">6. </w:t>
      </w:r>
      <w:r w:rsidR="00FA57D6" w:rsidRPr="00FA57D6">
        <w:rPr>
          <w:sz w:val="28"/>
          <w:szCs w:val="28"/>
        </w:rPr>
        <w:t xml:space="preserve">Контроль за выполнением постановления возложить на заместителя главы района А.В. Зяблицева. </w:t>
      </w:r>
    </w:p>
    <w:p w:rsidR="00FA57D6" w:rsidRPr="00FA57D6" w:rsidRDefault="00FA57D6" w:rsidP="00FA57D6">
      <w:pPr>
        <w:ind w:firstLine="709"/>
        <w:jc w:val="both"/>
        <w:rPr>
          <w:color w:val="000000"/>
          <w:sz w:val="28"/>
          <w:szCs w:val="28"/>
        </w:rPr>
      </w:pPr>
      <w:r w:rsidRPr="00FA57D6">
        <w:rPr>
          <w:color w:val="000000"/>
          <w:sz w:val="28"/>
          <w:szCs w:val="28"/>
        </w:rPr>
        <w:t xml:space="preserve"> </w:t>
      </w:r>
    </w:p>
    <w:p w:rsidR="001B5B4E" w:rsidRPr="00FA57D6" w:rsidRDefault="001B5B4E" w:rsidP="00A37AA3">
      <w:pPr>
        <w:jc w:val="both"/>
        <w:rPr>
          <w:color w:val="000000"/>
          <w:sz w:val="28"/>
          <w:szCs w:val="28"/>
        </w:rPr>
      </w:pPr>
    </w:p>
    <w:p w:rsidR="00FA57D6" w:rsidRPr="00FA57D6" w:rsidRDefault="00FA57D6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FA57D6" w:rsidTr="005E60E3">
        <w:tc>
          <w:tcPr>
            <w:tcW w:w="2368" w:type="pct"/>
          </w:tcPr>
          <w:p w:rsidR="001C7B60" w:rsidRPr="00FA57D6" w:rsidRDefault="001C7B60" w:rsidP="00A67FF2">
            <w:pPr>
              <w:jc w:val="both"/>
              <w:rPr>
                <w:sz w:val="28"/>
                <w:szCs w:val="28"/>
              </w:rPr>
            </w:pPr>
            <w:r w:rsidRPr="00FA57D6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FA57D6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FA57D6">
              <w:rPr>
                <w:sz w:val="28"/>
                <w:szCs w:val="28"/>
              </w:rPr>
              <w:t>г</w:t>
            </w:r>
            <w:r w:rsidR="001A685C" w:rsidRPr="00FA57D6">
              <w:rPr>
                <w:sz w:val="28"/>
                <w:szCs w:val="28"/>
              </w:rPr>
              <w:t>лав</w:t>
            </w:r>
            <w:r w:rsidRPr="00FA57D6">
              <w:rPr>
                <w:sz w:val="28"/>
                <w:szCs w:val="28"/>
              </w:rPr>
              <w:t>ы</w:t>
            </w:r>
            <w:r w:rsidR="001A685C" w:rsidRPr="00FA57D6">
              <w:rPr>
                <w:sz w:val="28"/>
                <w:szCs w:val="28"/>
              </w:rPr>
              <w:t xml:space="preserve"> </w:t>
            </w:r>
            <w:r w:rsidR="001B5B4E" w:rsidRPr="00FA57D6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FA57D6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FA57D6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FA57D6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FA57D6">
              <w:rPr>
                <w:sz w:val="28"/>
                <w:szCs w:val="28"/>
              </w:rPr>
              <w:t>А</w:t>
            </w:r>
            <w:r w:rsidR="006924A0" w:rsidRPr="00FA57D6">
              <w:rPr>
                <w:sz w:val="28"/>
                <w:szCs w:val="28"/>
              </w:rPr>
              <w:t>.В.</w:t>
            </w:r>
            <w:r w:rsidRPr="00FA57D6">
              <w:rPr>
                <w:sz w:val="28"/>
                <w:szCs w:val="28"/>
              </w:rPr>
              <w:t>Кривоногов</w:t>
            </w:r>
          </w:p>
        </w:tc>
      </w:tr>
    </w:tbl>
    <w:p w:rsidR="00C65329" w:rsidRDefault="00C65329">
      <w:pPr>
        <w:rPr>
          <w:color w:val="000000"/>
          <w:sz w:val="28"/>
          <w:szCs w:val="28"/>
        </w:rPr>
      </w:pPr>
    </w:p>
    <w:p w:rsidR="00D00405" w:rsidRPr="00FA57D6" w:rsidRDefault="00D00405">
      <w:pPr>
        <w:rPr>
          <w:color w:val="000000"/>
          <w:sz w:val="28"/>
          <w:szCs w:val="28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894E25" w:rsidRPr="00FA57D6" w:rsidRDefault="00E81EBA" w:rsidP="00FA57D6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2023</w:t>
      </w:r>
    </w:p>
    <w:sectPr w:rsidR="00894E25" w:rsidRPr="00FA57D6" w:rsidSect="009A28AE">
      <w:headerReference w:type="even" r:id="rId9"/>
      <w:headerReference w:type="default" r:id="rId10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7D6" w:rsidRDefault="00FA57D6">
      <w:r>
        <w:separator/>
      </w:r>
    </w:p>
  </w:endnote>
  <w:endnote w:type="continuationSeparator" w:id="0">
    <w:p w:rsidR="00FA57D6" w:rsidRDefault="00FA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7D6" w:rsidRDefault="00FA57D6">
      <w:r>
        <w:separator/>
      </w:r>
    </w:p>
  </w:footnote>
  <w:footnote w:type="continuationSeparator" w:id="0">
    <w:p w:rsidR="00FA57D6" w:rsidRDefault="00FA5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7D6" w:rsidRDefault="00FA57D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FA57D6" w:rsidRDefault="00FA57D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7D6" w:rsidRDefault="00FA57D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30A9B">
      <w:rPr>
        <w:noProof/>
      </w:rPr>
      <w:t>2</w:t>
    </w:r>
    <w:r>
      <w:fldChar w:fldCharType="end"/>
    </w:r>
  </w:p>
  <w:p w:rsidR="00FA57D6" w:rsidRDefault="00FA57D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DC7"/>
    <w:rsid w:val="000C3E5D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54D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0A9B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405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57D6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2023-10-17T09:05:00Z</cp:lastPrinted>
  <dcterms:created xsi:type="dcterms:W3CDTF">2023-10-16T05:04:00Z</dcterms:created>
  <dcterms:modified xsi:type="dcterms:W3CDTF">2023-10-17T09:05:00Z</dcterms:modified>
</cp:coreProperties>
</file>