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40B7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60E5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0E56" w:rsidRDefault="00D63E9B" w:rsidP="00DA0791">
            <w:pPr>
              <w:rPr>
                <w:color w:val="000000"/>
                <w:sz w:val="28"/>
                <w:szCs w:val="28"/>
              </w:rPr>
            </w:pPr>
            <w:r w:rsidRPr="00A60E56">
              <w:rPr>
                <w:color w:val="000000"/>
                <w:sz w:val="28"/>
                <w:szCs w:val="28"/>
              </w:rPr>
              <w:t>от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="00C00C26" w:rsidRPr="00A60E56">
              <w:rPr>
                <w:color w:val="000000"/>
                <w:sz w:val="28"/>
                <w:szCs w:val="28"/>
              </w:rPr>
              <w:t>1</w:t>
            </w:r>
            <w:r w:rsidR="00DA0791" w:rsidRPr="00A60E56">
              <w:rPr>
                <w:color w:val="000000"/>
                <w:sz w:val="28"/>
                <w:szCs w:val="28"/>
              </w:rPr>
              <w:t>5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="00FB0A65" w:rsidRPr="00A60E56">
              <w:rPr>
                <w:color w:val="000000"/>
                <w:sz w:val="28"/>
                <w:szCs w:val="28"/>
              </w:rPr>
              <w:t>февраля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="00460A8A" w:rsidRPr="00A60E56">
              <w:rPr>
                <w:color w:val="000000"/>
                <w:sz w:val="28"/>
                <w:szCs w:val="28"/>
              </w:rPr>
              <w:t>202</w:t>
            </w:r>
            <w:r w:rsidR="0049125A" w:rsidRPr="00A60E56">
              <w:rPr>
                <w:color w:val="000000"/>
                <w:sz w:val="28"/>
                <w:szCs w:val="28"/>
              </w:rPr>
              <w:t>4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Pr="00A60E5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0E5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0E5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0E5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A60E56">
              <w:rPr>
                <w:color w:val="000000"/>
                <w:sz w:val="28"/>
                <w:szCs w:val="28"/>
              </w:rPr>
              <w:t>№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="00A60E56" w:rsidRPr="00A60E56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1A685C" w:rsidRPr="00A60E5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0E5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0E5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A60E56">
              <w:rPr>
                <w:color w:val="000000"/>
                <w:sz w:val="28"/>
                <w:szCs w:val="28"/>
              </w:rPr>
              <w:t>пгт.</w:t>
            </w:r>
            <w:r w:rsidR="002441D7" w:rsidRPr="00A60E56">
              <w:rPr>
                <w:color w:val="000000"/>
                <w:sz w:val="28"/>
                <w:szCs w:val="28"/>
              </w:rPr>
              <w:t xml:space="preserve"> </w:t>
            </w:r>
            <w:r w:rsidRPr="00A60E5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60E5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60E5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60E56" w:rsidTr="00CD1981">
        <w:tc>
          <w:tcPr>
            <w:tcW w:w="6062" w:type="dxa"/>
          </w:tcPr>
          <w:p w:rsidR="00A60E56" w:rsidRPr="00A60E56" w:rsidRDefault="00A60E56" w:rsidP="00A60E56">
            <w:pPr>
              <w:jc w:val="both"/>
              <w:rPr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>О введении временного ограничения</w:t>
            </w:r>
          </w:p>
          <w:p w:rsidR="00A60E56" w:rsidRPr="00A60E56" w:rsidRDefault="00A60E56" w:rsidP="00A60E56">
            <w:pPr>
              <w:jc w:val="both"/>
              <w:rPr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 xml:space="preserve">движения транспортных средств </w:t>
            </w:r>
          </w:p>
          <w:p w:rsidR="00A60E56" w:rsidRPr="00A60E56" w:rsidRDefault="00A60E56" w:rsidP="00A60E56">
            <w:pPr>
              <w:jc w:val="both"/>
              <w:rPr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>по автомобильным дорогам</w:t>
            </w:r>
            <w:r>
              <w:rPr>
                <w:sz w:val="28"/>
                <w:szCs w:val="28"/>
              </w:rPr>
              <w:t xml:space="preserve"> </w:t>
            </w:r>
            <w:r w:rsidRPr="00A60E56">
              <w:rPr>
                <w:sz w:val="28"/>
                <w:szCs w:val="28"/>
              </w:rPr>
              <w:t>местного значения</w:t>
            </w:r>
          </w:p>
          <w:p w:rsidR="00A60E56" w:rsidRPr="00A60E56" w:rsidRDefault="00A60E56" w:rsidP="00A60E56">
            <w:pPr>
              <w:jc w:val="both"/>
              <w:rPr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A60E56">
              <w:rPr>
                <w:sz w:val="28"/>
                <w:szCs w:val="28"/>
              </w:rPr>
              <w:t>Междуреченский</w:t>
            </w:r>
            <w:proofErr w:type="gramEnd"/>
            <w:r w:rsidRPr="00A60E56">
              <w:rPr>
                <w:sz w:val="28"/>
                <w:szCs w:val="28"/>
              </w:rPr>
              <w:t xml:space="preserve"> </w:t>
            </w:r>
          </w:p>
          <w:p w:rsidR="00B65326" w:rsidRPr="00A60E5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60E56" w:rsidRPr="00A60E56" w:rsidRDefault="00A60E56" w:rsidP="00A60E56">
      <w:pPr>
        <w:ind w:firstLine="709"/>
        <w:jc w:val="both"/>
        <w:rPr>
          <w:b/>
          <w:sz w:val="28"/>
          <w:szCs w:val="28"/>
        </w:rPr>
      </w:pPr>
      <w:proofErr w:type="gramStart"/>
      <w:r w:rsidRPr="00A60E5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A60E56">
        <w:rPr>
          <w:sz w:val="28"/>
          <w:szCs w:val="28"/>
        </w:rPr>
        <w:t xml:space="preserve">едеральных законов </w:t>
      </w:r>
      <w:r>
        <w:rPr>
          <w:sz w:val="28"/>
          <w:szCs w:val="28"/>
        </w:rPr>
        <w:t xml:space="preserve">от </w:t>
      </w:r>
      <w:r w:rsidRPr="00A60E56">
        <w:rPr>
          <w:sz w:val="28"/>
          <w:szCs w:val="28"/>
        </w:rPr>
        <w:t xml:space="preserve">10 декабря 1995 года № 196-ФЗ </w:t>
      </w:r>
      <w:r>
        <w:rPr>
          <w:sz w:val="28"/>
          <w:szCs w:val="28"/>
        </w:rPr>
        <w:br/>
      </w:r>
      <w:r w:rsidRPr="00A60E56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</w:t>
      </w:r>
      <w:r w:rsidRPr="00A60E56">
        <w:rPr>
          <w:sz w:val="28"/>
          <w:szCs w:val="28"/>
        </w:rPr>
        <w:t xml:space="preserve">от 06 октября 2003 года № 131-ФЗ </w:t>
      </w:r>
      <w:r>
        <w:rPr>
          <w:sz w:val="28"/>
          <w:szCs w:val="28"/>
        </w:rPr>
        <w:br/>
      </w:r>
      <w:r w:rsidRPr="00A60E5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</w:t>
      </w:r>
      <w:r>
        <w:rPr>
          <w:sz w:val="28"/>
          <w:szCs w:val="28"/>
        </w:rPr>
        <w:br/>
      </w:r>
      <w:r w:rsidRPr="00A60E56">
        <w:rPr>
          <w:sz w:val="28"/>
          <w:szCs w:val="28"/>
        </w:rPr>
        <w:t xml:space="preserve">в отдельные законодательные акты Российской Федерации»,  Соглашением </w:t>
      </w:r>
      <w:r>
        <w:rPr>
          <w:sz w:val="28"/>
          <w:szCs w:val="28"/>
        </w:rPr>
        <w:br/>
      </w:r>
      <w:r w:rsidRPr="00A60E56">
        <w:rPr>
          <w:sz w:val="28"/>
          <w:szCs w:val="28"/>
        </w:rPr>
        <w:t>от 11 ноября 2021</w:t>
      </w:r>
      <w:proofErr w:type="gramEnd"/>
      <w:r w:rsidRPr="00A60E56">
        <w:rPr>
          <w:sz w:val="28"/>
          <w:szCs w:val="28"/>
        </w:rPr>
        <w:t xml:space="preserve"> </w:t>
      </w:r>
      <w:proofErr w:type="gramStart"/>
      <w:r w:rsidRPr="00A60E56">
        <w:rPr>
          <w:sz w:val="28"/>
          <w:szCs w:val="28"/>
        </w:rPr>
        <w:t xml:space="preserve">года № 4 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 в целях обеспечения сохранности улично-дорожной сети и обеспечения безопасности дорожного движения </w:t>
      </w:r>
      <w:r>
        <w:rPr>
          <w:sz w:val="28"/>
          <w:szCs w:val="28"/>
        </w:rPr>
        <w:br/>
      </w:r>
      <w:r w:rsidRPr="00A60E56">
        <w:rPr>
          <w:sz w:val="28"/>
          <w:szCs w:val="28"/>
        </w:rPr>
        <w:t xml:space="preserve">на автомобильных дорогах местного значения в границах городского поселения Междуреченский в период весенней распутицы 2024 года, </w:t>
      </w:r>
      <w:r w:rsidRPr="00A60E56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A60E56" w:rsidRPr="00A60E56" w:rsidRDefault="00A60E56" w:rsidP="00A60E56">
      <w:pPr>
        <w:pStyle w:val="af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>1. На период с 01 апреля 2024 года по 30 апреля 2024 года:</w:t>
      </w:r>
    </w:p>
    <w:p w:rsidR="00A60E56" w:rsidRPr="00A60E56" w:rsidRDefault="00A60E56" w:rsidP="00A60E56">
      <w:pPr>
        <w:pStyle w:val="af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1.1. Закрыть движение грузовых автомобилей и тракторов, следующих по грунтово-профилированным дорогам в границах городского поселения </w:t>
      </w:r>
      <w:proofErr w:type="gramStart"/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>Междуреченский</w:t>
      </w:r>
      <w:proofErr w:type="gramEnd"/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автомобилей грузоподъемностью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>до 3,5 тонн.</w:t>
      </w:r>
    </w:p>
    <w:p w:rsidR="00A60E56" w:rsidRPr="00A60E56" w:rsidRDefault="00A60E56" w:rsidP="00A60E56">
      <w:pPr>
        <w:pStyle w:val="af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1.2. Ввести временное ограничение движения по автомобильным  дорогам с твердым покрытием общего пользования местного значения, транспортных средств с грузом или без груза с превышением временно установленной допустимой нагрузки 6,0 тонн на ось, за исключением автомобилей скорой помощи, прокуратуры, полиции, пожарной охраны, а также осуществляющих перевозки пассажиров, почты, топлива, продуктов питания, лекарственных препаратов, грузов, необходимых для предотвращения 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ликвидации последствий стихийных бедствий и чрезвычайных ситуаций по следующим улицам: Совхозная, Промышленная,  дорога от  ул. Промышленная  до а/д «Юг».</w:t>
      </w:r>
    </w:p>
    <w:p w:rsidR="00A60E56" w:rsidRPr="00A60E56" w:rsidRDefault="00A60E56" w:rsidP="00A60E56">
      <w:pPr>
        <w:pStyle w:val="af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>2. Муниципальному учреждению Управление капитального строительства Кондинского района организовать 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менное ограничение движения путе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м установки соответствующих дорожных знаков о временном ограничении движения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календарного дня после даты введения временного ограничения движения и их демонтаж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после истечения даты временного ограничения движения.</w:t>
      </w:r>
    </w:p>
    <w:p w:rsidR="00A60E56" w:rsidRPr="00A60E56" w:rsidRDefault="00A60E56" w:rsidP="00A60E56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Рекомендовать начальнику </w:t>
      </w:r>
      <w:proofErr w:type="gramStart"/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инспекции безопасности дорожного движения отдела Министерства внутренних 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E56">
        <w:rPr>
          <w:rFonts w:ascii="Times New Roman" w:eastAsia="Times New Roman" w:hAnsi="Times New Roman"/>
          <w:sz w:val="28"/>
          <w:szCs w:val="28"/>
          <w:lang w:eastAsia="ru-RU"/>
        </w:rPr>
        <w:t>по Кондинскому району усилить контроль по обеспечению выполнения данного постановления.</w:t>
      </w:r>
    </w:p>
    <w:p w:rsidR="00A60E56" w:rsidRPr="00A60E56" w:rsidRDefault="00A60E56" w:rsidP="00A60E5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E56">
        <w:rPr>
          <w:rFonts w:ascii="Times New Roman" w:hAnsi="Times New Roman"/>
          <w:sz w:val="28"/>
          <w:szCs w:val="28"/>
        </w:rPr>
        <w:t>4. Комитету несырьевого сектора экономики и поддержки предпринимательства администрации Кондинского района обеспечить информирование пользователей автомобильных дорог местного значения городского поселения</w:t>
      </w:r>
      <w:r>
        <w:rPr>
          <w:rFonts w:ascii="Times New Roman" w:hAnsi="Times New Roman"/>
          <w:sz w:val="28"/>
          <w:szCs w:val="28"/>
        </w:rPr>
        <w:t xml:space="preserve"> Междуреченский за 30</w:t>
      </w:r>
      <w:r w:rsidRPr="00A60E56">
        <w:rPr>
          <w:rFonts w:ascii="Times New Roman" w:hAnsi="Times New Roman"/>
          <w:sz w:val="28"/>
          <w:szCs w:val="28"/>
        </w:rPr>
        <w:t xml:space="preserve"> календарных дней до введения временного ограничения движения по ним через средства массовой информации.</w:t>
      </w:r>
    </w:p>
    <w:p w:rsidR="00A60E56" w:rsidRPr="00A60E56" w:rsidRDefault="00A60E56" w:rsidP="00A60E5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E56">
        <w:rPr>
          <w:rFonts w:ascii="Times New Roman" w:hAnsi="Times New Roman"/>
          <w:sz w:val="28"/>
          <w:szCs w:val="28"/>
        </w:rPr>
        <w:t>5. Руководителям предприятий и организаций различных форм собственности и хозяйственной направленности,  в срок до 01 апреля 2024 года, на время ограничения движения транспортных средств, обеспечить завоз необходимого количества строительного материала, оборудования, товаров, топлива и других видов грузов.</w:t>
      </w:r>
    </w:p>
    <w:p w:rsidR="00A60E56" w:rsidRPr="00240B79" w:rsidRDefault="00A60E56" w:rsidP="00A60E5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E56">
        <w:rPr>
          <w:rFonts w:ascii="Times New Roman" w:hAnsi="Times New Roman"/>
          <w:sz w:val="28"/>
          <w:szCs w:val="28"/>
        </w:rPr>
        <w:t>6.</w:t>
      </w:r>
      <w:r w:rsidRPr="00A60E56">
        <w:rPr>
          <w:sz w:val="28"/>
          <w:szCs w:val="28"/>
        </w:rPr>
        <w:t xml:space="preserve"> </w:t>
      </w:r>
      <w:r w:rsidRPr="00240B79">
        <w:rPr>
          <w:rFonts w:ascii="Times New Roman" w:hAnsi="Times New Roman"/>
          <w:sz w:val="28"/>
          <w:szCs w:val="28"/>
        </w:rPr>
        <w:t xml:space="preserve">Постановление </w:t>
      </w:r>
      <w:r w:rsidRPr="00240B79">
        <w:rPr>
          <w:rFonts w:ascii="Times New Roman" w:hAnsi="Times New Roman"/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A60E56" w:rsidRPr="00240B79" w:rsidRDefault="00A60E56" w:rsidP="00A60E5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79">
        <w:rPr>
          <w:rFonts w:ascii="Times New Roman" w:hAnsi="Times New Roman"/>
          <w:sz w:val="28"/>
          <w:szCs w:val="28"/>
        </w:rPr>
        <w:t>7. Постановление вступает в силу с 01 апреля 2024 года.</w:t>
      </w:r>
    </w:p>
    <w:p w:rsidR="00240B79" w:rsidRPr="00240B79" w:rsidRDefault="00A60E56" w:rsidP="00862E91">
      <w:pPr>
        <w:ind w:firstLine="709"/>
        <w:jc w:val="both"/>
        <w:rPr>
          <w:sz w:val="28"/>
          <w:szCs w:val="28"/>
        </w:rPr>
      </w:pPr>
      <w:r w:rsidRPr="00240B79">
        <w:rPr>
          <w:sz w:val="28"/>
          <w:szCs w:val="28"/>
        </w:rPr>
        <w:t xml:space="preserve">8. </w:t>
      </w:r>
      <w:proofErr w:type="gramStart"/>
      <w:r w:rsidR="00240B79" w:rsidRPr="00240B79">
        <w:rPr>
          <w:sz w:val="28"/>
          <w:szCs w:val="28"/>
        </w:rPr>
        <w:t>Контроль за</w:t>
      </w:r>
      <w:proofErr w:type="gramEnd"/>
      <w:r w:rsidR="00240B79" w:rsidRPr="00240B79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A60E56" w:rsidRPr="00240B79" w:rsidRDefault="00240B79" w:rsidP="00A60E56">
      <w:pPr>
        <w:ind w:firstLine="709"/>
        <w:jc w:val="both"/>
        <w:rPr>
          <w:color w:val="000000"/>
          <w:sz w:val="28"/>
          <w:szCs w:val="28"/>
        </w:rPr>
      </w:pPr>
      <w:r w:rsidRPr="00240B79">
        <w:rPr>
          <w:sz w:val="28"/>
          <w:szCs w:val="28"/>
        </w:rPr>
        <w:t xml:space="preserve"> </w:t>
      </w:r>
    </w:p>
    <w:p w:rsidR="00E52DE2" w:rsidRPr="00A60E56" w:rsidRDefault="00E52DE2" w:rsidP="00D107E3">
      <w:pPr>
        <w:rPr>
          <w:color w:val="000000"/>
          <w:sz w:val="28"/>
          <w:szCs w:val="28"/>
        </w:rPr>
      </w:pPr>
    </w:p>
    <w:p w:rsidR="0049125A" w:rsidRPr="00A60E5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A60E56" w:rsidTr="0003392A">
        <w:tc>
          <w:tcPr>
            <w:tcW w:w="4785" w:type="dxa"/>
          </w:tcPr>
          <w:p w:rsidR="008A0693" w:rsidRPr="00A60E5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>Глава</w:t>
            </w:r>
            <w:r w:rsidR="002441D7" w:rsidRPr="00A60E56">
              <w:rPr>
                <w:sz w:val="28"/>
                <w:szCs w:val="28"/>
              </w:rPr>
              <w:t xml:space="preserve"> </w:t>
            </w:r>
            <w:r w:rsidR="00481FAF" w:rsidRPr="00A60E5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60E5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60E56" w:rsidRDefault="00481FAF" w:rsidP="008679ED">
            <w:pPr>
              <w:jc w:val="right"/>
              <w:rPr>
                <w:sz w:val="28"/>
                <w:szCs w:val="28"/>
              </w:rPr>
            </w:pPr>
            <w:r w:rsidRPr="00A60E56">
              <w:rPr>
                <w:sz w:val="28"/>
                <w:szCs w:val="28"/>
              </w:rPr>
              <w:t>А.</w:t>
            </w:r>
            <w:r w:rsidR="008679ED" w:rsidRPr="00A60E56">
              <w:rPr>
                <w:sz w:val="28"/>
                <w:szCs w:val="28"/>
              </w:rPr>
              <w:t>А</w:t>
            </w:r>
            <w:r w:rsidRPr="00A60E56">
              <w:rPr>
                <w:sz w:val="28"/>
                <w:szCs w:val="28"/>
              </w:rPr>
              <w:t>.</w:t>
            </w:r>
            <w:r w:rsidR="008679ED" w:rsidRPr="00A60E5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</w:p>
    <w:p w:rsidR="00240B79" w:rsidRDefault="00240B79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6" w:rsidRDefault="00D30926">
      <w:r>
        <w:separator/>
      </w:r>
    </w:p>
  </w:endnote>
  <w:endnote w:type="continuationSeparator" w:id="0">
    <w:p w:rsidR="00D30926" w:rsidRDefault="00D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6" w:rsidRDefault="00D30926">
      <w:r>
        <w:separator/>
      </w:r>
    </w:p>
  </w:footnote>
  <w:footnote w:type="continuationSeparator" w:id="0">
    <w:p w:rsidR="00D30926" w:rsidRDefault="00D3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0B79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0B79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0E56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2024-02-15T04:23:00Z</dcterms:created>
  <dcterms:modified xsi:type="dcterms:W3CDTF">2024-02-15T04:23:00Z</dcterms:modified>
</cp:coreProperties>
</file>