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17124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7705"/>
            <wp:effectExtent l="0" t="0" r="63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91C43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1B305F">
              <w:rPr>
                <w:color w:val="000000"/>
                <w:sz w:val="28"/>
                <w:szCs w:val="28"/>
              </w:rPr>
              <w:t>1</w:t>
            </w:r>
            <w:r w:rsidR="00A91C43">
              <w:rPr>
                <w:color w:val="000000"/>
                <w:sz w:val="28"/>
                <w:szCs w:val="28"/>
              </w:rPr>
              <w:t>9</w:t>
            </w:r>
            <w:r w:rsidR="00013102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435223">
              <w:rPr>
                <w:color w:val="000000"/>
                <w:sz w:val="28"/>
                <w:szCs w:val="28"/>
              </w:rPr>
              <w:t>4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EC2B26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4609F6">
              <w:rPr>
                <w:color w:val="000000"/>
                <w:sz w:val="28"/>
                <w:szCs w:val="28"/>
              </w:rPr>
              <w:t>853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256A56" w:rsidTr="00663A5A">
        <w:tc>
          <w:tcPr>
            <w:tcW w:w="5778" w:type="dxa"/>
          </w:tcPr>
          <w:p w:rsidR="004609F6" w:rsidRPr="00C63C26" w:rsidRDefault="004609F6" w:rsidP="004609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4609F6" w:rsidRPr="00C63C26" w:rsidRDefault="004609F6" w:rsidP="004609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4609F6" w:rsidRPr="00C63C26" w:rsidRDefault="004609F6" w:rsidP="004609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от 20 декабря 2012 года № 2173 </w:t>
            </w:r>
          </w:p>
          <w:p w:rsidR="004609F6" w:rsidRPr="00C63C26" w:rsidRDefault="004609F6" w:rsidP="004609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«Об утверждении Положения </w:t>
            </w:r>
          </w:p>
          <w:p w:rsidR="001A25F4" w:rsidRPr="00256A56" w:rsidRDefault="004609F6" w:rsidP="004609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об установлении системы оплаты труда работников муниципального казенного учреждения «Центр сопровождения деятельности организаций»</w:t>
            </w:r>
          </w:p>
        </w:tc>
      </w:tr>
    </w:tbl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p w:rsidR="004609F6" w:rsidRPr="005F3D98" w:rsidRDefault="004609F6" w:rsidP="00460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D98">
        <w:rPr>
          <w:sz w:val="28"/>
          <w:szCs w:val="28"/>
        </w:rPr>
        <w:t xml:space="preserve">Руководствуясь статьей 144 Трудового кодекса Российской Федерации, </w:t>
      </w:r>
      <w:r w:rsidRPr="00A43030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4609F6" w:rsidRPr="008120D9" w:rsidRDefault="004609F6" w:rsidP="00460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D98">
        <w:rPr>
          <w:sz w:val="28"/>
          <w:szCs w:val="28"/>
        </w:rPr>
        <w:t>1. Внести в постановление администрации Кондинского район</w:t>
      </w:r>
      <w:r w:rsidR="000564F7">
        <w:rPr>
          <w:sz w:val="28"/>
          <w:szCs w:val="28"/>
        </w:rPr>
        <w:t>а</w:t>
      </w:r>
      <w:bookmarkStart w:id="0" w:name="_GoBack"/>
      <w:bookmarkEnd w:id="0"/>
      <w:r w:rsidRPr="005F3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5F3D98">
        <w:rPr>
          <w:sz w:val="28"/>
          <w:szCs w:val="28"/>
        </w:rPr>
        <w:t xml:space="preserve">от 20 </w:t>
      </w:r>
      <w:r w:rsidRPr="000B64CE">
        <w:rPr>
          <w:sz w:val="28"/>
          <w:szCs w:val="28"/>
        </w:rPr>
        <w:t xml:space="preserve">декабря 2012 года № 2173 «Об утверждении Положения об установлении системы оплаты труда работников муниципального казенного учреждения «Центр </w:t>
      </w:r>
      <w:r w:rsidRPr="008120D9">
        <w:rPr>
          <w:sz w:val="28"/>
          <w:szCs w:val="28"/>
        </w:rPr>
        <w:t>сопровождения деятельности организаций» следующие изменения:</w:t>
      </w:r>
    </w:p>
    <w:p w:rsidR="004609F6" w:rsidRPr="008120D9" w:rsidRDefault="004609F6" w:rsidP="00460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t>В приложении к постановлению:</w:t>
      </w:r>
    </w:p>
    <w:p w:rsidR="004609F6" w:rsidRPr="008120D9" w:rsidRDefault="004609F6" w:rsidP="004609F6">
      <w:pPr>
        <w:pStyle w:val="a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8120D9">
        <w:rPr>
          <w:rFonts w:ascii="Times New Roman" w:hAnsi="Times New Roman"/>
          <w:sz w:val="28"/>
          <w:szCs w:val="28"/>
        </w:rPr>
        <w:t>Таблицу 1 пункта 2 статьи 2 изложить в следующей редакции:</w:t>
      </w:r>
    </w:p>
    <w:p w:rsidR="004609F6" w:rsidRPr="008120D9" w:rsidRDefault="004609F6" w:rsidP="004609F6">
      <w:pPr>
        <w:pStyle w:val="af"/>
        <w:autoSpaceDE w:val="0"/>
        <w:autoSpaceDN w:val="0"/>
        <w:adjustRightInd w:val="0"/>
        <w:spacing w:after="0" w:line="240" w:lineRule="auto"/>
        <w:ind w:left="450"/>
        <w:jc w:val="right"/>
        <w:rPr>
          <w:rFonts w:ascii="Times New Roman" w:hAnsi="Times New Roman"/>
          <w:bCs/>
          <w:sz w:val="28"/>
          <w:szCs w:val="28"/>
        </w:rPr>
      </w:pPr>
      <w:r w:rsidRPr="008120D9">
        <w:rPr>
          <w:rFonts w:ascii="Times New Roman" w:hAnsi="Times New Roman"/>
          <w:bCs/>
          <w:sz w:val="28"/>
          <w:szCs w:val="28"/>
        </w:rPr>
        <w:t>«Таблица 1</w:t>
      </w:r>
    </w:p>
    <w:p w:rsidR="004609F6" w:rsidRPr="004609F6" w:rsidRDefault="004609F6" w:rsidP="004609F6">
      <w:pPr>
        <w:pStyle w:val="af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Cs/>
          <w:sz w:val="28"/>
          <w:szCs w:val="28"/>
        </w:rPr>
      </w:pPr>
    </w:p>
    <w:p w:rsidR="004609F6" w:rsidRPr="004609F6" w:rsidRDefault="004609F6" w:rsidP="004609F6">
      <w:pPr>
        <w:pStyle w:val="af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bCs/>
          <w:sz w:val="28"/>
          <w:szCs w:val="28"/>
        </w:rPr>
      </w:pPr>
      <w:r w:rsidRPr="004609F6">
        <w:rPr>
          <w:rFonts w:ascii="Times New Roman" w:hAnsi="Times New Roman"/>
          <w:bCs/>
          <w:kern w:val="36"/>
          <w:sz w:val="28"/>
          <w:szCs w:val="28"/>
        </w:rPr>
        <w:t>Размеры должностных окладов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</w:t>
      </w:r>
    </w:p>
    <w:p w:rsidR="004609F6" w:rsidRPr="008120D9" w:rsidRDefault="004609F6" w:rsidP="004609F6">
      <w:pPr>
        <w:pStyle w:val="af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4894" w:type="pct"/>
        <w:tblInd w:w="122" w:type="dxa"/>
        <w:tblLayout w:type="fixed"/>
        <w:tblLook w:val="04A0" w:firstRow="1" w:lastRow="0" w:firstColumn="1" w:lastColumn="0" w:noHBand="0" w:noVBand="1"/>
      </w:tblPr>
      <w:tblGrid>
        <w:gridCol w:w="3057"/>
        <w:gridCol w:w="4441"/>
        <w:gridCol w:w="2147"/>
      </w:tblGrid>
      <w:tr w:rsidR="00230C02" w:rsidRPr="008120D9" w:rsidTr="00230C02">
        <w:trPr>
          <w:trHeight w:val="68"/>
        </w:trPr>
        <w:tc>
          <w:tcPr>
            <w:tcW w:w="1585" w:type="pct"/>
          </w:tcPr>
          <w:p w:rsidR="004609F6" w:rsidRPr="008120D9" w:rsidRDefault="004609F6" w:rsidP="004609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302" w:type="pct"/>
          </w:tcPr>
          <w:p w:rsidR="004609F6" w:rsidRPr="008120D9" w:rsidRDefault="004609F6" w:rsidP="004609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1112" w:type="pct"/>
          </w:tcPr>
          <w:p w:rsidR="004609F6" w:rsidRPr="008120D9" w:rsidRDefault="004609F6" w:rsidP="004609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Размер должностного оклада, рублей</w:t>
            </w:r>
          </w:p>
        </w:tc>
      </w:tr>
      <w:tr w:rsidR="004609F6" w:rsidRPr="008120D9" w:rsidTr="004609F6">
        <w:trPr>
          <w:trHeight w:val="68"/>
        </w:trPr>
        <w:tc>
          <w:tcPr>
            <w:tcW w:w="5000" w:type="pct"/>
            <w:gridSpan w:val="3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230C02" w:rsidRPr="008120D9" w:rsidTr="00230C02">
        <w:trPr>
          <w:trHeight w:val="68"/>
        </w:trPr>
        <w:tc>
          <w:tcPr>
            <w:tcW w:w="1585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0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120D9">
              <w:rPr>
                <w:sz w:val="28"/>
                <w:szCs w:val="28"/>
                <w:lang w:val="en-US"/>
              </w:rPr>
              <w:t>10 300</w:t>
            </w:r>
          </w:p>
        </w:tc>
      </w:tr>
      <w:tr w:rsidR="004609F6" w:rsidRPr="008120D9" w:rsidTr="004609F6">
        <w:trPr>
          <w:trHeight w:val="68"/>
        </w:trPr>
        <w:tc>
          <w:tcPr>
            <w:tcW w:w="5000" w:type="pct"/>
            <w:gridSpan w:val="3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lastRenderedPageBreak/>
              <w:t>«Общеотраслевые должности служащих второго уровня»</w:t>
            </w:r>
          </w:p>
        </w:tc>
      </w:tr>
      <w:tr w:rsidR="00230C02" w:rsidRPr="008120D9" w:rsidTr="00230C02">
        <w:trPr>
          <w:trHeight w:val="68"/>
        </w:trPr>
        <w:tc>
          <w:tcPr>
            <w:tcW w:w="1585" w:type="pct"/>
            <w:vMerge w:val="restar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230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120D9">
              <w:rPr>
                <w:sz w:val="28"/>
                <w:szCs w:val="28"/>
                <w:lang w:val="en-US"/>
              </w:rPr>
              <w:t>11 143</w:t>
            </w:r>
          </w:p>
        </w:tc>
      </w:tr>
      <w:tr w:rsidR="00230C02" w:rsidRPr="008120D9" w:rsidTr="00230C02">
        <w:trPr>
          <w:trHeight w:val="68"/>
        </w:trPr>
        <w:tc>
          <w:tcPr>
            <w:tcW w:w="1585" w:type="pct"/>
            <w:vMerge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Заведующий столовой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11 143</w:t>
            </w:r>
          </w:p>
        </w:tc>
      </w:tr>
      <w:tr w:rsidR="00230C02" w:rsidRPr="008120D9" w:rsidTr="00230C02">
        <w:trPr>
          <w:trHeight w:val="68"/>
        </w:trPr>
        <w:tc>
          <w:tcPr>
            <w:tcW w:w="1585" w:type="pct"/>
            <w:vMerge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Шеф-повар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11 143</w:t>
            </w:r>
          </w:p>
        </w:tc>
      </w:tr>
      <w:tr w:rsidR="004609F6" w:rsidRPr="008120D9" w:rsidTr="004609F6">
        <w:trPr>
          <w:trHeight w:val="68"/>
        </w:trPr>
        <w:tc>
          <w:tcPr>
            <w:tcW w:w="5000" w:type="pct"/>
            <w:gridSpan w:val="3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230C02" w:rsidRPr="008120D9" w:rsidTr="00230C02">
        <w:trPr>
          <w:trHeight w:val="68"/>
        </w:trPr>
        <w:tc>
          <w:tcPr>
            <w:tcW w:w="1585" w:type="pct"/>
            <w:vMerge w:val="restar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0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Бухгалтер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120D9">
              <w:rPr>
                <w:sz w:val="28"/>
                <w:szCs w:val="28"/>
                <w:lang w:val="en-US"/>
              </w:rPr>
              <w:t>12 029</w:t>
            </w:r>
          </w:p>
        </w:tc>
      </w:tr>
      <w:tr w:rsidR="00230C02" w:rsidRPr="008120D9" w:rsidTr="00230C02">
        <w:trPr>
          <w:trHeight w:val="68"/>
        </w:trPr>
        <w:tc>
          <w:tcPr>
            <w:tcW w:w="1585" w:type="pct"/>
            <w:vMerge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12 029</w:t>
            </w:r>
          </w:p>
        </w:tc>
      </w:tr>
      <w:tr w:rsidR="00230C02" w:rsidRPr="008120D9" w:rsidTr="00230C02">
        <w:trPr>
          <w:trHeight w:val="68"/>
        </w:trPr>
        <w:tc>
          <w:tcPr>
            <w:tcW w:w="1585" w:type="pct"/>
            <w:vMerge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Инженер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12 029</w:t>
            </w:r>
          </w:p>
        </w:tc>
      </w:tr>
      <w:tr w:rsidR="00230C02" w:rsidRPr="008120D9" w:rsidTr="00230C02">
        <w:trPr>
          <w:trHeight w:val="68"/>
        </w:trPr>
        <w:tc>
          <w:tcPr>
            <w:tcW w:w="1585" w:type="pct"/>
            <w:vMerge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Эксперт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12 029</w:t>
            </w:r>
          </w:p>
        </w:tc>
      </w:tr>
      <w:tr w:rsidR="00230C02" w:rsidRPr="008120D9" w:rsidTr="00230C02">
        <w:trPr>
          <w:trHeight w:val="68"/>
        </w:trPr>
        <w:tc>
          <w:tcPr>
            <w:tcW w:w="1585" w:type="pct"/>
            <w:vMerge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12 029</w:t>
            </w:r>
          </w:p>
        </w:tc>
      </w:tr>
      <w:tr w:rsidR="00230C02" w:rsidRPr="008120D9" w:rsidTr="00230C02">
        <w:trPr>
          <w:trHeight w:val="68"/>
        </w:trPr>
        <w:tc>
          <w:tcPr>
            <w:tcW w:w="1585" w:type="pct"/>
            <w:vMerge w:val="restar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30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Ведущий эксперт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120D9">
              <w:rPr>
                <w:sz w:val="28"/>
                <w:szCs w:val="28"/>
                <w:lang w:val="en-US"/>
              </w:rPr>
              <w:t>13 254</w:t>
            </w:r>
          </w:p>
        </w:tc>
      </w:tr>
      <w:tr w:rsidR="00230C02" w:rsidRPr="008120D9" w:rsidTr="00230C02">
        <w:trPr>
          <w:trHeight w:val="68"/>
        </w:trPr>
        <w:tc>
          <w:tcPr>
            <w:tcW w:w="1585" w:type="pct"/>
            <w:vMerge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13 254</w:t>
            </w:r>
          </w:p>
        </w:tc>
      </w:tr>
      <w:tr w:rsidR="00230C02" w:rsidRPr="008120D9" w:rsidTr="00230C02">
        <w:trPr>
          <w:trHeight w:val="68"/>
        </w:trPr>
        <w:tc>
          <w:tcPr>
            <w:tcW w:w="1585" w:type="pct"/>
            <w:vMerge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13 254</w:t>
            </w:r>
          </w:p>
        </w:tc>
      </w:tr>
      <w:tr w:rsidR="00230C02" w:rsidRPr="008120D9" w:rsidTr="00230C02">
        <w:trPr>
          <w:trHeight w:val="68"/>
        </w:trPr>
        <w:tc>
          <w:tcPr>
            <w:tcW w:w="1585" w:type="pct"/>
            <w:vMerge w:val="restar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30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17 908</w:t>
            </w:r>
          </w:p>
        </w:tc>
      </w:tr>
      <w:tr w:rsidR="00230C02" w:rsidRPr="008120D9" w:rsidTr="00230C02">
        <w:trPr>
          <w:trHeight w:val="68"/>
        </w:trPr>
        <w:tc>
          <w:tcPr>
            <w:tcW w:w="1585" w:type="pct"/>
            <w:vMerge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17 908</w:t>
            </w:r>
          </w:p>
        </w:tc>
      </w:tr>
      <w:tr w:rsidR="004609F6" w:rsidRPr="008120D9" w:rsidTr="004609F6">
        <w:trPr>
          <w:trHeight w:val="68"/>
        </w:trPr>
        <w:tc>
          <w:tcPr>
            <w:tcW w:w="5000" w:type="pct"/>
            <w:gridSpan w:val="3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230C02" w:rsidRPr="008120D9" w:rsidTr="00230C02">
        <w:trPr>
          <w:trHeight w:val="68"/>
        </w:trPr>
        <w:tc>
          <w:tcPr>
            <w:tcW w:w="1585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0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8120D9">
              <w:rPr>
                <w:sz w:val="28"/>
                <w:szCs w:val="28"/>
              </w:rPr>
              <w:t>кадров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18 435</w:t>
            </w:r>
          </w:p>
        </w:tc>
      </w:tr>
    </w:tbl>
    <w:p w:rsidR="004609F6" w:rsidRPr="008120D9" w:rsidRDefault="004609F6" w:rsidP="004609F6">
      <w:pPr>
        <w:pStyle w:val="a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20D9">
        <w:rPr>
          <w:rFonts w:ascii="Times New Roman" w:hAnsi="Times New Roman"/>
          <w:sz w:val="28"/>
          <w:szCs w:val="28"/>
        </w:rPr>
        <w:t>».</w:t>
      </w:r>
    </w:p>
    <w:p w:rsidR="004609F6" w:rsidRPr="008120D9" w:rsidRDefault="004609F6" w:rsidP="004609F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120D9">
        <w:rPr>
          <w:rFonts w:ascii="Times New Roman" w:hAnsi="Times New Roman"/>
          <w:sz w:val="28"/>
          <w:szCs w:val="28"/>
        </w:rPr>
        <w:t>Таблицу 4 пункта 6 статьи 2 изложить в следующей редакции:</w:t>
      </w:r>
    </w:p>
    <w:p w:rsidR="004609F6" w:rsidRPr="008120D9" w:rsidRDefault="004609F6" w:rsidP="004609F6">
      <w:pPr>
        <w:pStyle w:val="a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right"/>
        <w:rPr>
          <w:rFonts w:ascii="Times New Roman" w:hAnsi="Times New Roman"/>
          <w:sz w:val="28"/>
          <w:szCs w:val="28"/>
        </w:rPr>
      </w:pPr>
      <w:r w:rsidRPr="008120D9">
        <w:rPr>
          <w:rFonts w:ascii="Times New Roman" w:hAnsi="Times New Roman"/>
          <w:sz w:val="28"/>
          <w:szCs w:val="28"/>
        </w:rPr>
        <w:t>«Таблица 4</w:t>
      </w:r>
    </w:p>
    <w:p w:rsidR="004609F6" w:rsidRPr="008120D9" w:rsidRDefault="004609F6" w:rsidP="004609F6">
      <w:pPr>
        <w:pStyle w:val="a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4609F6" w:rsidRPr="004609F6" w:rsidRDefault="004609F6" w:rsidP="004609F6">
      <w:pPr>
        <w:pStyle w:val="a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  <w:r w:rsidRPr="004609F6">
        <w:rPr>
          <w:rFonts w:ascii="Times New Roman" w:hAnsi="Times New Roman"/>
          <w:sz w:val="28"/>
          <w:szCs w:val="28"/>
        </w:rPr>
        <w:t>Размеры должностных окладов специалистов,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9F6">
        <w:rPr>
          <w:rFonts w:ascii="Times New Roman" w:hAnsi="Times New Roman"/>
          <w:sz w:val="28"/>
          <w:szCs w:val="28"/>
        </w:rPr>
        <w:t xml:space="preserve">отнесенных к </w:t>
      </w:r>
      <w:r w:rsidRPr="004609F6">
        <w:rPr>
          <w:rFonts w:ascii="Times New Roman" w:hAnsi="Times New Roman"/>
          <w:bCs/>
          <w:sz w:val="28"/>
          <w:szCs w:val="28"/>
        </w:rPr>
        <w:t>профессиональным квалификационным группам</w:t>
      </w:r>
      <w:r w:rsidRPr="004609F6">
        <w:rPr>
          <w:rFonts w:ascii="Times New Roman" w:hAnsi="Times New Roman"/>
          <w:sz w:val="28"/>
          <w:szCs w:val="28"/>
        </w:rPr>
        <w:t xml:space="preserve"> </w:t>
      </w:r>
    </w:p>
    <w:p w:rsidR="004609F6" w:rsidRPr="008120D9" w:rsidRDefault="004609F6" w:rsidP="004609F6">
      <w:pPr>
        <w:pStyle w:val="a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4894" w:type="pct"/>
        <w:tblInd w:w="122" w:type="dxa"/>
        <w:tblLook w:val="04A0" w:firstRow="1" w:lastRow="0" w:firstColumn="1" w:lastColumn="0" w:noHBand="0" w:noVBand="1"/>
      </w:tblPr>
      <w:tblGrid>
        <w:gridCol w:w="7500"/>
        <w:gridCol w:w="2145"/>
      </w:tblGrid>
      <w:tr w:rsidR="004609F6" w:rsidRPr="008120D9" w:rsidTr="00230C02">
        <w:trPr>
          <w:trHeight w:val="68"/>
        </w:trPr>
        <w:tc>
          <w:tcPr>
            <w:tcW w:w="3888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Размер должностного оклада, рублей</w:t>
            </w:r>
          </w:p>
        </w:tc>
      </w:tr>
      <w:tr w:rsidR="004609F6" w:rsidRPr="008120D9" w:rsidTr="00230C02">
        <w:trPr>
          <w:trHeight w:val="68"/>
        </w:trPr>
        <w:tc>
          <w:tcPr>
            <w:tcW w:w="3888" w:type="pct"/>
          </w:tcPr>
          <w:p w:rsidR="004609F6" w:rsidRPr="008120D9" w:rsidRDefault="004609F6" w:rsidP="004609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8120D9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12 100</w:t>
            </w:r>
          </w:p>
        </w:tc>
      </w:tr>
      <w:tr w:rsidR="004609F6" w:rsidRPr="008120D9" w:rsidTr="00230C02">
        <w:trPr>
          <w:trHeight w:val="68"/>
        </w:trPr>
        <w:tc>
          <w:tcPr>
            <w:tcW w:w="3888" w:type="pct"/>
          </w:tcPr>
          <w:p w:rsidR="004609F6" w:rsidRPr="008120D9" w:rsidRDefault="004609F6" w:rsidP="004609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8120D9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12 029</w:t>
            </w:r>
          </w:p>
        </w:tc>
      </w:tr>
      <w:tr w:rsidR="004609F6" w:rsidRPr="008120D9" w:rsidTr="00230C02">
        <w:trPr>
          <w:trHeight w:val="68"/>
        </w:trPr>
        <w:tc>
          <w:tcPr>
            <w:tcW w:w="3888" w:type="pct"/>
          </w:tcPr>
          <w:p w:rsidR="004609F6" w:rsidRPr="008120D9" w:rsidRDefault="004609F6" w:rsidP="005043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Начальник отдела</w:t>
            </w:r>
            <w:r w:rsidRPr="007440A1">
              <w:rPr>
                <w:sz w:val="28"/>
                <w:szCs w:val="28"/>
              </w:rPr>
              <w:t xml:space="preserve"> психолого</w:t>
            </w:r>
            <w:r w:rsidR="009A2497">
              <w:rPr>
                <w:sz w:val="28"/>
                <w:szCs w:val="28"/>
              </w:rPr>
              <w:t>-</w:t>
            </w:r>
            <w:r w:rsidRPr="007440A1">
              <w:rPr>
                <w:sz w:val="28"/>
                <w:szCs w:val="28"/>
              </w:rPr>
              <w:t>педагогического сопровождения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jc w:val="center"/>
              <w:rPr>
                <w:sz w:val="28"/>
                <w:szCs w:val="28"/>
              </w:rPr>
            </w:pPr>
            <w:r w:rsidRPr="00186D2D">
              <w:rPr>
                <w:sz w:val="28"/>
                <w:szCs w:val="28"/>
              </w:rPr>
              <w:t>18 435</w:t>
            </w:r>
          </w:p>
        </w:tc>
      </w:tr>
      <w:tr w:rsidR="004609F6" w:rsidRPr="008120D9" w:rsidTr="00230C02">
        <w:trPr>
          <w:trHeight w:val="68"/>
        </w:trPr>
        <w:tc>
          <w:tcPr>
            <w:tcW w:w="3888" w:type="pct"/>
          </w:tcPr>
          <w:p w:rsidR="004609F6" w:rsidRPr="008120D9" w:rsidRDefault="009A2497" w:rsidP="005043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информационно-</w:t>
            </w:r>
            <w:r w:rsidR="004609F6" w:rsidRPr="008120D9">
              <w:rPr>
                <w:sz w:val="28"/>
                <w:szCs w:val="28"/>
              </w:rPr>
              <w:t>методического</w:t>
            </w:r>
            <w:r w:rsidR="004609F6">
              <w:rPr>
                <w:sz w:val="28"/>
                <w:szCs w:val="28"/>
              </w:rPr>
              <w:t xml:space="preserve"> отдела</w:t>
            </w:r>
          </w:p>
        </w:tc>
        <w:tc>
          <w:tcPr>
            <w:tcW w:w="1112" w:type="pct"/>
          </w:tcPr>
          <w:p w:rsidR="004609F6" w:rsidRPr="008120D9" w:rsidRDefault="004609F6" w:rsidP="0067126E">
            <w:pPr>
              <w:jc w:val="center"/>
              <w:rPr>
                <w:sz w:val="28"/>
                <w:szCs w:val="28"/>
              </w:rPr>
            </w:pPr>
            <w:r w:rsidRPr="00186D2D">
              <w:rPr>
                <w:sz w:val="28"/>
                <w:szCs w:val="28"/>
              </w:rPr>
              <w:t>18 435</w:t>
            </w:r>
          </w:p>
        </w:tc>
      </w:tr>
    </w:tbl>
    <w:p w:rsidR="004609F6" w:rsidRPr="00F716FF" w:rsidRDefault="004609F6" w:rsidP="004609F6">
      <w:pPr>
        <w:pStyle w:val="a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20D9">
        <w:rPr>
          <w:rFonts w:ascii="Times New Roman" w:hAnsi="Times New Roman"/>
          <w:sz w:val="28"/>
          <w:szCs w:val="28"/>
        </w:rPr>
        <w:t>».</w:t>
      </w:r>
    </w:p>
    <w:p w:rsidR="004609F6" w:rsidRPr="008120D9" w:rsidRDefault="004609F6" w:rsidP="004609F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</w:t>
      </w:r>
      <w:r w:rsidRPr="008120D9">
        <w:rPr>
          <w:rFonts w:ascii="Times New Roman" w:hAnsi="Times New Roman"/>
          <w:sz w:val="28"/>
          <w:szCs w:val="28"/>
        </w:rPr>
        <w:t xml:space="preserve">одпункт 4.1.1 </w:t>
      </w:r>
      <w:r>
        <w:rPr>
          <w:rFonts w:ascii="Times New Roman" w:hAnsi="Times New Roman"/>
          <w:sz w:val="28"/>
          <w:szCs w:val="28"/>
        </w:rPr>
        <w:t>п</w:t>
      </w:r>
      <w:r w:rsidRPr="008120D9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8120D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.1 статьи 4</w:t>
      </w:r>
      <w:r w:rsidRPr="008120D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609F6" w:rsidRPr="008120D9" w:rsidRDefault="004609F6" w:rsidP="004609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t xml:space="preserve">«4.1.1. Выплата за интенсивность и высокие результаты работы устанавливается руководителям, специалистам и служащим Учреждения </w:t>
      </w:r>
      <w:r w:rsidR="0050431A">
        <w:rPr>
          <w:sz w:val="28"/>
          <w:szCs w:val="28"/>
        </w:rPr>
        <w:t xml:space="preserve">                    </w:t>
      </w:r>
      <w:r w:rsidRPr="008120D9">
        <w:rPr>
          <w:sz w:val="28"/>
          <w:szCs w:val="28"/>
        </w:rPr>
        <w:t>на срок не более одного года:</w:t>
      </w:r>
    </w:p>
    <w:p w:rsidR="004609F6" w:rsidRPr="008120D9" w:rsidRDefault="004609F6" w:rsidP="009A24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t>директору Учреждения - в размере от 0 до 90% от должностного оклада;</w:t>
      </w:r>
    </w:p>
    <w:p w:rsidR="004609F6" w:rsidRPr="008120D9" w:rsidRDefault="004609F6" w:rsidP="009A24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</w:t>
      </w:r>
      <w:r w:rsidRPr="008120D9">
        <w:rPr>
          <w:sz w:val="28"/>
          <w:szCs w:val="28"/>
        </w:rPr>
        <w:t xml:space="preserve"> директора, главному бухгалтеру </w:t>
      </w:r>
      <w:r>
        <w:rPr>
          <w:sz w:val="28"/>
          <w:szCs w:val="28"/>
        </w:rPr>
        <w:t xml:space="preserve">- </w:t>
      </w:r>
      <w:r w:rsidRPr="008120D9">
        <w:rPr>
          <w:sz w:val="28"/>
          <w:szCs w:val="28"/>
        </w:rPr>
        <w:t xml:space="preserve">в размере от 0 до 75% </w:t>
      </w:r>
      <w:r w:rsidR="009A2497">
        <w:rPr>
          <w:sz w:val="28"/>
          <w:szCs w:val="28"/>
        </w:rPr>
        <w:t xml:space="preserve">           </w:t>
      </w:r>
      <w:r w:rsidRPr="008120D9">
        <w:rPr>
          <w:sz w:val="28"/>
          <w:szCs w:val="28"/>
        </w:rPr>
        <w:t xml:space="preserve">от должностного оклада; </w:t>
      </w:r>
    </w:p>
    <w:p w:rsidR="004609F6" w:rsidRPr="008120D9" w:rsidRDefault="004609F6" w:rsidP="009A24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lastRenderedPageBreak/>
        <w:t xml:space="preserve">заместителю </w:t>
      </w:r>
      <w:r>
        <w:rPr>
          <w:sz w:val="28"/>
          <w:szCs w:val="28"/>
        </w:rPr>
        <w:t xml:space="preserve">главного бухгалтера, начальнику отдела </w:t>
      </w:r>
      <w:r w:rsidRPr="008120D9">
        <w:rPr>
          <w:sz w:val="28"/>
          <w:szCs w:val="28"/>
        </w:rPr>
        <w:t xml:space="preserve">кадров, </w:t>
      </w:r>
      <w:r w:rsidR="0050431A">
        <w:rPr>
          <w:sz w:val="28"/>
          <w:szCs w:val="28"/>
        </w:rPr>
        <w:t xml:space="preserve">              </w:t>
      </w:r>
      <w:r w:rsidRPr="00F716FF">
        <w:rPr>
          <w:sz w:val="28"/>
          <w:szCs w:val="28"/>
        </w:rPr>
        <w:t xml:space="preserve">начальнику отдела </w:t>
      </w:r>
      <w:r w:rsidR="009A2497">
        <w:rPr>
          <w:sz w:val="28"/>
          <w:szCs w:val="28"/>
        </w:rPr>
        <w:t>психолого-</w:t>
      </w:r>
      <w:r w:rsidRPr="008120D9">
        <w:rPr>
          <w:sz w:val="28"/>
          <w:szCs w:val="28"/>
        </w:rPr>
        <w:t xml:space="preserve">педагогического сопровождения, </w:t>
      </w:r>
      <w:r>
        <w:rPr>
          <w:sz w:val="28"/>
          <w:szCs w:val="28"/>
        </w:rPr>
        <w:t>начальнику</w:t>
      </w:r>
      <w:r w:rsidRPr="008120D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</w:t>
      </w:r>
      <w:r w:rsidR="009A2497">
        <w:rPr>
          <w:sz w:val="28"/>
          <w:szCs w:val="28"/>
        </w:rPr>
        <w:t>-</w:t>
      </w:r>
      <w:r>
        <w:rPr>
          <w:sz w:val="28"/>
          <w:szCs w:val="28"/>
        </w:rPr>
        <w:t>методического отдела, ведущему бухгалтеру, ведущему экономисту, ведущему эксперту</w:t>
      </w:r>
      <w:r w:rsidRPr="008120D9">
        <w:rPr>
          <w:sz w:val="28"/>
          <w:szCs w:val="28"/>
        </w:rPr>
        <w:t xml:space="preserve"> - в размере от 0 до 55% от должностного оклада;</w:t>
      </w:r>
    </w:p>
    <w:p w:rsidR="004609F6" w:rsidRPr="008120D9" w:rsidRDefault="004609F6" w:rsidP="009A24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t>начальнику хозяйственного отдела, специалисту по охране труда, специалисту по кадр</w:t>
      </w:r>
      <w:r>
        <w:rPr>
          <w:sz w:val="28"/>
          <w:szCs w:val="28"/>
        </w:rPr>
        <w:t>ам, делопроизводителю, эксперту</w:t>
      </w:r>
      <w:r w:rsidRPr="008120D9">
        <w:rPr>
          <w:sz w:val="28"/>
          <w:szCs w:val="28"/>
        </w:rPr>
        <w:t xml:space="preserve"> - в размере от 0 до 50% от должностного оклада;</w:t>
      </w:r>
    </w:p>
    <w:p w:rsidR="004609F6" w:rsidRPr="008120D9" w:rsidRDefault="004609F6" w:rsidP="009A24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 столовой, шеф-повару</w:t>
      </w:r>
      <w:r w:rsidRPr="008120D9">
        <w:rPr>
          <w:sz w:val="28"/>
          <w:szCs w:val="28"/>
        </w:rPr>
        <w:t xml:space="preserve"> - в размере от 0 до 30% </w:t>
      </w:r>
      <w:r w:rsidR="009A2497">
        <w:rPr>
          <w:sz w:val="28"/>
          <w:szCs w:val="28"/>
        </w:rPr>
        <w:t xml:space="preserve">                              </w:t>
      </w:r>
      <w:r w:rsidRPr="008120D9">
        <w:rPr>
          <w:sz w:val="28"/>
          <w:szCs w:val="28"/>
        </w:rPr>
        <w:t>от должностного оклада</w:t>
      </w:r>
      <w:proofErr w:type="gramStart"/>
      <w:r w:rsidRPr="008120D9">
        <w:rPr>
          <w:sz w:val="28"/>
          <w:szCs w:val="28"/>
        </w:rPr>
        <w:t>.».</w:t>
      </w:r>
      <w:proofErr w:type="gramEnd"/>
    </w:p>
    <w:p w:rsidR="004609F6" w:rsidRPr="008120D9" w:rsidRDefault="004609F6" w:rsidP="009A2497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8120D9">
        <w:rPr>
          <w:rFonts w:ascii="Times New Roman" w:hAnsi="Times New Roman"/>
          <w:sz w:val="28"/>
          <w:szCs w:val="28"/>
        </w:rPr>
        <w:t>Пункт 2 статьи 5 изложить в следующей редакции:</w:t>
      </w:r>
    </w:p>
    <w:p w:rsidR="004609F6" w:rsidRPr="008120D9" w:rsidRDefault="004609F6" w:rsidP="0046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t>«</w:t>
      </w:r>
      <w:r>
        <w:rPr>
          <w:sz w:val="28"/>
          <w:szCs w:val="28"/>
        </w:rPr>
        <w:t xml:space="preserve">2. </w:t>
      </w:r>
      <w:r w:rsidRPr="008120D9">
        <w:rPr>
          <w:sz w:val="28"/>
          <w:szCs w:val="28"/>
        </w:rPr>
        <w:t xml:space="preserve">Единовременная выплата молодым специалистам, </w:t>
      </w:r>
      <w:r>
        <w:rPr>
          <w:sz w:val="28"/>
          <w:szCs w:val="28"/>
        </w:rPr>
        <w:t xml:space="preserve">молодым </w:t>
      </w:r>
      <w:r w:rsidRPr="008120D9">
        <w:rPr>
          <w:sz w:val="28"/>
          <w:szCs w:val="28"/>
        </w:rPr>
        <w:t>работникам осуществляется в пределах доведенных бюджетных ассигнований, лимитов бюджетных обязательств.</w:t>
      </w:r>
    </w:p>
    <w:p w:rsidR="004609F6" w:rsidRPr="008120D9" w:rsidRDefault="004609F6" w:rsidP="0046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20D9">
        <w:rPr>
          <w:sz w:val="28"/>
          <w:szCs w:val="28"/>
        </w:rPr>
        <w:t xml:space="preserve">Молодой специалист - гражданин Российской Федерации в возрасте </w:t>
      </w:r>
      <w:r w:rsidR="0050431A">
        <w:rPr>
          <w:sz w:val="28"/>
          <w:szCs w:val="28"/>
        </w:rPr>
        <w:t xml:space="preserve">                 </w:t>
      </w:r>
      <w:r w:rsidRPr="008120D9">
        <w:rPr>
          <w:sz w:val="28"/>
          <w:szCs w:val="28"/>
        </w:rPr>
        <w:t xml:space="preserve">до 35 лет включительно (за исключением случаев, предусмотренных частью 3 </w:t>
      </w:r>
      <w:r w:rsidR="009A2497">
        <w:rPr>
          <w:sz w:val="28"/>
          <w:szCs w:val="28"/>
        </w:rPr>
        <w:t xml:space="preserve">             </w:t>
      </w:r>
      <w:r w:rsidRPr="008120D9">
        <w:rPr>
          <w:sz w:val="28"/>
          <w:szCs w:val="28"/>
        </w:rPr>
        <w:t xml:space="preserve">статьи 6 Федерального закона от 30 декабря 2020 года № 489-ФЗ </w:t>
      </w:r>
      <w:r w:rsidR="009A2497">
        <w:rPr>
          <w:sz w:val="28"/>
          <w:szCs w:val="28"/>
        </w:rPr>
        <w:t xml:space="preserve">                                </w:t>
      </w:r>
      <w:r w:rsidRPr="008120D9">
        <w:rPr>
          <w:sz w:val="28"/>
          <w:szCs w:val="28"/>
        </w:rPr>
        <w:t>«О молодежной политике в Российской Федерации</w:t>
      </w:r>
      <w:r>
        <w:rPr>
          <w:sz w:val="28"/>
          <w:szCs w:val="28"/>
        </w:rPr>
        <w:t>»</w:t>
      </w:r>
      <w:r w:rsidRPr="008120D9">
        <w:rPr>
          <w:sz w:val="28"/>
          <w:szCs w:val="28"/>
        </w:rPr>
        <w:t>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</w:t>
      </w:r>
      <w:proofErr w:type="gramEnd"/>
      <w:r w:rsidRPr="008120D9">
        <w:rPr>
          <w:sz w:val="28"/>
          <w:szCs w:val="28"/>
        </w:rPr>
        <w:t xml:space="preserve"> стаж, полученный в период </w:t>
      </w:r>
      <w:proofErr w:type="gramStart"/>
      <w:r w:rsidRPr="008120D9">
        <w:rPr>
          <w:sz w:val="28"/>
          <w:szCs w:val="28"/>
        </w:rPr>
        <w:t>обучения</w:t>
      </w:r>
      <w:proofErr w:type="gramEnd"/>
      <w:r w:rsidRPr="008120D9">
        <w:rPr>
          <w:sz w:val="28"/>
          <w:szCs w:val="28"/>
        </w:rPr>
        <w:t xml:space="preserve"> по основным профессиональным образовательным программам и (или) по программам профессионального обучения.</w:t>
      </w:r>
    </w:p>
    <w:p w:rsidR="004609F6" w:rsidRPr="008120D9" w:rsidRDefault="004609F6" w:rsidP="0046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t xml:space="preserve">Молодой работник - гражданин Российской Федерации в возрасте </w:t>
      </w:r>
      <w:r w:rsidR="0050431A">
        <w:rPr>
          <w:sz w:val="28"/>
          <w:szCs w:val="28"/>
        </w:rPr>
        <w:t xml:space="preserve">                      </w:t>
      </w:r>
      <w:r w:rsidRPr="008120D9">
        <w:rPr>
          <w:sz w:val="28"/>
          <w:szCs w:val="28"/>
        </w:rPr>
        <w:t xml:space="preserve">до 35 лет включительно (за исключением случаев, предусмотренных частью 3 </w:t>
      </w:r>
      <w:r w:rsidR="009A2497">
        <w:rPr>
          <w:sz w:val="28"/>
          <w:szCs w:val="28"/>
        </w:rPr>
        <w:t xml:space="preserve">              </w:t>
      </w:r>
      <w:r w:rsidRPr="008120D9">
        <w:rPr>
          <w:sz w:val="28"/>
          <w:szCs w:val="28"/>
        </w:rPr>
        <w:t xml:space="preserve">статьи 6 Федерального закона от 30 декабря 2020 года № 489-ФЗ </w:t>
      </w:r>
      <w:r w:rsidR="009A2497">
        <w:rPr>
          <w:sz w:val="28"/>
          <w:szCs w:val="28"/>
        </w:rPr>
        <w:t xml:space="preserve">                              </w:t>
      </w:r>
      <w:r w:rsidRPr="008120D9">
        <w:rPr>
          <w:sz w:val="28"/>
          <w:szCs w:val="28"/>
        </w:rPr>
        <w:t>«О молодежной политике в Российской Федерации</w:t>
      </w:r>
      <w:r>
        <w:rPr>
          <w:sz w:val="28"/>
          <w:szCs w:val="28"/>
        </w:rPr>
        <w:t>»</w:t>
      </w:r>
      <w:r w:rsidRPr="008120D9">
        <w:rPr>
          <w:sz w:val="28"/>
          <w:szCs w:val="28"/>
        </w:rPr>
        <w:t>), имеющий трудовой стаж не более трех лет и не относящийся к категории «молодой специалист».</w:t>
      </w:r>
    </w:p>
    <w:p w:rsidR="004609F6" w:rsidRPr="008120D9" w:rsidRDefault="004609F6" w:rsidP="004609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20D9">
        <w:rPr>
          <w:sz w:val="28"/>
          <w:szCs w:val="28"/>
        </w:rPr>
        <w:t xml:space="preserve">Размер единовременной выплаты молодым специалистам, </w:t>
      </w:r>
      <w:r>
        <w:rPr>
          <w:sz w:val="28"/>
          <w:szCs w:val="28"/>
        </w:rPr>
        <w:t xml:space="preserve">молодым </w:t>
      </w:r>
      <w:r w:rsidRPr="008120D9">
        <w:rPr>
          <w:sz w:val="28"/>
          <w:szCs w:val="28"/>
        </w:rPr>
        <w:t>работникам соответствует двум должностным окладам по основной занимаемо</w:t>
      </w:r>
      <w:r>
        <w:rPr>
          <w:sz w:val="28"/>
          <w:szCs w:val="28"/>
        </w:rPr>
        <w:t>й должности, с применением районного</w:t>
      </w:r>
      <w:r w:rsidRPr="008120D9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а и процентной надбавки</w:t>
      </w:r>
      <w:r w:rsidRPr="008120D9">
        <w:rPr>
          <w:sz w:val="28"/>
          <w:szCs w:val="28"/>
        </w:rPr>
        <w:t xml:space="preserve"> к заработной плате за работу в районах Крайнего Севера и приравненных к ним местностях.</w:t>
      </w:r>
    </w:p>
    <w:p w:rsidR="004609F6" w:rsidRPr="008120D9" w:rsidRDefault="004609F6" w:rsidP="0046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t xml:space="preserve">Единовременная выплата молодым специалистам, </w:t>
      </w:r>
      <w:r>
        <w:rPr>
          <w:sz w:val="28"/>
          <w:szCs w:val="28"/>
        </w:rPr>
        <w:t xml:space="preserve">молодым </w:t>
      </w:r>
      <w:r w:rsidRPr="008120D9">
        <w:rPr>
          <w:sz w:val="28"/>
          <w:szCs w:val="28"/>
        </w:rPr>
        <w:t>работникам предоставляется один раз по основному месту работы в течение месяца после поступления на работу</w:t>
      </w:r>
      <w:proofErr w:type="gramStart"/>
      <w:r w:rsidRPr="008120D9">
        <w:rPr>
          <w:sz w:val="28"/>
          <w:szCs w:val="28"/>
        </w:rPr>
        <w:t>.».</w:t>
      </w:r>
      <w:proofErr w:type="gramEnd"/>
    </w:p>
    <w:p w:rsidR="004609F6" w:rsidRPr="008120D9" w:rsidRDefault="004609F6" w:rsidP="009A2497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8120D9">
        <w:rPr>
          <w:rFonts w:ascii="Times New Roman" w:hAnsi="Times New Roman"/>
          <w:sz w:val="28"/>
          <w:szCs w:val="28"/>
        </w:rPr>
        <w:t>Таблицу 6 пункта 4 статьи 6 изложить в следующей редакции:</w:t>
      </w:r>
    </w:p>
    <w:p w:rsidR="004609F6" w:rsidRPr="008120D9" w:rsidRDefault="004609F6" w:rsidP="004609F6">
      <w:pPr>
        <w:pStyle w:val="a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right"/>
        <w:rPr>
          <w:rFonts w:ascii="Times New Roman" w:hAnsi="Times New Roman"/>
          <w:sz w:val="28"/>
          <w:szCs w:val="28"/>
        </w:rPr>
      </w:pPr>
      <w:r w:rsidRPr="008120D9">
        <w:rPr>
          <w:rFonts w:ascii="Times New Roman" w:hAnsi="Times New Roman"/>
          <w:sz w:val="28"/>
          <w:szCs w:val="28"/>
        </w:rPr>
        <w:t>«Таблица 6</w:t>
      </w:r>
    </w:p>
    <w:p w:rsidR="004609F6" w:rsidRPr="008120D9" w:rsidRDefault="004609F6" w:rsidP="004609F6">
      <w:pPr>
        <w:pStyle w:val="a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Cs/>
          <w:kern w:val="36"/>
          <w:sz w:val="28"/>
          <w:szCs w:val="28"/>
        </w:rPr>
      </w:pPr>
    </w:p>
    <w:p w:rsidR="004609F6" w:rsidRPr="009A2497" w:rsidRDefault="004609F6" w:rsidP="004609F6">
      <w:pPr>
        <w:pStyle w:val="a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  <w:r w:rsidRPr="009A2497">
        <w:rPr>
          <w:rFonts w:ascii="Times New Roman" w:hAnsi="Times New Roman"/>
          <w:kern w:val="36"/>
          <w:sz w:val="28"/>
          <w:szCs w:val="28"/>
        </w:rPr>
        <w:t>Размер должностного оклада руководителя Учреждения</w:t>
      </w:r>
    </w:p>
    <w:p w:rsidR="004609F6" w:rsidRPr="008120D9" w:rsidRDefault="004609F6" w:rsidP="004609F6">
      <w:pPr>
        <w:pStyle w:val="a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4891" w:type="pct"/>
        <w:tblInd w:w="108" w:type="dxa"/>
        <w:tblLook w:val="04A0" w:firstRow="1" w:lastRow="0" w:firstColumn="1" w:lastColumn="0" w:noHBand="0" w:noVBand="1"/>
      </w:tblPr>
      <w:tblGrid>
        <w:gridCol w:w="4652"/>
        <w:gridCol w:w="4987"/>
      </w:tblGrid>
      <w:tr w:rsidR="004609F6" w:rsidRPr="008120D9" w:rsidTr="009A2497">
        <w:trPr>
          <w:trHeight w:val="68"/>
        </w:trPr>
        <w:tc>
          <w:tcPr>
            <w:tcW w:w="2413" w:type="pct"/>
            <w:hideMark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Наименование должност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587" w:type="pct"/>
            <w:hideMark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0F8">
              <w:rPr>
                <w:sz w:val="28"/>
                <w:szCs w:val="28"/>
              </w:rPr>
              <w:t>Размер должностного оклада, рублей</w:t>
            </w:r>
          </w:p>
        </w:tc>
      </w:tr>
      <w:tr w:rsidR="004609F6" w:rsidRPr="008120D9" w:rsidTr="009A2497">
        <w:trPr>
          <w:trHeight w:val="68"/>
        </w:trPr>
        <w:tc>
          <w:tcPr>
            <w:tcW w:w="2413" w:type="pct"/>
            <w:hideMark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Директор</w:t>
            </w:r>
          </w:p>
        </w:tc>
        <w:tc>
          <w:tcPr>
            <w:tcW w:w="2587" w:type="pct"/>
            <w:hideMark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20 946</w:t>
            </w:r>
          </w:p>
        </w:tc>
      </w:tr>
    </w:tbl>
    <w:p w:rsidR="004609F6" w:rsidRPr="008120D9" w:rsidRDefault="004609F6" w:rsidP="004609F6">
      <w:pPr>
        <w:pStyle w:val="af"/>
        <w:autoSpaceDE w:val="0"/>
        <w:autoSpaceDN w:val="0"/>
        <w:adjustRightInd w:val="0"/>
        <w:spacing w:after="0" w:line="240" w:lineRule="auto"/>
        <w:ind w:left="450"/>
        <w:jc w:val="right"/>
        <w:rPr>
          <w:rFonts w:ascii="Times New Roman" w:hAnsi="Times New Roman"/>
          <w:bCs/>
          <w:kern w:val="36"/>
          <w:sz w:val="28"/>
          <w:szCs w:val="28"/>
        </w:rPr>
      </w:pPr>
      <w:r w:rsidRPr="008120D9">
        <w:rPr>
          <w:rFonts w:ascii="Times New Roman" w:hAnsi="Times New Roman"/>
          <w:bCs/>
          <w:kern w:val="36"/>
          <w:sz w:val="28"/>
          <w:szCs w:val="28"/>
        </w:rPr>
        <w:t>».</w:t>
      </w:r>
    </w:p>
    <w:p w:rsidR="004609F6" w:rsidRDefault="004609F6" w:rsidP="009A2497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1.6. Таблицу 7 пункта 5</w:t>
      </w:r>
      <w:r w:rsidRPr="00C370F8">
        <w:rPr>
          <w:rFonts w:ascii="Times New Roman" w:hAnsi="Times New Roman"/>
          <w:sz w:val="28"/>
          <w:szCs w:val="28"/>
        </w:rPr>
        <w:t xml:space="preserve"> статьи 6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4609F6" w:rsidRPr="008120D9" w:rsidRDefault="004609F6" w:rsidP="004609F6">
      <w:pPr>
        <w:pStyle w:val="a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20D9">
        <w:rPr>
          <w:rFonts w:ascii="Times New Roman" w:hAnsi="Times New Roman"/>
          <w:sz w:val="28"/>
          <w:szCs w:val="28"/>
        </w:rPr>
        <w:t>«Таблица 7</w:t>
      </w:r>
    </w:p>
    <w:p w:rsidR="004609F6" w:rsidRPr="008120D9" w:rsidRDefault="004609F6" w:rsidP="004609F6">
      <w:pPr>
        <w:pStyle w:val="a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4609F6" w:rsidRPr="009A2497" w:rsidRDefault="004609F6" w:rsidP="00230C02">
      <w:pPr>
        <w:pStyle w:val="a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bCs/>
          <w:sz w:val="28"/>
          <w:szCs w:val="28"/>
        </w:rPr>
      </w:pPr>
      <w:r w:rsidRPr="009A2497">
        <w:rPr>
          <w:rFonts w:ascii="Times New Roman" w:hAnsi="Times New Roman"/>
          <w:bCs/>
          <w:sz w:val="28"/>
          <w:szCs w:val="28"/>
        </w:rPr>
        <w:t>Размеры должностных окладов заместителей директора,</w:t>
      </w:r>
    </w:p>
    <w:p w:rsidR="004609F6" w:rsidRDefault="004609F6" w:rsidP="00230C02">
      <w:pPr>
        <w:pStyle w:val="a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bCs/>
          <w:sz w:val="28"/>
          <w:szCs w:val="28"/>
        </w:rPr>
      </w:pPr>
      <w:r w:rsidRPr="009A2497">
        <w:rPr>
          <w:rFonts w:ascii="Times New Roman" w:hAnsi="Times New Roman"/>
          <w:bCs/>
          <w:sz w:val="28"/>
          <w:szCs w:val="28"/>
        </w:rPr>
        <w:t>главного бухгалтера</w:t>
      </w:r>
    </w:p>
    <w:p w:rsidR="009A2497" w:rsidRPr="0050431A" w:rsidRDefault="009A2497" w:rsidP="004609F6">
      <w:pPr>
        <w:pStyle w:val="a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4891" w:type="pct"/>
        <w:tblInd w:w="108" w:type="dxa"/>
        <w:tblLook w:val="04A0" w:firstRow="1" w:lastRow="0" w:firstColumn="1" w:lastColumn="0" w:noHBand="0" w:noVBand="1"/>
      </w:tblPr>
      <w:tblGrid>
        <w:gridCol w:w="4694"/>
        <w:gridCol w:w="4945"/>
      </w:tblGrid>
      <w:tr w:rsidR="009A2497" w:rsidRPr="008120D9" w:rsidTr="009A2497">
        <w:trPr>
          <w:trHeight w:val="68"/>
        </w:trPr>
        <w:tc>
          <w:tcPr>
            <w:tcW w:w="2435" w:type="pct"/>
            <w:hideMark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65" w:type="pct"/>
            <w:hideMark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0F8">
              <w:rPr>
                <w:sz w:val="28"/>
                <w:szCs w:val="28"/>
              </w:rPr>
              <w:t>Размер должностного оклада, рублей</w:t>
            </w:r>
          </w:p>
        </w:tc>
      </w:tr>
      <w:tr w:rsidR="009A2497" w:rsidRPr="008120D9" w:rsidTr="009A2497">
        <w:trPr>
          <w:trHeight w:val="68"/>
        </w:trPr>
        <w:tc>
          <w:tcPr>
            <w:tcW w:w="2435" w:type="pct"/>
            <w:hideMark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565" w:type="pct"/>
            <w:hideMark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18 851</w:t>
            </w:r>
          </w:p>
        </w:tc>
      </w:tr>
      <w:tr w:rsidR="009A2497" w:rsidRPr="008120D9" w:rsidTr="009A2497">
        <w:trPr>
          <w:trHeight w:val="68"/>
        </w:trPr>
        <w:tc>
          <w:tcPr>
            <w:tcW w:w="2435" w:type="pct"/>
            <w:hideMark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565" w:type="pct"/>
            <w:hideMark/>
          </w:tcPr>
          <w:p w:rsidR="004609F6" w:rsidRPr="008120D9" w:rsidRDefault="004609F6" w:rsidP="0067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120D9">
              <w:rPr>
                <w:sz w:val="28"/>
                <w:szCs w:val="28"/>
              </w:rPr>
              <w:t>18 851</w:t>
            </w:r>
          </w:p>
        </w:tc>
      </w:tr>
    </w:tbl>
    <w:p w:rsidR="004609F6" w:rsidRPr="008120D9" w:rsidRDefault="004609F6" w:rsidP="004609F6">
      <w:pPr>
        <w:pStyle w:val="a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20D9">
        <w:rPr>
          <w:rFonts w:ascii="Times New Roman" w:hAnsi="Times New Roman"/>
          <w:sz w:val="28"/>
          <w:szCs w:val="28"/>
        </w:rPr>
        <w:t>».</w:t>
      </w:r>
    </w:p>
    <w:p w:rsidR="004609F6" w:rsidRPr="008120D9" w:rsidRDefault="004609F6" w:rsidP="00460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t xml:space="preserve">2. </w:t>
      </w:r>
      <w:r w:rsidR="009A2497"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</w:t>
      </w:r>
      <w:r w:rsidR="009A2497" w:rsidRPr="007E04D2">
        <w:rPr>
          <w:sz w:val="28"/>
          <w:szCs w:val="28"/>
        </w:rPr>
        <w:t>.</w:t>
      </w:r>
    </w:p>
    <w:p w:rsidR="004609F6" w:rsidRPr="008120D9" w:rsidRDefault="004609F6" w:rsidP="004609F6">
      <w:pPr>
        <w:ind w:firstLine="709"/>
        <w:contextualSpacing/>
        <w:jc w:val="both"/>
        <w:rPr>
          <w:sz w:val="28"/>
          <w:szCs w:val="28"/>
        </w:rPr>
      </w:pPr>
      <w:r w:rsidRPr="008120D9">
        <w:rPr>
          <w:sz w:val="28"/>
          <w:szCs w:val="28"/>
        </w:rPr>
        <w:t>3. Постановление вступает в силу после его обнародования и распространяется на правоотношения</w:t>
      </w:r>
      <w:r w:rsidR="0050431A">
        <w:rPr>
          <w:sz w:val="28"/>
          <w:szCs w:val="28"/>
        </w:rPr>
        <w:t>,</w:t>
      </w:r>
      <w:r w:rsidRPr="008120D9">
        <w:rPr>
          <w:sz w:val="28"/>
          <w:szCs w:val="28"/>
        </w:rPr>
        <w:t xml:space="preserve"> возникшие с 01 </w:t>
      </w:r>
      <w:r>
        <w:rPr>
          <w:sz w:val="28"/>
          <w:szCs w:val="28"/>
        </w:rPr>
        <w:t>августа</w:t>
      </w:r>
      <w:r w:rsidRPr="008120D9">
        <w:rPr>
          <w:sz w:val="28"/>
          <w:szCs w:val="28"/>
        </w:rPr>
        <w:t xml:space="preserve"> 2024 года. 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4609F6" w:rsidRDefault="004609F6" w:rsidP="00A37AA3">
      <w:pPr>
        <w:jc w:val="both"/>
        <w:rPr>
          <w:color w:val="000000"/>
          <w:sz w:val="28"/>
          <w:szCs w:val="28"/>
        </w:rPr>
      </w:pPr>
    </w:p>
    <w:p w:rsidR="009A2497" w:rsidRPr="00894E25" w:rsidRDefault="009A2497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A685C" w:rsidRPr="00894E25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894E25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="00ED355B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E17124" w:rsidRDefault="00E17124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230C02" w:rsidRDefault="00230C02" w:rsidP="00FE4E02">
      <w:pPr>
        <w:rPr>
          <w:color w:val="000000"/>
          <w:sz w:val="16"/>
          <w:szCs w:val="16"/>
        </w:rPr>
      </w:pPr>
    </w:p>
    <w:p w:rsidR="00230C02" w:rsidRDefault="00230C02" w:rsidP="00FE4E02">
      <w:pPr>
        <w:rPr>
          <w:color w:val="000000"/>
          <w:sz w:val="16"/>
          <w:szCs w:val="16"/>
        </w:rPr>
      </w:pPr>
    </w:p>
    <w:p w:rsidR="00230C02" w:rsidRDefault="00230C02" w:rsidP="00FE4E02">
      <w:pPr>
        <w:rPr>
          <w:color w:val="000000"/>
          <w:sz w:val="16"/>
          <w:szCs w:val="16"/>
        </w:rPr>
      </w:pPr>
    </w:p>
    <w:p w:rsidR="00230C02" w:rsidRDefault="00230C02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E17124" w:rsidRDefault="00E17124" w:rsidP="00FE4E02">
      <w:pPr>
        <w:rPr>
          <w:color w:val="000000"/>
          <w:sz w:val="16"/>
          <w:szCs w:val="16"/>
        </w:rPr>
      </w:pPr>
    </w:p>
    <w:p w:rsidR="00E17124" w:rsidRDefault="00E17124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9A2497" w:rsidRDefault="009A2497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E17124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4D" w:rsidRDefault="002F494D">
      <w:r>
        <w:separator/>
      </w:r>
    </w:p>
  </w:endnote>
  <w:endnote w:type="continuationSeparator" w:id="0">
    <w:p w:rsidR="002F494D" w:rsidRDefault="002F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4D" w:rsidRDefault="002F494D">
      <w:r>
        <w:separator/>
      </w:r>
    </w:p>
  </w:footnote>
  <w:footnote w:type="continuationSeparator" w:id="0">
    <w:p w:rsidR="002F494D" w:rsidRDefault="002F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564F7">
      <w:rPr>
        <w:noProof/>
      </w:rPr>
      <w:t>4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D8784A"/>
    <w:multiLevelType w:val="multilevel"/>
    <w:tmpl w:val="1FE2A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9"/>
  </w:num>
  <w:num w:numId="14">
    <w:abstractNumId w:val="5"/>
  </w:num>
  <w:num w:numId="15">
    <w:abstractNumId w:val="3"/>
  </w:num>
  <w:num w:numId="16">
    <w:abstractNumId w:val="20"/>
  </w:num>
  <w:num w:numId="17">
    <w:abstractNumId w:val="9"/>
  </w:num>
  <w:num w:numId="18">
    <w:abstractNumId w:val="11"/>
  </w:num>
  <w:num w:numId="19">
    <w:abstractNumId w:val="14"/>
  </w:num>
  <w:num w:numId="20">
    <w:abstractNumId w:val="21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64F7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0C02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09F6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31A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497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030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124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6AF5-74D6-4C40-A3C1-6B514713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761</Words>
  <Characters>5692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2024-08-20T04:10:00Z</cp:lastPrinted>
  <dcterms:created xsi:type="dcterms:W3CDTF">2024-08-19T10:32:00Z</dcterms:created>
  <dcterms:modified xsi:type="dcterms:W3CDTF">2024-08-20T04:11:00Z</dcterms:modified>
</cp:coreProperties>
</file>