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B411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0B4117" w:rsidRPr="00234A90" w:rsidTr="00956578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0B4117" w:rsidRPr="00234A90" w:rsidRDefault="000B4117" w:rsidP="00956578">
            <w:pPr>
              <w:rPr>
                <w:color w:val="000000"/>
                <w:sz w:val="28"/>
                <w:szCs w:val="26"/>
              </w:rPr>
            </w:pPr>
            <w:r w:rsidRPr="00234A90">
              <w:rPr>
                <w:color w:val="000000"/>
                <w:sz w:val="28"/>
                <w:szCs w:val="26"/>
              </w:rPr>
              <w:t>от 30 сентября 2024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0B4117" w:rsidRPr="00234A90" w:rsidRDefault="000B4117" w:rsidP="00956578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0B4117" w:rsidRPr="00234A90" w:rsidRDefault="000B4117" w:rsidP="00956578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0B4117" w:rsidRPr="00234A90" w:rsidRDefault="000B4117" w:rsidP="00956578">
            <w:pPr>
              <w:jc w:val="right"/>
              <w:rPr>
                <w:color w:val="000000"/>
                <w:sz w:val="28"/>
                <w:szCs w:val="26"/>
              </w:rPr>
            </w:pPr>
            <w:r w:rsidRPr="00234A90">
              <w:rPr>
                <w:color w:val="000000"/>
                <w:sz w:val="28"/>
                <w:szCs w:val="26"/>
              </w:rPr>
              <w:t xml:space="preserve">№ </w:t>
            </w:r>
            <w:r>
              <w:rPr>
                <w:color w:val="000000"/>
                <w:sz w:val="28"/>
                <w:szCs w:val="26"/>
              </w:rPr>
              <w:t>1006</w:t>
            </w:r>
          </w:p>
        </w:tc>
      </w:tr>
      <w:tr w:rsidR="000B4117" w:rsidRPr="00234A90" w:rsidTr="00956578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0B4117" w:rsidRPr="00234A90" w:rsidRDefault="000B4117" w:rsidP="00956578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0B4117" w:rsidRPr="00234A90" w:rsidRDefault="000B4117" w:rsidP="00956578">
            <w:pPr>
              <w:jc w:val="center"/>
              <w:rPr>
                <w:color w:val="000000"/>
                <w:sz w:val="28"/>
                <w:szCs w:val="26"/>
              </w:rPr>
            </w:pPr>
            <w:r w:rsidRPr="00234A90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117" w:rsidRPr="00234A90" w:rsidRDefault="000B4117" w:rsidP="00956578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0B4117" w:rsidRPr="0006611F" w:rsidRDefault="000B4117" w:rsidP="000B41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0B4117" w:rsidRPr="0006611F" w:rsidTr="00956578">
        <w:tc>
          <w:tcPr>
            <w:tcW w:w="5778" w:type="dxa"/>
          </w:tcPr>
          <w:p w:rsidR="000B4117" w:rsidRPr="000F3E14" w:rsidRDefault="000B4117" w:rsidP="009565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введении временного ограничения </w:t>
            </w:r>
          </w:p>
          <w:p w:rsidR="000B4117" w:rsidRPr="000F3E14" w:rsidRDefault="000B4117" w:rsidP="009565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движения транспортных средств </w:t>
            </w:r>
          </w:p>
          <w:p w:rsidR="000B4117" w:rsidRPr="000F3E14" w:rsidRDefault="000B4117" w:rsidP="009565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автомобильным дорогам общего </w:t>
            </w:r>
          </w:p>
          <w:p w:rsidR="000B4117" w:rsidRPr="000F3E14" w:rsidRDefault="000B4117" w:rsidP="009565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пользования местного значения </w:t>
            </w:r>
          </w:p>
          <w:p w:rsidR="000B4117" w:rsidRPr="0006611F" w:rsidRDefault="000B4117" w:rsidP="00956578">
            <w:pPr>
              <w:pStyle w:val="ConsPlusTitle"/>
              <w:rPr>
                <w:sz w:val="26"/>
                <w:szCs w:val="26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Междуреченский</w:t>
            </w:r>
            <w:proofErr w:type="gramEnd"/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0B4117" w:rsidRPr="0006611F" w:rsidRDefault="000B4117" w:rsidP="000B4117">
      <w:pPr>
        <w:jc w:val="both"/>
        <w:rPr>
          <w:color w:val="000000"/>
          <w:sz w:val="26"/>
          <w:szCs w:val="26"/>
        </w:rPr>
      </w:pPr>
    </w:p>
    <w:p w:rsidR="000B4117" w:rsidRPr="000F3E14" w:rsidRDefault="000B4117" w:rsidP="000B4117">
      <w:pPr>
        <w:ind w:firstLine="709"/>
        <w:jc w:val="both"/>
        <w:rPr>
          <w:b/>
          <w:sz w:val="28"/>
          <w:szCs w:val="28"/>
        </w:rPr>
      </w:pPr>
      <w:proofErr w:type="gramStart"/>
      <w:r w:rsidRPr="000F3E1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F3E14">
        <w:rPr>
          <w:sz w:val="28"/>
          <w:szCs w:val="28"/>
        </w:rPr>
        <w:t xml:space="preserve">едеральными законами от 06 октября 2003 года </w:t>
      </w:r>
      <w:r>
        <w:rPr>
          <w:sz w:val="28"/>
          <w:szCs w:val="28"/>
        </w:rPr>
        <w:t xml:space="preserve">                        </w:t>
      </w:r>
      <w:r w:rsidRPr="000F3E1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разделом </w:t>
      </w:r>
      <w:r>
        <w:rPr>
          <w:sz w:val="28"/>
          <w:szCs w:val="28"/>
          <w:lang w:val="en-US"/>
        </w:rPr>
        <w:t>III</w:t>
      </w:r>
      <w:r w:rsidRPr="00B374C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Правительства Ханты-Мансийского автономного округа – Югры от 30 марта 2012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118-п «О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                           округе – Югре», </w:t>
      </w:r>
      <w:r w:rsidRPr="000F3E14">
        <w:rPr>
          <w:sz w:val="28"/>
          <w:szCs w:val="28"/>
        </w:rPr>
        <w:t>Соглашением от 11 ноября 2021 года № 4/2022-2024</w:t>
      </w:r>
      <w:r>
        <w:rPr>
          <w:sz w:val="28"/>
          <w:szCs w:val="28"/>
        </w:rPr>
        <w:t>/ о</w:t>
      </w:r>
      <w:r w:rsidRPr="000F3E14">
        <w:rPr>
          <w:sz w:val="28"/>
          <w:szCs w:val="28"/>
        </w:rPr>
        <w:t xml:space="preserve">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</w:t>
      </w:r>
      <w:r>
        <w:rPr>
          <w:sz w:val="28"/>
          <w:szCs w:val="28"/>
        </w:rPr>
        <w:t>го образования Кондинский район</w:t>
      </w:r>
      <w:r w:rsidRPr="000F3E14">
        <w:rPr>
          <w:sz w:val="28"/>
          <w:szCs w:val="28"/>
        </w:rPr>
        <w:t xml:space="preserve">, в целях обеспечения безопасности участников </w:t>
      </w:r>
      <w:r>
        <w:rPr>
          <w:sz w:val="28"/>
          <w:szCs w:val="28"/>
        </w:rPr>
        <w:t>дорожного движения в</w:t>
      </w:r>
      <w:proofErr w:type="gramEnd"/>
      <w:r>
        <w:rPr>
          <w:sz w:val="28"/>
          <w:szCs w:val="28"/>
        </w:rPr>
        <w:t xml:space="preserve"> период проведения ремонтных работ</w:t>
      </w:r>
      <w:r w:rsidRPr="000F3E14">
        <w:rPr>
          <w:sz w:val="28"/>
          <w:szCs w:val="28"/>
        </w:rPr>
        <w:t xml:space="preserve">, </w:t>
      </w:r>
      <w:r w:rsidRPr="000F3E14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0B4117" w:rsidRPr="00853C49" w:rsidRDefault="000B4117" w:rsidP="000B4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 w:rsidRPr="000F3E14">
        <w:rPr>
          <w:sz w:val="28"/>
          <w:szCs w:val="28"/>
        </w:rPr>
        <w:t xml:space="preserve">временное ограничение движения транспортных средств </w:t>
      </w:r>
      <w:r>
        <w:rPr>
          <w:sz w:val="28"/>
          <w:szCs w:val="28"/>
        </w:rPr>
        <w:t>на автомобильной</w:t>
      </w:r>
      <w:r w:rsidRPr="000F3E14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е</w:t>
      </w:r>
      <w:r w:rsidRPr="000F3E14">
        <w:rPr>
          <w:sz w:val="28"/>
          <w:szCs w:val="28"/>
        </w:rPr>
        <w:t xml:space="preserve"> общего пользования местного значения горо</w:t>
      </w:r>
      <w:r>
        <w:rPr>
          <w:sz w:val="28"/>
          <w:szCs w:val="28"/>
        </w:rPr>
        <w:t xml:space="preserve">дского поселения Междуреченский </w:t>
      </w:r>
      <w:r w:rsidRPr="00A874D5">
        <w:rPr>
          <w:sz w:val="28"/>
          <w:szCs w:val="28"/>
        </w:rPr>
        <w:t xml:space="preserve">по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с 30 сентября</w:t>
      </w:r>
      <w:r w:rsidRPr="000F3E1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F3E1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по 04 октября 2024 года на участке автомобильной дороги от 1-го квартального проезда Микрорайон «Нефтянник-2» до 2-го квартального проезда Микрорайон «Нефтянник-2» (приложение).</w:t>
      </w:r>
    </w:p>
    <w:p w:rsidR="000B4117" w:rsidRDefault="000B4117" w:rsidP="000B4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вводимого временного ограничения движения транспортных средств с 11:00 до 17:00.</w:t>
      </w:r>
    </w:p>
    <w:p w:rsidR="000B4117" w:rsidRPr="000F3E14" w:rsidRDefault="000B4117" w:rsidP="000B41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Улицы для о</w:t>
      </w:r>
      <w:r w:rsidRPr="000F3E14">
        <w:rPr>
          <w:sz w:val="28"/>
          <w:szCs w:val="28"/>
        </w:rPr>
        <w:t>бъезд</w:t>
      </w:r>
      <w:r>
        <w:rPr>
          <w:sz w:val="28"/>
          <w:szCs w:val="28"/>
        </w:rPr>
        <w:t>а: ул. Юбилейная, ул. Кедровая 2 (</w:t>
      </w:r>
      <w:proofErr w:type="spellStart"/>
      <w:r>
        <w:rPr>
          <w:sz w:val="28"/>
          <w:szCs w:val="28"/>
        </w:rPr>
        <w:t>хозпроезд</w:t>
      </w:r>
      <w:proofErr w:type="spellEnd"/>
      <w:r>
        <w:rPr>
          <w:sz w:val="28"/>
          <w:szCs w:val="28"/>
        </w:rPr>
        <w:t>), выезд с ул. Кедровая 2 (</w:t>
      </w:r>
      <w:proofErr w:type="spellStart"/>
      <w:r>
        <w:rPr>
          <w:sz w:val="28"/>
          <w:szCs w:val="28"/>
        </w:rPr>
        <w:t>хозпроезд</w:t>
      </w:r>
      <w:proofErr w:type="spellEnd"/>
      <w:r>
        <w:rPr>
          <w:sz w:val="28"/>
          <w:szCs w:val="28"/>
        </w:rPr>
        <w:t>) на а/д «Юг», 1-й квартальный проезд Микрорайон «Нефтянник-2», ул. Энергетиков, ул. Северная, ул. Весенняя.</w:t>
      </w:r>
      <w:proofErr w:type="gramEnd"/>
    </w:p>
    <w:p w:rsidR="000B4117" w:rsidRDefault="000B4117" w:rsidP="000B4117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Обществу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Нефтедорстрой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обеспечить временную установку технических средств организации дорожного движения в соответствии со схемами организации движения в период проведения ремонтных работ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0F3E14">
        <w:rPr>
          <w:rFonts w:ascii="Times New Roman" w:hAnsi="Times New Roman"/>
          <w:sz w:val="28"/>
          <w:szCs w:val="28"/>
        </w:rPr>
        <w:t xml:space="preserve">в целях обеспечения безопасности участников </w:t>
      </w:r>
      <w:r>
        <w:rPr>
          <w:rFonts w:ascii="Times New Roman" w:hAnsi="Times New Roman"/>
          <w:sz w:val="28"/>
          <w:szCs w:val="28"/>
        </w:rPr>
        <w:t>дорожного движения</w:t>
      </w:r>
      <w:r w:rsidRPr="000F3E14">
        <w:rPr>
          <w:rFonts w:ascii="Times New Roman" w:hAnsi="Times New Roman"/>
          <w:sz w:val="28"/>
          <w:szCs w:val="28"/>
        </w:rPr>
        <w:t>.</w:t>
      </w:r>
    </w:p>
    <w:p w:rsidR="000B4117" w:rsidRPr="005B4DB3" w:rsidRDefault="000B4117" w:rsidP="000B4117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E14">
        <w:rPr>
          <w:rFonts w:ascii="Times New Roman" w:hAnsi="Times New Roman"/>
          <w:sz w:val="28"/>
          <w:szCs w:val="28"/>
        </w:rPr>
        <w:t xml:space="preserve">3. Рекомендовать </w:t>
      </w:r>
      <w:r w:rsidRPr="000F3E14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0F3E14">
        <w:rPr>
          <w:rFonts w:ascii="Times New Roman" w:hAnsi="Times New Roman"/>
          <w:sz w:val="28"/>
          <w:szCs w:val="28"/>
        </w:rPr>
        <w:t xml:space="preserve">Государственной инспекции по безопасности дорожного </w:t>
      </w:r>
      <w:proofErr w:type="gramStart"/>
      <w:r w:rsidRPr="000F3E14">
        <w:rPr>
          <w:rFonts w:ascii="Times New Roman" w:hAnsi="Times New Roman"/>
          <w:sz w:val="28"/>
          <w:szCs w:val="28"/>
        </w:rPr>
        <w:t>движения</w:t>
      </w:r>
      <w:r w:rsidRPr="000F3E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отдела Министерства внутренних дел Российской Федерации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Кондинскому району </w:t>
      </w:r>
      <w:r w:rsidRPr="000F3E14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r w:rsidRPr="000F3E14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>м</w:t>
      </w:r>
      <w:r w:rsidRPr="000F3E14">
        <w:rPr>
          <w:rFonts w:ascii="Times New Roman" w:hAnsi="Times New Roman"/>
          <w:sz w:val="28"/>
          <w:szCs w:val="28"/>
        </w:rPr>
        <w:t xml:space="preserve"> участниками дорожного движения установленных ограничений на движение транспортных </w:t>
      </w:r>
      <w:r w:rsidRPr="005B4DB3">
        <w:rPr>
          <w:rFonts w:ascii="Times New Roman" w:hAnsi="Times New Roman"/>
          <w:sz w:val="28"/>
          <w:szCs w:val="28"/>
        </w:rPr>
        <w:t>средств.</w:t>
      </w:r>
    </w:p>
    <w:p w:rsidR="000B4117" w:rsidRDefault="000B4117" w:rsidP="000B411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DB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155">
        <w:rPr>
          <w:rFonts w:ascii="Times New Roman" w:hAnsi="Times New Roman"/>
          <w:sz w:val="28"/>
          <w:szCs w:val="28"/>
        </w:rPr>
        <w:t>Комитету несырьевого сектора экономики и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155">
        <w:rPr>
          <w:rFonts w:ascii="Times New Roman" w:hAnsi="Times New Roman"/>
          <w:sz w:val="28"/>
          <w:szCs w:val="28"/>
        </w:rPr>
        <w:t xml:space="preserve">предпринимательства администрации Кондинского района согласовать движение автобусов, осуществляющих пассажирские перевозки по маршрутам объезда, в срок до </w:t>
      </w:r>
      <w:r>
        <w:rPr>
          <w:rFonts w:ascii="Times New Roman" w:hAnsi="Times New Roman"/>
          <w:sz w:val="28"/>
          <w:szCs w:val="28"/>
        </w:rPr>
        <w:t>30</w:t>
      </w:r>
      <w:r w:rsidRPr="002C1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2C115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2C1155">
        <w:rPr>
          <w:rFonts w:ascii="Times New Roman" w:hAnsi="Times New Roman"/>
          <w:sz w:val="28"/>
          <w:szCs w:val="28"/>
        </w:rPr>
        <w:t xml:space="preserve"> года.</w:t>
      </w:r>
    </w:p>
    <w:p w:rsidR="000B4117" w:rsidRPr="005B4DB3" w:rsidRDefault="000B4117" w:rsidP="000B411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B4DB3">
        <w:rPr>
          <w:rFonts w:ascii="Times New Roman" w:hAnsi="Times New Roman"/>
          <w:sz w:val="28"/>
          <w:szCs w:val="28"/>
        </w:rPr>
        <w:t xml:space="preserve">Постановление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B4DB3">
        <w:rPr>
          <w:rFonts w:ascii="Times New Roman" w:hAnsi="Times New Roman"/>
          <w:sz w:val="28"/>
          <w:szCs w:val="28"/>
        </w:rPr>
        <w:t>округа – Югры.</w:t>
      </w:r>
    </w:p>
    <w:p w:rsidR="000B4117" w:rsidRPr="005B4DB3" w:rsidRDefault="000B4117" w:rsidP="000B41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4DB3">
        <w:rPr>
          <w:sz w:val="28"/>
          <w:szCs w:val="28"/>
        </w:rPr>
        <w:t>. Постановление вступает в силу после его подписания.</w:t>
      </w:r>
    </w:p>
    <w:p w:rsidR="000B4117" w:rsidRPr="000F3E14" w:rsidRDefault="000B4117" w:rsidP="000B411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0F3E1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0B4117" w:rsidRPr="0006611F" w:rsidRDefault="000B4117" w:rsidP="000B4117">
      <w:pPr>
        <w:jc w:val="both"/>
        <w:rPr>
          <w:color w:val="000000"/>
          <w:sz w:val="26"/>
          <w:szCs w:val="26"/>
        </w:rPr>
      </w:pPr>
    </w:p>
    <w:p w:rsidR="000B4117" w:rsidRDefault="000B4117" w:rsidP="000B4117">
      <w:pPr>
        <w:jc w:val="both"/>
        <w:rPr>
          <w:color w:val="000000"/>
          <w:sz w:val="26"/>
          <w:szCs w:val="26"/>
        </w:rPr>
      </w:pPr>
    </w:p>
    <w:p w:rsidR="000B4117" w:rsidRPr="0006611F" w:rsidRDefault="000B4117" w:rsidP="000B411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0B4117" w:rsidRPr="00234A90" w:rsidTr="00956578">
        <w:tc>
          <w:tcPr>
            <w:tcW w:w="2368" w:type="pct"/>
          </w:tcPr>
          <w:p w:rsidR="000B4117" w:rsidRPr="00234A90" w:rsidRDefault="000B4117" w:rsidP="00956578">
            <w:pPr>
              <w:jc w:val="both"/>
              <w:rPr>
                <w:color w:val="000000"/>
                <w:sz w:val="28"/>
                <w:szCs w:val="26"/>
              </w:rPr>
            </w:pPr>
            <w:r w:rsidRPr="00234A90">
              <w:rPr>
                <w:sz w:val="28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0B4117" w:rsidRPr="00234A90" w:rsidRDefault="000B4117" w:rsidP="00956578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0B4117" w:rsidRPr="00234A90" w:rsidRDefault="000B4117" w:rsidP="00956578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234A90">
              <w:rPr>
                <w:sz w:val="28"/>
                <w:szCs w:val="26"/>
              </w:rPr>
              <w:t>А.В.Зяблицев</w:t>
            </w:r>
            <w:proofErr w:type="spellEnd"/>
          </w:p>
        </w:tc>
      </w:tr>
    </w:tbl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Default="000B4117" w:rsidP="000B4117">
      <w:pPr>
        <w:rPr>
          <w:color w:val="000000"/>
          <w:sz w:val="16"/>
          <w:szCs w:val="16"/>
        </w:rPr>
      </w:pPr>
    </w:p>
    <w:p w:rsidR="000B4117" w:rsidRPr="00C479FF" w:rsidRDefault="000B4117" w:rsidP="000B4117">
      <w:pPr>
        <w:rPr>
          <w:sz w:val="22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>
        <w:rPr>
          <w:color w:val="000000"/>
          <w:sz w:val="16"/>
          <w:szCs w:val="16"/>
        </w:rPr>
        <w:t>/Банк документов/Постановления 2024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681D79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0B4117">
        <w:t>30</w:t>
      </w:r>
      <w:r>
        <w:t>.0</w:t>
      </w:r>
      <w:r w:rsidR="005A5B0C">
        <w:t>9</w:t>
      </w:r>
      <w:r>
        <w:t xml:space="preserve">.2024 № </w:t>
      </w:r>
      <w:r w:rsidR="000B4117">
        <w:t>1006</w:t>
      </w:r>
    </w:p>
    <w:p w:rsidR="00EB4026" w:rsidRDefault="00EB4026" w:rsidP="00681D79">
      <w:pPr>
        <w:tabs>
          <w:tab w:val="left" w:pos="4962"/>
        </w:tabs>
        <w:ind w:left="10205"/>
      </w:pPr>
      <w:bookmarkStart w:id="0" w:name="_GoBack"/>
      <w:bookmarkEnd w:id="0"/>
    </w:p>
    <w:p w:rsidR="000B4117" w:rsidRPr="000B4117" w:rsidRDefault="000B4117" w:rsidP="000B4117">
      <w:pPr>
        <w:pStyle w:val="a6"/>
        <w:tabs>
          <w:tab w:val="clear" w:pos="4677"/>
          <w:tab w:val="clear" w:pos="9355"/>
          <w:tab w:val="left" w:pos="12518"/>
        </w:tabs>
        <w:jc w:val="center"/>
        <w:rPr>
          <w:szCs w:val="22"/>
        </w:rPr>
      </w:pPr>
      <w:r w:rsidRPr="000B4117">
        <w:rPr>
          <w:szCs w:val="22"/>
        </w:rPr>
        <w:t>Схема</w:t>
      </w:r>
    </w:p>
    <w:p w:rsidR="000B4117" w:rsidRPr="000B4117" w:rsidRDefault="000B4117" w:rsidP="000B4117">
      <w:pPr>
        <w:jc w:val="center"/>
        <w:rPr>
          <w:szCs w:val="22"/>
        </w:rPr>
      </w:pPr>
      <w:r w:rsidRPr="000B4117">
        <w:rPr>
          <w:szCs w:val="22"/>
        </w:rPr>
        <w:t xml:space="preserve">временного ограничения движения транспортных средств на участке автомобильной дороги общего пользования местного значения городского поселения Междуреченский по ул. </w:t>
      </w:r>
      <w:proofErr w:type="gramStart"/>
      <w:r w:rsidRPr="000B4117">
        <w:rPr>
          <w:szCs w:val="22"/>
        </w:rPr>
        <w:t>Центральная</w:t>
      </w:r>
      <w:proofErr w:type="gramEnd"/>
      <w:r w:rsidRPr="000B4117">
        <w:rPr>
          <w:szCs w:val="22"/>
        </w:rPr>
        <w:t xml:space="preserve"> от 1-</w:t>
      </w:r>
      <w:r>
        <w:rPr>
          <w:szCs w:val="22"/>
        </w:rPr>
        <w:t>го</w:t>
      </w:r>
      <w:r w:rsidRPr="000B4117">
        <w:rPr>
          <w:szCs w:val="22"/>
        </w:rPr>
        <w:t xml:space="preserve"> квартальн</w:t>
      </w:r>
      <w:r>
        <w:rPr>
          <w:szCs w:val="22"/>
        </w:rPr>
        <w:t>ого</w:t>
      </w:r>
      <w:r w:rsidRPr="000B4117">
        <w:rPr>
          <w:szCs w:val="22"/>
        </w:rPr>
        <w:t xml:space="preserve"> проезд</w:t>
      </w:r>
      <w:r>
        <w:rPr>
          <w:szCs w:val="22"/>
        </w:rPr>
        <w:t>а</w:t>
      </w:r>
      <w:r w:rsidRPr="000B4117">
        <w:rPr>
          <w:szCs w:val="22"/>
        </w:rPr>
        <w:t xml:space="preserve"> Микрорайон «Нефтянник-2» до 2-</w:t>
      </w:r>
      <w:r>
        <w:rPr>
          <w:szCs w:val="22"/>
        </w:rPr>
        <w:t>го</w:t>
      </w:r>
      <w:r w:rsidRPr="000B4117">
        <w:rPr>
          <w:szCs w:val="22"/>
        </w:rPr>
        <w:t xml:space="preserve"> квартальн</w:t>
      </w:r>
      <w:r>
        <w:rPr>
          <w:szCs w:val="22"/>
        </w:rPr>
        <w:t>ого</w:t>
      </w:r>
      <w:r w:rsidRPr="000B4117">
        <w:rPr>
          <w:szCs w:val="22"/>
        </w:rPr>
        <w:t xml:space="preserve"> проезд</w:t>
      </w:r>
      <w:r>
        <w:rPr>
          <w:szCs w:val="22"/>
        </w:rPr>
        <w:t>а</w:t>
      </w:r>
      <w:r w:rsidRPr="000B4117">
        <w:rPr>
          <w:szCs w:val="22"/>
        </w:rPr>
        <w:t xml:space="preserve"> Микрорайон «Нефтянник-2». </w:t>
      </w:r>
      <w:proofErr w:type="gramStart"/>
      <w:r w:rsidRPr="000B4117">
        <w:rPr>
          <w:szCs w:val="22"/>
        </w:rPr>
        <w:t>Улицы для объезда: ул. Юбилейная, ул.</w:t>
      </w:r>
      <w:r>
        <w:rPr>
          <w:szCs w:val="22"/>
        </w:rPr>
        <w:t xml:space="preserve"> </w:t>
      </w:r>
      <w:r w:rsidRPr="000B4117">
        <w:rPr>
          <w:szCs w:val="22"/>
        </w:rPr>
        <w:t>Кедровая 2 (</w:t>
      </w:r>
      <w:proofErr w:type="spellStart"/>
      <w:r w:rsidRPr="000B4117">
        <w:rPr>
          <w:szCs w:val="22"/>
        </w:rPr>
        <w:t>хозпроезд</w:t>
      </w:r>
      <w:proofErr w:type="spellEnd"/>
      <w:r w:rsidRPr="000B4117">
        <w:rPr>
          <w:szCs w:val="22"/>
        </w:rPr>
        <w:t>), выезд с ул.</w:t>
      </w:r>
      <w:r>
        <w:rPr>
          <w:szCs w:val="22"/>
        </w:rPr>
        <w:t xml:space="preserve"> </w:t>
      </w:r>
      <w:r w:rsidRPr="000B4117">
        <w:rPr>
          <w:szCs w:val="22"/>
        </w:rPr>
        <w:t>Кедровая 2 (</w:t>
      </w:r>
      <w:proofErr w:type="spellStart"/>
      <w:r w:rsidRPr="000B4117">
        <w:rPr>
          <w:szCs w:val="22"/>
        </w:rPr>
        <w:t>хозпроезд</w:t>
      </w:r>
      <w:proofErr w:type="spellEnd"/>
      <w:r w:rsidRPr="000B4117">
        <w:rPr>
          <w:szCs w:val="22"/>
        </w:rPr>
        <w:t xml:space="preserve">) </w:t>
      </w:r>
      <w:r>
        <w:rPr>
          <w:szCs w:val="22"/>
        </w:rPr>
        <w:t xml:space="preserve">                    </w:t>
      </w:r>
      <w:r w:rsidRPr="000B4117">
        <w:rPr>
          <w:szCs w:val="22"/>
        </w:rPr>
        <w:t>на а/д «Юг», 1-й квартальный проезд Микрорайон «Нефтянник-2», ул.</w:t>
      </w:r>
      <w:r>
        <w:rPr>
          <w:szCs w:val="22"/>
        </w:rPr>
        <w:t xml:space="preserve"> </w:t>
      </w:r>
      <w:r w:rsidRPr="000B4117">
        <w:rPr>
          <w:szCs w:val="22"/>
        </w:rPr>
        <w:t>Энергетиков, ул.</w:t>
      </w:r>
      <w:r>
        <w:rPr>
          <w:szCs w:val="22"/>
        </w:rPr>
        <w:t xml:space="preserve"> </w:t>
      </w:r>
      <w:r w:rsidRPr="000B4117">
        <w:rPr>
          <w:szCs w:val="22"/>
        </w:rPr>
        <w:t>Северная, ул.</w:t>
      </w:r>
      <w:r>
        <w:rPr>
          <w:szCs w:val="22"/>
        </w:rPr>
        <w:t xml:space="preserve"> </w:t>
      </w:r>
      <w:r w:rsidRPr="000B4117">
        <w:rPr>
          <w:szCs w:val="22"/>
        </w:rPr>
        <w:t>Весенняя.</w:t>
      </w:r>
      <w:proofErr w:type="gramEnd"/>
    </w:p>
    <w:p w:rsidR="000B4117" w:rsidRPr="00615163" w:rsidRDefault="000B4117" w:rsidP="000B4117">
      <w:pPr>
        <w:pStyle w:val="a6"/>
        <w:tabs>
          <w:tab w:val="clear" w:pos="4677"/>
          <w:tab w:val="clear" w:pos="9355"/>
          <w:tab w:val="left" w:pos="1251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132715</wp:posOffset>
            </wp:positionV>
            <wp:extent cx="9385300" cy="4606290"/>
            <wp:effectExtent l="0" t="0" r="6350" b="3810"/>
            <wp:wrapNone/>
            <wp:docPr id="4" name="Рисунок 4" descr="Схема перекрытия 23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перекрытия 23-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0" cy="46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89" w:rsidRPr="000B4117" w:rsidRDefault="00B92189" w:rsidP="00681D79">
      <w:pPr>
        <w:ind w:left="10205"/>
        <w:rPr>
          <w:color w:val="000000"/>
          <w:sz w:val="2"/>
          <w:szCs w:val="2"/>
        </w:rPr>
      </w:pPr>
    </w:p>
    <w:sectPr w:rsidR="00B92189" w:rsidRPr="000B4117" w:rsidSect="00681D79">
      <w:pgSz w:w="16838" w:h="11906" w:orient="landscape" w:code="9"/>
      <w:pgMar w:top="1701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E6" w:rsidRDefault="00615EE6">
      <w:r>
        <w:separator/>
      </w:r>
    </w:p>
  </w:endnote>
  <w:endnote w:type="continuationSeparator" w:id="0">
    <w:p w:rsidR="00615EE6" w:rsidRDefault="0061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E6" w:rsidRDefault="00615EE6">
      <w:r>
        <w:separator/>
      </w:r>
    </w:p>
  </w:footnote>
  <w:footnote w:type="continuationSeparator" w:id="0">
    <w:p w:rsidR="00615EE6" w:rsidRDefault="0061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0C" w:rsidRDefault="005A5B0C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79" w:rsidRDefault="00681D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402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117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026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527D-9A45-41C0-9664-8A546991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3546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2024-09-30T10:00:00Z</cp:lastPrinted>
  <dcterms:created xsi:type="dcterms:W3CDTF">2024-09-30T09:58:00Z</dcterms:created>
  <dcterms:modified xsi:type="dcterms:W3CDTF">2024-09-30T10:00:00Z</dcterms:modified>
</cp:coreProperties>
</file>