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A587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81D1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F81D14">
              <w:rPr>
                <w:color w:val="000000"/>
                <w:sz w:val="28"/>
                <w:szCs w:val="26"/>
              </w:rPr>
              <w:t>25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0A587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5B63D0">
              <w:rPr>
                <w:color w:val="000000"/>
                <w:sz w:val="28"/>
                <w:szCs w:val="26"/>
              </w:rPr>
              <w:t>12</w:t>
            </w:r>
            <w:r w:rsidR="000A587E">
              <w:rPr>
                <w:color w:val="000000"/>
                <w:sz w:val="28"/>
                <w:szCs w:val="26"/>
              </w:rPr>
              <w:t>30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A587E" w:rsidTr="000A587E">
        <w:tc>
          <w:tcPr>
            <w:tcW w:w="5778" w:type="dxa"/>
            <w:hideMark/>
          </w:tcPr>
          <w:p w:rsidR="000A587E" w:rsidRDefault="000A587E" w:rsidP="000A587E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br/>
              <w:t xml:space="preserve">от 04 сентября 2023 года № 928 </w:t>
            </w:r>
            <w:r>
              <w:rPr>
                <w:sz w:val="28"/>
                <w:szCs w:val="28"/>
              </w:rPr>
              <w:br/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</w:tbl>
    <w:p w:rsidR="000A587E" w:rsidRDefault="000A587E" w:rsidP="000A587E">
      <w:pPr>
        <w:jc w:val="both"/>
        <w:rPr>
          <w:color w:val="FF0000"/>
          <w:sz w:val="28"/>
          <w:szCs w:val="28"/>
        </w:rPr>
      </w:pPr>
    </w:p>
    <w:p w:rsidR="000A587E" w:rsidRDefault="000A587E" w:rsidP="000A587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                         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>
        <w:rPr>
          <w:sz w:val="28"/>
          <w:szCs w:val="28"/>
        </w:rPr>
        <w:t xml:space="preserve"> проведение отборов получателей указанных субсидий, в том числе грантов в форме субсидий»</w:t>
      </w:r>
      <w:r w:rsidR="00607F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Кондинского района постановляет:</w:t>
      </w:r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Кондинского района                               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постановлению:</w:t>
      </w:r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3.1 статьи 3 дополнить абзацем следующего содержания:</w:t>
      </w:r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увеличения объема лимитов бюджетных обязательств, за счет поступления в текущем финансовом году, средств из резервного фонда Правительства Ханты-Мансийского автономного округа – Югры, Уполномоченный орган, при наличии у получателя субсидии кредиторской задолженности за топливно-энергетические ресурсы принимает решение                      </w:t>
      </w:r>
      <w:r>
        <w:rPr>
          <w:sz w:val="28"/>
          <w:szCs w:val="28"/>
        </w:rPr>
        <w:lastRenderedPageBreak/>
        <w:t>об увеличении размера ранее предоставленной субсидии на сумму затрат на приобретение топливно-энергетических ресурсов, отклоненного по причине превышения общего объема лимитов бюджетных обязательств, указанного</w:t>
      </w:r>
      <w:proofErr w:type="gramEnd"/>
      <w:r>
        <w:rPr>
          <w:sz w:val="28"/>
          <w:szCs w:val="28"/>
        </w:rPr>
        <w:t xml:space="preserve"> в абзаце втором пункта 3.1 </w:t>
      </w:r>
      <w:r w:rsidR="00607FEB">
        <w:rPr>
          <w:sz w:val="28"/>
          <w:szCs w:val="28"/>
        </w:rPr>
        <w:t>статьи 3</w:t>
      </w:r>
      <w:bookmarkStart w:id="0" w:name="_GoBack"/>
      <w:bookmarkEnd w:id="0"/>
      <w:r>
        <w:rPr>
          <w:sz w:val="28"/>
          <w:szCs w:val="28"/>
        </w:rPr>
        <w:t xml:space="preserve">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3.4 статьи 3 после слов «приобретение электроэнергии» дополнить словами «, погашение кредиторской задолженности за потребленную электроэнергию».</w:t>
      </w:r>
    </w:p>
    <w:p w:rsidR="000A587E" w:rsidRDefault="000A587E" w:rsidP="000A58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0A587E" w:rsidRDefault="000A587E" w:rsidP="000A5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ноября 2024 года.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A587E" w:rsidRDefault="000A587E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F" w:rsidRDefault="00E672FF">
      <w:r>
        <w:separator/>
      </w:r>
    </w:p>
  </w:endnote>
  <w:endnote w:type="continuationSeparator" w:id="0">
    <w:p w:rsidR="00E672FF" w:rsidRDefault="00E6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F" w:rsidRDefault="00E672FF">
      <w:r>
        <w:separator/>
      </w:r>
    </w:p>
  </w:footnote>
  <w:footnote w:type="continuationSeparator" w:id="0">
    <w:p w:rsidR="00E672FF" w:rsidRDefault="00E6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7FE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587E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07FEB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5F9E-66D0-4081-BE71-2AD85D4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2024-11-26T06:50:00Z</cp:lastPrinted>
  <dcterms:created xsi:type="dcterms:W3CDTF">2024-11-26T04:49:00Z</dcterms:created>
  <dcterms:modified xsi:type="dcterms:W3CDTF">2024-11-26T06:50:00Z</dcterms:modified>
</cp:coreProperties>
</file>