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5357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54E8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4E85" w:rsidRDefault="007E4858" w:rsidP="00CC5F09">
            <w:pPr>
              <w:rPr>
                <w:color w:val="000000"/>
                <w:sz w:val="28"/>
                <w:szCs w:val="28"/>
              </w:rPr>
            </w:pPr>
            <w:r w:rsidRPr="00054E85">
              <w:rPr>
                <w:color w:val="000000"/>
                <w:sz w:val="28"/>
                <w:szCs w:val="28"/>
              </w:rPr>
              <w:t xml:space="preserve">от </w:t>
            </w:r>
            <w:r w:rsidR="00F81D14" w:rsidRPr="00054E85">
              <w:rPr>
                <w:color w:val="000000"/>
                <w:sz w:val="28"/>
                <w:szCs w:val="28"/>
              </w:rPr>
              <w:t>2</w:t>
            </w:r>
            <w:r w:rsidR="00CC5F09" w:rsidRPr="00054E85">
              <w:rPr>
                <w:color w:val="000000"/>
                <w:sz w:val="28"/>
                <w:szCs w:val="28"/>
              </w:rPr>
              <w:t>7</w:t>
            </w:r>
            <w:r w:rsidR="00F33E1E" w:rsidRPr="00054E85">
              <w:rPr>
                <w:color w:val="000000"/>
                <w:sz w:val="28"/>
                <w:szCs w:val="28"/>
              </w:rPr>
              <w:t xml:space="preserve"> </w:t>
            </w:r>
            <w:r w:rsidR="00E17068" w:rsidRPr="00054E85">
              <w:rPr>
                <w:color w:val="000000"/>
                <w:sz w:val="28"/>
                <w:szCs w:val="28"/>
              </w:rPr>
              <w:t>ноября</w:t>
            </w:r>
            <w:r w:rsidR="005673CD" w:rsidRPr="00054E85">
              <w:rPr>
                <w:color w:val="000000"/>
                <w:sz w:val="28"/>
                <w:szCs w:val="28"/>
              </w:rPr>
              <w:t xml:space="preserve"> </w:t>
            </w:r>
            <w:r w:rsidR="00EC3CA2" w:rsidRPr="00054E85">
              <w:rPr>
                <w:color w:val="000000"/>
                <w:sz w:val="28"/>
                <w:szCs w:val="28"/>
              </w:rPr>
              <w:t>202</w:t>
            </w:r>
            <w:r w:rsidR="00435223" w:rsidRPr="00054E85">
              <w:rPr>
                <w:color w:val="000000"/>
                <w:sz w:val="28"/>
                <w:szCs w:val="28"/>
              </w:rPr>
              <w:t>4</w:t>
            </w:r>
            <w:r w:rsidRPr="00054E8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4E8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4E8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4E85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054E85">
              <w:rPr>
                <w:color w:val="000000"/>
                <w:sz w:val="28"/>
                <w:szCs w:val="28"/>
              </w:rPr>
              <w:t>№</w:t>
            </w:r>
            <w:r w:rsidR="00894E25" w:rsidRPr="00054E85">
              <w:rPr>
                <w:color w:val="000000"/>
                <w:sz w:val="28"/>
                <w:szCs w:val="28"/>
              </w:rPr>
              <w:t xml:space="preserve"> </w:t>
            </w:r>
            <w:r w:rsidR="00054E85" w:rsidRPr="00054E85">
              <w:rPr>
                <w:color w:val="000000"/>
                <w:sz w:val="28"/>
                <w:szCs w:val="28"/>
              </w:rPr>
              <w:t>1245</w:t>
            </w:r>
          </w:p>
        </w:tc>
      </w:tr>
      <w:tr w:rsidR="001A685C" w:rsidRPr="00054E8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54E8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54E8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54E8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54E8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054E8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054E85" w:rsidTr="008701BF">
        <w:tc>
          <w:tcPr>
            <w:tcW w:w="5778" w:type="dxa"/>
          </w:tcPr>
          <w:p w:rsidR="00054E85" w:rsidRPr="00054E85" w:rsidRDefault="00054E85" w:rsidP="00054E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054E85" w:rsidRPr="00054E85" w:rsidRDefault="00054E85" w:rsidP="00054E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администрации Кондинского района</w:t>
            </w:r>
          </w:p>
          <w:p w:rsidR="00054E85" w:rsidRPr="00054E85" w:rsidRDefault="00054E85" w:rsidP="00054E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от 18 июля 2022 года № 1666</w:t>
            </w:r>
          </w:p>
          <w:p w:rsidR="00054E85" w:rsidRPr="00054E85" w:rsidRDefault="00054E85" w:rsidP="00054E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8701BF" w:rsidRPr="00054E85" w:rsidRDefault="00054E85" w:rsidP="00054E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и застройки муниципального образования сельское поселение Леуши Кондинского района Ханты-Мансийского автономного округа – Югры»</w:t>
            </w:r>
          </w:p>
        </w:tc>
      </w:tr>
    </w:tbl>
    <w:p w:rsidR="006D0D40" w:rsidRPr="00054E85" w:rsidRDefault="006D0D40" w:rsidP="006D0D40">
      <w:pPr>
        <w:rPr>
          <w:sz w:val="28"/>
          <w:szCs w:val="28"/>
        </w:rPr>
      </w:pPr>
    </w:p>
    <w:p w:rsidR="00054E85" w:rsidRPr="00054E85" w:rsidRDefault="00054E85" w:rsidP="00054E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054E85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   </w:t>
      </w:r>
      <w:r w:rsidRPr="00054E85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054E85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054E85">
        <w:rPr>
          <w:color w:val="000000"/>
          <w:spacing w:val="-1"/>
          <w:sz w:val="28"/>
          <w:szCs w:val="28"/>
        </w:rPr>
        <w:t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09 ноября 2024 года</w:t>
      </w:r>
      <w:r>
        <w:rPr>
          <w:color w:val="000000"/>
          <w:spacing w:val="-1"/>
          <w:sz w:val="28"/>
          <w:szCs w:val="28"/>
        </w:rPr>
        <w:t xml:space="preserve">               </w:t>
      </w:r>
      <w:r w:rsidRPr="00054E85">
        <w:rPr>
          <w:color w:val="000000"/>
          <w:spacing w:val="-1"/>
          <w:sz w:val="28"/>
          <w:szCs w:val="28"/>
        </w:rPr>
        <w:t xml:space="preserve"> № 28 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 </w:t>
      </w:r>
      <w:r w:rsidRPr="00054E85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  <w:proofErr w:type="gramEnd"/>
    </w:p>
    <w:p w:rsidR="00054E85" w:rsidRPr="00054E85" w:rsidRDefault="00054E85" w:rsidP="00054E8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Pr="00054E85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pacing w:val="-1"/>
          <w:sz w:val="28"/>
          <w:szCs w:val="28"/>
        </w:rPr>
        <w:t xml:space="preserve">                от </w:t>
      </w:r>
      <w:r w:rsidRPr="00054E85">
        <w:rPr>
          <w:color w:val="000000"/>
          <w:spacing w:val="-1"/>
          <w:sz w:val="28"/>
          <w:szCs w:val="28"/>
        </w:rPr>
        <w:t xml:space="preserve">18 июля 2022 года № 1666 «Об утверждении Правил землепользования и застройки муниципального образования сельское поселение Леуши  Кондинского района Ханты-Мансийского автономного округа – Югры» следующие изменения: </w:t>
      </w:r>
    </w:p>
    <w:p w:rsidR="00054E85" w:rsidRPr="00054E85" w:rsidRDefault="00054E85" w:rsidP="00054E85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1.1.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дополнить пунктом 6 следующего содержания: </w:t>
      </w:r>
    </w:p>
    <w:p w:rsidR="00054E85" w:rsidRPr="00054E85" w:rsidRDefault="00054E85" w:rsidP="00054E8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 xml:space="preserve">«6. </w:t>
      </w:r>
      <w:r>
        <w:rPr>
          <w:color w:val="000000"/>
          <w:spacing w:val="-1"/>
          <w:sz w:val="28"/>
          <w:szCs w:val="28"/>
        </w:rPr>
        <w:t>П</w:t>
      </w:r>
      <w:r w:rsidRPr="00054E85">
        <w:rPr>
          <w:color w:val="000000"/>
          <w:spacing w:val="-1"/>
          <w:sz w:val="28"/>
          <w:szCs w:val="28"/>
        </w:rPr>
        <w:t xml:space="preserve">остановление действует до </w:t>
      </w:r>
      <w:r>
        <w:rPr>
          <w:color w:val="000000"/>
          <w:spacing w:val="-1"/>
          <w:sz w:val="28"/>
          <w:szCs w:val="28"/>
        </w:rPr>
        <w:t>0</w:t>
      </w:r>
      <w:r w:rsidRPr="00054E85">
        <w:rPr>
          <w:color w:val="000000"/>
          <w:spacing w:val="-1"/>
          <w:sz w:val="28"/>
          <w:szCs w:val="28"/>
        </w:rPr>
        <w:t>1 марта 2030 года</w:t>
      </w:r>
      <w:proofErr w:type="gramStart"/>
      <w:r w:rsidRPr="00054E85">
        <w:rPr>
          <w:color w:val="000000"/>
          <w:spacing w:val="-1"/>
          <w:sz w:val="28"/>
          <w:szCs w:val="28"/>
        </w:rPr>
        <w:t>.»</w:t>
      </w:r>
      <w:r>
        <w:rPr>
          <w:color w:val="000000"/>
          <w:spacing w:val="-1"/>
          <w:sz w:val="28"/>
          <w:szCs w:val="28"/>
        </w:rPr>
        <w:t>.</w:t>
      </w:r>
      <w:proofErr w:type="gramEnd"/>
    </w:p>
    <w:p w:rsidR="00054E85" w:rsidRPr="00054E85" w:rsidRDefault="00054E85" w:rsidP="00054E8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 xml:space="preserve">В приложении к постановлению: </w:t>
      </w:r>
    </w:p>
    <w:p w:rsidR="00054E85" w:rsidRPr="00054E85" w:rsidRDefault="00054E85" w:rsidP="001034E3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1.2.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Статью 8 главы 3 раздела I изложить в следующей редакции:</w:t>
      </w:r>
    </w:p>
    <w:p w:rsidR="00054E85" w:rsidRDefault="00054E85" w:rsidP="001034E3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«Статья 8. Порядок внесения изменений в Правила</w:t>
      </w:r>
    </w:p>
    <w:p w:rsidR="00054E85" w:rsidRPr="00054E85" w:rsidRDefault="00054E85" w:rsidP="00054E85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4E85" w:rsidRPr="00054E85" w:rsidRDefault="00054E85" w:rsidP="000B355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Внесение изменений в настоящие Правила осуществляетс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я в соответствии со статьей 33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Градостроительного кодекса Российской Федерации</w:t>
      </w:r>
      <w:proofErr w:type="gramStart"/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.».</w:t>
      </w:r>
      <w:proofErr w:type="gramEnd"/>
    </w:p>
    <w:p w:rsidR="00054E85" w:rsidRPr="00054E85" w:rsidRDefault="00054E85" w:rsidP="000B355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1.3.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пункте 6 статьи 16 главы 6 раздела I слова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Правительством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054E85" w:rsidRPr="00054E85" w:rsidRDefault="00054E85" w:rsidP="00462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>1.4. Пункт 2 статьи 22 главы 9 раздела I изложить в следующей редакции:</w:t>
      </w:r>
    </w:p>
    <w:p w:rsidR="00054E85" w:rsidRPr="00054E85" w:rsidRDefault="00054E85" w:rsidP="000B355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>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</w:t>
      </w:r>
      <w:r w:rsidR="000B3558">
        <w:rPr>
          <w:color w:val="000000"/>
          <w:spacing w:val="-1"/>
          <w:sz w:val="28"/>
          <w:szCs w:val="28"/>
        </w:rPr>
        <w:t>ельством Российской Федерации</w:t>
      </w:r>
      <w:proofErr w:type="gramStart"/>
      <w:r w:rsidR="000B3558">
        <w:rPr>
          <w:color w:val="000000"/>
          <w:spacing w:val="-1"/>
          <w:sz w:val="28"/>
          <w:szCs w:val="28"/>
        </w:rPr>
        <w:t>.».</w:t>
      </w:r>
      <w:proofErr w:type="gramEnd"/>
    </w:p>
    <w:p w:rsidR="00054E85" w:rsidRPr="00054E85" w:rsidRDefault="00054E85" w:rsidP="000B355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1.5.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(приусадебный земельн</w:t>
      </w:r>
      <w:r w:rsidR="000B3558">
        <w:rPr>
          <w:rFonts w:ascii="Times New Roman" w:hAnsi="Times New Roman"/>
          <w:color w:val="000000"/>
          <w:spacing w:val="-1"/>
          <w:sz w:val="28"/>
          <w:szCs w:val="28"/>
        </w:rPr>
        <w:t>ый участок) (2.2)».</w:t>
      </w:r>
    </w:p>
    <w:p w:rsidR="00054E85" w:rsidRPr="00054E85" w:rsidRDefault="00054E85" w:rsidP="000B355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1.6. </w:t>
      </w:r>
      <w:proofErr w:type="gramStart"/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</w:t>
      </w:r>
      <w:r w:rsidR="000B3558">
        <w:rPr>
          <w:rFonts w:ascii="Times New Roman" w:hAnsi="Times New Roman"/>
          <w:color w:val="000000"/>
          <w:spacing w:val="-1"/>
          <w:sz w:val="28"/>
          <w:szCs w:val="28"/>
        </w:rPr>
        <w:t>льные центры (комплексы) (4.2)».</w:t>
      </w:r>
      <w:proofErr w:type="gramEnd"/>
    </w:p>
    <w:p w:rsidR="00054E85" w:rsidRPr="00054E85" w:rsidRDefault="00054E85" w:rsidP="000B355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1.7.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Подпункт 1.1 пункта 1 подраздела «Зона размещения объектов социального,</w:t>
      </w:r>
      <w:r w:rsidR="000B355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коммунально-бытового назначения (ОС)» раздела III изложить в следующей редакции:</w:t>
      </w:r>
    </w:p>
    <w:p w:rsidR="00054E85" w:rsidRDefault="00054E85" w:rsidP="00054E85">
      <w:pPr>
        <w:pStyle w:val="Con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E85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054E85">
        <w:rPr>
          <w:rFonts w:ascii="Times New Roman" w:hAnsi="Times New Roman" w:cs="Times New Roman"/>
          <w:sz w:val="28"/>
          <w:szCs w:val="28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0B3558">
        <w:rPr>
          <w:rFonts w:ascii="Times New Roman" w:hAnsi="Times New Roman" w:cs="Times New Roman"/>
          <w:sz w:val="28"/>
          <w:szCs w:val="28"/>
        </w:rPr>
        <w:t>:</w:t>
      </w:r>
    </w:p>
    <w:p w:rsidR="000B3558" w:rsidRPr="00054E85" w:rsidRDefault="000B3558" w:rsidP="00054E85">
      <w:pPr>
        <w:pStyle w:val="Con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893" w:type="pct"/>
        <w:tblInd w:w="108" w:type="dxa"/>
        <w:tblLook w:val="01E0" w:firstRow="1" w:lastRow="1" w:firstColumn="1" w:lastColumn="1" w:noHBand="0" w:noVBand="0"/>
      </w:tblPr>
      <w:tblGrid>
        <w:gridCol w:w="2566"/>
        <w:gridCol w:w="4583"/>
        <w:gridCol w:w="2494"/>
      </w:tblGrid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jc w:val="center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Виды использования</w:t>
            </w:r>
          </w:p>
        </w:tc>
        <w:tc>
          <w:tcPr>
            <w:tcW w:w="2377" w:type="pct"/>
            <w:hideMark/>
          </w:tcPr>
          <w:p w:rsidR="00054E85" w:rsidRPr="00054E85" w:rsidRDefault="00054E85" w:rsidP="000B3558">
            <w:pPr>
              <w:jc w:val="center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293" w:type="pct"/>
            <w:hideMark/>
          </w:tcPr>
          <w:p w:rsidR="00054E85" w:rsidRPr="00054E85" w:rsidRDefault="00054E85" w:rsidP="000B3558">
            <w:pPr>
              <w:jc w:val="center"/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 xml:space="preserve">Ограничения использования земельных участков и </w:t>
            </w:r>
            <w:r w:rsidRPr="00054E85">
              <w:rPr>
                <w:sz w:val="28"/>
                <w:szCs w:val="28"/>
              </w:rPr>
              <w:lastRenderedPageBreak/>
              <w:t>объектов капитального строительства</w:t>
            </w: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lastRenderedPageBreak/>
              <w:t xml:space="preserve">Здравоохранение (3.4) </w:t>
            </w:r>
          </w:p>
          <w:p w:rsidR="00054E85" w:rsidRPr="00054E85" w:rsidRDefault="00054E85" w:rsidP="000B3558">
            <w:pPr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pct"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альный отступ от красной линии 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 м, для больничных корпусов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30 м, для поликлиник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15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для больничных корпусов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50%, для амбулаторно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поликлинических учреждений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-               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10 %.</w:t>
            </w:r>
          </w:p>
        </w:tc>
        <w:tc>
          <w:tcPr>
            <w:tcW w:w="1293" w:type="pct"/>
            <w:vMerge w:val="restart"/>
            <w:hideMark/>
          </w:tcPr>
          <w:p w:rsidR="00054E85" w:rsidRPr="00054E85" w:rsidRDefault="00054E85" w:rsidP="000B3558">
            <w:pPr>
              <w:pStyle w:val="Con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размещение объектов, </w:t>
            </w:r>
            <w:proofErr w:type="gramStart"/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причиняющих</w:t>
            </w:r>
            <w:proofErr w:type="gramEnd"/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вред окружающей среде и санитарному благополучию, неудобство жителям.</w:t>
            </w:r>
          </w:p>
          <w:p w:rsidR="00054E85" w:rsidRPr="00054E85" w:rsidRDefault="00054E85" w:rsidP="000B3558">
            <w:pPr>
              <w:pStyle w:val="Con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Не допускается размещение объектов образования, объектов спортивного назначения (за исключением спортивно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оздоровительных учреждений закрытого типа) в санитарно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защитных зонах, установленных в предусмотренном действующим законодательством порядке</w:t>
            </w: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Социальное обслуживание (3.2)</w:t>
            </w:r>
          </w:p>
        </w:tc>
        <w:tc>
          <w:tcPr>
            <w:tcW w:w="2377" w:type="pct"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Иные предельные параметры разрешенного строительства, 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объектов капитального строительства: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10%.</w:t>
            </w:r>
          </w:p>
        </w:tc>
        <w:tc>
          <w:tcPr>
            <w:tcW w:w="1293" w:type="pct"/>
            <w:vMerge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rPr>
                <w:sz w:val="28"/>
                <w:szCs w:val="28"/>
                <w:lang w:eastAsia="en-US"/>
              </w:rPr>
            </w:pPr>
            <w:r w:rsidRPr="00054E85">
              <w:rPr>
                <w:sz w:val="28"/>
                <w:szCs w:val="28"/>
              </w:rPr>
              <w:lastRenderedPageBreak/>
              <w:t>Образование и просвещение (3.5)</w:t>
            </w:r>
          </w:p>
        </w:tc>
        <w:tc>
          <w:tcPr>
            <w:tcW w:w="2377" w:type="pct"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альный отступ от красной линии - 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населенных пунктов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10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35%.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50 %.</w:t>
            </w:r>
          </w:p>
        </w:tc>
        <w:tc>
          <w:tcPr>
            <w:tcW w:w="1293" w:type="pct"/>
            <w:vMerge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rPr>
                <w:sz w:val="28"/>
                <w:szCs w:val="28"/>
                <w:lang w:eastAsia="en-US"/>
              </w:rPr>
            </w:pPr>
            <w:r w:rsidRPr="00054E85">
              <w:rPr>
                <w:sz w:val="28"/>
                <w:szCs w:val="28"/>
              </w:rPr>
              <w:t>Культурное развитие (3.6)</w:t>
            </w:r>
          </w:p>
        </w:tc>
        <w:tc>
          <w:tcPr>
            <w:tcW w:w="2377" w:type="pct"/>
            <w:hideMark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40 %.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минимальный процент озеленения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10 %.</w:t>
            </w:r>
          </w:p>
        </w:tc>
        <w:tc>
          <w:tcPr>
            <w:tcW w:w="1293" w:type="pct"/>
            <w:vMerge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lastRenderedPageBreak/>
              <w:t>Обеспечение научной деятельности (3.9)</w:t>
            </w:r>
            <w:r w:rsidR="00417647">
              <w:rPr>
                <w:sz w:val="28"/>
                <w:szCs w:val="28"/>
              </w:rPr>
              <w:t>,</w:t>
            </w:r>
          </w:p>
          <w:p w:rsidR="00054E85" w:rsidRPr="00054E85" w:rsidRDefault="00417647" w:rsidP="000B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4E85" w:rsidRPr="00054E85">
              <w:rPr>
                <w:sz w:val="28"/>
                <w:szCs w:val="28"/>
              </w:rPr>
              <w:t>беспечение деятельности в области гидрометеорологии и смежных с ней областях (3.9.1)</w:t>
            </w:r>
          </w:p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  <w:tc>
          <w:tcPr>
            <w:tcW w:w="2377" w:type="pct"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40 %.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50 %.</w:t>
            </w:r>
          </w:p>
        </w:tc>
        <w:tc>
          <w:tcPr>
            <w:tcW w:w="1293" w:type="pct"/>
            <w:vMerge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2377" w:type="pct"/>
            <w:hideMark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054E85" w:rsidRPr="00054E85" w:rsidRDefault="00054E85" w:rsidP="000B35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(красной линии) </w:t>
            </w:r>
            <w:r w:rsidR="000B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 xml:space="preserve"> 0 м.</w:t>
            </w:r>
          </w:p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не подлежит установлению.</w:t>
            </w:r>
          </w:p>
        </w:tc>
        <w:tc>
          <w:tcPr>
            <w:tcW w:w="1293" w:type="pct"/>
            <w:vMerge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</w:tr>
      <w:tr w:rsidR="00054E85" w:rsidRPr="00054E85" w:rsidTr="000B3558">
        <w:trPr>
          <w:trHeight w:val="68"/>
        </w:trPr>
        <w:tc>
          <w:tcPr>
            <w:tcW w:w="1330" w:type="pct"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  <w:r w:rsidRPr="00054E85">
              <w:rPr>
                <w:sz w:val="28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2377" w:type="pct"/>
            <w:hideMark/>
          </w:tcPr>
          <w:p w:rsidR="00054E85" w:rsidRPr="00054E85" w:rsidRDefault="00054E85" w:rsidP="000B3558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5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293" w:type="pct"/>
            <w:vMerge/>
            <w:hideMark/>
          </w:tcPr>
          <w:p w:rsidR="00054E85" w:rsidRPr="00054E85" w:rsidRDefault="00054E85" w:rsidP="000B3558">
            <w:pPr>
              <w:rPr>
                <w:sz w:val="28"/>
                <w:szCs w:val="28"/>
              </w:rPr>
            </w:pPr>
          </w:p>
        </w:tc>
      </w:tr>
    </w:tbl>
    <w:p w:rsidR="00054E85" w:rsidRPr="00054E85" w:rsidRDefault="00054E85" w:rsidP="00054E8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color w:val="000000"/>
          <w:spacing w:val="-1"/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>».</w:t>
      </w:r>
    </w:p>
    <w:p w:rsidR="00054E85" w:rsidRPr="00054E85" w:rsidRDefault="00054E85" w:rsidP="000B3558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1.8. </w:t>
      </w:r>
      <w:proofErr w:type="gramStart"/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подразделе «Производственная и коммунальная зона (ПК)» </w:t>
      </w:r>
      <w:r w:rsidR="001034E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раздела III слова </w:t>
      </w:r>
      <w:r w:rsidR="001034E3" w:rsidRPr="00054E85">
        <w:rPr>
          <w:rFonts w:ascii="Times New Roman" w:hAnsi="Times New Roman"/>
          <w:color w:val="000000"/>
          <w:spacing w:val="-1"/>
          <w:sz w:val="28"/>
          <w:szCs w:val="28"/>
        </w:rPr>
        <w:t>«склады (6.9)» заменить словами «склад (6.9)»</w:t>
      </w:r>
      <w:r w:rsidR="001034E3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1034E3"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 слова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«объекты придорожного сервиса (4.9.1)» заменить словами «объекты дорожного сервиса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(4.9.1)», слова «объекты гаражного назначения (2.7.1)» заменить словами «х</w:t>
      </w:r>
      <w:r w:rsidR="000B3558">
        <w:rPr>
          <w:rFonts w:ascii="Times New Roman" w:hAnsi="Times New Roman"/>
          <w:color w:val="000000"/>
          <w:spacing w:val="-1"/>
          <w:sz w:val="28"/>
          <w:szCs w:val="28"/>
        </w:rPr>
        <w:t>ранение автотранспорта (2.7.1)».</w:t>
      </w:r>
      <w:proofErr w:type="gramEnd"/>
    </w:p>
    <w:p w:rsidR="00054E85" w:rsidRPr="00054E85" w:rsidRDefault="00054E85" w:rsidP="004E2DA2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1.9. 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В подразделе «Зона транспортной инфраструктуры (ТИ)» слова «объекты гаражного назначения (2.7.1)</w:t>
      </w:r>
      <w:r w:rsidR="001034E3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заменить словами «хранение автотранспорта (2.7.1)</w:t>
      </w:r>
      <w:r w:rsidR="001034E3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>, слова «объекты придорожного сервиса (4.9.1)» заменить словами «объ</w:t>
      </w:r>
      <w:r w:rsidR="00A5357E">
        <w:rPr>
          <w:rFonts w:ascii="Times New Roman" w:hAnsi="Times New Roman"/>
          <w:color w:val="000000"/>
          <w:spacing w:val="-1"/>
          <w:sz w:val="28"/>
          <w:szCs w:val="28"/>
        </w:rPr>
        <w:t>екты дорожного сервиса (4.9.1)».</w:t>
      </w:r>
      <w:r w:rsidRPr="00054E8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54E85" w:rsidRPr="00054E85" w:rsidRDefault="00054E85" w:rsidP="004E2DA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054E85">
        <w:rPr>
          <w:spacing w:val="-1"/>
          <w:sz w:val="28"/>
          <w:szCs w:val="28"/>
        </w:rPr>
        <w:t>1.10. Карту градостроительного зонирования изложить в новой редакции (приложение).</w:t>
      </w:r>
    </w:p>
    <w:p w:rsidR="00A5357E" w:rsidRPr="00796710" w:rsidRDefault="00054E85" w:rsidP="004E2D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 xml:space="preserve">2. Постановление опубликовать в газете «Кондинский вестник» и разместить на официальном </w:t>
      </w:r>
      <w:r w:rsidR="00A5357E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6D0D40" w:rsidRPr="00054E85" w:rsidRDefault="00054E85" w:rsidP="004E2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54E85">
        <w:rPr>
          <w:color w:val="000000"/>
          <w:spacing w:val="-1"/>
          <w:sz w:val="28"/>
          <w:szCs w:val="28"/>
        </w:rPr>
        <w:t xml:space="preserve">3. Постановление вступает в силу с </w:t>
      </w:r>
      <w:r w:rsidR="00A5357E">
        <w:rPr>
          <w:color w:val="000000"/>
          <w:spacing w:val="-1"/>
          <w:sz w:val="28"/>
          <w:szCs w:val="28"/>
        </w:rPr>
        <w:t>0</w:t>
      </w:r>
      <w:r w:rsidRPr="00054E85">
        <w:rPr>
          <w:color w:val="000000"/>
          <w:spacing w:val="-1"/>
          <w:sz w:val="28"/>
          <w:szCs w:val="28"/>
        </w:rPr>
        <w:t>1 марта 2025 года.</w:t>
      </w: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Default="00DC7582" w:rsidP="00A37AA3">
      <w:pPr>
        <w:jc w:val="both"/>
        <w:rPr>
          <w:color w:val="000000"/>
          <w:sz w:val="28"/>
          <w:szCs w:val="26"/>
        </w:rPr>
      </w:pPr>
    </w:p>
    <w:p w:rsidR="00A5357E" w:rsidRPr="00DA25B0" w:rsidRDefault="00A5357E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A5357E" w:rsidRDefault="00A5357E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F81D14">
        <w:t>2</w:t>
      </w:r>
      <w:r w:rsidR="00CC5F09">
        <w:t>7</w:t>
      </w:r>
      <w:r>
        <w:t>.</w:t>
      </w:r>
      <w:r w:rsidR="00A64F32">
        <w:t>1</w:t>
      </w:r>
      <w:r w:rsidR="00E17068">
        <w:t>1</w:t>
      </w:r>
      <w:r>
        <w:t xml:space="preserve">.2024 № </w:t>
      </w:r>
      <w:r w:rsidR="00A5357E">
        <w:t>1245</w:t>
      </w:r>
    </w:p>
    <w:p w:rsidR="006D0D40" w:rsidRDefault="00A5357E" w:rsidP="00B92189">
      <w:pPr>
        <w:tabs>
          <w:tab w:val="left" w:pos="4962"/>
        </w:tabs>
        <w:ind w:left="496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157480</wp:posOffset>
            </wp:positionV>
            <wp:extent cx="6054090" cy="6162675"/>
            <wp:effectExtent l="0" t="0" r="3810" b="9525"/>
            <wp:wrapNone/>
            <wp:docPr id="3" name="Рисунок 2" descr="Описание: Y:\Управление архитектуры\14. ПРАВИЛА ЗЕМЛЕПОЛЬЗОВАНИЯ И ЗАСТРОЙКИ\7. Леуши\изменения от 2024\jpeg\Карта градостроительного зонирован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Управление архитектуры\14. ПРАВИЛА ЗЕМЛЕПОЛЬЗОВАНИЯ И ЗАСТРОЙКИ\7. Леуши\изменения от 2024\jpeg\Карта градостроительного зонирования 2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616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D40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C9" w:rsidRDefault="009E49C9">
      <w:r>
        <w:separator/>
      </w:r>
    </w:p>
  </w:endnote>
  <w:endnote w:type="continuationSeparator" w:id="0">
    <w:p w:rsidR="009E49C9" w:rsidRDefault="009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C9" w:rsidRDefault="009E49C9">
      <w:r>
        <w:separator/>
      </w:r>
    </w:p>
  </w:footnote>
  <w:footnote w:type="continuationSeparator" w:id="0">
    <w:p w:rsidR="009E49C9" w:rsidRDefault="009E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E2DA2">
      <w:rPr>
        <w:noProof/>
      </w:rPr>
      <w:t>6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7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19"/>
  </w:num>
  <w:num w:numId="44">
    <w:abstractNumId w:val="34"/>
  </w:num>
  <w:num w:numId="45">
    <w:abstractNumId w:val="23"/>
  </w:num>
  <w:num w:numId="46">
    <w:abstractNumId w:val="28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4E85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3558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34E3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7647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2D3E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2DA2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57E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ConsNormal">
    <w:name w:val="ConsNormal Знак"/>
    <w:link w:val="ConsNormal0"/>
    <w:locked/>
    <w:rsid w:val="00054E85"/>
    <w:rPr>
      <w:rFonts w:ascii="Arial" w:hAnsi="Arial" w:cs="Arial"/>
      <w:sz w:val="22"/>
      <w:szCs w:val="22"/>
    </w:rPr>
  </w:style>
  <w:style w:type="paragraph" w:customStyle="1" w:styleId="ConsNormal0">
    <w:name w:val="ConsNormal"/>
    <w:link w:val="ConsNormal"/>
    <w:rsid w:val="00054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ConsNormal">
    <w:name w:val="ConsNormal Знак"/>
    <w:link w:val="ConsNormal0"/>
    <w:locked/>
    <w:rsid w:val="00054E85"/>
    <w:rPr>
      <w:rFonts w:ascii="Arial" w:hAnsi="Arial" w:cs="Arial"/>
      <w:sz w:val="22"/>
      <w:szCs w:val="22"/>
    </w:rPr>
  </w:style>
  <w:style w:type="paragraph" w:customStyle="1" w:styleId="ConsNormal0">
    <w:name w:val="ConsNormal"/>
    <w:link w:val="ConsNormal"/>
    <w:rsid w:val="00054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E4C0-7147-4F20-96F7-4608B5CE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2024-11-28T07:01:00Z</cp:lastPrinted>
  <dcterms:created xsi:type="dcterms:W3CDTF">2024-11-28T03:33:00Z</dcterms:created>
  <dcterms:modified xsi:type="dcterms:W3CDTF">2024-11-28T12:06:00Z</dcterms:modified>
</cp:coreProperties>
</file>