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E675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3.2pt;height:57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C137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137D" w:rsidRDefault="007E4858" w:rsidP="00E02E55">
            <w:pPr>
              <w:rPr>
                <w:color w:val="000000"/>
                <w:sz w:val="28"/>
                <w:szCs w:val="28"/>
              </w:rPr>
            </w:pPr>
            <w:r w:rsidRPr="007C137D">
              <w:rPr>
                <w:color w:val="000000"/>
                <w:sz w:val="28"/>
                <w:szCs w:val="28"/>
              </w:rPr>
              <w:t xml:space="preserve">от </w:t>
            </w:r>
            <w:r w:rsidR="003E6756" w:rsidRPr="007C137D">
              <w:rPr>
                <w:color w:val="000000"/>
                <w:sz w:val="28"/>
                <w:szCs w:val="28"/>
              </w:rPr>
              <w:t>24</w:t>
            </w:r>
            <w:r w:rsidR="00116FCD" w:rsidRPr="007C137D">
              <w:rPr>
                <w:color w:val="000000"/>
                <w:sz w:val="28"/>
                <w:szCs w:val="28"/>
              </w:rPr>
              <w:t xml:space="preserve"> </w:t>
            </w:r>
            <w:r w:rsidR="00E02E55" w:rsidRPr="007C137D">
              <w:rPr>
                <w:color w:val="000000"/>
                <w:sz w:val="28"/>
                <w:szCs w:val="28"/>
              </w:rPr>
              <w:t>января 2</w:t>
            </w:r>
            <w:r w:rsidR="00EC3CA2" w:rsidRPr="007C137D">
              <w:rPr>
                <w:color w:val="000000"/>
                <w:sz w:val="28"/>
                <w:szCs w:val="28"/>
              </w:rPr>
              <w:t>02</w:t>
            </w:r>
            <w:r w:rsidR="00E02E55" w:rsidRPr="007C137D">
              <w:rPr>
                <w:color w:val="000000"/>
                <w:sz w:val="28"/>
                <w:szCs w:val="28"/>
              </w:rPr>
              <w:t>5</w:t>
            </w:r>
            <w:r w:rsidRPr="007C137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137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137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C137D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7C137D">
              <w:rPr>
                <w:color w:val="000000"/>
                <w:sz w:val="28"/>
                <w:szCs w:val="28"/>
              </w:rPr>
              <w:t>№</w:t>
            </w:r>
            <w:r w:rsidR="007C137D" w:rsidRPr="007C137D">
              <w:rPr>
                <w:color w:val="000000"/>
                <w:sz w:val="28"/>
                <w:szCs w:val="28"/>
              </w:rPr>
              <w:t xml:space="preserve"> 53</w:t>
            </w:r>
          </w:p>
        </w:tc>
      </w:tr>
      <w:tr w:rsidR="001A685C" w:rsidRPr="007C137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C137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C137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C137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137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7C137D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7C137D" w:rsidTr="00B557FC">
        <w:tc>
          <w:tcPr>
            <w:tcW w:w="6062" w:type="dxa"/>
          </w:tcPr>
          <w:p w:rsidR="007C137D" w:rsidRDefault="007C137D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7C137D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  <w:r w:rsidRPr="007C137D">
              <w:rPr>
                <w:sz w:val="28"/>
                <w:szCs w:val="28"/>
              </w:rPr>
              <w:t xml:space="preserve"> </w:t>
            </w:r>
          </w:p>
          <w:p w:rsidR="007C137D" w:rsidRDefault="007C137D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37D">
              <w:rPr>
                <w:sz w:val="28"/>
                <w:szCs w:val="28"/>
              </w:rPr>
              <w:t xml:space="preserve">от 08 декабря 2023 года № 1317 </w:t>
            </w:r>
          </w:p>
          <w:p w:rsidR="007C137D" w:rsidRDefault="007C137D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37D">
              <w:rPr>
                <w:sz w:val="28"/>
                <w:szCs w:val="28"/>
              </w:rPr>
              <w:t xml:space="preserve">«Об утверждении перечня инвестиционных проектов Кондинского района на 2024 год </w:t>
            </w:r>
          </w:p>
          <w:p w:rsidR="007E4858" w:rsidRPr="007C137D" w:rsidRDefault="007C137D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37D">
              <w:rPr>
                <w:sz w:val="28"/>
                <w:szCs w:val="28"/>
              </w:rPr>
              <w:t>и на плановый период 2025 и 2026 годов»</w:t>
            </w:r>
          </w:p>
          <w:p w:rsidR="007C137D" w:rsidRPr="007C137D" w:rsidRDefault="007C137D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C137D" w:rsidRPr="007C137D" w:rsidRDefault="007C137D" w:rsidP="007C13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37D">
        <w:rPr>
          <w:sz w:val="28"/>
          <w:szCs w:val="28"/>
        </w:rPr>
        <w:t xml:space="preserve">В целях актуализации перечня инвестиционных проектов, реализуемых на территории Кондинского района, </w:t>
      </w:r>
      <w:r w:rsidRPr="00FD1900">
        <w:rPr>
          <w:b/>
          <w:sz w:val="28"/>
          <w:szCs w:val="28"/>
        </w:rPr>
        <w:t>администрация Кондинского района постановляет:</w:t>
      </w:r>
      <w:bookmarkStart w:id="0" w:name="_GoBack"/>
      <w:bookmarkEnd w:id="0"/>
    </w:p>
    <w:p w:rsidR="007C137D" w:rsidRPr="007C137D" w:rsidRDefault="007C137D" w:rsidP="007C13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37D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7C137D">
        <w:rPr>
          <w:sz w:val="28"/>
          <w:szCs w:val="28"/>
        </w:rPr>
        <w:t>от 08 декабря 2023</w:t>
      </w:r>
      <w:r w:rsidRPr="007C137D">
        <w:rPr>
          <w:sz w:val="28"/>
          <w:szCs w:val="28"/>
        </w:rPr>
        <w:t xml:space="preserve"> </w:t>
      </w:r>
      <w:r w:rsidRPr="007C137D">
        <w:rPr>
          <w:sz w:val="28"/>
          <w:szCs w:val="28"/>
        </w:rPr>
        <w:t xml:space="preserve">года № 1317 «Об утверждении перечня инвестиционных проектов Кондинского района на 2024 год и на плановый период 2025 и </w:t>
      </w:r>
      <w:r>
        <w:rPr>
          <w:sz w:val="28"/>
          <w:szCs w:val="28"/>
        </w:rPr>
        <w:br/>
      </w:r>
      <w:r w:rsidRPr="007C137D">
        <w:rPr>
          <w:sz w:val="28"/>
          <w:szCs w:val="28"/>
        </w:rPr>
        <w:t>2026 годов» следующее изменение:</w:t>
      </w:r>
    </w:p>
    <w:p w:rsidR="007C137D" w:rsidRPr="007C137D" w:rsidRDefault="007C137D" w:rsidP="007C13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37D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7C137D" w:rsidRPr="007C137D" w:rsidRDefault="007C137D" w:rsidP="007C137D">
      <w:pPr>
        <w:jc w:val="both"/>
        <w:rPr>
          <w:sz w:val="28"/>
          <w:szCs w:val="28"/>
        </w:rPr>
      </w:pPr>
    </w:p>
    <w:p w:rsidR="001B5B4E" w:rsidRPr="007C137D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7C137D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C137D" w:rsidTr="005E60E3">
        <w:tc>
          <w:tcPr>
            <w:tcW w:w="2368" w:type="pct"/>
          </w:tcPr>
          <w:p w:rsidR="001C7B60" w:rsidRPr="007C137D" w:rsidRDefault="001C7B60" w:rsidP="00A67FF2">
            <w:pPr>
              <w:jc w:val="both"/>
              <w:rPr>
                <w:sz w:val="28"/>
                <w:szCs w:val="28"/>
              </w:rPr>
            </w:pPr>
            <w:r w:rsidRPr="007C137D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7C137D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7C137D">
              <w:rPr>
                <w:sz w:val="28"/>
                <w:szCs w:val="28"/>
              </w:rPr>
              <w:t>г</w:t>
            </w:r>
            <w:r w:rsidR="001A685C" w:rsidRPr="007C137D">
              <w:rPr>
                <w:sz w:val="28"/>
                <w:szCs w:val="28"/>
              </w:rPr>
              <w:t>лав</w:t>
            </w:r>
            <w:r w:rsidRPr="007C137D">
              <w:rPr>
                <w:sz w:val="28"/>
                <w:szCs w:val="28"/>
              </w:rPr>
              <w:t>ы</w:t>
            </w:r>
            <w:r w:rsidR="001A685C" w:rsidRPr="007C137D">
              <w:rPr>
                <w:sz w:val="28"/>
                <w:szCs w:val="28"/>
              </w:rPr>
              <w:t xml:space="preserve"> </w:t>
            </w:r>
            <w:r w:rsidR="001B5B4E" w:rsidRPr="007C137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C137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7C137D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C137D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7C137D">
              <w:rPr>
                <w:sz w:val="28"/>
                <w:szCs w:val="28"/>
              </w:rPr>
              <w:t>А</w:t>
            </w:r>
            <w:r w:rsidR="006924A0" w:rsidRPr="007C137D">
              <w:rPr>
                <w:sz w:val="28"/>
                <w:szCs w:val="28"/>
              </w:rPr>
              <w:t>.В.</w:t>
            </w:r>
            <w:r w:rsidRPr="007C137D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7C137D" w:rsidRDefault="007C137D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7C137D" w:rsidRPr="007C137D" w:rsidRDefault="00E81EBA" w:rsidP="007C13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7C137D" w:rsidRDefault="007C137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C137D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7C137D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7C137D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7C137D">
      <w:pPr>
        <w:tabs>
          <w:tab w:val="left" w:pos="10348"/>
        </w:tabs>
        <w:ind w:left="10206"/>
      </w:pPr>
      <w:r>
        <w:t xml:space="preserve">от </w:t>
      </w:r>
      <w:r w:rsidR="003E6756">
        <w:t>24</w:t>
      </w:r>
      <w:r w:rsidR="00766794">
        <w:t>.</w:t>
      </w:r>
      <w:r w:rsidR="00E02E55">
        <w:t>01</w:t>
      </w:r>
      <w:r w:rsidR="00116FCD">
        <w:t>.202</w:t>
      </w:r>
      <w:r w:rsidR="00E02E55">
        <w:t>5</w:t>
      </w:r>
      <w:r w:rsidR="00116FCD">
        <w:t xml:space="preserve"> № </w:t>
      </w:r>
      <w:r w:rsidR="007C137D">
        <w:t>53</w:t>
      </w:r>
    </w:p>
    <w:p w:rsidR="007C137D" w:rsidRDefault="007C137D" w:rsidP="007C137D">
      <w:pPr>
        <w:tabs>
          <w:tab w:val="left" w:pos="10348"/>
        </w:tabs>
        <w:ind w:left="10206"/>
      </w:pPr>
    </w:p>
    <w:p w:rsidR="007C137D" w:rsidRDefault="007C137D" w:rsidP="007C137D">
      <w:pPr>
        <w:jc w:val="center"/>
        <w:rPr>
          <w:color w:val="000000"/>
        </w:rPr>
      </w:pPr>
      <w:r w:rsidRPr="003E28BE">
        <w:rPr>
          <w:color w:val="000000"/>
        </w:rPr>
        <w:t>Перечень инвестиционных проектов Кондинского района</w:t>
      </w:r>
      <w:r>
        <w:rPr>
          <w:color w:val="000000"/>
        </w:rPr>
        <w:t>,</w:t>
      </w:r>
      <w:r w:rsidRPr="003E28BE">
        <w:rPr>
          <w:color w:val="000000"/>
        </w:rPr>
        <w:t xml:space="preserve"> </w:t>
      </w:r>
    </w:p>
    <w:p w:rsidR="007C137D" w:rsidRPr="003E28BE" w:rsidRDefault="007C137D" w:rsidP="007C137D">
      <w:pPr>
        <w:jc w:val="center"/>
        <w:rPr>
          <w:color w:val="000000"/>
        </w:rPr>
      </w:pPr>
      <w:r w:rsidRPr="003E28BE">
        <w:rPr>
          <w:color w:val="000000"/>
        </w:rPr>
        <w:t>планируемых к реализации на 20</w:t>
      </w:r>
      <w:r>
        <w:rPr>
          <w:color w:val="000000"/>
        </w:rPr>
        <w:t>24</w:t>
      </w:r>
      <w:r w:rsidRPr="003E28BE">
        <w:rPr>
          <w:color w:val="000000"/>
        </w:rPr>
        <w:t xml:space="preserve"> год и на плановый период 202</w:t>
      </w:r>
      <w:r>
        <w:rPr>
          <w:color w:val="000000"/>
        </w:rPr>
        <w:t xml:space="preserve">5 </w:t>
      </w:r>
      <w:r w:rsidRPr="003E28BE">
        <w:rPr>
          <w:color w:val="000000"/>
        </w:rPr>
        <w:t>и 202</w:t>
      </w:r>
      <w:r>
        <w:rPr>
          <w:color w:val="000000"/>
        </w:rPr>
        <w:t>6</w:t>
      </w:r>
      <w:r w:rsidRPr="003E28BE">
        <w:rPr>
          <w:color w:val="000000"/>
        </w:rPr>
        <w:t xml:space="preserve"> годов</w:t>
      </w:r>
    </w:p>
    <w:p w:rsidR="007C137D" w:rsidRPr="003E28BE" w:rsidRDefault="007C137D" w:rsidP="007C137D">
      <w:pPr>
        <w:rPr>
          <w:color w:val="000000"/>
        </w:rPr>
      </w:pPr>
    </w:p>
    <w:p w:rsidR="007C137D" w:rsidRDefault="007C137D" w:rsidP="007C137D">
      <w:pPr>
        <w:jc w:val="center"/>
        <w:rPr>
          <w:color w:val="000000"/>
        </w:rPr>
      </w:pPr>
      <w:r w:rsidRPr="003E28BE">
        <w:rPr>
          <w:color w:val="000000"/>
        </w:rPr>
        <w:t xml:space="preserve">Раздел 1. Перечень инвестиционных проектов Кондинского района в отношении </w:t>
      </w:r>
    </w:p>
    <w:p w:rsidR="007C137D" w:rsidRPr="003E28BE" w:rsidRDefault="007C137D" w:rsidP="007C137D">
      <w:pPr>
        <w:jc w:val="center"/>
        <w:rPr>
          <w:rFonts w:eastAsia="Courier New"/>
          <w:color w:val="000000"/>
          <w:lang w:bidi="ru-RU"/>
        </w:rPr>
      </w:pPr>
      <w:r w:rsidRPr="003E28BE">
        <w:rPr>
          <w:color w:val="000000"/>
        </w:rPr>
        <w:t>объектов капитального строительства на 202</w:t>
      </w:r>
      <w:r>
        <w:rPr>
          <w:color w:val="000000"/>
        </w:rPr>
        <w:t>4 год и на плановый период 2025</w:t>
      </w:r>
      <w:r w:rsidRPr="003E28BE">
        <w:rPr>
          <w:color w:val="000000"/>
        </w:rPr>
        <w:t xml:space="preserve"> и 202</w:t>
      </w:r>
      <w:r>
        <w:rPr>
          <w:color w:val="000000"/>
        </w:rPr>
        <w:t>6</w:t>
      </w:r>
      <w:r w:rsidRPr="003E28BE">
        <w:rPr>
          <w:color w:val="000000"/>
        </w:rPr>
        <w:t xml:space="preserve"> годов</w:t>
      </w:r>
    </w:p>
    <w:p w:rsidR="007C137D" w:rsidRPr="003E28BE" w:rsidRDefault="007C137D" w:rsidP="007C137D">
      <w:pPr>
        <w:jc w:val="right"/>
        <w:rPr>
          <w:rFonts w:eastAsia="Courier New"/>
          <w:color w:val="000000"/>
          <w:lang w:bidi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8"/>
        <w:gridCol w:w="1531"/>
        <w:gridCol w:w="943"/>
        <w:gridCol w:w="1146"/>
        <w:gridCol w:w="606"/>
        <w:gridCol w:w="612"/>
        <w:gridCol w:w="869"/>
        <w:gridCol w:w="872"/>
        <w:gridCol w:w="872"/>
        <w:gridCol w:w="872"/>
        <w:gridCol w:w="872"/>
        <w:gridCol w:w="878"/>
        <w:gridCol w:w="869"/>
        <w:gridCol w:w="737"/>
        <w:gridCol w:w="740"/>
        <w:gridCol w:w="774"/>
        <w:gridCol w:w="416"/>
        <w:gridCol w:w="433"/>
        <w:gridCol w:w="418"/>
      </w:tblGrid>
      <w:tr w:rsidR="007C137D" w:rsidRPr="007C137D" w:rsidTr="007C137D">
        <w:trPr>
          <w:trHeight w:val="184"/>
        </w:trPr>
        <w:tc>
          <w:tcPr>
            <w:tcW w:w="157" w:type="pct"/>
            <w:vMerge w:val="restar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3" w:type="pct"/>
            <w:vMerge w:val="restar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Наименование объектов, наименование муниципальной программы</w:t>
            </w:r>
          </w:p>
        </w:tc>
        <w:tc>
          <w:tcPr>
            <w:tcW w:w="700" w:type="pct"/>
            <w:gridSpan w:val="2"/>
            <w:vMerge w:val="restar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408" w:type="pct"/>
            <w:gridSpan w:val="2"/>
            <w:vMerge w:val="restart"/>
            <w:hideMark/>
          </w:tcPr>
          <w:p w:rsidR="007C137D" w:rsidRPr="007C137D" w:rsidRDefault="007C137D" w:rsidP="007C137D">
            <w:pPr>
              <w:ind w:left="-121" w:right="-142"/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Срок проектирования/ строительства (характер работ)</w:t>
            </w:r>
          </w:p>
        </w:tc>
        <w:tc>
          <w:tcPr>
            <w:tcW w:w="291" w:type="pct"/>
            <w:vMerge w:val="restar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Расчетная стоимость объекта в ценах соответствующих лет с учетом периода реализации проекта (при наличии стоимость указывается по государственной экспертизе проверки достоверности определения сметной стоимости)</w:t>
            </w:r>
          </w:p>
        </w:tc>
        <w:tc>
          <w:tcPr>
            <w:tcW w:w="292" w:type="pct"/>
            <w:vMerge w:val="restar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Стоимость объекта по заключенным контрактам (соглашениям)</w:t>
            </w:r>
          </w:p>
        </w:tc>
        <w:tc>
          <w:tcPr>
            <w:tcW w:w="2639" w:type="pct"/>
            <w:gridSpan w:val="11"/>
            <w:vMerge w:val="restar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Планируемый объем бюджетных инвестиций, тыс. рублей</w:t>
            </w:r>
          </w:p>
        </w:tc>
      </w:tr>
      <w:tr w:rsidR="007C137D" w:rsidRPr="007C137D" w:rsidTr="007C137D">
        <w:trPr>
          <w:trHeight w:val="184"/>
        </w:trPr>
        <w:tc>
          <w:tcPr>
            <w:tcW w:w="157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39" w:type="pct"/>
            <w:gridSpan w:val="11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84" w:type="pct"/>
            <w:vMerge w:val="restar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мощность по проекту</w:t>
            </w:r>
          </w:p>
        </w:tc>
        <w:tc>
          <w:tcPr>
            <w:tcW w:w="203" w:type="pct"/>
            <w:vMerge w:val="restar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204" w:type="pct"/>
            <w:vMerge w:val="restar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завершение</w:t>
            </w:r>
          </w:p>
        </w:tc>
        <w:tc>
          <w:tcPr>
            <w:tcW w:w="291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gridSpan w:val="4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45" w:type="pct"/>
            <w:gridSpan w:val="4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24" w:type="pct"/>
            <w:gridSpan w:val="3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7C137D" w:rsidRPr="007C137D" w:rsidTr="007C137D">
        <w:trPr>
          <w:trHeight w:val="4613"/>
        </w:trPr>
        <w:tc>
          <w:tcPr>
            <w:tcW w:w="157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vMerge/>
            <w:hideMark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2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92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292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 xml:space="preserve">бюджет муниципального образования в соответствии </w:t>
            </w:r>
            <w:r w:rsidRPr="007C137D">
              <w:rPr>
                <w:color w:val="000000"/>
                <w:sz w:val="16"/>
                <w:szCs w:val="16"/>
              </w:rPr>
              <w:br/>
              <w:t xml:space="preserve">с соглашением о сотрудничестве между Правительством </w:t>
            </w:r>
            <w:r w:rsidRPr="007C137D">
              <w:rPr>
                <w:color w:val="000000"/>
                <w:sz w:val="16"/>
                <w:szCs w:val="16"/>
              </w:rPr>
              <w:br/>
              <w:t>автономного округа и хозяйствующим субъектом</w:t>
            </w:r>
          </w:p>
        </w:tc>
        <w:tc>
          <w:tcPr>
            <w:tcW w:w="291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7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8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259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 xml:space="preserve">бюджет муниципального образования в соответствии </w:t>
            </w:r>
            <w:r w:rsidRPr="007C137D">
              <w:rPr>
                <w:color w:val="000000"/>
                <w:sz w:val="16"/>
                <w:szCs w:val="16"/>
              </w:rPr>
              <w:br/>
              <w:t xml:space="preserve">с соглашением о сотрудничестве между Правительством </w:t>
            </w:r>
            <w:r w:rsidRPr="007C137D">
              <w:rPr>
                <w:color w:val="000000"/>
                <w:sz w:val="16"/>
                <w:szCs w:val="16"/>
              </w:rPr>
              <w:br/>
              <w:t>автономного округа и хозяйствующим субъектом</w:t>
            </w:r>
          </w:p>
        </w:tc>
        <w:tc>
          <w:tcPr>
            <w:tcW w:w="139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5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39" w:type="pct"/>
            <w:textDirection w:val="btLr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бюджет муниципального образования</w:t>
            </w: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2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2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1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8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9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19</w:t>
            </w: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3" w:type="pct"/>
            <w:noWrap/>
            <w:hideMark/>
          </w:tcPr>
          <w:p w:rsidR="007C137D" w:rsidRPr="007C137D" w:rsidRDefault="007C137D" w:rsidP="00105EB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" w:type="pct"/>
            <w:noWrap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187 399,4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172 352,0</w:t>
            </w:r>
          </w:p>
        </w:tc>
        <w:tc>
          <w:tcPr>
            <w:tcW w:w="292" w:type="pct"/>
            <w:noWrap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9 071,2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5 976,2</w:t>
            </w:r>
          </w:p>
        </w:tc>
        <w:tc>
          <w:tcPr>
            <w:tcW w:w="291" w:type="pct"/>
            <w:noWrap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8" w:type="pct"/>
            <w:noWrap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noWrap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" w:type="pct"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noWrap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04" w:type="pct"/>
            <w:gridSpan w:val="7"/>
            <w:hideMark/>
          </w:tcPr>
          <w:p w:rsidR="007C137D" w:rsidRPr="007C137D" w:rsidRDefault="007C137D" w:rsidP="00105EB8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Развитие культуры и искусства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5 976,2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5 976,2</w:t>
            </w:r>
          </w:p>
        </w:tc>
        <w:tc>
          <w:tcPr>
            <w:tcW w:w="291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8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hideMark/>
          </w:tcPr>
          <w:p w:rsidR="007C137D" w:rsidRPr="007C137D" w:rsidRDefault="007C137D" w:rsidP="00105E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noWrap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13" w:type="pct"/>
            <w:hideMark/>
          </w:tcPr>
          <w:p w:rsidR="007C137D" w:rsidRDefault="007C137D" w:rsidP="00105EB8">
            <w:pPr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и софинансирование строительства объекта культуры «Центр культурного развития» </w:t>
            </w:r>
          </w:p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п. Половинка Кондинского района</w:t>
            </w:r>
          </w:p>
        </w:tc>
        <w:tc>
          <w:tcPr>
            <w:tcW w:w="316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r w:rsidRPr="007C137D">
              <w:rPr>
                <w:color w:val="000000"/>
                <w:sz w:val="16"/>
                <w:szCs w:val="16"/>
              </w:rPr>
              <w:t>ест./</w:t>
            </w:r>
            <w:proofErr w:type="gramEnd"/>
            <w:r w:rsidRPr="007C137D">
              <w:rPr>
                <w:color w:val="000000"/>
                <w:sz w:val="16"/>
                <w:szCs w:val="16"/>
              </w:rPr>
              <w:t>тыс. экз./кв. м</w:t>
            </w:r>
          </w:p>
        </w:tc>
        <w:tc>
          <w:tcPr>
            <w:tcW w:w="384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200/15,0/1822</w:t>
            </w:r>
          </w:p>
        </w:tc>
        <w:tc>
          <w:tcPr>
            <w:tcW w:w="203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4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6 000,0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4 543,3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5 976,2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2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5 976,2</w:t>
            </w:r>
          </w:p>
        </w:tc>
        <w:tc>
          <w:tcPr>
            <w:tcW w:w="291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8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  <w:hideMark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noWrap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204" w:type="pct"/>
            <w:gridSpan w:val="7"/>
          </w:tcPr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  <w:r w:rsidRPr="007C137D">
              <w:rPr>
                <w:bCs/>
                <w:color w:val="000000"/>
                <w:sz w:val="16"/>
                <w:szCs w:val="16"/>
              </w:rPr>
              <w:t>Развитие жилищно-коммунального комплекса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181 423,2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172 352,0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9 071,2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8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C137D" w:rsidRPr="007C137D" w:rsidTr="007C137D">
        <w:trPr>
          <w:trHeight w:val="68"/>
        </w:trPr>
        <w:tc>
          <w:tcPr>
            <w:tcW w:w="157" w:type="pct"/>
            <w:noWrap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2.1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13" w:type="pct"/>
          </w:tcPr>
          <w:p w:rsidR="007C137D" w:rsidRDefault="007C137D" w:rsidP="00105EB8">
            <w:pPr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 xml:space="preserve">Строительство канализационных очистных сооружений </w:t>
            </w:r>
          </w:p>
          <w:p w:rsidR="007C137D" w:rsidRDefault="007C137D" w:rsidP="00105EB8">
            <w:pPr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 xml:space="preserve">300 м3/сут. </w:t>
            </w:r>
          </w:p>
          <w:p w:rsidR="007C137D" w:rsidRPr="007C137D" w:rsidRDefault="007C137D" w:rsidP="00105EB8">
            <w:pPr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в пгт. Кондинское, Кондинского района</w:t>
            </w:r>
          </w:p>
        </w:tc>
        <w:tc>
          <w:tcPr>
            <w:tcW w:w="316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м3/сут.</w:t>
            </w:r>
          </w:p>
        </w:tc>
        <w:tc>
          <w:tcPr>
            <w:tcW w:w="384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2022 ПИР</w:t>
            </w:r>
          </w:p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2023 СМР</w:t>
            </w:r>
          </w:p>
        </w:tc>
        <w:tc>
          <w:tcPr>
            <w:tcW w:w="204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2023 ПИР</w:t>
            </w:r>
          </w:p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2025 СМР</w:t>
            </w:r>
          </w:p>
        </w:tc>
        <w:tc>
          <w:tcPr>
            <w:tcW w:w="291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207 784,5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250 168,0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181 423,2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172 352,0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9 071,2</w:t>
            </w:r>
          </w:p>
        </w:tc>
        <w:tc>
          <w:tcPr>
            <w:tcW w:w="292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1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8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9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9" w:type="pct"/>
          </w:tcPr>
          <w:p w:rsidR="007C137D" w:rsidRPr="007C137D" w:rsidRDefault="007C137D" w:rsidP="00105EB8">
            <w:pPr>
              <w:jc w:val="center"/>
              <w:rPr>
                <w:color w:val="000000"/>
                <w:sz w:val="16"/>
                <w:szCs w:val="16"/>
              </w:rPr>
            </w:pPr>
            <w:r w:rsidRPr="007C137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7C137D" w:rsidRDefault="007C137D" w:rsidP="007C137D">
      <w:pPr>
        <w:rPr>
          <w:color w:val="000000"/>
        </w:rPr>
      </w:pPr>
    </w:p>
    <w:p w:rsidR="007C137D" w:rsidRDefault="007C137D" w:rsidP="007C137D">
      <w:pPr>
        <w:tabs>
          <w:tab w:val="left" w:pos="10348"/>
        </w:tabs>
        <w:ind w:left="10206"/>
      </w:pPr>
    </w:p>
    <w:p w:rsidR="00894E25" w:rsidRDefault="00894E25" w:rsidP="00116FCD">
      <w:pPr>
        <w:tabs>
          <w:tab w:val="left" w:pos="4962"/>
        </w:tabs>
        <w:ind w:left="4962"/>
      </w:pPr>
    </w:p>
    <w:sectPr w:rsidR="00894E25" w:rsidSect="007C137D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CD" w:rsidRDefault="003C5ACD">
      <w:r>
        <w:separator/>
      </w:r>
    </w:p>
  </w:endnote>
  <w:endnote w:type="continuationSeparator" w:id="0">
    <w:p w:rsidR="003C5ACD" w:rsidRDefault="003C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CD" w:rsidRDefault="003C5ACD">
      <w:r>
        <w:separator/>
      </w:r>
    </w:p>
  </w:footnote>
  <w:footnote w:type="continuationSeparator" w:id="0">
    <w:p w:rsidR="003C5ACD" w:rsidRDefault="003C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1900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7D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1900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2"/>
    <w:aliases w:val="Заголовок таблицы"/>
    <w:basedOn w:val="a"/>
    <w:link w:val="21"/>
    <w:rsid w:val="007C137D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aliases w:val="Заголовок таблицы Знак"/>
    <w:basedOn w:val="a0"/>
    <w:link w:val="20"/>
    <w:rsid w:val="007C137D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2025-01-24T09:05:00Z</dcterms:created>
  <dcterms:modified xsi:type="dcterms:W3CDTF">2025-01-24T09:05:00Z</dcterms:modified>
</cp:coreProperties>
</file>