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C5D0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9pt;height:55.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048B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48BF" w:rsidRDefault="00D63E9B" w:rsidP="005048BF">
            <w:pPr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 xml:space="preserve">от </w:t>
            </w:r>
            <w:r w:rsidR="00997419" w:rsidRPr="005048BF">
              <w:rPr>
                <w:sz w:val="26"/>
                <w:szCs w:val="26"/>
              </w:rPr>
              <w:t>0</w:t>
            </w:r>
            <w:r w:rsidR="009455BB" w:rsidRPr="005048BF">
              <w:rPr>
                <w:sz w:val="26"/>
                <w:szCs w:val="26"/>
              </w:rPr>
              <w:t>5</w:t>
            </w:r>
            <w:r w:rsidR="0026636E" w:rsidRPr="005048BF">
              <w:rPr>
                <w:sz w:val="26"/>
                <w:szCs w:val="26"/>
              </w:rPr>
              <w:t xml:space="preserve"> </w:t>
            </w:r>
            <w:r w:rsidR="000407AE" w:rsidRPr="005048BF">
              <w:rPr>
                <w:sz w:val="26"/>
                <w:szCs w:val="26"/>
              </w:rPr>
              <w:t>февраля</w:t>
            </w:r>
            <w:r w:rsidR="003509C0" w:rsidRPr="005048BF">
              <w:rPr>
                <w:sz w:val="26"/>
                <w:szCs w:val="26"/>
              </w:rPr>
              <w:t xml:space="preserve"> </w:t>
            </w:r>
            <w:r w:rsidR="0026636E" w:rsidRPr="005048BF">
              <w:rPr>
                <w:sz w:val="26"/>
                <w:szCs w:val="26"/>
              </w:rPr>
              <w:t>202</w:t>
            </w:r>
            <w:r w:rsidR="00DB2C7B" w:rsidRPr="005048BF">
              <w:rPr>
                <w:sz w:val="26"/>
                <w:szCs w:val="26"/>
              </w:rPr>
              <w:t>5</w:t>
            </w:r>
            <w:r w:rsidRPr="005048B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48BF" w:rsidRDefault="00D63E9B" w:rsidP="005048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48BF" w:rsidRDefault="00D63E9B" w:rsidP="005048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48BF" w:rsidRDefault="00D63E9B" w:rsidP="005048BF">
            <w:pPr>
              <w:jc w:val="right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>№</w:t>
            </w:r>
            <w:r w:rsidR="00CF3CE0" w:rsidRPr="005048BF">
              <w:rPr>
                <w:sz w:val="26"/>
                <w:szCs w:val="26"/>
              </w:rPr>
              <w:t xml:space="preserve"> </w:t>
            </w:r>
            <w:r w:rsidR="005048BF" w:rsidRPr="005048BF">
              <w:rPr>
                <w:sz w:val="26"/>
                <w:szCs w:val="26"/>
              </w:rPr>
              <w:t>124</w:t>
            </w:r>
          </w:p>
        </w:tc>
      </w:tr>
      <w:tr w:rsidR="001A685C" w:rsidRPr="005048B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48BF" w:rsidRDefault="001A685C" w:rsidP="005048BF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48BF" w:rsidRDefault="001A685C" w:rsidP="005048BF">
            <w:pPr>
              <w:jc w:val="center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048BF" w:rsidRDefault="001A685C" w:rsidP="005048BF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048BF" w:rsidRDefault="00717CB3" w:rsidP="005048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048BF" w:rsidTr="007F3E73">
        <w:tc>
          <w:tcPr>
            <w:tcW w:w="5920" w:type="dxa"/>
          </w:tcPr>
          <w:p w:rsidR="005048BF" w:rsidRDefault="005048BF" w:rsidP="005048B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5048BF" w:rsidRDefault="005048BF" w:rsidP="005048B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 xml:space="preserve">от 31 октября 2022 года № 2371 </w:t>
            </w:r>
          </w:p>
          <w:p w:rsidR="000F2778" w:rsidRPr="005048BF" w:rsidRDefault="005048BF" w:rsidP="005048B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6"/>
                <w:szCs w:val="26"/>
              </w:rPr>
            </w:pPr>
            <w:r w:rsidRPr="005048B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 Кондинского района «Развитие экономического потенциала»</w:t>
            </w:r>
          </w:p>
          <w:p w:rsidR="005048BF" w:rsidRPr="005048BF" w:rsidRDefault="005048BF" w:rsidP="005048B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E083E" w:rsidRPr="005048BF" w:rsidRDefault="009E083E" w:rsidP="005048BF">
      <w:pPr>
        <w:ind w:firstLine="709"/>
        <w:jc w:val="both"/>
        <w:rPr>
          <w:rFonts w:ascii="Helvetica" w:hAnsi="Helvetica"/>
          <w:color w:val="1A1A1A"/>
          <w:sz w:val="26"/>
          <w:szCs w:val="26"/>
        </w:rPr>
      </w:pPr>
      <w:r w:rsidRPr="005048BF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5048BF" w:rsidRPr="005048BF">
        <w:rPr>
          <w:sz w:val="26"/>
          <w:szCs w:val="26"/>
        </w:rPr>
        <w:t xml:space="preserve">решением Думы Кондинского района от 25 декабря 2024 года № 1215 «О внесении изменений в решение Думы Кондинского района от 26 декабря 2023 года № 1100 </w:t>
      </w:r>
      <w:r w:rsidR="005048BF">
        <w:rPr>
          <w:sz w:val="26"/>
          <w:szCs w:val="26"/>
        </w:rPr>
        <w:t xml:space="preserve">                    </w:t>
      </w:r>
      <w:r w:rsidR="005048BF" w:rsidRPr="005048BF">
        <w:rPr>
          <w:sz w:val="26"/>
          <w:szCs w:val="26"/>
        </w:rPr>
        <w:t xml:space="preserve">«О бюджете муниципального образования Кондинский район на 2024 год </w:t>
      </w:r>
      <w:r w:rsidR="005048BF">
        <w:rPr>
          <w:sz w:val="26"/>
          <w:szCs w:val="26"/>
        </w:rPr>
        <w:t xml:space="preserve">                             </w:t>
      </w:r>
      <w:r w:rsidR="005048BF" w:rsidRPr="005048BF">
        <w:rPr>
          <w:sz w:val="26"/>
          <w:szCs w:val="26"/>
        </w:rPr>
        <w:t xml:space="preserve">и на плановый период 2025 и 2026 годов», </w:t>
      </w:r>
      <w:r w:rsidRPr="005048BF">
        <w:rPr>
          <w:sz w:val="26"/>
          <w:szCs w:val="26"/>
        </w:rPr>
        <w:t xml:space="preserve">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5048BF">
        <w:rPr>
          <w:b/>
          <w:sz w:val="26"/>
          <w:szCs w:val="26"/>
        </w:rPr>
        <w:t>администрация Кондинского района постановляет:</w:t>
      </w:r>
    </w:p>
    <w:p w:rsidR="009E083E" w:rsidRPr="005048BF" w:rsidRDefault="005048BF" w:rsidP="005048B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8BF">
        <w:rPr>
          <w:sz w:val="26"/>
          <w:szCs w:val="26"/>
        </w:rPr>
        <w:t xml:space="preserve">1. </w:t>
      </w:r>
      <w:r w:rsidR="009E083E" w:rsidRPr="005048BF">
        <w:rPr>
          <w:sz w:val="26"/>
          <w:szCs w:val="26"/>
        </w:rPr>
        <w:t xml:space="preserve">Внести </w:t>
      </w:r>
      <w:r w:rsidRPr="005048BF">
        <w:rPr>
          <w:sz w:val="26"/>
          <w:szCs w:val="26"/>
        </w:rPr>
        <w:t>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</w:t>
      </w:r>
      <w:r w:rsidR="009E083E" w:rsidRPr="005048BF">
        <w:rPr>
          <w:sz w:val="26"/>
          <w:szCs w:val="26"/>
        </w:rPr>
        <w:t xml:space="preserve"> следующие изменения:</w:t>
      </w:r>
    </w:p>
    <w:p w:rsidR="009E083E" w:rsidRPr="005048BF" w:rsidRDefault="009E083E" w:rsidP="005048B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48BF">
        <w:rPr>
          <w:sz w:val="26"/>
          <w:szCs w:val="26"/>
        </w:rPr>
        <w:t>В приложении к постановлению:</w:t>
      </w:r>
    </w:p>
    <w:p w:rsidR="005048BF" w:rsidRPr="005048BF" w:rsidRDefault="005048BF" w:rsidP="005048BF">
      <w:pPr>
        <w:pStyle w:val="af9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8BF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9E083E" w:rsidRPr="005048BF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Паспорта муниципальной программы изложить в </w:t>
      </w:r>
      <w:r w:rsidRPr="005048BF">
        <w:rPr>
          <w:rFonts w:ascii="Times New Roman" w:eastAsia="Times New Roman" w:hAnsi="Times New Roman"/>
          <w:sz w:val="26"/>
          <w:szCs w:val="26"/>
          <w:lang w:eastAsia="ru-RU"/>
        </w:rPr>
        <w:t>новой редакции (приложение 1).</w:t>
      </w:r>
    </w:p>
    <w:p w:rsidR="009E083E" w:rsidRPr="005048BF" w:rsidRDefault="005048BF" w:rsidP="005048BF">
      <w:pPr>
        <w:pStyle w:val="af9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8BF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9E083E" w:rsidRPr="005048BF">
        <w:rPr>
          <w:rFonts w:ascii="Times New Roman" w:eastAsia="Times New Roman" w:hAnsi="Times New Roman"/>
          <w:sz w:val="26"/>
          <w:szCs w:val="26"/>
          <w:lang w:eastAsia="ru-RU"/>
        </w:rPr>
        <w:t>Таблицу 1 изложить в новой редакции (приложение</w:t>
      </w:r>
      <w:r w:rsidRPr="005048BF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9E083E" w:rsidRPr="005048B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5048BF" w:rsidRPr="005048BF" w:rsidRDefault="005048BF" w:rsidP="005048B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048BF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48BF" w:rsidRPr="005048BF" w:rsidRDefault="005048BF" w:rsidP="005048B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048BF">
        <w:rPr>
          <w:sz w:val="26"/>
          <w:szCs w:val="26"/>
        </w:rPr>
        <w:t>3. Постановление вступает в силу после его обнародования.</w:t>
      </w:r>
    </w:p>
    <w:p w:rsidR="00F14FFF" w:rsidRPr="005048BF" w:rsidRDefault="00F14FFF" w:rsidP="005048BF">
      <w:pPr>
        <w:jc w:val="both"/>
        <w:rPr>
          <w:sz w:val="26"/>
          <w:szCs w:val="26"/>
        </w:rPr>
      </w:pPr>
    </w:p>
    <w:p w:rsidR="00E335AC" w:rsidRPr="005048BF" w:rsidRDefault="00E335AC" w:rsidP="005048BF">
      <w:pPr>
        <w:jc w:val="both"/>
        <w:rPr>
          <w:color w:val="000000"/>
          <w:sz w:val="26"/>
          <w:szCs w:val="26"/>
        </w:rPr>
      </w:pPr>
    </w:p>
    <w:p w:rsidR="00E335AC" w:rsidRPr="005048BF" w:rsidRDefault="00E335AC" w:rsidP="005048BF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5048BF" w:rsidTr="004221F7">
        <w:tc>
          <w:tcPr>
            <w:tcW w:w="4785" w:type="dxa"/>
          </w:tcPr>
          <w:p w:rsidR="00424B28" w:rsidRPr="005048BF" w:rsidRDefault="009362FE" w:rsidP="005048BF">
            <w:pPr>
              <w:jc w:val="both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>Глава</w:t>
            </w:r>
            <w:r w:rsidR="00424B28" w:rsidRPr="005048B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048BF" w:rsidRDefault="00424B28" w:rsidP="005048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048BF" w:rsidRDefault="009A3AC0" w:rsidP="005048BF">
            <w:pPr>
              <w:ind w:left="1335"/>
              <w:jc w:val="right"/>
              <w:rPr>
                <w:sz w:val="26"/>
                <w:szCs w:val="26"/>
              </w:rPr>
            </w:pPr>
            <w:r w:rsidRPr="005048BF">
              <w:rPr>
                <w:sz w:val="26"/>
                <w:szCs w:val="26"/>
              </w:rPr>
              <w:t>А.В.Зяблицев</w:t>
            </w:r>
          </w:p>
        </w:tc>
      </w:tr>
    </w:tbl>
    <w:p w:rsidR="00B925A4" w:rsidRPr="005048BF" w:rsidRDefault="00B925A4" w:rsidP="0023731C">
      <w:pPr>
        <w:rPr>
          <w:color w:val="000000"/>
          <w:sz w:val="14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9E083E" w:rsidRDefault="009E083E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E083E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5048B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5048BF">
        <w:t xml:space="preserve"> 1</w:t>
      </w:r>
    </w:p>
    <w:p w:rsidR="00591FAC" w:rsidRPr="00953EC8" w:rsidRDefault="00591FAC" w:rsidP="005048B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5048BF">
      <w:pPr>
        <w:tabs>
          <w:tab w:val="left" w:pos="10206"/>
        </w:tabs>
        <w:ind w:left="10206"/>
      </w:pPr>
      <w:r>
        <w:t xml:space="preserve">от </w:t>
      </w:r>
      <w:r w:rsidR="000407AE">
        <w:t>0</w:t>
      </w:r>
      <w:r w:rsidR="009455BB">
        <w:t>5</w:t>
      </w:r>
      <w:r w:rsidR="00591FAC">
        <w:t>.0</w:t>
      </w:r>
      <w:r w:rsidR="000407AE">
        <w:t>2</w:t>
      </w:r>
      <w:r w:rsidR="00591FAC">
        <w:t xml:space="preserve">.2025 № </w:t>
      </w:r>
      <w:r w:rsidR="005048BF">
        <w:t>124</w:t>
      </w:r>
    </w:p>
    <w:p w:rsidR="005048BF" w:rsidRDefault="005048BF" w:rsidP="00591FAC">
      <w:pPr>
        <w:tabs>
          <w:tab w:val="left" w:pos="4962"/>
        </w:tabs>
        <w:ind w:left="4962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40"/>
        <w:gridCol w:w="2445"/>
        <w:gridCol w:w="1588"/>
        <w:gridCol w:w="1886"/>
        <w:gridCol w:w="1919"/>
        <w:gridCol w:w="1627"/>
        <w:gridCol w:w="1525"/>
        <w:gridCol w:w="1594"/>
      </w:tblGrid>
      <w:tr w:rsidR="005048BF" w:rsidRPr="005048BF" w:rsidTr="005048BF">
        <w:trPr>
          <w:trHeight w:val="68"/>
        </w:trPr>
        <w:tc>
          <w:tcPr>
            <w:tcW w:w="784" w:type="pct"/>
            <w:vMerge w:val="restar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Параметры финансового обеспечения муниципальной программы</w:t>
            </w:r>
          </w:p>
        </w:tc>
        <w:tc>
          <w:tcPr>
            <w:tcW w:w="819" w:type="pct"/>
            <w:vMerge w:val="restar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97" w:type="pct"/>
            <w:gridSpan w:val="6"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Расходы по годам (тыс. рублей)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всего</w:t>
            </w:r>
          </w:p>
        </w:tc>
        <w:tc>
          <w:tcPr>
            <w:tcW w:w="632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2023</w:t>
            </w:r>
          </w:p>
        </w:tc>
        <w:tc>
          <w:tcPr>
            <w:tcW w:w="643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2024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2025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2026</w:t>
            </w:r>
          </w:p>
        </w:tc>
        <w:tc>
          <w:tcPr>
            <w:tcW w:w="534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048BF">
              <w:rPr>
                <w:rFonts w:eastAsia="Calibri"/>
              </w:rPr>
              <w:t>2027-2030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всего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112 322,09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15 416,81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15 429,68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15 032,60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15 032,60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51 410,40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федеральный бюджет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99 424,19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11 959,34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10 349,25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12 852,60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12 852,60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51 410,40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местный бюджет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12 897,90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3 457,47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5 080,43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2 180,00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2 180,00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  <w:hideMark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  <w:hideMark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</w:tr>
      <w:tr w:rsidR="005048BF" w:rsidRPr="005048BF" w:rsidTr="005048BF">
        <w:trPr>
          <w:trHeight w:val="68"/>
        </w:trPr>
        <w:tc>
          <w:tcPr>
            <w:tcW w:w="784" w:type="pct"/>
            <w:vMerge/>
          </w:tcPr>
          <w:p w:rsidR="005048BF" w:rsidRPr="005048BF" w:rsidRDefault="005048BF" w:rsidP="005048B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19" w:type="pct"/>
          </w:tcPr>
          <w:p w:rsidR="005048BF" w:rsidRPr="005048BF" w:rsidRDefault="005048BF" w:rsidP="005048B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048BF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9 673,12</w:t>
            </w:r>
          </w:p>
        </w:tc>
        <w:tc>
          <w:tcPr>
            <w:tcW w:w="632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2 140,21</w:t>
            </w:r>
          </w:p>
        </w:tc>
        <w:tc>
          <w:tcPr>
            <w:tcW w:w="643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2 394,45</w:t>
            </w:r>
          </w:p>
        </w:tc>
        <w:tc>
          <w:tcPr>
            <w:tcW w:w="545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2 569,23</w:t>
            </w:r>
          </w:p>
        </w:tc>
        <w:tc>
          <w:tcPr>
            <w:tcW w:w="511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2 569,23</w:t>
            </w:r>
          </w:p>
        </w:tc>
        <w:tc>
          <w:tcPr>
            <w:tcW w:w="534" w:type="pct"/>
          </w:tcPr>
          <w:p w:rsidR="005048BF" w:rsidRPr="005048BF" w:rsidRDefault="005048BF" w:rsidP="005048BF">
            <w:pPr>
              <w:jc w:val="center"/>
              <w:rPr>
                <w:color w:val="000000"/>
              </w:rPr>
            </w:pPr>
            <w:r w:rsidRPr="005048BF">
              <w:rPr>
                <w:color w:val="000000"/>
              </w:rPr>
              <w:t>0,00</w:t>
            </w:r>
          </w:p>
        </w:tc>
      </w:tr>
    </w:tbl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Default="005048BF" w:rsidP="00591FAC">
      <w:pPr>
        <w:tabs>
          <w:tab w:val="left" w:pos="4962"/>
        </w:tabs>
        <w:ind w:left="4962"/>
      </w:pPr>
    </w:p>
    <w:p w:rsidR="005048BF" w:rsidRPr="00953EC8" w:rsidRDefault="005048BF" w:rsidP="005048B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5048BF" w:rsidRPr="00953EC8" w:rsidRDefault="005048BF" w:rsidP="005048B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048BF" w:rsidRPr="005048BF" w:rsidRDefault="005048BF" w:rsidP="005048BF">
      <w:pPr>
        <w:tabs>
          <w:tab w:val="left" w:pos="10206"/>
        </w:tabs>
        <w:ind w:left="10206"/>
      </w:pPr>
      <w:r w:rsidRPr="005048BF">
        <w:t>от 05.02.2025 № 124</w:t>
      </w:r>
    </w:p>
    <w:p w:rsidR="009E083E" w:rsidRPr="005048BF" w:rsidRDefault="009E083E" w:rsidP="009E083E">
      <w:pPr>
        <w:rPr>
          <w:color w:val="000000"/>
        </w:rPr>
      </w:pPr>
    </w:p>
    <w:p w:rsidR="009E083E" w:rsidRPr="005048BF" w:rsidRDefault="009E083E" w:rsidP="009E083E">
      <w:pPr>
        <w:ind w:left="10206"/>
      </w:pPr>
      <w:r w:rsidRPr="005048BF">
        <w:t>Таблица 1</w:t>
      </w:r>
    </w:p>
    <w:p w:rsidR="009E083E" w:rsidRPr="005048BF" w:rsidRDefault="009E083E" w:rsidP="009E083E">
      <w:pPr>
        <w:ind w:firstLine="709"/>
        <w:jc w:val="right"/>
      </w:pPr>
    </w:p>
    <w:p w:rsidR="009E083E" w:rsidRPr="005048BF" w:rsidRDefault="009E083E" w:rsidP="009E083E">
      <w:pPr>
        <w:jc w:val="center"/>
      </w:pPr>
      <w:bookmarkStart w:id="0" w:name="RANGE!A1:P357"/>
      <w:bookmarkEnd w:id="0"/>
      <w:r w:rsidRPr="005048BF">
        <w:t>Распределение финансовых ресурсов муниципальной программы (по годам)</w:t>
      </w:r>
    </w:p>
    <w:p w:rsidR="009E083E" w:rsidRPr="005048BF" w:rsidRDefault="009E083E" w:rsidP="009E083E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98"/>
        <w:gridCol w:w="1940"/>
        <w:gridCol w:w="2633"/>
        <w:gridCol w:w="1848"/>
        <w:gridCol w:w="1137"/>
        <w:gridCol w:w="1277"/>
        <w:gridCol w:w="1137"/>
        <w:gridCol w:w="1137"/>
        <w:gridCol w:w="1280"/>
        <w:gridCol w:w="1137"/>
      </w:tblGrid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619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1" w:type="pct"/>
            <w:gridSpan w:val="6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00" w:type="pct"/>
            <w:gridSpan w:val="5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2023 г</w:t>
            </w:r>
            <w:r w:rsidR="005048BF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2024 г</w:t>
            </w:r>
            <w:r w:rsidR="005048BF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2025 г</w:t>
            </w:r>
            <w:r w:rsidR="005048BF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2026 г</w:t>
            </w:r>
            <w:r w:rsidR="005048BF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81" w:type="pct"/>
            <w:hideMark/>
          </w:tcPr>
          <w:p w:rsidR="009E083E" w:rsidRPr="005048BF" w:rsidRDefault="005048BF" w:rsidP="0050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9E083E" w:rsidRPr="005048BF">
              <w:rPr>
                <w:color w:val="000000"/>
                <w:sz w:val="20"/>
                <w:szCs w:val="20"/>
              </w:rPr>
              <w:t>-2030 г</w:t>
            </w:r>
            <w:r>
              <w:rPr>
                <w:color w:val="000000"/>
                <w:sz w:val="20"/>
                <w:szCs w:val="20"/>
              </w:rPr>
              <w:t>оды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E083E" w:rsidRPr="005048BF" w:rsidTr="005048BF">
        <w:trPr>
          <w:trHeight w:val="68"/>
        </w:trPr>
        <w:tc>
          <w:tcPr>
            <w:tcW w:w="5000" w:type="pct"/>
            <w:gridSpan w:val="10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Подпрограмма 1. Содействие трудоустройству граждан, не занятых трудовой деятельностью и безработных граждан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50" w:type="pct"/>
            <w:vMerge w:val="restart"/>
            <w:hideMark/>
          </w:tcPr>
          <w:p w:rsidR="005048BF" w:rsidRDefault="009E083E" w:rsidP="005048BF">
            <w:pPr>
              <w:ind w:left="-122" w:right="-139"/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Основное мероприятие «Содействие улучшению положения на рынке труда не занятых трудовой деятельностью и безработных </w:t>
            </w:r>
          </w:p>
          <w:p w:rsidR="009E083E" w:rsidRPr="005048BF" w:rsidRDefault="009E083E" w:rsidP="005048BF">
            <w:pPr>
              <w:ind w:left="-122" w:right="-139"/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граждан» (1)</w:t>
            </w:r>
          </w:p>
        </w:tc>
        <w:tc>
          <w:tcPr>
            <w:tcW w:w="882" w:type="pct"/>
            <w:vMerge w:val="restart"/>
            <w:hideMark/>
          </w:tcPr>
          <w:p w:rsidR="007B0B62" w:rsidRPr="007B0B62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Комитет экономического развития</w:t>
            </w:r>
            <w:r w:rsidR="005048BF">
              <w:rPr>
                <w:color w:val="000000"/>
                <w:sz w:val="20"/>
                <w:szCs w:val="20"/>
              </w:rPr>
              <w:t xml:space="preserve"> администрации </w:t>
            </w:r>
            <w:r w:rsidR="005048BF" w:rsidRPr="007B0B62">
              <w:rPr>
                <w:color w:val="000000"/>
                <w:sz w:val="20"/>
                <w:szCs w:val="20"/>
              </w:rPr>
              <w:t>Кондинского района</w:t>
            </w:r>
            <w:r w:rsidRPr="007B0B62">
              <w:rPr>
                <w:color w:val="000000"/>
                <w:sz w:val="20"/>
                <w:szCs w:val="20"/>
              </w:rPr>
              <w:t xml:space="preserve">; </w:t>
            </w:r>
          </w:p>
          <w:p w:rsidR="009E083E" w:rsidRPr="005048BF" w:rsidRDefault="001C5D09" w:rsidP="0050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</w:t>
            </w:r>
            <w:r w:rsidR="009E083E" w:rsidRPr="007B0B62">
              <w:rPr>
                <w:color w:val="000000"/>
                <w:sz w:val="20"/>
                <w:szCs w:val="20"/>
              </w:rPr>
              <w:t xml:space="preserve"> культуры администрации Кондинского района; муниципальное казенное учреждение «Управление</w:t>
            </w:r>
            <w:r w:rsidR="009E083E" w:rsidRPr="005048BF">
              <w:rPr>
                <w:color w:val="000000"/>
                <w:sz w:val="20"/>
                <w:szCs w:val="20"/>
              </w:rPr>
              <w:t xml:space="preserve">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112 322,09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12 897,90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9E083E" w:rsidRPr="005048BF" w:rsidRDefault="001C5D09" w:rsidP="0050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правление</w:t>
            </w:r>
            <w:r w:rsidR="007B0B62" w:rsidRPr="007B0B62">
              <w:rPr>
                <w:color w:val="000000"/>
                <w:sz w:val="20"/>
                <w:szCs w:val="20"/>
              </w:rPr>
              <w:t xml:space="preserve"> культуры</w:t>
            </w:r>
            <w:r w:rsidR="007B0B62" w:rsidRPr="005048BF">
              <w:rPr>
                <w:color w:val="000000"/>
                <w:sz w:val="20"/>
                <w:szCs w:val="20"/>
              </w:rPr>
              <w:t xml:space="preserve"> </w:t>
            </w:r>
            <w:r w:rsidR="009E083E" w:rsidRPr="005048BF">
              <w:rPr>
                <w:color w:val="000000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591,19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620,30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1 796,61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260,00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216,37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220,04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735,11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331,18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403,93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32 551,02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5 493,83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7 281,87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4 749,22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4 749,22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18 996,88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20 388,23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2 367,54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2 605,37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2 569,22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12 162,79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3 126,29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4 676,50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112 322,09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12 897,90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5000" w:type="pct"/>
            <w:gridSpan w:val="10"/>
            <w:hideMark/>
          </w:tcPr>
          <w:p w:rsidR="009E083E" w:rsidRPr="005048BF" w:rsidRDefault="00C3487C" w:rsidP="00C34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9E083E" w:rsidRPr="005048BF">
              <w:rPr>
                <w:color w:val="000000"/>
                <w:sz w:val="20"/>
                <w:szCs w:val="20"/>
              </w:rPr>
              <w:t>2. Совершенствование системы стратегического управления и развитие конкуренции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50" w:type="pct"/>
            <w:vMerge w:val="restart"/>
            <w:hideMark/>
          </w:tcPr>
          <w:p w:rsidR="00C3487C" w:rsidRDefault="009E083E" w:rsidP="00C3487C">
            <w:pPr>
              <w:ind w:left="-122" w:right="-139"/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Основное </w:t>
            </w:r>
            <w:r w:rsidRPr="005048BF">
              <w:rPr>
                <w:color w:val="000000"/>
                <w:sz w:val="20"/>
                <w:szCs w:val="20"/>
              </w:rPr>
              <w:lastRenderedPageBreak/>
              <w:t xml:space="preserve">мероприятие «Обеспечение выполнения </w:t>
            </w:r>
          </w:p>
          <w:p w:rsidR="00C3487C" w:rsidRDefault="009E083E" w:rsidP="00C3487C">
            <w:pPr>
              <w:ind w:left="-122" w:right="-139"/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комплекса работ</w:t>
            </w:r>
          </w:p>
          <w:p w:rsidR="009E083E" w:rsidRPr="005048BF" w:rsidRDefault="009E083E" w:rsidP="00C3487C">
            <w:pPr>
              <w:ind w:left="-122" w:right="-139"/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 по реализации стратегического планирования и прогнозирования» (2)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5048BF">
              <w:rPr>
                <w:color w:val="000000"/>
                <w:sz w:val="20"/>
                <w:szCs w:val="20"/>
              </w:rPr>
              <w:lastRenderedPageBreak/>
              <w:t>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C3487C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5000" w:type="pct"/>
            <w:gridSpan w:val="10"/>
            <w:hideMark/>
          </w:tcPr>
          <w:p w:rsidR="009E083E" w:rsidRPr="005048BF" w:rsidRDefault="00C3487C" w:rsidP="00C34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9E083E" w:rsidRPr="005048BF">
              <w:rPr>
                <w:color w:val="000000"/>
                <w:sz w:val="20"/>
                <w:szCs w:val="20"/>
              </w:rPr>
              <w:t>3. Повышение инвестиционной привлекательности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vMerge w:val="restart"/>
            <w:hideMark/>
          </w:tcPr>
          <w:p w:rsidR="009E083E" w:rsidRPr="005048BF" w:rsidRDefault="009E083E" w:rsidP="00C3487C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C348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468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112 322,09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12 897,90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9 673,12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2 394,45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2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112 322,09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12 897,90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82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 w:val="restar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2" w:type="pct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112 322,09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12 897,90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1118" w:type="pct"/>
            <w:gridSpan w:val="2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2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 w:val="restart"/>
            <w:hideMark/>
          </w:tcPr>
          <w:p w:rsidR="009E083E" w:rsidRPr="005048BF" w:rsidRDefault="001C5D09" w:rsidP="00504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правление</w:t>
            </w:r>
            <w:r w:rsidR="007B0B62" w:rsidRPr="007B0B62">
              <w:rPr>
                <w:color w:val="000000"/>
                <w:sz w:val="20"/>
                <w:szCs w:val="20"/>
              </w:rPr>
              <w:t xml:space="preserve"> культуры</w:t>
            </w:r>
            <w:r w:rsidR="007B0B62" w:rsidRPr="005048BF">
              <w:rPr>
                <w:color w:val="000000"/>
                <w:sz w:val="20"/>
                <w:szCs w:val="20"/>
              </w:rPr>
              <w:t xml:space="preserve"> </w:t>
            </w:r>
            <w:r w:rsidR="009E083E" w:rsidRPr="005048BF">
              <w:rPr>
                <w:color w:val="000000"/>
                <w:sz w:val="20"/>
                <w:szCs w:val="20"/>
              </w:rPr>
              <w:t>администра</w:t>
            </w:r>
            <w:bookmarkStart w:id="1" w:name="_GoBack"/>
            <w:bookmarkEnd w:id="1"/>
            <w:r w:rsidR="009E083E" w:rsidRPr="005048BF">
              <w:rPr>
                <w:color w:val="000000"/>
                <w:sz w:val="20"/>
                <w:szCs w:val="20"/>
              </w:rPr>
              <w:t>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620,30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1 796,61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216,37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735,11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403,93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</w:t>
            </w:r>
            <w:r w:rsidRPr="005048BF">
              <w:rPr>
                <w:color w:val="000000"/>
                <w:sz w:val="20"/>
                <w:szCs w:val="20"/>
              </w:rPr>
              <w:lastRenderedPageBreak/>
              <w:t>самоуправления Кондинского района»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32 551,02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7 281,87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4 749,22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4 749,22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5048BF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20 388,23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2 605,37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12 162,79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4 676,50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 w:val="restar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083E" w:rsidRPr="005048BF" w:rsidTr="005048BF">
        <w:trPr>
          <w:trHeight w:val="68"/>
        </w:trPr>
        <w:tc>
          <w:tcPr>
            <w:tcW w:w="2000" w:type="pct"/>
            <w:gridSpan w:val="3"/>
            <w:vMerge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hideMark/>
          </w:tcPr>
          <w:p w:rsidR="009E083E" w:rsidRPr="005048BF" w:rsidRDefault="009E083E" w:rsidP="005048BF">
            <w:pPr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hideMark/>
          </w:tcPr>
          <w:p w:rsidR="009E083E" w:rsidRPr="005048BF" w:rsidRDefault="009E083E" w:rsidP="005048BF">
            <w:pPr>
              <w:jc w:val="center"/>
              <w:rPr>
                <w:color w:val="000000"/>
                <w:sz w:val="20"/>
                <w:szCs w:val="20"/>
              </w:rPr>
            </w:pPr>
            <w:r w:rsidRPr="005048B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E083E" w:rsidRDefault="009E083E" w:rsidP="009E083E">
      <w:pPr>
        <w:rPr>
          <w:sz w:val="14"/>
          <w:szCs w:val="14"/>
        </w:rPr>
      </w:pPr>
    </w:p>
    <w:p w:rsidR="009E083E" w:rsidRDefault="009E083E" w:rsidP="009E083E">
      <w:pPr>
        <w:rPr>
          <w:sz w:val="14"/>
          <w:szCs w:val="14"/>
        </w:rPr>
      </w:pPr>
    </w:p>
    <w:p w:rsidR="009E083E" w:rsidRDefault="009E083E" w:rsidP="009E083E">
      <w:pPr>
        <w:rPr>
          <w:sz w:val="14"/>
          <w:szCs w:val="14"/>
        </w:rPr>
      </w:pPr>
    </w:p>
    <w:p w:rsidR="009E083E" w:rsidRDefault="009E083E" w:rsidP="009E083E">
      <w:pPr>
        <w:rPr>
          <w:sz w:val="14"/>
          <w:szCs w:val="14"/>
        </w:rPr>
      </w:pPr>
    </w:p>
    <w:p w:rsidR="009E083E" w:rsidRDefault="009E083E" w:rsidP="009E083E">
      <w:pPr>
        <w:rPr>
          <w:sz w:val="14"/>
          <w:szCs w:val="14"/>
        </w:rPr>
      </w:pPr>
    </w:p>
    <w:p w:rsidR="009E083E" w:rsidRDefault="009E083E" w:rsidP="009E083E"/>
    <w:p w:rsidR="009E083E" w:rsidRDefault="009E083E" w:rsidP="0023731C">
      <w:pPr>
        <w:rPr>
          <w:color w:val="000000"/>
          <w:sz w:val="16"/>
          <w:szCs w:val="16"/>
        </w:rPr>
      </w:pPr>
    </w:p>
    <w:sectPr w:rsidR="009E083E" w:rsidSect="009E083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BF" w:rsidRDefault="005048BF">
      <w:r>
        <w:separator/>
      </w:r>
    </w:p>
  </w:endnote>
  <w:endnote w:type="continuationSeparator" w:id="0">
    <w:p w:rsidR="005048BF" w:rsidRDefault="0050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BF" w:rsidRDefault="005048BF">
      <w:r>
        <w:separator/>
      </w:r>
    </w:p>
  </w:footnote>
  <w:footnote w:type="continuationSeparator" w:id="0">
    <w:p w:rsidR="005048BF" w:rsidRDefault="0050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BF" w:rsidRDefault="005048BF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5D09">
      <w:rPr>
        <w:noProof/>
      </w:rPr>
      <w:t>2</w:t>
    </w:r>
    <w:r>
      <w:fldChar w:fldCharType="end"/>
    </w:r>
  </w:p>
  <w:p w:rsidR="005048BF" w:rsidRDefault="005048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BF" w:rsidRDefault="005048BF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C7B1645"/>
    <w:multiLevelType w:val="multilevel"/>
    <w:tmpl w:val="35AA2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D09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48BF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B62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083E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487C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99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2025-02-05T09:36:00Z</dcterms:created>
  <dcterms:modified xsi:type="dcterms:W3CDTF">2025-02-05T10:09:00Z</dcterms:modified>
</cp:coreProperties>
</file>