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AE571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215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F347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660682">
            <w:pPr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 xml:space="preserve">от </w:t>
            </w:r>
            <w:r w:rsidR="00660682">
              <w:rPr>
                <w:color w:val="000000"/>
                <w:sz w:val="28"/>
                <w:szCs w:val="28"/>
              </w:rPr>
              <w:t>10</w:t>
            </w:r>
            <w:r w:rsidR="00F512AE">
              <w:rPr>
                <w:color w:val="000000"/>
                <w:sz w:val="28"/>
                <w:szCs w:val="28"/>
              </w:rPr>
              <w:t xml:space="preserve"> </w:t>
            </w:r>
            <w:r w:rsidR="00EB180E">
              <w:rPr>
                <w:color w:val="000000"/>
                <w:sz w:val="28"/>
                <w:szCs w:val="28"/>
              </w:rPr>
              <w:t>февраля</w:t>
            </w:r>
            <w:r w:rsidR="00F512AE">
              <w:rPr>
                <w:color w:val="000000"/>
                <w:sz w:val="28"/>
                <w:szCs w:val="28"/>
              </w:rPr>
              <w:t xml:space="preserve"> </w:t>
            </w:r>
            <w:r w:rsidR="00EC3CA2" w:rsidRPr="00AF347E">
              <w:rPr>
                <w:color w:val="000000"/>
                <w:sz w:val="28"/>
                <w:szCs w:val="28"/>
              </w:rPr>
              <w:t>202</w:t>
            </w:r>
            <w:r w:rsidR="00F512AE">
              <w:rPr>
                <w:color w:val="000000"/>
                <w:sz w:val="28"/>
                <w:szCs w:val="28"/>
              </w:rPr>
              <w:t>5</w:t>
            </w:r>
            <w:r w:rsidRPr="00AF347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CE1A43">
            <w:pPr>
              <w:jc w:val="right"/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>№</w:t>
            </w:r>
            <w:r w:rsidR="00894E25" w:rsidRPr="00AF347E">
              <w:rPr>
                <w:color w:val="000000"/>
                <w:sz w:val="28"/>
                <w:szCs w:val="28"/>
              </w:rPr>
              <w:t xml:space="preserve"> </w:t>
            </w:r>
            <w:r w:rsidR="00660682">
              <w:rPr>
                <w:color w:val="000000"/>
                <w:sz w:val="28"/>
                <w:szCs w:val="28"/>
              </w:rPr>
              <w:t>137</w:t>
            </w:r>
          </w:p>
        </w:tc>
      </w:tr>
      <w:tr w:rsidR="001A685C" w:rsidRPr="00AF347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F347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F347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F347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AF347E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</w:tblGrid>
      <w:tr w:rsidR="006F2D2D" w:rsidRPr="00E3020A" w:rsidTr="006F2D2D">
        <w:tc>
          <w:tcPr>
            <w:tcW w:w="5777" w:type="dxa"/>
          </w:tcPr>
          <w:p w:rsidR="00660682" w:rsidRPr="00660682" w:rsidRDefault="00660682" w:rsidP="0066068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 w:rsidRPr="00660682">
              <w:rPr>
                <w:sz w:val="28"/>
              </w:rPr>
              <w:t xml:space="preserve">О внесении изменений в постановление администрации Кондинского района </w:t>
            </w:r>
          </w:p>
          <w:p w:rsidR="00660682" w:rsidRPr="00660682" w:rsidRDefault="00660682" w:rsidP="0066068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 w:rsidRPr="00660682">
              <w:rPr>
                <w:sz w:val="28"/>
              </w:rPr>
              <w:t>от 14 ноября 2022 года № 2449</w:t>
            </w:r>
          </w:p>
          <w:p w:rsidR="00660682" w:rsidRPr="00660682" w:rsidRDefault="00660682" w:rsidP="0066068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 w:rsidRPr="00660682">
              <w:rPr>
                <w:sz w:val="28"/>
              </w:rPr>
              <w:t xml:space="preserve">«О муниципальной программе </w:t>
            </w:r>
          </w:p>
          <w:p w:rsidR="00660682" w:rsidRPr="00660682" w:rsidRDefault="00660682" w:rsidP="0066068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 w:rsidRPr="00660682">
              <w:rPr>
                <w:sz w:val="28"/>
              </w:rPr>
              <w:t xml:space="preserve">Кондинского района «Развитие </w:t>
            </w:r>
          </w:p>
          <w:p w:rsidR="006F2D2D" w:rsidRPr="00660682" w:rsidRDefault="00660682" w:rsidP="006606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0682">
              <w:rPr>
                <w:sz w:val="28"/>
              </w:rPr>
              <w:t>малого и среднего предпринимательства»</w:t>
            </w:r>
          </w:p>
        </w:tc>
      </w:tr>
    </w:tbl>
    <w:p w:rsidR="006F2D2D" w:rsidRDefault="006F2D2D" w:rsidP="006F2D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0682" w:rsidRPr="00660682" w:rsidRDefault="00660682" w:rsidP="00660682">
      <w:pPr>
        <w:ind w:firstLine="709"/>
        <w:jc w:val="both"/>
        <w:rPr>
          <w:b/>
          <w:sz w:val="28"/>
        </w:rPr>
      </w:pPr>
      <w:proofErr w:type="gramStart"/>
      <w:r w:rsidRPr="00660682">
        <w:rPr>
          <w:sz w:val="28"/>
        </w:rPr>
        <w:t xml:space="preserve">В соответствии со статьей 179 Бюджетного кодекса Российской Федерации, Указом Президента Российской Федерации от 07 мая 2018 года </w:t>
      </w:r>
      <w:r>
        <w:rPr>
          <w:sz w:val="28"/>
        </w:rPr>
        <w:t xml:space="preserve">                </w:t>
      </w:r>
      <w:r w:rsidRPr="00660682">
        <w:rPr>
          <w:sz w:val="28"/>
        </w:rPr>
        <w:t xml:space="preserve"> № 204 «О национальных целях и стратегических задачах развития Российской Федерации на период до 2024 года», </w:t>
      </w:r>
      <w:r w:rsidR="009C19DE" w:rsidRPr="00660682">
        <w:rPr>
          <w:sz w:val="28"/>
        </w:rPr>
        <w:t xml:space="preserve">постановлением Правительства </w:t>
      </w:r>
      <w:r w:rsidR="009C19DE">
        <w:rPr>
          <w:sz w:val="28"/>
        </w:rPr>
        <w:t xml:space="preserve">                   </w:t>
      </w:r>
      <w:r w:rsidR="009C19DE" w:rsidRPr="00660682">
        <w:rPr>
          <w:sz w:val="28"/>
        </w:rPr>
        <w:t xml:space="preserve">Ханты-Мансийского автономного округа </w:t>
      </w:r>
      <w:r w:rsidR="009C19DE">
        <w:rPr>
          <w:sz w:val="28"/>
        </w:rPr>
        <w:t>–</w:t>
      </w:r>
      <w:r w:rsidR="009C19DE" w:rsidRPr="00660682">
        <w:rPr>
          <w:sz w:val="28"/>
        </w:rPr>
        <w:t xml:space="preserve"> Югры от 30 декабря 2021 года</w:t>
      </w:r>
      <w:r w:rsidR="009C19DE">
        <w:rPr>
          <w:sz w:val="28"/>
        </w:rPr>
        <w:t xml:space="preserve">                      </w:t>
      </w:r>
      <w:r w:rsidR="009C19DE" w:rsidRPr="00660682">
        <w:rPr>
          <w:sz w:val="28"/>
        </w:rPr>
        <w:t xml:space="preserve"> № 633-п «О мерах </w:t>
      </w:r>
      <w:r w:rsidR="009C19DE">
        <w:rPr>
          <w:sz w:val="28"/>
        </w:rPr>
        <w:t xml:space="preserve">по </w:t>
      </w:r>
      <w:r w:rsidR="009C19DE" w:rsidRPr="00660682">
        <w:rPr>
          <w:sz w:val="28"/>
        </w:rPr>
        <w:t>реализации государственной программы</w:t>
      </w:r>
      <w:r w:rsidR="009C19DE">
        <w:rPr>
          <w:sz w:val="28"/>
        </w:rPr>
        <w:t xml:space="preserve">                         </w:t>
      </w:r>
      <w:r w:rsidR="009C19DE" w:rsidRPr="00660682">
        <w:rPr>
          <w:sz w:val="28"/>
        </w:rPr>
        <w:t>Ханты-Мансийского автономного округа – Югры «Развитие экономического потенциала»</w:t>
      </w:r>
      <w:r w:rsidR="009C19DE">
        <w:rPr>
          <w:sz w:val="28"/>
        </w:rPr>
        <w:t xml:space="preserve">, </w:t>
      </w:r>
      <w:r w:rsidR="009C19DE" w:rsidRPr="00660682">
        <w:rPr>
          <w:sz w:val="28"/>
        </w:rPr>
        <w:t>постановлением Правительства</w:t>
      </w:r>
      <w:proofErr w:type="gramEnd"/>
      <w:r w:rsidR="009C19DE" w:rsidRPr="00660682">
        <w:rPr>
          <w:sz w:val="28"/>
        </w:rPr>
        <w:t xml:space="preserve"> Ханты-Мансийского автономного округа </w:t>
      </w:r>
      <w:r w:rsidR="009C19DE">
        <w:rPr>
          <w:sz w:val="28"/>
        </w:rPr>
        <w:t>–</w:t>
      </w:r>
      <w:r w:rsidR="009C19DE" w:rsidRPr="00660682">
        <w:rPr>
          <w:sz w:val="28"/>
        </w:rPr>
        <w:t xml:space="preserve"> Югры </w:t>
      </w:r>
      <w:r w:rsidRPr="00660682">
        <w:rPr>
          <w:sz w:val="28"/>
        </w:rPr>
        <w:t xml:space="preserve">от 10 ноября 2023 года № 557-п «О государственной программе Ханты-Мансийского автономного округа </w:t>
      </w:r>
      <w:r>
        <w:rPr>
          <w:sz w:val="28"/>
        </w:rPr>
        <w:t>–</w:t>
      </w:r>
      <w:r w:rsidRPr="00660682">
        <w:rPr>
          <w:sz w:val="28"/>
        </w:rPr>
        <w:t xml:space="preserve"> Югры «Развитие экономического потенциала», руководствуясь постановлением администрации Кондинского района от 2</w:t>
      </w:r>
      <w:r w:rsidR="009C19DE">
        <w:rPr>
          <w:sz w:val="28"/>
        </w:rPr>
        <w:t>9</w:t>
      </w:r>
      <w:r w:rsidRPr="00660682">
        <w:rPr>
          <w:sz w:val="28"/>
        </w:rPr>
        <w:t xml:space="preserve"> августа 2022 года № 2010 «О порядке разработки и реализации муниципальных программ Кондинского района», </w:t>
      </w:r>
      <w:r w:rsidRPr="00660682">
        <w:rPr>
          <w:b/>
          <w:sz w:val="28"/>
        </w:rPr>
        <w:t>администрация Кондинского района постановляет:</w:t>
      </w:r>
    </w:p>
    <w:p w:rsidR="00660682" w:rsidRPr="00660682" w:rsidRDefault="00660682" w:rsidP="00660682">
      <w:pPr>
        <w:ind w:firstLine="709"/>
        <w:jc w:val="both"/>
        <w:rPr>
          <w:sz w:val="28"/>
        </w:rPr>
      </w:pPr>
      <w:r w:rsidRPr="00660682">
        <w:rPr>
          <w:sz w:val="28"/>
        </w:rPr>
        <w:t>1. Внести в постановление администрации Кондинского района</w:t>
      </w:r>
      <w:r>
        <w:rPr>
          <w:sz w:val="28"/>
        </w:rPr>
        <w:t xml:space="preserve">                                </w:t>
      </w:r>
      <w:r w:rsidRPr="00660682">
        <w:rPr>
          <w:sz w:val="28"/>
        </w:rPr>
        <w:t xml:space="preserve"> от 14 ноября 2022 года № 2449 «О муниципальной программе Кондинского района «Развитие малого и среднего предпринимательства» следующие  изменения:</w:t>
      </w:r>
    </w:p>
    <w:p w:rsidR="00660682" w:rsidRPr="00660682" w:rsidRDefault="00660682" w:rsidP="00660682">
      <w:pPr>
        <w:ind w:firstLine="709"/>
        <w:jc w:val="both"/>
        <w:rPr>
          <w:rFonts w:eastAsia="Calibri"/>
          <w:sz w:val="28"/>
          <w:lang w:eastAsia="en-US"/>
        </w:rPr>
      </w:pPr>
      <w:r w:rsidRPr="00660682">
        <w:rPr>
          <w:rFonts w:eastAsia="Calibri"/>
          <w:sz w:val="28"/>
          <w:lang w:eastAsia="en-US"/>
        </w:rPr>
        <w:t xml:space="preserve">1.1. Пункт 2 </w:t>
      </w:r>
      <w:r w:rsidR="009C19DE">
        <w:rPr>
          <w:rFonts w:eastAsia="Calibri"/>
          <w:sz w:val="28"/>
          <w:lang w:eastAsia="en-US"/>
        </w:rPr>
        <w:t xml:space="preserve">постановления </w:t>
      </w:r>
      <w:r w:rsidRPr="00660682">
        <w:rPr>
          <w:rFonts w:eastAsia="Calibri"/>
          <w:sz w:val="28"/>
          <w:lang w:eastAsia="en-US"/>
        </w:rPr>
        <w:t>изложить в следующей редакции:</w:t>
      </w:r>
    </w:p>
    <w:p w:rsidR="00660682" w:rsidRPr="00660682" w:rsidRDefault="00660682" w:rsidP="00660682">
      <w:pPr>
        <w:ind w:firstLine="709"/>
        <w:jc w:val="both"/>
        <w:rPr>
          <w:rFonts w:eastAsia="Calibri"/>
          <w:sz w:val="28"/>
          <w:lang w:eastAsia="en-US"/>
        </w:rPr>
      </w:pPr>
      <w:r w:rsidRPr="00660682">
        <w:rPr>
          <w:rFonts w:eastAsia="Calibri"/>
          <w:sz w:val="28"/>
          <w:lang w:eastAsia="en-US"/>
        </w:rPr>
        <w:t>«2. Определить ответственным исполнителем муниципальной программы Кондинского района «Развитие малого и среднего предпринимательства» комитет по инвестициям, промышленности и сельско</w:t>
      </w:r>
      <w:r>
        <w:rPr>
          <w:rFonts w:eastAsia="Calibri"/>
          <w:sz w:val="28"/>
          <w:lang w:eastAsia="en-US"/>
        </w:rPr>
        <w:t>му</w:t>
      </w:r>
      <w:r w:rsidRPr="00660682">
        <w:rPr>
          <w:rFonts w:eastAsia="Calibri"/>
          <w:sz w:val="28"/>
          <w:lang w:eastAsia="en-US"/>
        </w:rPr>
        <w:t xml:space="preserve"> хозяйств</w:t>
      </w:r>
      <w:r>
        <w:rPr>
          <w:rFonts w:eastAsia="Calibri"/>
          <w:sz w:val="28"/>
          <w:lang w:eastAsia="en-US"/>
        </w:rPr>
        <w:t xml:space="preserve">у </w:t>
      </w:r>
      <w:r w:rsidRPr="00660682">
        <w:rPr>
          <w:rFonts w:eastAsia="Calibri"/>
          <w:sz w:val="28"/>
          <w:lang w:eastAsia="en-US"/>
        </w:rPr>
        <w:t>администрации Кондинского района</w:t>
      </w:r>
      <w:r>
        <w:rPr>
          <w:rFonts w:eastAsia="Calibri"/>
          <w:sz w:val="28"/>
          <w:lang w:eastAsia="en-US"/>
        </w:rPr>
        <w:t>.</w:t>
      </w:r>
      <w:r w:rsidRPr="00660682">
        <w:rPr>
          <w:rFonts w:eastAsia="Calibri"/>
          <w:sz w:val="28"/>
          <w:lang w:eastAsia="en-US"/>
        </w:rPr>
        <w:t>».</w:t>
      </w:r>
    </w:p>
    <w:p w:rsidR="009C19DE" w:rsidRDefault="00660682" w:rsidP="00660682">
      <w:pPr>
        <w:tabs>
          <w:tab w:val="left" w:pos="567"/>
        </w:tabs>
        <w:ind w:firstLine="709"/>
        <w:jc w:val="both"/>
        <w:rPr>
          <w:rFonts w:eastAsia="Calibri"/>
          <w:sz w:val="28"/>
          <w:lang w:eastAsia="en-US"/>
        </w:rPr>
      </w:pPr>
      <w:r w:rsidRPr="00660682">
        <w:rPr>
          <w:rFonts w:eastAsia="Calibri"/>
          <w:sz w:val="28"/>
          <w:lang w:eastAsia="en-US"/>
        </w:rPr>
        <w:lastRenderedPageBreak/>
        <w:t xml:space="preserve">1.2. </w:t>
      </w:r>
      <w:r w:rsidR="009C19DE">
        <w:rPr>
          <w:rFonts w:eastAsia="Calibri"/>
          <w:sz w:val="28"/>
          <w:lang w:eastAsia="en-US"/>
        </w:rPr>
        <w:t>В п</w:t>
      </w:r>
      <w:r w:rsidR="009C19DE" w:rsidRPr="00660682">
        <w:rPr>
          <w:rFonts w:eastAsia="Calibri"/>
          <w:sz w:val="28"/>
          <w:lang w:eastAsia="en-US"/>
        </w:rPr>
        <w:t>ункт</w:t>
      </w:r>
      <w:r w:rsidR="009C19DE">
        <w:rPr>
          <w:rFonts w:eastAsia="Calibri"/>
          <w:sz w:val="28"/>
          <w:lang w:eastAsia="en-US"/>
        </w:rPr>
        <w:t>е 5 постановления слова «С.П. Кулиниченко» заменить словами «Е.Е. Петрову</w:t>
      </w:r>
      <w:r w:rsidR="009C19DE" w:rsidRPr="00660682">
        <w:rPr>
          <w:sz w:val="28"/>
        </w:rPr>
        <w:t>»</w:t>
      </w:r>
      <w:r w:rsidR="009C19DE">
        <w:rPr>
          <w:rFonts w:eastAsia="Calibri"/>
          <w:sz w:val="28"/>
          <w:lang w:eastAsia="en-US"/>
        </w:rPr>
        <w:t>.</w:t>
      </w:r>
      <w:bookmarkStart w:id="0" w:name="_GoBack"/>
      <w:bookmarkEnd w:id="0"/>
    </w:p>
    <w:p w:rsidR="00660682" w:rsidRPr="00660682" w:rsidRDefault="009C19DE" w:rsidP="00660682">
      <w:pPr>
        <w:tabs>
          <w:tab w:val="left" w:pos="567"/>
        </w:tabs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1.3. </w:t>
      </w:r>
      <w:r w:rsidR="00660682" w:rsidRPr="00660682">
        <w:rPr>
          <w:rFonts w:eastAsia="Calibri"/>
          <w:sz w:val="28"/>
          <w:lang w:eastAsia="en-US"/>
        </w:rPr>
        <w:t>Приложение к постановлению изложить в новой редакции (приложение).</w:t>
      </w:r>
    </w:p>
    <w:p w:rsidR="0072324C" w:rsidRPr="00721629" w:rsidRDefault="00660682" w:rsidP="0072324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60682">
        <w:rPr>
          <w:rFonts w:eastAsia="Calibri"/>
          <w:sz w:val="28"/>
          <w:lang w:eastAsia="en-US"/>
        </w:rPr>
        <w:t xml:space="preserve">2. </w:t>
      </w:r>
      <w:r w:rsidR="0072324C" w:rsidRPr="001D039D">
        <w:rPr>
          <w:sz w:val="28"/>
          <w:szCs w:val="28"/>
        </w:rPr>
        <w:t>Обнародовать</w:t>
      </w:r>
      <w:r w:rsidR="0072324C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72324C">
        <w:rPr>
          <w:sz w:val="28"/>
          <w:szCs w:val="28"/>
        </w:rPr>
        <w:t>«</w:t>
      </w:r>
      <w:r w:rsidR="0072324C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72324C">
        <w:rPr>
          <w:sz w:val="28"/>
          <w:szCs w:val="28"/>
        </w:rPr>
        <w:t>»</w:t>
      </w:r>
      <w:r w:rsidR="0072324C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660682" w:rsidRPr="00660682" w:rsidRDefault="00660682" w:rsidP="006606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  <w:r w:rsidRPr="00660682">
        <w:rPr>
          <w:rFonts w:eastAsia="Calibri"/>
          <w:sz w:val="28"/>
          <w:lang w:eastAsia="en-US"/>
        </w:rPr>
        <w:t>3.</w:t>
      </w:r>
      <w:r w:rsidR="00000C17">
        <w:rPr>
          <w:rFonts w:eastAsia="Calibri"/>
          <w:sz w:val="28"/>
          <w:lang w:eastAsia="en-US"/>
        </w:rPr>
        <w:t xml:space="preserve"> </w:t>
      </w:r>
      <w:r w:rsidRPr="00660682">
        <w:rPr>
          <w:rFonts w:eastAsia="Calibri"/>
          <w:sz w:val="28"/>
          <w:lang w:eastAsia="en-US"/>
        </w:rPr>
        <w:t>Постановление вступает в силу после его обнародования.</w:t>
      </w:r>
    </w:p>
    <w:p w:rsidR="00756D3F" w:rsidRDefault="00756D3F" w:rsidP="00A37AA3">
      <w:pPr>
        <w:jc w:val="both"/>
        <w:rPr>
          <w:color w:val="000000"/>
          <w:sz w:val="28"/>
          <w:szCs w:val="28"/>
        </w:rPr>
      </w:pPr>
    </w:p>
    <w:p w:rsidR="006F2D2D" w:rsidRDefault="006F2D2D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A685C" w:rsidRPr="00894E2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894E2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="00ED355B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60682" w:rsidRDefault="00660682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F512AE">
        <w:rPr>
          <w:color w:val="000000"/>
          <w:sz w:val="16"/>
          <w:szCs w:val="16"/>
        </w:rPr>
        <w:t>5</w:t>
      </w:r>
    </w:p>
    <w:p w:rsidR="00681D79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81D79" w:rsidSect="00000C17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660682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660682">
        <w:t>10</w:t>
      </w:r>
      <w:r>
        <w:t>.</w:t>
      </w:r>
      <w:r w:rsidR="00F512AE">
        <w:t>0</w:t>
      </w:r>
      <w:r w:rsidR="00EB180E">
        <w:t>2</w:t>
      </w:r>
      <w:r w:rsidR="00F512AE">
        <w:t>.2025</w:t>
      </w:r>
      <w:r>
        <w:t xml:space="preserve"> №</w:t>
      </w:r>
      <w:r w:rsidR="00660682">
        <w:t xml:space="preserve"> 137</w:t>
      </w:r>
    </w:p>
    <w:p w:rsidR="00660682" w:rsidRDefault="00660682" w:rsidP="00681D79">
      <w:pPr>
        <w:tabs>
          <w:tab w:val="left" w:pos="4962"/>
        </w:tabs>
        <w:ind w:left="10205"/>
      </w:pPr>
    </w:p>
    <w:p w:rsidR="00660682" w:rsidRDefault="00660682" w:rsidP="00660682">
      <w:pPr>
        <w:suppressAutoHyphens/>
        <w:jc w:val="center"/>
        <w:rPr>
          <w:lang w:eastAsia="ar-SA"/>
        </w:rPr>
      </w:pPr>
      <w:r w:rsidRPr="00660682">
        <w:rPr>
          <w:lang w:eastAsia="ar-SA"/>
        </w:rPr>
        <w:t>Паспорт муниципальной программы</w:t>
      </w:r>
    </w:p>
    <w:p w:rsidR="00000C17" w:rsidRPr="00660682" w:rsidRDefault="00000C17" w:rsidP="00660682">
      <w:pPr>
        <w:suppressAutoHyphens/>
        <w:jc w:val="center"/>
        <w:rPr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26"/>
        <w:gridCol w:w="2197"/>
        <w:gridCol w:w="1191"/>
        <w:gridCol w:w="884"/>
        <w:gridCol w:w="1023"/>
        <w:gridCol w:w="582"/>
        <w:gridCol w:w="585"/>
        <w:gridCol w:w="591"/>
        <w:gridCol w:w="565"/>
        <w:gridCol w:w="38"/>
        <w:gridCol w:w="1735"/>
        <w:gridCol w:w="2309"/>
      </w:tblGrid>
      <w:tr w:rsidR="00660682" w:rsidRPr="00AE5719" w:rsidTr="0072324C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Развитие малого</w:t>
            </w:r>
          </w:p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 xml:space="preserve">и среднего предпринимательства </w:t>
            </w:r>
          </w:p>
        </w:tc>
        <w:tc>
          <w:tcPr>
            <w:tcW w:w="1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Сроки реализации </w:t>
            </w:r>
          </w:p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9C19D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2023-2030 </w:t>
            </w:r>
          </w:p>
        </w:tc>
      </w:tr>
      <w:tr w:rsidR="00660682" w:rsidRPr="00AE5719" w:rsidTr="00AE5719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72324C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Заместитель главы Кондинского района, в ведении которого находится комитет по инвестициям, промышленности и сельскому хозяйству администрации Кондинского района</w:t>
            </w:r>
          </w:p>
        </w:tc>
      </w:tr>
      <w:tr w:rsidR="00660682" w:rsidRPr="00AE5719" w:rsidTr="00AE5719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</w:tr>
      <w:tr w:rsidR="00660682" w:rsidRPr="00AE5719" w:rsidTr="00AE5719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60682" w:rsidRPr="00AE5719" w:rsidTr="00AE5719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Национальная цель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Достойный, эффективный труд и успешное предпринимательство</w:t>
            </w:r>
          </w:p>
        </w:tc>
      </w:tr>
      <w:tr w:rsidR="00660682" w:rsidRPr="00AE5719" w:rsidTr="00AE5719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000C1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Трансформация делового климата и совершенствование системы поддержки и развития малого и среднего предпринимательства, креативных индустрий и экспортного потенциала</w:t>
            </w:r>
          </w:p>
        </w:tc>
      </w:tr>
      <w:tr w:rsidR="00660682" w:rsidRPr="00AE5719" w:rsidTr="00AE5719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000C17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Улучшение условий ведения предпринимательской деятельности, в том числе содействие развитию малого и среднего предпринимательства в муниципальном образовании Кондинский район, включая социальное предпринимательство</w:t>
            </w:r>
          </w:p>
        </w:tc>
      </w:tr>
      <w:tr w:rsidR="00660682" w:rsidRPr="00AE5719" w:rsidTr="00AE5719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Подпрограммы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Целевые показатели муниципальной программы 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Документ - основание </w:t>
            </w:r>
          </w:p>
        </w:tc>
        <w:tc>
          <w:tcPr>
            <w:tcW w:w="25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Значение показателя по годам</w:t>
            </w:r>
          </w:p>
        </w:tc>
      </w:tr>
      <w:tr w:rsidR="00AE5719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ответственный исполнитель/ соисполнитель </w:t>
            </w:r>
            <w:r w:rsidR="00000C17" w:rsidRPr="00AE5719">
              <w:rPr>
                <w:rFonts w:eastAsia="Calibri"/>
                <w:sz w:val="22"/>
                <w:szCs w:val="22"/>
              </w:rPr>
              <w:t xml:space="preserve">                    </w:t>
            </w:r>
            <w:r w:rsidRPr="00AE5719">
              <w:rPr>
                <w:rFonts w:eastAsia="Calibri"/>
                <w:sz w:val="22"/>
                <w:szCs w:val="22"/>
              </w:rPr>
              <w:t>за достижение показателя</w:t>
            </w:r>
          </w:p>
        </w:tc>
      </w:tr>
      <w:tr w:rsidR="00AE5719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72324C">
            <w:pPr>
              <w:widowControl w:val="0"/>
              <w:autoSpaceDE w:val="0"/>
              <w:autoSpaceDN w:val="0"/>
              <w:adjustRightInd w:val="0"/>
              <w:ind w:left="-57" w:right="-113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Численность занятых в сфере малого и среднего предпринимательства, включая </w:t>
            </w:r>
            <w:r w:rsidRPr="00AE5719">
              <w:rPr>
                <w:rFonts w:eastAsia="Calibri"/>
                <w:sz w:val="22"/>
                <w:szCs w:val="22"/>
              </w:rPr>
              <w:lastRenderedPageBreak/>
              <w:t xml:space="preserve">индивидуальных предпринимателей </w:t>
            </w:r>
          </w:p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и самозанятых, </w:t>
            </w:r>
          </w:p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тыс. человек 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lastRenderedPageBreak/>
              <w:t xml:space="preserve">Постановление Правительства Ханты-Мансийского автономного </w:t>
            </w:r>
          </w:p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округа – Югры </w:t>
            </w:r>
          </w:p>
          <w:p w:rsidR="00660682" w:rsidRPr="00AE5719" w:rsidRDefault="009C19DE" w:rsidP="00AE57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hyperlink r:id="rId13" w:history="1">
              <w:r w:rsidR="00660682" w:rsidRPr="00AE5719">
                <w:rPr>
                  <w:rStyle w:val="af8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от 10 ноября </w:t>
              </w:r>
              <w:r w:rsidR="00AE5719">
                <w:rPr>
                  <w:rStyle w:val="af8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    </w:t>
              </w:r>
              <w:r w:rsidR="00660682" w:rsidRPr="00AE5719">
                <w:rPr>
                  <w:rStyle w:val="af8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2023 года </w:t>
              </w:r>
              <w:r w:rsidR="00000C17" w:rsidRPr="00AE5719">
                <w:rPr>
                  <w:rStyle w:val="af8"/>
                  <w:rFonts w:eastAsia="Calibri"/>
                  <w:color w:val="000000"/>
                  <w:sz w:val="22"/>
                  <w:szCs w:val="22"/>
                  <w:u w:val="none"/>
                </w:rPr>
                <w:t xml:space="preserve">                      </w:t>
              </w:r>
              <w:r w:rsidR="00660682" w:rsidRPr="00AE5719">
                <w:rPr>
                  <w:rStyle w:val="af8"/>
                  <w:rFonts w:eastAsia="Calibri"/>
                  <w:color w:val="000000"/>
                  <w:sz w:val="22"/>
                  <w:szCs w:val="22"/>
                  <w:u w:val="none"/>
                </w:rPr>
                <w:t>№ 557-п</w:t>
              </w:r>
            </w:hyperlink>
            <w:r w:rsidR="00000C17" w:rsidRPr="00AE5719">
              <w:rPr>
                <w:rFonts w:eastAsia="Calibri"/>
                <w:sz w:val="22"/>
                <w:szCs w:val="22"/>
              </w:rPr>
              <w:t xml:space="preserve">                    </w:t>
            </w:r>
            <w:r w:rsidR="00660682" w:rsidRPr="00AE5719">
              <w:rPr>
                <w:rFonts w:eastAsia="Calibri"/>
                <w:sz w:val="22"/>
                <w:szCs w:val="22"/>
              </w:rPr>
              <w:t xml:space="preserve"> «О</w:t>
            </w:r>
            <w:r w:rsidR="00AE5719">
              <w:rPr>
                <w:rFonts w:eastAsia="Calibri"/>
                <w:sz w:val="22"/>
                <w:szCs w:val="22"/>
              </w:rPr>
              <w:t xml:space="preserve"> </w:t>
            </w:r>
            <w:r w:rsidR="00660682" w:rsidRPr="00AE5719">
              <w:rPr>
                <w:rFonts w:eastAsia="Calibri"/>
                <w:sz w:val="22"/>
                <w:szCs w:val="22"/>
              </w:rPr>
              <w:t>государственной программе Ханты-Мансийского автономного</w:t>
            </w:r>
            <w:r w:rsidR="00AE5719">
              <w:rPr>
                <w:rFonts w:eastAsia="Calibri"/>
                <w:sz w:val="22"/>
                <w:szCs w:val="22"/>
              </w:rPr>
              <w:t xml:space="preserve">             </w:t>
            </w:r>
            <w:r w:rsidR="00660682" w:rsidRPr="00AE5719">
              <w:rPr>
                <w:rFonts w:eastAsia="Calibri"/>
                <w:sz w:val="22"/>
                <w:szCs w:val="22"/>
              </w:rPr>
              <w:t xml:space="preserve"> округа – Югры «Развитие экономического потенциала»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lastRenderedPageBreak/>
              <w:t>1,8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2,2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2,3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2,4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Комитет по инвестициям, промышленности и сельскому хозяйству администрации </w:t>
            </w:r>
            <w:r w:rsidRPr="00AE5719">
              <w:rPr>
                <w:rFonts w:eastAsia="Calibri"/>
                <w:sz w:val="22"/>
                <w:szCs w:val="22"/>
              </w:rPr>
              <w:lastRenderedPageBreak/>
              <w:t>Кондинского района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35 523,7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8 410,0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6 337,0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6 135,2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4 848,3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9 793,2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24 452,2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5 725,7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3 548,5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3 548,5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2 325,9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9 303,6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11 071,5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2 684,3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2 788,5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2 586,7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2 522,4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489,6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в Кондинском районе 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660682" w:rsidRPr="00AE5719" w:rsidTr="00AE5719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Портфель проектов «Малое и среднее предпринимательство и поддержка индивидуальной предпринимательской инициативы» (срок реализации 01 января 2019 года - 31 декабря 2026 года)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25 738,9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6 027,0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3 735,2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3 735,2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2 448,3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9 793,2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24 452,2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5 725,7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3 548,5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3 548,5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2 325,9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9 303,6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1 286,7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301,3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489,6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иные источники </w:t>
            </w:r>
            <w:r w:rsidRPr="00AE5719">
              <w:rPr>
                <w:rFonts w:eastAsia="Calibri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color w:val="000000"/>
                <w:sz w:val="22"/>
                <w:szCs w:val="22"/>
              </w:rPr>
            </w:pPr>
            <w:r w:rsidRPr="00AE571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60682" w:rsidRPr="00AE5719" w:rsidTr="00AE5719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Региональный проект «Акселерация субъектов малого и среднего предпринимательства»</w:t>
            </w:r>
            <w:r w:rsidRPr="00AE5719">
              <w:rPr>
                <w:sz w:val="22"/>
                <w:szCs w:val="22"/>
              </w:rPr>
              <w:t xml:space="preserve"> </w:t>
            </w:r>
          </w:p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(срок реализации 01 января 2019 года - 31 декабря 2026 года)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23 666,9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5 776,0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3 452,7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3 452,7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2 197,1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8 788,4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22 483,9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5 487,2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3 280,1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3 280,1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2 087,3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8 349,2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1 183,0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288,8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172,6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172,6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109,8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439,2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</w:tr>
      <w:tr w:rsidR="00660682" w:rsidRPr="00AE5719" w:rsidTr="00AE5719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(срок реализации 01 января 2019 года - 31 декабря 2026 года)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2 072,0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251,0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282,5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282,5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251,2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1 004,8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1 968,3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238,5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268,4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268,4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238,6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954,4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103,7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12,5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14,1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14,1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12,6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50,4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17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Объем налоговых расходов </w:t>
            </w:r>
          </w:p>
          <w:p w:rsidR="00660682" w:rsidRPr="00AE5719" w:rsidRDefault="00660682" w:rsidP="00660682">
            <w:pPr>
              <w:ind w:left="-52" w:right="-61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 xml:space="preserve">Кондинского района </w:t>
            </w:r>
          </w:p>
        </w:tc>
        <w:tc>
          <w:tcPr>
            <w:tcW w:w="32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17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AE5719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660682" w:rsidRPr="00AE5719" w:rsidTr="0072324C">
        <w:trPr>
          <w:trHeight w:val="68"/>
          <w:jc w:val="center"/>
        </w:trPr>
        <w:tc>
          <w:tcPr>
            <w:tcW w:w="17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82" w:rsidRPr="00AE5719" w:rsidRDefault="00660682" w:rsidP="0066068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AE5719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AE5719" w:rsidRDefault="00660682" w:rsidP="0066068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AE5719">
              <w:rPr>
                <w:sz w:val="22"/>
                <w:szCs w:val="22"/>
              </w:rPr>
              <w:t>0,0</w:t>
            </w:r>
          </w:p>
        </w:tc>
      </w:tr>
    </w:tbl>
    <w:p w:rsidR="00660682" w:rsidRPr="00616739" w:rsidRDefault="00660682" w:rsidP="00660682">
      <w:pPr>
        <w:sectPr w:rsidR="00660682" w:rsidRPr="00616739" w:rsidSect="00000C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4" w:h="11909" w:orient="landscape"/>
          <w:pgMar w:top="1701" w:right="1134" w:bottom="567" w:left="1134" w:header="720" w:footer="720" w:gutter="0"/>
          <w:cols w:space="720"/>
          <w:titlePg/>
          <w:docGrid w:linePitch="326"/>
        </w:sectPr>
      </w:pPr>
    </w:p>
    <w:p w:rsidR="00660682" w:rsidRPr="00000C17" w:rsidRDefault="00660682" w:rsidP="00000C17">
      <w:pPr>
        <w:widowControl w:val="0"/>
        <w:autoSpaceDE w:val="0"/>
        <w:autoSpaceDN w:val="0"/>
        <w:ind w:left="10206"/>
        <w:jc w:val="both"/>
      </w:pPr>
      <w:r w:rsidRPr="00000C17">
        <w:lastRenderedPageBreak/>
        <w:t xml:space="preserve">Таблица 1 </w:t>
      </w:r>
    </w:p>
    <w:p w:rsidR="00660682" w:rsidRPr="00000C17" w:rsidRDefault="00660682" w:rsidP="00660682">
      <w:pPr>
        <w:widowControl w:val="0"/>
        <w:autoSpaceDE w:val="0"/>
        <w:autoSpaceDN w:val="0"/>
        <w:jc w:val="right"/>
        <w:rPr>
          <w:sz w:val="22"/>
        </w:rPr>
      </w:pPr>
    </w:p>
    <w:p w:rsidR="00660682" w:rsidRDefault="00660682" w:rsidP="00660682">
      <w:pPr>
        <w:widowControl w:val="0"/>
        <w:autoSpaceDE w:val="0"/>
        <w:autoSpaceDN w:val="0"/>
        <w:jc w:val="center"/>
      </w:pPr>
      <w:r w:rsidRPr="00000C17">
        <w:t>Распределение финансовых ресурсов муниципальной программы (по годам)</w:t>
      </w:r>
    </w:p>
    <w:p w:rsidR="00000C17" w:rsidRPr="00000C17" w:rsidRDefault="00000C17" w:rsidP="00660682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71"/>
        <w:gridCol w:w="2424"/>
        <w:gridCol w:w="2191"/>
        <w:gridCol w:w="2058"/>
        <w:gridCol w:w="1135"/>
        <w:gridCol w:w="1035"/>
        <w:gridCol w:w="1038"/>
        <w:gridCol w:w="1047"/>
        <w:gridCol w:w="1259"/>
        <w:gridCol w:w="1224"/>
      </w:tblGrid>
      <w:tr w:rsidR="00660682" w:rsidRPr="00000C17" w:rsidTr="0072324C">
        <w:trPr>
          <w:trHeight w:val="68"/>
        </w:trPr>
        <w:tc>
          <w:tcPr>
            <w:tcW w:w="464" w:type="pct"/>
            <w:vMerge w:val="restart"/>
            <w:hideMark/>
          </w:tcPr>
          <w:p w:rsidR="00660682" w:rsidRPr="00000C17" w:rsidRDefault="00660682" w:rsidP="00660682">
            <w:pPr>
              <w:ind w:left="-142" w:right="-112"/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 xml:space="preserve">№ </w:t>
            </w:r>
          </w:p>
          <w:p w:rsidR="00660682" w:rsidRPr="00000C17" w:rsidRDefault="00660682" w:rsidP="00660682">
            <w:pPr>
              <w:ind w:left="-142" w:right="-112"/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820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Структурный элемент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741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Ответственный исполнитель/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696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79" w:type="pct"/>
            <w:gridSpan w:val="6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95" w:type="pct"/>
            <w:gridSpan w:val="5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 xml:space="preserve">2023 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 xml:space="preserve">2024 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 xml:space="preserve">2025 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2026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660682" w:rsidRPr="00000C17" w:rsidTr="0072324C">
        <w:trPr>
          <w:trHeight w:val="68"/>
        </w:trPr>
        <w:tc>
          <w:tcPr>
            <w:tcW w:w="46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60682" w:rsidRPr="00000C17" w:rsidTr="0072324C">
        <w:trPr>
          <w:trHeight w:val="68"/>
        </w:trPr>
        <w:tc>
          <w:tcPr>
            <w:tcW w:w="464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  <w:lang w:val="en-US"/>
              </w:rPr>
              <w:t>I</w:t>
            </w:r>
            <w:r w:rsidRPr="00000C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Региональный проект «Акселерация субъектов малого и среднего предпринимательства» (1)</w:t>
            </w:r>
          </w:p>
        </w:tc>
        <w:tc>
          <w:tcPr>
            <w:tcW w:w="741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23 666,9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5 776,0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3 452,7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3 452,7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2 197,1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8 788,4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22 483,9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5 487,2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3 280,1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3 280,1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2 087,3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8 349,2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1 183,0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288,8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172,6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172,6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109,8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439,2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464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  <w:lang w:val="en-US"/>
              </w:rPr>
              <w:t>I</w:t>
            </w:r>
            <w:r w:rsidRPr="00000C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Региональный проект «Создание условий для легкого старта и комфортного ведения бизнеса» (1)</w:t>
            </w: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2 072,0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251,0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282,5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282,5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251,2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1 004,8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1 968,3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238,5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268,4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268,4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238,6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954,4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103,7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12,5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14,1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14,1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12,6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50,4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464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00C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 xml:space="preserve">Основное мероприятие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lastRenderedPageBreak/>
              <w:t>в социальной сфере» (1)</w:t>
            </w: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9 422,2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2 233,0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2 389,2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2 400,0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2 400,0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9 422,2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2 233,0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2 389,2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2 400,0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2 400,0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464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  <w:lang w:val="en-US"/>
              </w:rPr>
              <w:lastRenderedPageBreak/>
              <w:t>2</w:t>
            </w:r>
            <w:r w:rsidRPr="00000C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</w:t>
            </w:r>
            <w:r w:rsidR="0072324C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000C17">
              <w:rPr>
                <w:color w:val="000000"/>
                <w:sz w:val="20"/>
                <w:szCs w:val="20"/>
              </w:rPr>
              <w:t xml:space="preserve"> от распространения новой коронавирусной инфекции» (1)</w:t>
            </w:r>
          </w:p>
        </w:tc>
        <w:tc>
          <w:tcPr>
            <w:tcW w:w="741" w:type="pct"/>
            <w:vMerge w:val="restart"/>
            <w:hideMark/>
          </w:tcPr>
          <w:p w:rsidR="00660682" w:rsidRPr="00000C17" w:rsidRDefault="00660682" w:rsidP="009C19DE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9C1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9C1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9C1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9C1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464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  <w:lang w:val="en-US"/>
              </w:rPr>
              <w:t>3</w:t>
            </w:r>
            <w:r w:rsidRPr="00000C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 xml:space="preserve">Основное мероприятие «Организация мероприятий 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 xml:space="preserve">по популяризации 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 пропаганде предпринимательской деятельности»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(целевой показатель 1)</w:t>
            </w:r>
          </w:p>
        </w:tc>
        <w:tc>
          <w:tcPr>
            <w:tcW w:w="741" w:type="pct"/>
            <w:vMerge w:val="restart"/>
            <w:hideMark/>
          </w:tcPr>
          <w:p w:rsidR="00660682" w:rsidRPr="00000C17" w:rsidRDefault="00660682" w:rsidP="009C19DE">
            <w:pPr>
              <w:jc w:val="center"/>
              <w:rPr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362,6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362,6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464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0" w:type="pct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Основное мероприятие «Оказание информационно-консультационной поддержки»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(целевой показатель 1)</w:t>
            </w: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0" w:type="auto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41" w:type="pct"/>
            <w:vMerge w:val="restar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35 523,7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8 410,0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6 337,0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6 135,2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4 848,3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9 793,2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24 452,2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5 725,7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2 325,9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9 303,6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11 071,5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2 684,3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2 788,5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2 586,7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2 522,4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 xml:space="preserve">Справочно: Межбюджетные </w:t>
            </w:r>
            <w:r w:rsidRPr="00000C17">
              <w:rPr>
                <w:color w:val="000000"/>
                <w:sz w:val="20"/>
                <w:szCs w:val="20"/>
              </w:rPr>
              <w:lastRenderedPageBreak/>
              <w:t>трансферты городским и сельским поселениям района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41" w:type="pc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741" w:type="pct"/>
            <w:vMerge w:val="restar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25 738,9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6 027,0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3 735,2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3 735,2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2 448,3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9 793,2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24 452,2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5 725,7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2 325,9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9 303,6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1 286,7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741" w:type="pct"/>
            <w:vMerge w:val="restar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9 784,8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2 383,0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2 601,8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9 784,8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2 383,0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2 601,8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41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741" w:type="pct"/>
            <w:vMerge w:val="restar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41" w:type="pct"/>
            <w:vMerge w:val="restart"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35 523,7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8 410,0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6 337,0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6 135,2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4 848,3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9 793,2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24 452,2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5 725,7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2 325,9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9 303,6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11 071,5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2 684,3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2 788,5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2 586,7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2 522,4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41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 w:val="restar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741" w:type="pct"/>
            <w:vMerge w:val="restar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35 523,7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8 410,0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6 337,0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6 135,2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4 848,3</w:t>
            </w:r>
          </w:p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9 793,2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24 452,2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5 725,7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3 548,5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2 325,9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9 303,6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11 071,5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2 684,3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2 788,5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2 586,7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2 522,4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489,6</w:t>
            </w:r>
          </w:p>
        </w:tc>
      </w:tr>
      <w:tr w:rsidR="00660682" w:rsidRPr="00000C17" w:rsidTr="0072324C">
        <w:trPr>
          <w:trHeight w:val="68"/>
        </w:trPr>
        <w:tc>
          <w:tcPr>
            <w:tcW w:w="1284" w:type="pct"/>
            <w:gridSpan w:val="2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hideMark/>
          </w:tcPr>
          <w:p w:rsidR="00660682" w:rsidRPr="00000C17" w:rsidRDefault="00660682" w:rsidP="00660682">
            <w:pPr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0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660682" w:rsidRPr="00000C17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000C1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660682" w:rsidRPr="00616739" w:rsidRDefault="00660682" w:rsidP="00660682">
      <w:pPr>
        <w:sectPr w:rsidR="00660682" w:rsidRPr="00616739">
          <w:pgSz w:w="16834" w:h="11909" w:orient="landscape"/>
          <w:pgMar w:top="1701" w:right="1134" w:bottom="567" w:left="1134" w:header="720" w:footer="720" w:gutter="0"/>
          <w:cols w:space="720"/>
        </w:sectPr>
      </w:pPr>
    </w:p>
    <w:p w:rsidR="00660682" w:rsidRPr="00E739A6" w:rsidRDefault="00660682" w:rsidP="00E739A6">
      <w:pPr>
        <w:widowControl w:val="0"/>
        <w:autoSpaceDE w:val="0"/>
        <w:autoSpaceDN w:val="0"/>
        <w:ind w:left="10206"/>
        <w:jc w:val="both"/>
      </w:pPr>
      <w:r w:rsidRPr="00E739A6">
        <w:lastRenderedPageBreak/>
        <w:t>Таблица 2</w:t>
      </w:r>
    </w:p>
    <w:p w:rsidR="00660682" w:rsidRPr="00E739A6" w:rsidRDefault="00660682" w:rsidP="00660682">
      <w:pPr>
        <w:widowControl w:val="0"/>
        <w:autoSpaceDE w:val="0"/>
        <w:autoSpaceDN w:val="0"/>
        <w:adjustRightInd w:val="0"/>
        <w:jc w:val="center"/>
      </w:pPr>
    </w:p>
    <w:p w:rsidR="00660682" w:rsidRPr="00E739A6" w:rsidRDefault="00660682" w:rsidP="00660682">
      <w:pPr>
        <w:widowControl w:val="0"/>
        <w:autoSpaceDE w:val="0"/>
        <w:autoSpaceDN w:val="0"/>
        <w:adjustRightInd w:val="0"/>
        <w:jc w:val="center"/>
      </w:pPr>
      <w:r w:rsidRPr="00E739A6">
        <w:t>Перечень структурных элементов (основных мероприятий) муниципальной программы</w:t>
      </w:r>
    </w:p>
    <w:p w:rsidR="00660682" w:rsidRDefault="00660682" w:rsidP="00660682">
      <w:pPr>
        <w:widowControl w:val="0"/>
        <w:autoSpaceDE w:val="0"/>
        <w:autoSpaceDN w:val="0"/>
        <w:adjustRightInd w:val="0"/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305"/>
        <w:gridCol w:w="5431"/>
        <w:gridCol w:w="4658"/>
      </w:tblGrid>
      <w:tr w:rsidR="00660682" w:rsidRPr="00E739A6" w:rsidTr="00E739A6">
        <w:trPr>
          <w:trHeight w:val="6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660682" w:rsidRPr="00E739A6" w:rsidRDefault="00660682" w:rsidP="0066068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структурного элемента (основного мероприятия)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660682" w:rsidRPr="00E739A6" w:rsidRDefault="00660682" w:rsidP="00660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структурного элемента </w:t>
            </w:r>
          </w:p>
          <w:p w:rsidR="00660682" w:rsidRPr="00E739A6" w:rsidRDefault="00660682" w:rsidP="00660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(основного мероприятия)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Направления расходов структурного элемента </w:t>
            </w:r>
          </w:p>
          <w:p w:rsidR="00660682" w:rsidRPr="00E739A6" w:rsidRDefault="00660682" w:rsidP="00660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(основного мероприятия) 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Наименование порядка, номер приложения, реквизиты нормативного правового акта</w:t>
            </w:r>
            <w:r w:rsidR="00E739A6">
              <w:rPr>
                <w:rFonts w:eastAsia="Calibri"/>
                <w:sz w:val="20"/>
                <w:szCs w:val="20"/>
              </w:rPr>
              <w:t xml:space="preserve">                             </w:t>
            </w:r>
            <w:r w:rsidRPr="00E739A6">
              <w:rPr>
                <w:rFonts w:eastAsia="Calibri"/>
                <w:sz w:val="20"/>
                <w:szCs w:val="20"/>
              </w:rPr>
              <w:t xml:space="preserve"> (при наличии)</w:t>
            </w:r>
          </w:p>
        </w:tc>
      </w:tr>
      <w:tr w:rsidR="00660682" w:rsidRPr="00E739A6" w:rsidTr="00E739A6">
        <w:trPr>
          <w:trHeight w:val="6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660682" w:rsidRPr="00E739A6" w:rsidTr="00E739A6">
        <w:trPr>
          <w:trHeight w:val="6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E739A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Региональный проект «Региональный проект «Акселерация субъектов малого и среднего предпринимательства»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Субсидии по направлениям: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возмещение части затрат по приобретению нового оборудования (основных средств) и лицензионных программных продуктов;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возмещение части затрат на оплату коммунальных услуг нежилых помещений;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возмещение части затрат на аренду (субаренду) нежилых помещений;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округа;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возмещение части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округа;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возмещение части затрат по обязательной сертификации произведенной продукции и (или) декларирование ее соответствия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20" w:tooltip="постановление от 03.08.2021 0:00:00 №1831 Администрация Кондинского района&#10;&#10;Об утверждении порядков предоставления субсидии на возмещение затрат субъектам малого и среднего предпринимательства" w:history="1">
              <w:r w:rsidRPr="00E739A6">
                <w:rPr>
                  <w:rStyle w:val="af8"/>
                  <w:rFonts w:eastAsia="Calibri"/>
                  <w:color w:val="000000"/>
                  <w:sz w:val="20"/>
                  <w:szCs w:val="20"/>
                  <w:u w:val="none"/>
                </w:rPr>
                <w:t>от 03 августа 2021 года № 1831</w:t>
              </w:r>
            </w:hyperlink>
            <w:r w:rsidRPr="00E739A6">
              <w:rPr>
                <w:rFonts w:eastAsia="Calibri"/>
                <w:sz w:val="20"/>
                <w:szCs w:val="20"/>
              </w:rPr>
              <w:t xml:space="preserve"> </w:t>
            </w:r>
            <w:r w:rsidR="00E739A6">
              <w:rPr>
                <w:rFonts w:eastAsia="Calibri"/>
                <w:sz w:val="20"/>
                <w:szCs w:val="20"/>
              </w:rPr>
              <w:t xml:space="preserve">                              </w:t>
            </w:r>
            <w:r w:rsidRPr="00E739A6">
              <w:rPr>
                <w:rFonts w:eastAsia="Calibri"/>
                <w:sz w:val="20"/>
                <w:szCs w:val="20"/>
              </w:rPr>
              <w:t>«Об утверждении порядков предоставления субсидии на возмещение затрат субъектам малого и среднего предпринимательства» (приложение 1)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660682" w:rsidRPr="00E739A6" w:rsidTr="00E739A6">
        <w:trPr>
          <w:trHeight w:val="6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E739A6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Субсидии по направлениям: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возмещение части затрат, связанных с началом предпринимательской деятельности (расходы на государственную регистрацию юридического лица и индивидуального предпринимателя); 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возмещение части затрат на аренду (субаренду) нежилых помещений; 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возмещение части затрат на оплату коммунальных услуг </w:t>
            </w:r>
            <w:r w:rsidRPr="00E739A6">
              <w:rPr>
                <w:rFonts w:eastAsia="Calibri"/>
                <w:sz w:val="20"/>
                <w:szCs w:val="20"/>
              </w:rPr>
              <w:lastRenderedPageBreak/>
              <w:t xml:space="preserve">нежилых помещений; 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возмещение части затрат на приобретение основных средств (оборудование, оргтехника, мебель); 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возмещение части затрат на приобретение инвентаря производственного назначения; 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возмещение части затрат на рекламу; 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возмещение части затрат на выплаты по передаче прав на франшизу (паушальный взнос);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возмещение части затрат  на ремонтные работы в нежилых помещениях, выполняемые при подготовке помещений к эксплуатации (в том числе на приобретение строительных и отделочных материалов)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lastRenderedPageBreak/>
              <w:t xml:space="preserve">Постановление администрации Кондинского района </w:t>
            </w:r>
            <w:hyperlink r:id="rId21" w:history="1">
              <w:r w:rsidRPr="00E739A6">
                <w:rPr>
                  <w:rStyle w:val="af8"/>
                  <w:rFonts w:eastAsia="Calibri"/>
                  <w:color w:val="000000"/>
                  <w:sz w:val="20"/>
                  <w:szCs w:val="20"/>
                  <w:u w:val="none"/>
                </w:rPr>
                <w:t>от 03 августа 2021 года № 1831</w:t>
              </w:r>
            </w:hyperlink>
            <w:r w:rsidRPr="00E739A6">
              <w:rPr>
                <w:rFonts w:eastAsia="Calibri"/>
                <w:sz w:val="20"/>
                <w:szCs w:val="20"/>
              </w:rPr>
              <w:t xml:space="preserve"> </w:t>
            </w:r>
            <w:r w:rsidR="00E739A6">
              <w:rPr>
                <w:rFonts w:eastAsia="Calibri"/>
                <w:sz w:val="20"/>
                <w:szCs w:val="20"/>
              </w:rPr>
              <w:t xml:space="preserve">                               </w:t>
            </w:r>
            <w:r w:rsidRPr="00E739A6">
              <w:rPr>
                <w:rFonts w:eastAsia="Calibri"/>
                <w:sz w:val="20"/>
                <w:szCs w:val="20"/>
              </w:rPr>
              <w:t>«Об утверждении порядков предоставления субсидии на возмещение затрат субъектам малого и среднего предпринимательства» (приложение 2)</w:t>
            </w:r>
          </w:p>
        </w:tc>
      </w:tr>
      <w:tr w:rsidR="00660682" w:rsidRPr="00E739A6" w:rsidTr="00E739A6">
        <w:trPr>
          <w:trHeight w:val="6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  <w:lang w:val="en-US"/>
              </w:rPr>
              <w:lastRenderedPageBreak/>
              <w:t>1</w:t>
            </w:r>
            <w:r w:rsidRPr="00E739A6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сфере»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Предоставление субсидий на возмещение недополученных доходов организациям, предоставляющим населению услуги по помывке в бане по социально ориентированному тарифу на территории городского поселения Междуреченский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22" w:tooltip="постановление от 03.10.2017 0:00:00 №1620 Администрация Кондинского района&#10;&#10;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" w:history="1">
              <w:r w:rsidRPr="00E739A6">
                <w:rPr>
                  <w:rStyle w:val="af8"/>
                  <w:rFonts w:eastAsia="Calibri"/>
                  <w:color w:val="000000"/>
                  <w:sz w:val="20"/>
                  <w:szCs w:val="20"/>
                  <w:u w:val="none"/>
                </w:rPr>
                <w:t>от 03 октября 2017 года № 1620</w:t>
              </w:r>
            </w:hyperlink>
            <w:r w:rsidRPr="00E739A6">
              <w:rPr>
                <w:rFonts w:eastAsia="Calibri"/>
                <w:sz w:val="20"/>
                <w:szCs w:val="20"/>
              </w:rPr>
              <w:t xml:space="preserve"> </w:t>
            </w:r>
            <w:r w:rsidR="00E739A6">
              <w:rPr>
                <w:rFonts w:eastAsia="Calibri"/>
                <w:sz w:val="20"/>
                <w:szCs w:val="20"/>
              </w:rPr>
              <w:t xml:space="preserve">                              </w:t>
            </w:r>
            <w:r w:rsidRPr="00E739A6">
              <w:rPr>
                <w:rFonts w:eastAsia="Calibri"/>
                <w:sz w:val="20"/>
                <w:szCs w:val="20"/>
              </w:rPr>
              <w:t xml:space="preserve">«Об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</w:t>
            </w:r>
            <w:r w:rsidR="00E739A6">
              <w:rPr>
                <w:rFonts w:eastAsia="Calibri"/>
                <w:sz w:val="20"/>
                <w:szCs w:val="20"/>
              </w:rPr>
              <w:t xml:space="preserve">            </w:t>
            </w:r>
            <w:r w:rsidRPr="00E739A6">
              <w:rPr>
                <w:rFonts w:eastAsia="Calibri"/>
                <w:sz w:val="20"/>
                <w:szCs w:val="20"/>
              </w:rPr>
              <w:t xml:space="preserve">в бане по социально-ориентированному тарифу </w:t>
            </w:r>
            <w:r w:rsidR="00E739A6">
              <w:rPr>
                <w:rFonts w:eastAsia="Calibri"/>
                <w:sz w:val="20"/>
                <w:szCs w:val="20"/>
              </w:rPr>
              <w:t xml:space="preserve">             </w:t>
            </w:r>
            <w:r w:rsidRPr="00E739A6">
              <w:rPr>
                <w:rFonts w:eastAsia="Calibri"/>
                <w:sz w:val="20"/>
                <w:szCs w:val="20"/>
              </w:rPr>
              <w:t>на территории городского поселения Междуреченский»</w:t>
            </w:r>
          </w:p>
        </w:tc>
      </w:tr>
      <w:tr w:rsidR="00660682" w:rsidRPr="00E739A6" w:rsidTr="00E739A6">
        <w:trPr>
          <w:trHeight w:val="6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E739A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Основное мероприятие «Предоставление неотложных мер поддержки субъектам малого и среднего предпринимательства, осуществляющим деятельность </w:t>
            </w:r>
            <w:r w:rsidR="005C3F68">
              <w:rPr>
                <w:rFonts w:eastAsia="Calibri"/>
                <w:sz w:val="20"/>
                <w:szCs w:val="20"/>
              </w:rPr>
              <w:t xml:space="preserve">                </w:t>
            </w:r>
            <w:r w:rsidRPr="00E739A6">
              <w:rPr>
                <w:rFonts w:eastAsia="Calibri"/>
                <w:sz w:val="20"/>
                <w:szCs w:val="20"/>
              </w:rPr>
              <w:t xml:space="preserve">в отраслях, пострадавших </w:t>
            </w:r>
            <w:r w:rsidR="005C3F68">
              <w:rPr>
                <w:rFonts w:eastAsia="Calibri"/>
                <w:sz w:val="20"/>
                <w:szCs w:val="20"/>
              </w:rPr>
              <w:t xml:space="preserve">                           </w:t>
            </w:r>
            <w:r w:rsidRPr="00E739A6">
              <w:rPr>
                <w:rFonts w:eastAsia="Calibri"/>
                <w:sz w:val="20"/>
                <w:szCs w:val="20"/>
              </w:rPr>
              <w:t>от распространения новой коронавирусной инфекции»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Субсидии по направлениям: 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возмещение части затрат на аренду (субаренду) нежилых помещений, находящихся в коммерческой собственности; 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возмещение части затрат на коммунальные услуги;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возмещение части затрат на жилищно-коммунальные услуги.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Предоставление субсидий местным товаропроизводителям пищевой продукции на частичное возмещение фактически понесенных затрат на оплату коммунальных услуг, </w:t>
            </w:r>
            <w:r w:rsidR="00E739A6">
              <w:rPr>
                <w:rFonts w:eastAsia="Calibri"/>
                <w:sz w:val="20"/>
                <w:szCs w:val="20"/>
              </w:rPr>
              <w:t xml:space="preserve">                                </w:t>
            </w:r>
            <w:r w:rsidRPr="00E739A6">
              <w:rPr>
                <w:rFonts w:eastAsia="Calibri"/>
                <w:sz w:val="20"/>
                <w:szCs w:val="20"/>
              </w:rPr>
              <w:t>в условиях ухудшения ситуации в результате распространения новой коронавирусной инфекции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23" w:history="1">
              <w:r w:rsidRPr="00E739A6">
                <w:rPr>
                  <w:rStyle w:val="af8"/>
                  <w:rFonts w:eastAsia="Calibri"/>
                  <w:color w:val="000000"/>
                  <w:sz w:val="20"/>
                  <w:szCs w:val="20"/>
                  <w:u w:val="none"/>
                </w:rPr>
                <w:t>от 03 августа 2021 года № 1831</w:t>
              </w:r>
            </w:hyperlink>
            <w:r w:rsidRPr="00E739A6">
              <w:rPr>
                <w:rFonts w:eastAsia="Calibri"/>
                <w:sz w:val="20"/>
                <w:szCs w:val="20"/>
              </w:rPr>
              <w:t xml:space="preserve"> </w:t>
            </w:r>
            <w:r w:rsidR="00E739A6">
              <w:rPr>
                <w:rFonts w:eastAsia="Calibri"/>
                <w:sz w:val="20"/>
                <w:szCs w:val="20"/>
              </w:rPr>
              <w:t xml:space="preserve">                              </w:t>
            </w:r>
            <w:r w:rsidRPr="00E739A6">
              <w:rPr>
                <w:rFonts w:eastAsia="Calibri"/>
                <w:sz w:val="20"/>
                <w:szCs w:val="20"/>
              </w:rPr>
              <w:t>«Об утверждении порядков предоставления субсидии на возмещение затрат субъектам малого и среднего предпринимательства».</w:t>
            </w:r>
          </w:p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24" w:tooltip="постановление от 23.11.2020 0:00:00 №2166 Администрация Кондинского района&#10;&#10;Об утверждении Порядка предоставления субсидий из бюджета Кондинского района местным товаропроизводителям пищевой продукции на частичное возмещение фактически понесенных затрат " w:history="1">
              <w:r w:rsidRPr="00E739A6">
                <w:rPr>
                  <w:rStyle w:val="af8"/>
                  <w:rFonts w:eastAsia="Calibri"/>
                  <w:color w:val="auto"/>
                  <w:sz w:val="20"/>
                  <w:szCs w:val="20"/>
                  <w:u w:val="none"/>
                </w:rPr>
                <w:t>от 23 ноября 2020 года № 2166</w:t>
              </w:r>
            </w:hyperlink>
            <w:r w:rsidRPr="00E739A6">
              <w:rPr>
                <w:rFonts w:eastAsia="Calibri"/>
                <w:sz w:val="20"/>
                <w:szCs w:val="20"/>
              </w:rPr>
              <w:t xml:space="preserve"> </w:t>
            </w:r>
            <w:r w:rsidR="00E739A6">
              <w:rPr>
                <w:rFonts w:eastAsia="Calibri"/>
                <w:sz w:val="20"/>
                <w:szCs w:val="20"/>
              </w:rPr>
              <w:t xml:space="preserve">                               </w:t>
            </w:r>
            <w:r w:rsidRPr="00E739A6">
              <w:rPr>
                <w:rFonts w:eastAsia="Calibri"/>
                <w:sz w:val="20"/>
                <w:szCs w:val="20"/>
              </w:rPr>
              <w:t>«Об утверждении Порядка предоставления субсидий из бюджета Кондинского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коронавирусной инфекции» (приложение 3)</w:t>
            </w:r>
          </w:p>
        </w:tc>
      </w:tr>
      <w:tr w:rsidR="00660682" w:rsidRPr="00E739A6" w:rsidTr="00E739A6">
        <w:trPr>
          <w:trHeight w:val="6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660682">
            <w:pPr>
              <w:jc w:val="center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82" w:rsidRPr="00E739A6" w:rsidRDefault="00660682" w:rsidP="00E739A6">
            <w:pPr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t xml:space="preserve">Основное мероприятие </w:t>
            </w:r>
            <w:r w:rsidRPr="00E739A6">
              <w:rPr>
                <w:rFonts w:eastAsia="Calibri"/>
                <w:sz w:val="20"/>
                <w:szCs w:val="20"/>
              </w:rPr>
              <w:lastRenderedPageBreak/>
              <w:t>«Организация мероприятий по популяризации и пропаганде предпринимательской деятельности»</w:t>
            </w:r>
          </w:p>
          <w:p w:rsidR="00660682" w:rsidRPr="00E739A6" w:rsidRDefault="00660682" w:rsidP="00E739A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AE57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lastRenderedPageBreak/>
              <w:t xml:space="preserve">Проведение мероприятий в части оказания поддержки </w:t>
            </w:r>
            <w:r w:rsidRPr="00E739A6">
              <w:rPr>
                <w:rFonts w:eastAsia="Calibri"/>
                <w:sz w:val="20"/>
                <w:szCs w:val="20"/>
              </w:rPr>
              <w:lastRenderedPageBreak/>
              <w:t>субъектам малого и среднего предпринимательства в организации муниципальных выставочно-ярмарочных мероприятий, а также организации участия субъектов малого и среднего предпринимательства в межмуниципальных, региональных и межрегиональных выставочно-ярмарочных мероприяти</w:t>
            </w:r>
            <w:r w:rsidR="00AE5719">
              <w:rPr>
                <w:rFonts w:eastAsia="Calibri"/>
                <w:sz w:val="20"/>
                <w:szCs w:val="20"/>
              </w:rPr>
              <w:t>ях</w:t>
            </w:r>
            <w:r w:rsidRPr="00E739A6">
              <w:rPr>
                <w:rFonts w:eastAsia="Calibri"/>
                <w:sz w:val="20"/>
                <w:szCs w:val="20"/>
              </w:rPr>
              <w:t xml:space="preserve"> и в иных конкурсах,</w:t>
            </w:r>
            <w:r w:rsidR="00AE5719">
              <w:rPr>
                <w:rFonts w:eastAsia="Calibri"/>
                <w:sz w:val="20"/>
                <w:szCs w:val="20"/>
              </w:rPr>
              <w:t xml:space="preserve">  </w:t>
            </w:r>
            <w:r w:rsidRPr="00E739A6">
              <w:rPr>
                <w:rFonts w:eastAsia="Calibri"/>
                <w:sz w:val="20"/>
                <w:szCs w:val="20"/>
              </w:rPr>
              <w:t xml:space="preserve"> с целью повышения культуры предоставления услуг розничной торговли и общественного питания. Организация мероприятия для субъектов малого и среднего предпринимательства по вопросам улучшения инвестиционного климата в Кондинском районе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82" w:rsidRPr="00E739A6" w:rsidRDefault="00660682" w:rsidP="00E7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739A6">
              <w:rPr>
                <w:rFonts w:eastAsia="Calibri"/>
                <w:sz w:val="20"/>
                <w:szCs w:val="20"/>
              </w:rPr>
              <w:lastRenderedPageBreak/>
              <w:t xml:space="preserve">Распоряжение администрации Кондинского района </w:t>
            </w:r>
            <w:r w:rsidRPr="00E739A6">
              <w:rPr>
                <w:rFonts w:eastAsia="Calibri"/>
                <w:sz w:val="20"/>
                <w:szCs w:val="20"/>
              </w:rPr>
              <w:lastRenderedPageBreak/>
              <w:t xml:space="preserve">от 03 декабря 2024 года № 784-р «Об организации участия товаропроизводителей Кондинского района в работе XXVII выставки-ярмарки окружных товаропроизводителей «Товары земли Югорской», Распоряжение администрации Кондинского района от 03 декабря 2024 года </w:t>
            </w:r>
            <w:r w:rsidR="00AE5719"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E739A6">
              <w:rPr>
                <w:rFonts w:eastAsia="Calibri"/>
                <w:sz w:val="20"/>
                <w:szCs w:val="20"/>
              </w:rPr>
              <w:t>№</w:t>
            </w:r>
            <w:r w:rsidR="00AE5719">
              <w:rPr>
                <w:rFonts w:eastAsia="Calibri"/>
                <w:sz w:val="20"/>
                <w:szCs w:val="20"/>
              </w:rPr>
              <w:t xml:space="preserve"> </w:t>
            </w:r>
            <w:r w:rsidRPr="00E739A6">
              <w:rPr>
                <w:rFonts w:eastAsia="Calibri"/>
                <w:sz w:val="20"/>
                <w:szCs w:val="20"/>
              </w:rPr>
              <w:t>785-р «О проведении конкурса на «Лучшее новогоднее оформление предприятий торговли и общественного питания городского поселения Междуреченский»</w:t>
            </w:r>
          </w:p>
        </w:tc>
      </w:tr>
      <w:tr w:rsidR="00660682" w:rsidRPr="00E739A6" w:rsidTr="00E739A6">
        <w:tblPrEx>
          <w:jc w:val="left"/>
          <w:tblLook w:val="0000" w:firstRow="0" w:lastRow="0" w:firstColumn="0" w:lastColumn="0" w:noHBand="0" w:noVBand="0"/>
        </w:tblPrEx>
        <w:trPr>
          <w:trHeight w:val="68"/>
        </w:trPr>
        <w:tc>
          <w:tcPr>
            <w:tcW w:w="514" w:type="pct"/>
            <w:shd w:val="clear" w:color="auto" w:fill="auto"/>
          </w:tcPr>
          <w:p w:rsidR="00660682" w:rsidRPr="00E739A6" w:rsidRDefault="00660682" w:rsidP="00660682">
            <w:pPr>
              <w:jc w:val="center"/>
              <w:rPr>
                <w:color w:val="000000"/>
                <w:sz w:val="20"/>
                <w:szCs w:val="20"/>
              </w:rPr>
            </w:pPr>
            <w:r w:rsidRPr="00E739A6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07" w:type="pct"/>
            <w:shd w:val="clear" w:color="auto" w:fill="auto"/>
          </w:tcPr>
          <w:p w:rsidR="00660682" w:rsidRPr="00E739A6" w:rsidRDefault="00660682" w:rsidP="00E739A6">
            <w:pPr>
              <w:jc w:val="both"/>
              <w:rPr>
                <w:color w:val="000000"/>
                <w:sz w:val="20"/>
                <w:szCs w:val="20"/>
              </w:rPr>
            </w:pPr>
            <w:r w:rsidRPr="00E739A6">
              <w:rPr>
                <w:color w:val="000000"/>
                <w:sz w:val="20"/>
                <w:szCs w:val="20"/>
              </w:rPr>
              <w:t>Основное мероприятие «Оказание информационно-консультационной поддержки»</w:t>
            </w:r>
          </w:p>
          <w:p w:rsidR="00660682" w:rsidRPr="00E739A6" w:rsidRDefault="00660682" w:rsidP="00E739A6">
            <w:pPr>
              <w:jc w:val="both"/>
              <w:rPr>
                <w:color w:val="000000"/>
                <w:sz w:val="20"/>
                <w:szCs w:val="20"/>
              </w:rPr>
            </w:pPr>
            <w:r w:rsidRPr="00E739A6">
              <w:rPr>
                <w:color w:val="000000"/>
                <w:sz w:val="20"/>
                <w:szCs w:val="20"/>
              </w:rPr>
              <w:t>(целевой показатель 1)</w:t>
            </w:r>
          </w:p>
        </w:tc>
        <w:tc>
          <w:tcPr>
            <w:tcW w:w="1819" w:type="pct"/>
            <w:shd w:val="clear" w:color="auto" w:fill="auto"/>
          </w:tcPr>
          <w:p w:rsidR="00660682" w:rsidRPr="00E739A6" w:rsidRDefault="00660682" w:rsidP="00E739A6">
            <w:pPr>
              <w:jc w:val="both"/>
              <w:rPr>
                <w:color w:val="000000"/>
                <w:sz w:val="20"/>
                <w:szCs w:val="20"/>
              </w:rPr>
            </w:pPr>
            <w:r w:rsidRPr="00E739A6">
              <w:rPr>
                <w:color w:val="000000"/>
                <w:sz w:val="20"/>
                <w:szCs w:val="20"/>
              </w:rPr>
              <w:t>Обеспечение организации предоставления стандартизированных услуг и мер поддержки с использованием Цифровой платформы МСП. Оказание информационно-консультационной поддержки субъектам малого и среднего предпринимательства  и самозанятым гражданам.</w:t>
            </w:r>
            <w:r w:rsidRPr="00E739A6">
              <w:rPr>
                <w:sz w:val="20"/>
                <w:szCs w:val="20"/>
              </w:rPr>
              <w:t xml:space="preserve"> </w:t>
            </w:r>
            <w:r w:rsidRPr="00E739A6">
              <w:rPr>
                <w:color w:val="000000"/>
                <w:sz w:val="20"/>
                <w:szCs w:val="20"/>
              </w:rPr>
              <w:t>Мероприятие не требует финансирования</w:t>
            </w:r>
          </w:p>
        </w:tc>
        <w:tc>
          <w:tcPr>
            <w:tcW w:w="1560" w:type="pct"/>
            <w:shd w:val="clear" w:color="auto" w:fill="auto"/>
          </w:tcPr>
          <w:p w:rsidR="00660682" w:rsidRPr="00E739A6" w:rsidRDefault="00660682" w:rsidP="00AE5719">
            <w:pPr>
              <w:jc w:val="both"/>
              <w:rPr>
                <w:color w:val="000000"/>
                <w:sz w:val="20"/>
                <w:szCs w:val="20"/>
              </w:rPr>
            </w:pPr>
            <w:r w:rsidRPr="00E739A6">
              <w:rPr>
                <w:color w:val="000000"/>
                <w:sz w:val="20"/>
                <w:szCs w:val="20"/>
              </w:rPr>
              <w:t xml:space="preserve">Стандарт № 4 предоставления консультации по созданию  и ведению бизнеса с использованием цифровой платформы МСП, утвержденный Протоколом заочного заседания межведомственной рабочей группы по координации мероприятий, необходимых для реализации эксперимента по цифровой трансформации предоставления услуг, </w:t>
            </w:r>
            <w:r w:rsidR="005C3F68">
              <w:rPr>
                <w:color w:val="000000"/>
                <w:sz w:val="20"/>
                <w:szCs w:val="20"/>
              </w:rPr>
              <w:t xml:space="preserve">                           </w:t>
            </w:r>
            <w:r w:rsidRPr="00E739A6">
              <w:rPr>
                <w:color w:val="000000"/>
                <w:sz w:val="20"/>
                <w:szCs w:val="20"/>
              </w:rPr>
              <w:t>мер поддержки и сервисов в целях развития малого и среднего предпринимательства</w:t>
            </w:r>
            <w:r w:rsidR="00AE5719">
              <w:rPr>
                <w:color w:val="000000"/>
                <w:sz w:val="20"/>
                <w:szCs w:val="20"/>
              </w:rPr>
              <w:t xml:space="preserve"> от 14 ноября                 </w:t>
            </w:r>
            <w:r w:rsidRPr="00E739A6">
              <w:rPr>
                <w:color w:val="000000"/>
                <w:sz w:val="20"/>
                <w:szCs w:val="20"/>
              </w:rPr>
              <w:t>2023</w:t>
            </w:r>
            <w:r w:rsidR="00AE5719">
              <w:rPr>
                <w:color w:val="000000"/>
                <w:sz w:val="20"/>
                <w:szCs w:val="20"/>
              </w:rPr>
              <w:t xml:space="preserve"> года</w:t>
            </w:r>
            <w:r w:rsidRPr="00E739A6">
              <w:rPr>
                <w:color w:val="000000"/>
                <w:sz w:val="20"/>
                <w:szCs w:val="20"/>
              </w:rPr>
              <w:t xml:space="preserve"> </w:t>
            </w:r>
            <w:r w:rsidR="00AE5719">
              <w:rPr>
                <w:color w:val="000000"/>
                <w:sz w:val="20"/>
                <w:szCs w:val="20"/>
              </w:rPr>
              <w:t>№ 5-МРГ-МСП</w:t>
            </w:r>
          </w:p>
        </w:tc>
      </w:tr>
    </w:tbl>
    <w:p w:rsidR="00660682" w:rsidRPr="00616739" w:rsidRDefault="00660682" w:rsidP="00660682">
      <w:pPr>
        <w:rPr>
          <w:color w:val="000000"/>
        </w:rPr>
      </w:pPr>
    </w:p>
    <w:p w:rsidR="00660682" w:rsidRPr="00616739" w:rsidRDefault="00660682" w:rsidP="00660682">
      <w:pPr>
        <w:rPr>
          <w:color w:val="000000"/>
        </w:rPr>
      </w:pPr>
    </w:p>
    <w:p w:rsidR="00B92189" w:rsidRDefault="00B92189" w:rsidP="00681D79">
      <w:pPr>
        <w:tabs>
          <w:tab w:val="left" w:pos="4962"/>
        </w:tabs>
        <w:ind w:left="10205"/>
      </w:pPr>
      <w:r>
        <w:t xml:space="preserve"> </w:t>
      </w:r>
    </w:p>
    <w:p w:rsidR="00B92189" w:rsidRDefault="00B92189" w:rsidP="00681D79">
      <w:pPr>
        <w:ind w:left="10205"/>
        <w:rPr>
          <w:color w:val="000000"/>
          <w:szCs w:val="16"/>
        </w:rPr>
      </w:pPr>
    </w:p>
    <w:sectPr w:rsidR="00B92189" w:rsidSect="00E202F1">
      <w:pgSz w:w="16838" w:h="11906" w:orient="landscape" w:code="9"/>
      <w:pgMar w:top="1701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DE" w:rsidRDefault="009C19DE">
      <w:r>
        <w:separator/>
      </w:r>
    </w:p>
  </w:endnote>
  <w:endnote w:type="continuationSeparator" w:id="0">
    <w:p w:rsidR="009C19DE" w:rsidRDefault="009C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E" w:rsidRDefault="009C19D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E" w:rsidRDefault="009C19D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E" w:rsidRDefault="009C19D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DE" w:rsidRDefault="009C19DE">
      <w:r>
        <w:separator/>
      </w:r>
    </w:p>
  </w:footnote>
  <w:footnote w:type="continuationSeparator" w:id="0">
    <w:p w:rsidR="009C19DE" w:rsidRDefault="009C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E" w:rsidRDefault="009C19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C19DE" w:rsidRDefault="009C19D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E" w:rsidRDefault="009C19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91F14">
      <w:rPr>
        <w:noProof/>
      </w:rPr>
      <w:t>2</w:t>
    </w:r>
    <w:r>
      <w:fldChar w:fldCharType="end"/>
    </w:r>
  </w:p>
  <w:p w:rsidR="009C19DE" w:rsidRDefault="009C19DE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E" w:rsidRDefault="009C19DE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E" w:rsidRDefault="009C19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19DE" w:rsidRDefault="009C19DE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E" w:rsidRDefault="009C19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91F14">
      <w:rPr>
        <w:noProof/>
      </w:rPr>
      <w:t>12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E" w:rsidRDefault="009C19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91F14">
      <w:rPr>
        <w:noProof/>
      </w:rPr>
      <w:t>10</w:t>
    </w:r>
    <w:r>
      <w:fldChar w:fldCharType="end"/>
    </w:r>
  </w:p>
  <w:p w:rsidR="009C19DE" w:rsidRDefault="009C19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26"/>
  </w:num>
  <w:num w:numId="5">
    <w:abstractNumId w:val="21"/>
  </w:num>
  <w:num w:numId="6">
    <w:abstractNumId w:val="20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5"/>
  </w:num>
  <w:num w:numId="12">
    <w:abstractNumId w:val="0"/>
  </w:num>
  <w:num w:numId="13">
    <w:abstractNumId w:val="27"/>
  </w:num>
  <w:num w:numId="14">
    <w:abstractNumId w:val="6"/>
  </w:num>
  <w:num w:numId="15">
    <w:abstractNumId w:val="4"/>
  </w:num>
  <w:num w:numId="16">
    <w:abstractNumId w:val="28"/>
  </w:num>
  <w:num w:numId="17">
    <w:abstractNumId w:val="10"/>
  </w:num>
  <w:num w:numId="18">
    <w:abstractNumId w:val="14"/>
  </w:num>
  <w:num w:numId="19">
    <w:abstractNumId w:val="16"/>
  </w:num>
  <w:num w:numId="20">
    <w:abstractNumId w:val="29"/>
  </w:num>
  <w:num w:numId="21">
    <w:abstractNumId w:val="1"/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11"/>
  </w:num>
  <w:num w:numId="27">
    <w:abstractNumId w:val="23"/>
  </w:num>
  <w:num w:numId="28">
    <w:abstractNumId w:val="22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C17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96AAF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475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1F14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1F73D1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07FA2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79D0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5212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192D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379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51D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955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3F68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E43"/>
    <w:rsid w:val="00660682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44DA"/>
    <w:rsid w:val="006E57DB"/>
    <w:rsid w:val="006E6A69"/>
    <w:rsid w:val="006E6CBE"/>
    <w:rsid w:val="006E7049"/>
    <w:rsid w:val="006F1C50"/>
    <w:rsid w:val="006F2CC0"/>
    <w:rsid w:val="006F2D2D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324C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631D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371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70F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46A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DE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B5A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571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493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1A43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1D3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88B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29CF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135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2F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39A6"/>
    <w:rsid w:val="00E763D4"/>
    <w:rsid w:val="00E77389"/>
    <w:rsid w:val="00E77967"/>
    <w:rsid w:val="00E8007D"/>
    <w:rsid w:val="00E8104C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80E"/>
    <w:rsid w:val="00EB1E84"/>
    <w:rsid w:val="00EB328E"/>
    <w:rsid w:val="00EB492A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261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1D87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2AE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027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qFormat/>
    <w:rsid w:val="0044478C"/>
    <w:rPr>
      <w:i/>
      <w:iCs/>
    </w:rPr>
  </w:style>
  <w:style w:type="paragraph" w:styleId="21">
    <w:name w:val="Body Text 2"/>
    <w:basedOn w:val="a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6F2D2D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6F2D2D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6F2D2D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F2D2D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6F2D2D"/>
    <w:rPr>
      <w:b/>
      <w:bCs/>
      <w:color w:val="008000"/>
    </w:rPr>
  </w:style>
  <w:style w:type="paragraph" w:customStyle="1" w:styleId="ConsNormal">
    <w:name w:val="ConsNormal"/>
    <w:rsid w:val="006F2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6F2D2D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rsid w:val="006F2D2D"/>
    <w:rPr>
      <w:rFonts w:ascii="Courier New" w:hAnsi="Courier New" w:cs="Courier New"/>
    </w:rPr>
  </w:style>
  <w:style w:type="paragraph" w:customStyle="1" w:styleId="aff2">
    <w:name w:val="Заголовок статьи"/>
    <w:basedOn w:val="a"/>
    <w:next w:val="a"/>
    <w:uiPriority w:val="99"/>
    <w:rsid w:val="006F2D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0682"/>
    <w:rPr>
      <w:rFonts w:ascii="Arial" w:hAnsi="Arial" w:cs="Arial"/>
    </w:rPr>
  </w:style>
  <w:style w:type="character" w:styleId="HTML">
    <w:name w:val="HTML Variable"/>
    <w:aliases w:val="!Ссылки в документе"/>
    <w:rsid w:val="006606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rsid w:val="00660682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660682"/>
    <w:rPr>
      <w:rFonts w:ascii="Courier" w:hAnsi="Courier"/>
      <w:sz w:val="22"/>
    </w:rPr>
  </w:style>
  <w:style w:type="paragraph" w:customStyle="1" w:styleId="Application">
    <w:name w:val="Application!Приложение"/>
    <w:rsid w:val="0066068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068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068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qFormat/>
    <w:rsid w:val="0044478C"/>
    <w:rPr>
      <w:i/>
      <w:iCs/>
    </w:rPr>
  </w:style>
  <w:style w:type="paragraph" w:styleId="21">
    <w:name w:val="Body Text 2"/>
    <w:basedOn w:val="a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6F2D2D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6F2D2D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6F2D2D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F2D2D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6F2D2D"/>
    <w:rPr>
      <w:b/>
      <w:bCs/>
      <w:color w:val="008000"/>
    </w:rPr>
  </w:style>
  <w:style w:type="paragraph" w:customStyle="1" w:styleId="ConsNormal">
    <w:name w:val="ConsNormal"/>
    <w:rsid w:val="006F2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6F2D2D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rsid w:val="006F2D2D"/>
    <w:rPr>
      <w:rFonts w:ascii="Courier New" w:hAnsi="Courier New" w:cs="Courier New"/>
    </w:rPr>
  </w:style>
  <w:style w:type="paragraph" w:customStyle="1" w:styleId="aff2">
    <w:name w:val="Заголовок статьи"/>
    <w:basedOn w:val="a"/>
    <w:next w:val="a"/>
    <w:uiPriority w:val="99"/>
    <w:rsid w:val="006F2D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0682"/>
    <w:rPr>
      <w:rFonts w:ascii="Arial" w:hAnsi="Arial" w:cs="Arial"/>
    </w:rPr>
  </w:style>
  <w:style w:type="character" w:styleId="HTML">
    <w:name w:val="HTML Variable"/>
    <w:aliases w:val="!Ссылки в документе"/>
    <w:rsid w:val="006606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rsid w:val="00660682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660682"/>
    <w:rPr>
      <w:rFonts w:ascii="Courier" w:hAnsi="Courier"/>
      <w:sz w:val="22"/>
    </w:rPr>
  </w:style>
  <w:style w:type="paragraph" w:customStyle="1" w:styleId="Application">
    <w:name w:val="Application!Приложение"/>
    <w:rsid w:val="0066068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068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068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dda14216-3d79-4455-9eb8-7d8efc406d96.html" TargetMode="Externa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content\act\af37f801-e05b-4cd7-9396-d678ad3f5784.doc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file:///C:\content\act\af37f801-e05b-4cd7-9396-d678ad3f5784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file:///C:\content\act\831eea4b-f96d-44ea-9dc8-6f05906067f3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yperlink" Target="file:///C:\content\act\af37f801-e05b-4cd7-9396-d678ad3f5784.doc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yperlink" Target="file:///C:\content\act\94cfad31-446c-4de6-a496-20a9190d117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85B2-595C-4820-B87B-2CB7E23D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2438</Words>
  <Characters>18054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2025-02-11T11:09:00Z</cp:lastPrinted>
  <dcterms:created xsi:type="dcterms:W3CDTF">2025-02-10T06:52:00Z</dcterms:created>
  <dcterms:modified xsi:type="dcterms:W3CDTF">2025-02-11T11:11:00Z</dcterms:modified>
</cp:coreProperties>
</file>