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A3861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5"/>
        <w:gridCol w:w="1568"/>
        <w:gridCol w:w="167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34817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F16BA">
              <w:rPr>
                <w:color w:val="000000"/>
                <w:sz w:val="28"/>
                <w:szCs w:val="26"/>
              </w:rPr>
              <w:t>1</w:t>
            </w:r>
            <w:r w:rsidR="00A34817">
              <w:rPr>
                <w:color w:val="000000"/>
                <w:sz w:val="28"/>
                <w:szCs w:val="26"/>
              </w:rPr>
              <w:t>4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A81CC1">
              <w:rPr>
                <w:color w:val="000000"/>
                <w:sz w:val="28"/>
                <w:szCs w:val="26"/>
              </w:rPr>
              <w:t>159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A81CC1" w:rsidRDefault="00A81CC1" w:rsidP="00A81C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44B3E">
              <w:rPr>
                <w:rFonts w:eastAsia="Calibri"/>
                <w:bCs/>
                <w:sz w:val="28"/>
                <w:szCs w:val="28"/>
              </w:rPr>
              <w:t>О</w:t>
            </w:r>
            <w:r w:rsidRPr="003279A9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внесении изменени</w:t>
            </w:r>
            <w:r w:rsidR="008D7DDF">
              <w:rPr>
                <w:rFonts w:eastAsia="Calibri"/>
                <w:bCs/>
                <w:sz w:val="28"/>
                <w:szCs w:val="28"/>
              </w:rPr>
              <w:t>я</w:t>
            </w:r>
            <w:r>
              <w:rPr>
                <w:rFonts w:eastAsia="Calibri"/>
                <w:bCs/>
                <w:sz w:val="28"/>
                <w:szCs w:val="28"/>
              </w:rPr>
              <w:t xml:space="preserve"> в постановление </w:t>
            </w:r>
          </w:p>
          <w:p w:rsidR="00A81CC1" w:rsidRPr="009D0F66" w:rsidRDefault="00A81CC1" w:rsidP="00A81C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D0F66">
              <w:rPr>
                <w:rFonts w:eastAsia="Calibri"/>
                <w:bCs/>
                <w:sz w:val="28"/>
                <w:szCs w:val="28"/>
              </w:rPr>
              <w:t xml:space="preserve">администрации Кондинского района </w:t>
            </w:r>
          </w:p>
          <w:p w:rsidR="00A81CC1" w:rsidRPr="009D0F66" w:rsidRDefault="00A81CC1" w:rsidP="00A81C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D0F66">
              <w:rPr>
                <w:rFonts w:eastAsia="Calibri"/>
                <w:bCs/>
                <w:sz w:val="28"/>
                <w:szCs w:val="28"/>
              </w:rPr>
              <w:t xml:space="preserve">от 23 декабря 2024 года № 1363 </w:t>
            </w:r>
          </w:p>
          <w:p w:rsidR="00A81CC1" w:rsidRPr="009D0F66" w:rsidRDefault="00A81CC1" w:rsidP="00A81C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D0F66">
              <w:rPr>
                <w:rFonts w:eastAsia="Calibri"/>
                <w:bCs/>
                <w:sz w:val="28"/>
                <w:szCs w:val="28"/>
              </w:rPr>
              <w:t xml:space="preserve">«Об утверждении проекта планировки </w:t>
            </w:r>
          </w:p>
          <w:p w:rsidR="008701BF" w:rsidRPr="00F74E73" w:rsidRDefault="00A81CC1" w:rsidP="00A81CC1">
            <w:pPr>
              <w:rPr>
                <w:color w:val="000000"/>
                <w:sz w:val="28"/>
                <w:szCs w:val="28"/>
              </w:rPr>
            </w:pPr>
            <w:r w:rsidRPr="009D0F66">
              <w:rPr>
                <w:rFonts w:eastAsia="Calibri"/>
                <w:bCs/>
                <w:sz w:val="28"/>
                <w:szCs w:val="28"/>
              </w:rPr>
              <w:t>и проекта межевания территории»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A81CC1" w:rsidRPr="009D0F66" w:rsidRDefault="00A81CC1" w:rsidP="00A81CC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9D0F66">
        <w:rPr>
          <w:rFonts w:eastAsia="Calibri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rFonts w:eastAsia="Calibri"/>
          <w:sz w:val="28"/>
          <w:szCs w:val="28"/>
        </w:rPr>
        <w:t>0</w:t>
      </w:r>
      <w:r w:rsidRPr="009D0F66">
        <w:rPr>
          <w:rFonts w:eastAsia="Calibri"/>
          <w:sz w:val="28"/>
          <w:szCs w:val="28"/>
        </w:rPr>
        <w:t>6 октября 2003 года №</w:t>
      </w:r>
      <w:r>
        <w:rPr>
          <w:rFonts w:eastAsia="Calibri"/>
          <w:sz w:val="28"/>
          <w:szCs w:val="28"/>
        </w:rPr>
        <w:t xml:space="preserve"> </w:t>
      </w:r>
      <w:r w:rsidRPr="009D0F66">
        <w:rPr>
          <w:rFonts w:eastAsia="Calibri"/>
          <w:sz w:val="28"/>
          <w:szCs w:val="28"/>
        </w:rPr>
        <w:t xml:space="preserve">131-ФЗ </w:t>
      </w:r>
      <w:r>
        <w:rPr>
          <w:rFonts w:eastAsia="Calibri"/>
          <w:sz w:val="28"/>
          <w:szCs w:val="28"/>
        </w:rPr>
        <w:t xml:space="preserve">                          </w:t>
      </w:r>
      <w:r w:rsidRPr="009D0F66"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9D0F66">
        <w:rPr>
          <w:rFonts w:eastAsia="Calibri"/>
          <w:b/>
          <w:sz w:val="28"/>
          <w:szCs w:val="28"/>
        </w:rPr>
        <w:t>администрация Кондинского района постановляет:</w:t>
      </w:r>
    </w:p>
    <w:p w:rsidR="00A81CC1" w:rsidRPr="009D0F66" w:rsidRDefault="00A81CC1" w:rsidP="00A81CC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9D0F66">
        <w:rPr>
          <w:rFonts w:eastAsia="Calibri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eastAsia="Calibri"/>
          <w:sz w:val="28"/>
          <w:szCs w:val="28"/>
        </w:rPr>
        <w:t xml:space="preserve">                         </w:t>
      </w:r>
      <w:r w:rsidRPr="009D0F66">
        <w:rPr>
          <w:rFonts w:eastAsia="Calibri"/>
          <w:sz w:val="28"/>
          <w:szCs w:val="28"/>
        </w:rPr>
        <w:t>от 23 декабря 2024 года № 1363 «Об утверждении проекта планировки и проекта межевания территории»</w:t>
      </w:r>
      <w:r>
        <w:rPr>
          <w:rFonts w:eastAsia="Calibri"/>
          <w:sz w:val="28"/>
          <w:szCs w:val="28"/>
        </w:rPr>
        <w:t xml:space="preserve"> следующее изменение</w:t>
      </w:r>
      <w:r w:rsidRPr="009D0F66">
        <w:rPr>
          <w:rFonts w:eastAsia="Calibri"/>
          <w:sz w:val="28"/>
          <w:szCs w:val="28"/>
        </w:rPr>
        <w:t>:</w:t>
      </w:r>
    </w:p>
    <w:p w:rsidR="00A81CC1" w:rsidRPr="009D0F66" w:rsidRDefault="00A81CC1" w:rsidP="00A81CC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9D0F66">
        <w:rPr>
          <w:rFonts w:eastAsia="Calibri"/>
          <w:sz w:val="28"/>
          <w:szCs w:val="28"/>
        </w:rPr>
        <w:t>Приложение к постановлению изложить в новой редакции (приложение).</w:t>
      </w:r>
    </w:p>
    <w:p w:rsidR="00A81CC1" w:rsidRPr="00796710" w:rsidRDefault="00A81CC1" w:rsidP="00BF4BD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9D0F66">
        <w:rPr>
          <w:rFonts w:eastAsia="Calibri"/>
          <w:sz w:val="28"/>
          <w:szCs w:val="28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A81CC1" w:rsidRPr="00A81CC1" w:rsidRDefault="00A81CC1" w:rsidP="00BF4BDD">
      <w:pPr>
        <w:ind w:firstLine="709"/>
        <w:jc w:val="both"/>
        <w:rPr>
          <w:sz w:val="28"/>
          <w:szCs w:val="28"/>
        </w:rPr>
      </w:pPr>
      <w:r w:rsidRPr="00A81CC1">
        <w:rPr>
          <w:rFonts w:eastAsia="Calibri"/>
          <w:sz w:val="28"/>
          <w:szCs w:val="28"/>
        </w:rPr>
        <w:t xml:space="preserve">3. </w:t>
      </w:r>
      <w:proofErr w:type="gramStart"/>
      <w:r w:rsidRPr="00A81CC1">
        <w:rPr>
          <w:sz w:val="28"/>
          <w:szCs w:val="28"/>
        </w:rPr>
        <w:t>Контроль за</w:t>
      </w:r>
      <w:proofErr w:type="gramEnd"/>
      <w:r w:rsidRPr="00A81CC1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6D0D40" w:rsidRPr="00A81CC1" w:rsidRDefault="006D0D40" w:rsidP="00A81CC1">
      <w:p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B5B4E" w:rsidRPr="00A81CC1" w:rsidRDefault="001B5B4E" w:rsidP="00A37AA3">
      <w:pPr>
        <w:jc w:val="both"/>
        <w:rPr>
          <w:color w:val="000000"/>
          <w:szCs w:val="26"/>
          <w:lang w:val="x-none"/>
        </w:rPr>
      </w:pPr>
    </w:p>
    <w:p w:rsidR="00DC7582" w:rsidRPr="00A81CC1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3"/>
        <w:gridCol w:w="1796"/>
        <w:gridCol w:w="3243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A81CC1" w:rsidRDefault="00A81CC1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8F16BA">
        <w:t>1</w:t>
      </w:r>
      <w:r w:rsidR="00A34817">
        <w:t>4</w:t>
      </w:r>
      <w:r>
        <w:t>.</w:t>
      </w:r>
      <w:r w:rsidR="003D1D75">
        <w:t>0</w:t>
      </w:r>
      <w:r w:rsidR="00B06779">
        <w:t>2</w:t>
      </w:r>
      <w:r>
        <w:t>.202</w:t>
      </w:r>
      <w:r w:rsidR="003D1D75">
        <w:t>5</w:t>
      </w:r>
      <w:r>
        <w:t xml:space="preserve"> № </w:t>
      </w:r>
      <w:r w:rsidR="00A81CC1">
        <w:t>159</w:t>
      </w:r>
    </w:p>
    <w:p w:rsidR="00DA25B0" w:rsidRDefault="00DA25B0" w:rsidP="00B92189">
      <w:pPr>
        <w:tabs>
          <w:tab w:val="left" w:pos="4962"/>
        </w:tabs>
        <w:ind w:left="4962"/>
      </w:pPr>
    </w:p>
    <w:p w:rsidR="00A81CC1" w:rsidRPr="00F379D0" w:rsidRDefault="00A81CC1" w:rsidP="00A81CC1">
      <w:pPr>
        <w:pStyle w:val="af0"/>
        <w:tabs>
          <w:tab w:val="left" w:pos="284"/>
        </w:tabs>
        <w:spacing w:after="120" w:line="240" w:lineRule="auto"/>
        <w:ind w:left="0"/>
        <w:contextualSpacing w:val="0"/>
        <w:jc w:val="center"/>
        <w:rPr>
          <w:rFonts w:ascii="Times New Roman" w:hAnsi="Times New Roman"/>
          <w:sz w:val="24"/>
        </w:rPr>
      </w:pPr>
      <w:r w:rsidRPr="00F379D0">
        <w:rPr>
          <w:rFonts w:ascii="Times New Roman" w:hAnsi="Times New Roman"/>
          <w:sz w:val="24"/>
        </w:rPr>
        <w:t>1. Проект планировки территории. Графическая часть</w:t>
      </w:r>
    </w:p>
    <w:p w:rsidR="00A81CC1" w:rsidRPr="00880BCE" w:rsidRDefault="00FA3861" w:rsidP="00A81CC1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822950" cy="8221980"/>
            <wp:effectExtent l="0" t="0" r="635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C1" w:rsidRPr="00880BCE" w:rsidRDefault="00FA3861" w:rsidP="00A81CC1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5939790" cy="84048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C1" w:rsidRPr="00880BCE" w:rsidRDefault="00A81CC1" w:rsidP="00A81CC1">
      <w:pPr>
        <w:spacing w:before="100" w:beforeAutospacing="1" w:after="100" w:afterAutospacing="1"/>
        <w:jc w:val="center"/>
      </w:pPr>
    </w:p>
    <w:p w:rsidR="00A81CC1" w:rsidRPr="00880BCE" w:rsidRDefault="00A81CC1" w:rsidP="00A81CC1">
      <w:pPr>
        <w:spacing w:before="100" w:beforeAutospacing="1" w:after="100" w:afterAutospacing="1"/>
        <w:jc w:val="center"/>
      </w:pPr>
    </w:p>
    <w:p w:rsidR="00A81CC1" w:rsidRDefault="00A81CC1" w:rsidP="00A81CC1">
      <w:pPr>
        <w:keepNext/>
        <w:keepLines/>
        <w:ind w:firstLine="709"/>
        <w:contextualSpacing/>
        <w:jc w:val="center"/>
        <w:outlineLvl w:val="2"/>
        <w:rPr>
          <w:rFonts w:eastAsia="Calibri"/>
          <w:bCs/>
          <w:iCs/>
        </w:rPr>
      </w:pPr>
      <w:r w:rsidRPr="00A81CC1">
        <w:rPr>
          <w:rFonts w:eastAsia="Calibri"/>
          <w:bCs/>
        </w:rPr>
        <w:lastRenderedPageBreak/>
        <w:t xml:space="preserve">Раздел </w:t>
      </w:r>
      <w:r w:rsidRPr="00A81CC1">
        <w:rPr>
          <w:rFonts w:eastAsia="Calibri"/>
          <w:bCs/>
          <w:iCs/>
        </w:rPr>
        <w:t>2. Положение о размещении линейных объектов</w:t>
      </w:r>
    </w:p>
    <w:p w:rsidR="00A81CC1" w:rsidRPr="00A81CC1" w:rsidRDefault="00A81CC1" w:rsidP="00A81CC1">
      <w:pPr>
        <w:keepNext/>
        <w:keepLines/>
        <w:ind w:firstLine="709"/>
        <w:contextualSpacing/>
        <w:jc w:val="center"/>
        <w:outlineLvl w:val="2"/>
        <w:rPr>
          <w:rFonts w:eastAsia="Calibri"/>
          <w:bCs/>
          <w:iCs/>
        </w:rPr>
      </w:pPr>
    </w:p>
    <w:p w:rsidR="00A81CC1" w:rsidRDefault="00A81CC1" w:rsidP="00A81CC1">
      <w:pPr>
        <w:keepNext/>
        <w:keepLines/>
        <w:ind w:firstLine="709"/>
        <w:contextualSpacing/>
        <w:jc w:val="center"/>
        <w:outlineLvl w:val="2"/>
        <w:rPr>
          <w:rFonts w:eastAsia="Calibri"/>
          <w:bCs/>
          <w:iCs/>
        </w:rPr>
      </w:pPr>
      <w:r w:rsidRPr="00A81CC1">
        <w:rPr>
          <w:rFonts w:eastAsia="Calibri"/>
          <w:bCs/>
          <w:iCs/>
        </w:rPr>
        <w:t>2.1</w:t>
      </w:r>
      <w:r w:rsidR="00F379D0">
        <w:rPr>
          <w:rFonts w:eastAsia="Calibri"/>
          <w:bCs/>
          <w:iCs/>
        </w:rPr>
        <w:t>.</w:t>
      </w:r>
      <w:r w:rsidRPr="00A81CC1">
        <w:rPr>
          <w:rFonts w:eastAsia="Calibri"/>
          <w:bCs/>
          <w:iCs/>
        </w:rPr>
        <w:t xml:space="preserve"> </w:t>
      </w:r>
      <w:bookmarkStart w:id="0" w:name="_Hlk125628817"/>
      <w:r w:rsidRPr="00A81CC1">
        <w:rPr>
          <w:rFonts w:eastAsia="Calibri"/>
          <w:bCs/>
          <w:iCs/>
        </w:rPr>
        <w:t>Общие положения</w:t>
      </w:r>
      <w:bookmarkEnd w:id="0"/>
    </w:p>
    <w:p w:rsidR="00A81CC1" w:rsidRPr="00A81CC1" w:rsidRDefault="00A81CC1" w:rsidP="00A81CC1">
      <w:pPr>
        <w:keepNext/>
        <w:keepLines/>
        <w:ind w:firstLine="709"/>
        <w:contextualSpacing/>
        <w:jc w:val="center"/>
        <w:outlineLvl w:val="2"/>
        <w:rPr>
          <w:rFonts w:eastAsia="Calibri"/>
          <w:bCs/>
          <w:iCs/>
        </w:rPr>
      </w:pPr>
    </w:p>
    <w:p w:rsidR="00A81CC1" w:rsidRPr="007B6763" w:rsidRDefault="00A81CC1" w:rsidP="00A81CC1">
      <w:pPr>
        <w:tabs>
          <w:tab w:val="left" w:pos="567"/>
          <w:tab w:val="left" w:pos="1134"/>
        </w:tabs>
        <w:ind w:firstLine="709"/>
        <w:contextualSpacing/>
        <w:jc w:val="both"/>
      </w:pPr>
      <w:bookmarkStart w:id="1" w:name="_Toc499041856"/>
      <w:r w:rsidRPr="00880BCE">
        <w:t xml:space="preserve">Проект планировки территории для размещения объекта </w:t>
      </w:r>
      <w:r w:rsidRPr="00880BCE">
        <w:rPr>
          <w:rFonts w:cs="Arial"/>
        </w:rPr>
        <w:t xml:space="preserve">«Освоение </w:t>
      </w:r>
      <w:proofErr w:type="gramStart"/>
      <w:r w:rsidRPr="00880BCE">
        <w:rPr>
          <w:rFonts w:cs="Arial"/>
        </w:rPr>
        <w:t>лицензионных</w:t>
      </w:r>
      <w:proofErr w:type="gramEnd"/>
      <w:r w:rsidRPr="00880BCE">
        <w:rPr>
          <w:rFonts w:cs="Arial"/>
        </w:rPr>
        <w:t xml:space="preserve"> участков </w:t>
      </w:r>
      <w:proofErr w:type="spellStart"/>
      <w:r w:rsidRPr="00880BCE">
        <w:rPr>
          <w:rFonts w:cs="Arial"/>
        </w:rPr>
        <w:t>Карабашского</w:t>
      </w:r>
      <w:proofErr w:type="spellEnd"/>
      <w:r w:rsidRPr="00880BCE">
        <w:rPr>
          <w:rFonts w:cs="Arial"/>
        </w:rPr>
        <w:t xml:space="preserve"> кластера. Кустовая площадка №</w:t>
      </w:r>
      <w:r>
        <w:rPr>
          <w:rFonts w:cs="Arial"/>
        </w:rPr>
        <w:t xml:space="preserve"> </w:t>
      </w:r>
      <w:r w:rsidRPr="00880BCE">
        <w:rPr>
          <w:rFonts w:cs="Arial"/>
        </w:rPr>
        <w:t>4»</w:t>
      </w:r>
      <w:r w:rsidRPr="00880BCE">
        <w:rPr>
          <w:rFonts w:cs="Arial"/>
          <w:szCs w:val="20"/>
        </w:rPr>
        <w:t xml:space="preserve"> </w:t>
      </w:r>
      <w:proofErr w:type="gramStart"/>
      <w:r w:rsidRPr="00880BCE">
        <w:t>подготовлен</w:t>
      </w:r>
      <w:proofErr w:type="gramEnd"/>
      <w:r w:rsidRPr="00880BCE">
        <w:t xml:space="preserve"> на основании:</w:t>
      </w:r>
    </w:p>
    <w:p w:rsidR="00A81CC1" w:rsidRPr="007B6763" w:rsidRDefault="00A81CC1" w:rsidP="00F379D0">
      <w:pPr>
        <w:tabs>
          <w:tab w:val="left" w:pos="567"/>
          <w:tab w:val="left" w:pos="1134"/>
        </w:tabs>
        <w:ind w:firstLine="709"/>
        <w:contextualSpacing/>
        <w:jc w:val="both"/>
      </w:pPr>
      <w:bookmarkStart w:id="2" w:name="_Hlk167375499"/>
      <w:r w:rsidRPr="007B6763">
        <w:t>Градостроительного кодекса Российской Федерации;</w:t>
      </w:r>
    </w:p>
    <w:p w:rsidR="00A81CC1" w:rsidRPr="007B6763" w:rsidRDefault="00A81CC1" w:rsidP="00F379D0">
      <w:pPr>
        <w:tabs>
          <w:tab w:val="left" w:pos="567"/>
          <w:tab w:val="left" w:pos="1134"/>
        </w:tabs>
        <w:ind w:firstLine="709"/>
        <w:contextualSpacing/>
        <w:jc w:val="both"/>
      </w:pPr>
      <w:r w:rsidRPr="007B6763">
        <w:t>Земельного кодекса Российской Федерации;</w:t>
      </w:r>
    </w:p>
    <w:p w:rsidR="00A81CC1" w:rsidRPr="007B6763" w:rsidRDefault="00A81CC1" w:rsidP="00F379D0">
      <w:pPr>
        <w:tabs>
          <w:tab w:val="left" w:pos="567"/>
          <w:tab w:val="left" w:pos="1134"/>
        </w:tabs>
        <w:ind w:firstLine="709"/>
        <w:contextualSpacing/>
        <w:jc w:val="both"/>
      </w:pPr>
      <w:r w:rsidRPr="007B6763">
        <w:t>постановления Правительства Российской Федерации от 02 апреля 2022 года №</w:t>
      </w:r>
      <w:r w:rsidR="00C75783">
        <w:t xml:space="preserve"> </w:t>
      </w:r>
      <w:r w:rsidRPr="007B6763">
        <w:t>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эксплуатацию»;</w:t>
      </w:r>
    </w:p>
    <w:p w:rsidR="00A81CC1" w:rsidRPr="007B6763" w:rsidRDefault="00A81CC1" w:rsidP="00F379D0">
      <w:pPr>
        <w:tabs>
          <w:tab w:val="left" w:pos="567"/>
          <w:tab w:val="left" w:pos="1134"/>
        </w:tabs>
        <w:ind w:firstLine="709"/>
        <w:contextualSpacing/>
        <w:jc w:val="both"/>
      </w:pPr>
      <w:r w:rsidRPr="007B6763">
        <w:t>постановления Правительства Российской Федерации от 12 мая 2017 года №</w:t>
      </w:r>
      <w:r w:rsidR="00C75783">
        <w:t xml:space="preserve"> </w:t>
      </w:r>
      <w:r w:rsidRPr="007B6763">
        <w:t>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объектов»;</w:t>
      </w:r>
    </w:p>
    <w:p w:rsidR="00A81CC1" w:rsidRPr="007B6763" w:rsidRDefault="00A81CC1" w:rsidP="00F379D0">
      <w:pPr>
        <w:tabs>
          <w:tab w:val="left" w:pos="567"/>
          <w:tab w:val="left" w:pos="1134"/>
        </w:tabs>
        <w:ind w:firstLine="709"/>
        <w:contextualSpacing/>
        <w:jc w:val="both"/>
      </w:pPr>
      <w:r w:rsidRPr="007B6763">
        <w:t xml:space="preserve">инженерных изысканий, выполненных </w:t>
      </w:r>
      <w:r w:rsidR="00C75783">
        <w:t>обществом с ограниченной ответственностью</w:t>
      </w:r>
      <w:r w:rsidRPr="007B6763">
        <w:t xml:space="preserve"> «</w:t>
      </w:r>
      <w:proofErr w:type="spellStart"/>
      <w:r w:rsidRPr="007B6763">
        <w:t>Югранефтегазпроект</w:t>
      </w:r>
      <w:proofErr w:type="spellEnd"/>
      <w:r w:rsidRPr="007B6763">
        <w:t>»;</w:t>
      </w:r>
    </w:p>
    <w:p w:rsidR="00A81CC1" w:rsidRDefault="00A81CC1" w:rsidP="00F379D0">
      <w:pPr>
        <w:tabs>
          <w:tab w:val="left" w:pos="567"/>
          <w:tab w:val="left" w:pos="1134"/>
        </w:tabs>
        <w:ind w:firstLine="709"/>
        <w:contextualSpacing/>
        <w:jc w:val="both"/>
      </w:pPr>
      <w:r w:rsidRPr="007B6763">
        <w:t xml:space="preserve">постановления </w:t>
      </w:r>
      <w:r w:rsidR="00C75783">
        <w:t>а</w:t>
      </w:r>
      <w:r w:rsidRPr="007B6763">
        <w:t xml:space="preserve">дминистрации Кондинского района от 10 декабря 2024 года </w:t>
      </w:r>
      <w:r w:rsidR="00C75783">
        <w:t xml:space="preserve">                       </w:t>
      </w:r>
      <w:r w:rsidRPr="007B6763">
        <w:t>№</w:t>
      </w:r>
      <w:r w:rsidR="00C75783">
        <w:t xml:space="preserve"> </w:t>
      </w:r>
      <w:r w:rsidRPr="007B6763">
        <w:t>1290 «О подготовке проекта планировки территории</w:t>
      </w:r>
      <w:r>
        <w:t>»;</w:t>
      </w:r>
    </w:p>
    <w:p w:rsidR="00A81CC1" w:rsidRPr="009F11AE" w:rsidRDefault="00A81CC1" w:rsidP="00F379D0">
      <w:pPr>
        <w:tabs>
          <w:tab w:val="left" w:pos="567"/>
          <w:tab w:val="left" w:pos="1134"/>
        </w:tabs>
        <w:ind w:firstLine="709"/>
        <w:contextualSpacing/>
        <w:jc w:val="both"/>
      </w:pPr>
      <w:r w:rsidRPr="009F11AE">
        <w:t xml:space="preserve">постановления </w:t>
      </w:r>
      <w:r w:rsidR="00C75783">
        <w:t>а</w:t>
      </w:r>
      <w:r w:rsidRPr="009F11AE">
        <w:t>дминистрации Кондинского района от 10 февраля 2025 года № 143 «О подготовке проекта планировки территории по внесению изменений в проект планировки и проект межевания территории».</w:t>
      </w:r>
    </w:p>
    <w:p w:rsidR="00A81CC1" w:rsidRPr="00C75783" w:rsidRDefault="00A81CC1" w:rsidP="00A81CC1">
      <w:pPr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</w:p>
    <w:bookmarkEnd w:id="2"/>
    <w:p w:rsidR="00A81CC1" w:rsidRDefault="00A81CC1" w:rsidP="00C75783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C75783">
        <w:rPr>
          <w:rFonts w:eastAsia="Calibri"/>
          <w:bCs/>
          <w:iCs/>
        </w:rPr>
        <w:t>2.2</w:t>
      </w:r>
      <w:r w:rsidR="00640261">
        <w:rPr>
          <w:rFonts w:eastAsia="Calibri"/>
          <w:bCs/>
          <w:iCs/>
        </w:rPr>
        <w:t>.</w:t>
      </w:r>
      <w:r w:rsidRPr="00C75783">
        <w:rPr>
          <w:rFonts w:eastAsia="Calibri"/>
          <w:bCs/>
          <w:iCs/>
        </w:rPr>
        <w:t xml:space="preserve"> </w:t>
      </w:r>
      <w:bookmarkEnd w:id="1"/>
      <w:r w:rsidRPr="00C75783">
        <w:rPr>
          <w:rFonts w:eastAsia="Calibri"/>
          <w:bCs/>
          <w:iCs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</w:r>
    </w:p>
    <w:p w:rsidR="00C75783" w:rsidRPr="00C75783" w:rsidRDefault="00C75783" w:rsidP="00C75783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</w:p>
    <w:p w:rsidR="00A81CC1" w:rsidRPr="00C75783" w:rsidRDefault="00A81CC1" w:rsidP="00A81CC1">
      <w:pPr>
        <w:tabs>
          <w:tab w:val="left" w:pos="567"/>
          <w:tab w:val="left" w:pos="1134"/>
        </w:tabs>
        <w:ind w:firstLine="710"/>
        <w:jc w:val="both"/>
      </w:pPr>
      <w:r w:rsidRPr="00C75783">
        <w:t xml:space="preserve">Проектом «Освоение </w:t>
      </w:r>
      <w:proofErr w:type="gramStart"/>
      <w:r w:rsidRPr="00C75783">
        <w:t>лицензионных</w:t>
      </w:r>
      <w:proofErr w:type="gramEnd"/>
      <w:r w:rsidRPr="00C75783">
        <w:t xml:space="preserve"> участков </w:t>
      </w:r>
      <w:proofErr w:type="spellStart"/>
      <w:r w:rsidRPr="00C75783">
        <w:t>Карабашског</w:t>
      </w:r>
      <w:r w:rsidR="00C75783" w:rsidRPr="00C75783">
        <w:t>о</w:t>
      </w:r>
      <w:proofErr w:type="spellEnd"/>
      <w:r w:rsidR="00C75783" w:rsidRPr="00C75783">
        <w:t xml:space="preserve"> кластера. Кустовая площадка № </w:t>
      </w:r>
      <w:r w:rsidRPr="00C75783">
        <w:t xml:space="preserve">4» предусматривается строительство </w:t>
      </w:r>
      <w:proofErr w:type="gramStart"/>
      <w:r w:rsidRPr="00C75783">
        <w:t>следующих</w:t>
      </w:r>
      <w:proofErr w:type="gramEnd"/>
      <w:r w:rsidRPr="00C75783">
        <w:t xml:space="preserve"> объектов:</w:t>
      </w:r>
    </w:p>
    <w:p w:rsidR="00A81CC1" w:rsidRPr="00C75783" w:rsidRDefault="00C75783" w:rsidP="00A81CC1">
      <w:pPr>
        <w:pStyle w:val="af0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81CC1" w:rsidRPr="00C75783">
        <w:rPr>
          <w:rFonts w:ascii="Times New Roman" w:hAnsi="Times New Roman"/>
          <w:sz w:val="24"/>
          <w:szCs w:val="24"/>
        </w:rPr>
        <w:t>устовая площадка № 4</w:t>
      </w:r>
      <w:r w:rsidR="00F379D0">
        <w:rPr>
          <w:rFonts w:ascii="Times New Roman" w:hAnsi="Times New Roman"/>
          <w:sz w:val="24"/>
          <w:szCs w:val="24"/>
        </w:rPr>
        <w:t>;</w:t>
      </w:r>
    </w:p>
    <w:p w:rsidR="00A81CC1" w:rsidRPr="00C75783" w:rsidRDefault="00C75783" w:rsidP="00A81CC1">
      <w:pPr>
        <w:pStyle w:val="af0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81CC1" w:rsidRPr="00C75783">
        <w:rPr>
          <w:rFonts w:ascii="Times New Roman" w:hAnsi="Times New Roman"/>
          <w:sz w:val="24"/>
          <w:szCs w:val="24"/>
        </w:rPr>
        <w:t>втомобильная дорога к кустовой площадке № 4</w:t>
      </w:r>
      <w:r w:rsidR="00F379D0">
        <w:rPr>
          <w:rFonts w:ascii="Times New Roman" w:hAnsi="Times New Roman"/>
          <w:sz w:val="24"/>
          <w:szCs w:val="24"/>
        </w:rPr>
        <w:t>;</w:t>
      </w:r>
    </w:p>
    <w:p w:rsidR="00A81CC1" w:rsidRPr="00C75783" w:rsidRDefault="00C75783" w:rsidP="00A81CC1">
      <w:pPr>
        <w:pStyle w:val="af0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81CC1" w:rsidRPr="00C75783">
        <w:rPr>
          <w:rFonts w:ascii="Times New Roman" w:hAnsi="Times New Roman"/>
          <w:sz w:val="24"/>
          <w:szCs w:val="24"/>
        </w:rPr>
        <w:t xml:space="preserve">рубопровод нефтегазосборный Куст 4 </w:t>
      </w:r>
      <w:r>
        <w:rPr>
          <w:rFonts w:ascii="Times New Roman" w:hAnsi="Times New Roman"/>
          <w:sz w:val="24"/>
          <w:szCs w:val="24"/>
        </w:rPr>
        <w:t>-</w:t>
      </w:r>
      <w:r w:rsidR="00A81CC1" w:rsidRPr="00C75783">
        <w:rPr>
          <w:rFonts w:ascii="Times New Roman" w:hAnsi="Times New Roman"/>
          <w:sz w:val="24"/>
          <w:szCs w:val="24"/>
        </w:rPr>
        <w:t xml:space="preserve"> УЗА-008</w:t>
      </w:r>
      <w:r w:rsidR="00F379D0">
        <w:rPr>
          <w:rFonts w:ascii="Times New Roman" w:hAnsi="Times New Roman"/>
          <w:sz w:val="24"/>
          <w:szCs w:val="24"/>
        </w:rPr>
        <w:t>;</w:t>
      </w:r>
    </w:p>
    <w:p w:rsidR="00A81CC1" w:rsidRPr="00C75783" w:rsidRDefault="00C75783" w:rsidP="00A81CC1">
      <w:pPr>
        <w:pStyle w:val="af0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81CC1" w:rsidRPr="00C75783">
        <w:rPr>
          <w:rFonts w:ascii="Times New Roman" w:hAnsi="Times New Roman"/>
          <w:sz w:val="24"/>
          <w:szCs w:val="24"/>
        </w:rPr>
        <w:t xml:space="preserve">рубопровод нефтегазосборный УЗА-008 </w:t>
      </w:r>
      <w:r w:rsidR="00F379D0">
        <w:rPr>
          <w:rFonts w:ascii="Times New Roman" w:hAnsi="Times New Roman"/>
          <w:sz w:val="24"/>
          <w:szCs w:val="24"/>
        </w:rPr>
        <w:t>-</w:t>
      </w:r>
      <w:r w:rsidR="00A81CC1" w:rsidRPr="00C75783">
        <w:rPr>
          <w:rFonts w:ascii="Times New Roman" w:hAnsi="Times New Roman"/>
          <w:sz w:val="24"/>
          <w:szCs w:val="24"/>
        </w:rPr>
        <w:t xml:space="preserve"> УДР</w:t>
      </w:r>
      <w:r w:rsidR="00F379D0">
        <w:rPr>
          <w:rFonts w:ascii="Times New Roman" w:hAnsi="Times New Roman"/>
          <w:sz w:val="24"/>
          <w:szCs w:val="24"/>
        </w:rPr>
        <w:t>;</w:t>
      </w:r>
    </w:p>
    <w:p w:rsidR="00A81CC1" w:rsidRPr="00C75783" w:rsidRDefault="00A81CC1" w:rsidP="00A81CC1">
      <w:pPr>
        <w:pStyle w:val="af0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783">
        <w:rPr>
          <w:rFonts w:ascii="Times New Roman" w:hAnsi="Times New Roman"/>
          <w:sz w:val="24"/>
          <w:szCs w:val="24"/>
        </w:rPr>
        <w:t>ВЛ</w:t>
      </w:r>
      <w:proofErr w:type="gramEnd"/>
      <w:r w:rsidRPr="00C75783">
        <w:rPr>
          <w:rFonts w:ascii="Times New Roman" w:hAnsi="Times New Roman"/>
          <w:sz w:val="24"/>
          <w:szCs w:val="24"/>
        </w:rPr>
        <w:t xml:space="preserve"> 10</w:t>
      </w:r>
      <w:r w:rsidR="00F37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783">
        <w:rPr>
          <w:rFonts w:ascii="Times New Roman" w:hAnsi="Times New Roman"/>
          <w:sz w:val="24"/>
          <w:szCs w:val="24"/>
        </w:rPr>
        <w:t>кВ</w:t>
      </w:r>
      <w:proofErr w:type="spellEnd"/>
      <w:r w:rsidRPr="00C75783">
        <w:rPr>
          <w:rFonts w:ascii="Times New Roman" w:hAnsi="Times New Roman"/>
          <w:sz w:val="24"/>
          <w:szCs w:val="24"/>
        </w:rPr>
        <w:t xml:space="preserve"> №</w:t>
      </w:r>
      <w:r w:rsidR="00F379D0">
        <w:rPr>
          <w:rFonts w:ascii="Times New Roman" w:hAnsi="Times New Roman"/>
          <w:sz w:val="24"/>
          <w:szCs w:val="24"/>
        </w:rPr>
        <w:t xml:space="preserve"> </w:t>
      </w:r>
      <w:r w:rsidRPr="00C75783">
        <w:rPr>
          <w:rFonts w:ascii="Times New Roman" w:hAnsi="Times New Roman"/>
          <w:sz w:val="24"/>
          <w:szCs w:val="24"/>
        </w:rPr>
        <w:t>2 на Куст №</w:t>
      </w:r>
      <w:r w:rsidR="00C75783">
        <w:rPr>
          <w:rFonts w:ascii="Times New Roman" w:hAnsi="Times New Roman"/>
          <w:sz w:val="24"/>
          <w:szCs w:val="24"/>
        </w:rPr>
        <w:t xml:space="preserve"> </w:t>
      </w:r>
      <w:r w:rsidRPr="00C75783">
        <w:rPr>
          <w:rFonts w:ascii="Times New Roman" w:hAnsi="Times New Roman"/>
          <w:sz w:val="24"/>
          <w:szCs w:val="24"/>
        </w:rPr>
        <w:t>4</w:t>
      </w:r>
      <w:r w:rsidR="00F379D0">
        <w:rPr>
          <w:rFonts w:ascii="Times New Roman" w:hAnsi="Times New Roman"/>
          <w:sz w:val="24"/>
          <w:szCs w:val="24"/>
        </w:rPr>
        <w:t>;</w:t>
      </w:r>
    </w:p>
    <w:p w:rsidR="00A81CC1" w:rsidRPr="00C75783" w:rsidRDefault="00A81CC1" w:rsidP="00A81CC1">
      <w:pPr>
        <w:pStyle w:val="af0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783">
        <w:rPr>
          <w:rFonts w:ascii="Times New Roman" w:hAnsi="Times New Roman"/>
          <w:sz w:val="24"/>
          <w:szCs w:val="24"/>
        </w:rPr>
        <w:t>ВЛ</w:t>
      </w:r>
      <w:proofErr w:type="gramEnd"/>
      <w:r w:rsidRPr="00C75783">
        <w:rPr>
          <w:rFonts w:ascii="Times New Roman" w:hAnsi="Times New Roman"/>
          <w:sz w:val="24"/>
          <w:szCs w:val="24"/>
        </w:rPr>
        <w:t xml:space="preserve"> 10</w:t>
      </w:r>
      <w:r w:rsidR="00F37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783">
        <w:rPr>
          <w:rFonts w:ascii="Times New Roman" w:hAnsi="Times New Roman"/>
          <w:sz w:val="24"/>
          <w:szCs w:val="24"/>
        </w:rPr>
        <w:t>кВ</w:t>
      </w:r>
      <w:proofErr w:type="spellEnd"/>
      <w:r w:rsidRPr="00C75783">
        <w:rPr>
          <w:rFonts w:ascii="Times New Roman" w:hAnsi="Times New Roman"/>
          <w:sz w:val="24"/>
          <w:szCs w:val="24"/>
        </w:rPr>
        <w:t xml:space="preserve"> №</w:t>
      </w:r>
      <w:r w:rsidR="00F379D0">
        <w:rPr>
          <w:rFonts w:ascii="Times New Roman" w:hAnsi="Times New Roman"/>
          <w:sz w:val="24"/>
          <w:szCs w:val="24"/>
        </w:rPr>
        <w:t xml:space="preserve"> </w:t>
      </w:r>
      <w:r w:rsidRPr="00C75783">
        <w:rPr>
          <w:rFonts w:ascii="Times New Roman" w:hAnsi="Times New Roman"/>
          <w:sz w:val="24"/>
          <w:szCs w:val="24"/>
        </w:rPr>
        <w:t>1 на Куст №</w:t>
      </w:r>
      <w:r w:rsidR="00C75783">
        <w:rPr>
          <w:rFonts w:ascii="Times New Roman" w:hAnsi="Times New Roman"/>
          <w:sz w:val="24"/>
          <w:szCs w:val="24"/>
        </w:rPr>
        <w:t xml:space="preserve"> </w:t>
      </w:r>
      <w:r w:rsidRPr="00C75783">
        <w:rPr>
          <w:rFonts w:ascii="Times New Roman" w:hAnsi="Times New Roman"/>
          <w:sz w:val="24"/>
          <w:szCs w:val="24"/>
        </w:rPr>
        <w:t>4</w:t>
      </w:r>
      <w:r w:rsidR="00F379D0">
        <w:rPr>
          <w:rFonts w:ascii="Times New Roman" w:hAnsi="Times New Roman"/>
          <w:sz w:val="24"/>
          <w:szCs w:val="24"/>
        </w:rPr>
        <w:t>;</w:t>
      </w:r>
    </w:p>
    <w:p w:rsidR="00A81CC1" w:rsidRDefault="00A81CC1" w:rsidP="00C75783">
      <w:pPr>
        <w:pStyle w:val="af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5783">
        <w:rPr>
          <w:rFonts w:ascii="Times New Roman" w:hAnsi="Times New Roman"/>
          <w:sz w:val="24"/>
          <w:szCs w:val="24"/>
        </w:rPr>
        <w:t>ВОЛС по ВЛ</w:t>
      </w:r>
      <w:r w:rsidR="00F379D0">
        <w:rPr>
          <w:rFonts w:ascii="Times New Roman" w:hAnsi="Times New Roman"/>
          <w:sz w:val="24"/>
          <w:szCs w:val="24"/>
        </w:rPr>
        <w:t>.</w:t>
      </w:r>
    </w:p>
    <w:p w:rsidR="00F379D0" w:rsidRPr="00C75783" w:rsidRDefault="00F379D0" w:rsidP="00C75783">
      <w:pPr>
        <w:pStyle w:val="af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A81CC1" w:rsidRDefault="00A81CC1" w:rsidP="00F379D0">
      <w:pPr>
        <w:tabs>
          <w:tab w:val="num" w:pos="1134"/>
        </w:tabs>
        <w:ind w:firstLine="709"/>
        <w:jc w:val="center"/>
        <w:rPr>
          <w:iCs/>
        </w:rPr>
      </w:pPr>
      <w:r w:rsidRPr="00C75783">
        <w:rPr>
          <w:iCs/>
        </w:rPr>
        <w:t>Кустовая площадка № 4</w:t>
      </w:r>
    </w:p>
    <w:p w:rsidR="00F379D0" w:rsidRPr="00C75783" w:rsidRDefault="00F379D0" w:rsidP="00F379D0">
      <w:pPr>
        <w:tabs>
          <w:tab w:val="num" w:pos="1134"/>
        </w:tabs>
        <w:ind w:firstLine="709"/>
        <w:jc w:val="center"/>
        <w:rPr>
          <w:iCs/>
        </w:rPr>
      </w:pPr>
    </w:p>
    <w:p w:rsidR="00A81CC1" w:rsidRPr="007B6763" w:rsidRDefault="00A81CC1" w:rsidP="00A81CC1">
      <w:pPr>
        <w:tabs>
          <w:tab w:val="num" w:pos="1134"/>
        </w:tabs>
        <w:ind w:firstLine="709"/>
        <w:jc w:val="both"/>
        <w:rPr>
          <w:iCs/>
        </w:rPr>
      </w:pPr>
      <w:r w:rsidRPr="007B6763">
        <w:rPr>
          <w:iCs/>
        </w:rPr>
        <w:t>Кустовая площадка расположена на суходольной территории, покрытой почвенно</w:t>
      </w:r>
      <w:r w:rsidR="00C75783">
        <w:rPr>
          <w:iCs/>
        </w:rPr>
        <w:t>-</w:t>
      </w:r>
      <w:r w:rsidRPr="007B6763">
        <w:rPr>
          <w:iCs/>
        </w:rPr>
        <w:t>растительным слоем. Растительность представлена смешанным высокоствольным лесом: кедр, ель, береза, сосна высотой от 17 до 20 м. Абсолютные отметки высот на территории изыскиваемой площадки изменяются от 65,77 м д</w:t>
      </w:r>
      <w:r w:rsidR="00C75783">
        <w:rPr>
          <w:iCs/>
        </w:rPr>
        <w:t xml:space="preserve">о 73,63 </w:t>
      </w:r>
      <w:proofErr w:type="spellStart"/>
      <w:r w:rsidR="00C75783">
        <w:rPr>
          <w:iCs/>
        </w:rPr>
        <w:t>мБС</w:t>
      </w:r>
      <w:proofErr w:type="spellEnd"/>
      <w:r w:rsidR="00C75783">
        <w:rPr>
          <w:iCs/>
        </w:rPr>
        <w:t>. Категория рельефа -</w:t>
      </w:r>
      <w:r w:rsidRPr="007B6763">
        <w:rPr>
          <w:iCs/>
        </w:rPr>
        <w:t xml:space="preserve"> </w:t>
      </w:r>
      <w:proofErr w:type="gramStart"/>
      <w:r w:rsidRPr="007B6763">
        <w:rPr>
          <w:iCs/>
        </w:rPr>
        <w:t>равнинный</w:t>
      </w:r>
      <w:proofErr w:type="gramEnd"/>
      <w:r w:rsidRPr="007B6763">
        <w:rPr>
          <w:iCs/>
        </w:rPr>
        <w:t xml:space="preserve">, с углами наклона до 2°. </w:t>
      </w:r>
    </w:p>
    <w:p w:rsidR="00A81CC1" w:rsidRDefault="00A81CC1" w:rsidP="00A81CC1">
      <w:pPr>
        <w:tabs>
          <w:tab w:val="num" w:pos="1134"/>
        </w:tabs>
        <w:ind w:firstLine="709"/>
        <w:jc w:val="both"/>
        <w:rPr>
          <w:iCs/>
        </w:rPr>
      </w:pPr>
      <w:r w:rsidRPr="007B6763">
        <w:rPr>
          <w:iCs/>
        </w:rPr>
        <w:t xml:space="preserve">Действующие скважины, сооружения, инженерные сети и подъезды к кустовой площадке № 4 отсутствуют. </w:t>
      </w:r>
    </w:p>
    <w:p w:rsidR="00F379D0" w:rsidRPr="007B6763" w:rsidRDefault="00F379D0" w:rsidP="00A81CC1">
      <w:pPr>
        <w:tabs>
          <w:tab w:val="num" w:pos="1134"/>
        </w:tabs>
        <w:ind w:firstLine="709"/>
        <w:jc w:val="both"/>
        <w:rPr>
          <w:iCs/>
          <w:highlight w:val="yellow"/>
        </w:rPr>
      </w:pPr>
    </w:p>
    <w:p w:rsidR="00A81CC1" w:rsidRDefault="00A81CC1" w:rsidP="00F379D0">
      <w:pPr>
        <w:tabs>
          <w:tab w:val="left" w:pos="10065"/>
        </w:tabs>
        <w:ind w:firstLine="709"/>
        <w:jc w:val="center"/>
        <w:rPr>
          <w:bCs/>
        </w:rPr>
      </w:pPr>
      <w:r w:rsidRPr="00C75783">
        <w:rPr>
          <w:bCs/>
        </w:rPr>
        <w:t>Автомобильная дорога к кустовой площадке № 4</w:t>
      </w:r>
    </w:p>
    <w:p w:rsidR="00F379D0" w:rsidRPr="00C75783" w:rsidRDefault="00F379D0" w:rsidP="00A81CC1">
      <w:pPr>
        <w:tabs>
          <w:tab w:val="left" w:pos="10065"/>
        </w:tabs>
        <w:ind w:firstLine="709"/>
        <w:jc w:val="both"/>
        <w:rPr>
          <w:bCs/>
        </w:rPr>
      </w:pPr>
    </w:p>
    <w:p w:rsidR="00A81CC1" w:rsidRPr="007B6763" w:rsidRDefault="00C75783" w:rsidP="00A81CC1">
      <w:pPr>
        <w:ind w:firstLine="709"/>
        <w:jc w:val="both"/>
      </w:pPr>
      <w:r>
        <w:lastRenderedPageBreak/>
        <w:t xml:space="preserve">Согласно СП </w:t>
      </w:r>
      <w:r w:rsidR="00A81CC1" w:rsidRPr="007B6763">
        <w:t>37.13330.2012 проектируемые автомобильные дороги относятся:</w:t>
      </w:r>
    </w:p>
    <w:p w:rsidR="00A81CC1" w:rsidRPr="007B6763" w:rsidRDefault="00A81CC1" w:rsidP="00C75783">
      <w:pPr>
        <w:pStyle w:val="048"/>
        <w:tabs>
          <w:tab w:val="left" w:pos="567"/>
          <w:tab w:val="left" w:pos="1418"/>
        </w:tabs>
        <w:spacing w:line="240" w:lineRule="auto"/>
        <w:ind w:left="0" w:right="0" w:firstLine="720"/>
        <w:rPr>
          <w:rFonts w:ascii="Times New Roman" w:hAnsi="Times New Roman"/>
          <w:sz w:val="24"/>
          <w:szCs w:val="24"/>
        </w:rPr>
      </w:pPr>
      <w:r w:rsidRPr="007B6763">
        <w:rPr>
          <w:rFonts w:ascii="Times New Roman" w:hAnsi="Times New Roman"/>
          <w:sz w:val="24"/>
          <w:szCs w:val="24"/>
        </w:rPr>
        <w:t xml:space="preserve">в зависимости от характера деятельности предприятия </w:t>
      </w:r>
      <w:r w:rsidR="00C75783">
        <w:rPr>
          <w:rFonts w:ascii="Times New Roman" w:hAnsi="Times New Roman"/>
          <w:sz w:val="24"/>
          <w:szCs w:val="24"/>
        </w:rPr>
        <w:t>-</w:t>
      </w:r>
      <w:r w:rsidRPr="007B6763">
        <w:rPr>
          <w:rFonts w:ascii="Times New Roman" w:hAnsi="Times New Roman"/>
          <w:sz w:val="24"/>
          <w:szCs w:val="24"/>
        </w:rPr>
        <w:t xml:space="preserve"> автомобильные дороги нефтяных, газовых и газоконденсатных месторождений;</w:t>
      </w:r>
    </w:p>
    <w:p w:rsidR="00A81CC1" w:rsidRPr="007B6763" w:rsidRDefault="00A81CC1" w:rsidP="00C75783">
      <w:pPr>
        <w:pStyle w:val="048"/>
        <w:tabs>
          <w:tab w:val="left" w:pos="567"/>
          <w:tab w:val="left" w:pos="1418"/>
        </w:tabs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7B6763">
        <w:rPr>
          <w:rFonts w:ascii="Times New Roman" w:hAnsi="Times New Roman"/>
          <w:sz w:val="24"/>
          <w:szCs w:val="24"/>
        </w:rPr>
        <w:t xml:space="preserve">по месту </w:t>
      </w:r>
      <w:r w:rsidR="00C75783">
        <w:rPr>
          <w:rFonts w:ascii="Times New Roman" w:hAnsi="Times New Roman"/>
          <w:sz w:val="24"/>
          <w:szCs w:val="24"/>
        </w:rPr>
        <w:t>их расположения на предприятии -</w:t>
      </w:r>
      <w:r w:rsidRPr="007B6763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7B6763">
        <w:rPr>
          <w:rFonts w:ascii="Times New Roman" w:hAnsi="Times New Roman"/>
          <w:sz w:val="24"/>
          <w:szCs w:val="24"/>
        </w:rPr>
        <w:t>межплощадочным</w:t>
      </w:r>
      <w:proofErr w:type="spellEnd"/>
      <w:r w:rsidRPr="007B6763">
        <w:rPr>
          <w:rFonts w:ascii="Times New Roman" w:hAnsi="Times New Roman"/>
          <w:sz w:val="24"/>
          <w:szCs w:val="24"/>
        </w:rPr>
        <w:t>;</w:t>
      </w:r>
    </w:p>
    <w:p w:rsidR="00A81CC1" w:rsidRPr="007B6763" w:rsidRDefault="00C75783" w:rsidP="00C75783">
      <w:pPr>
        <w:pStyle w:val="048"/>
        <w:tabs>
          <w:tab w:val="left" w:pos="567"/>
          <w:tab w:val="left" w:pos="1418"/>
        </w:tabs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назначению -</w:t>
      </w:r>
      <w:r w:rsidR="00A81CC1" w:rsidRPr="007B6763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="00A81CC1" w:rsidRPr="007B6763">
        <w:rPr>
          <w:rFonts w:ascii="Times New Roman" w:hAnsi="Times New Roman"/>
          <w:sz w:val="24"/>
          <w:szCs w:val="24"/>
        </w:rPr>
        <w:t>второстепенным</w:t>
      </w:r>
      <w:proofErr w:type="gramEnd"/>
      <w:r w:rsidR="00A81CC1" w:rsidRPr="007B6763">
        <w:rPr>
          <w:rFonts w:ascii="Times New Roman" w:hAnsi="Times New Roman"/>
          <w:sz w:val="24"/>
          <w:szCs w:val="24"/>
        </w:rPr>
        <w:t>;</w:t>
      </w:r>
    </w:p>
    <w:p w:rsidR="00A81CC1" w:rsidRDefault="00C75783" w:rsidP="00C75783">
      <w:pPr>
        <w:pStyle w:val="048"/>
        <w:tabs>
          <w:tab w:val="left" w:pos="567"/>
          <w:tab w:val="left" w:pos="1418"/>
        </w:tabs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срокам использования -</w:t>
      </w:r>
      <w:r w:rsidR="00A81CC1" w:rsidRPr="007B67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1CC1" w:rsidRPr="007B6763">
        <w:rPr>
          <w:rFonts w:ascii="Times New Roman" w:hAnsi="Times New Roman"/>
          <w:sz w:val="24"/>
          <w:szCs w:val="24"/>
        </w:rPr>
        <w:t>к</w:t>
      </w:r>
      <w:proofErr w:type="gramEnd"/>
      <w:r w:rsidR="00A81CC1" w:rsidRPr="007B6763">
        <w:rPr>
          <w:rFonts w:ascii="Times New Roman" w:hAnsi="Times New Roman"/>
          <w:sz w:val="24"/>
          <w:szCs w:val="24"/>
        </w:rPr>
        <w:t xml:space="preserve"> постоянным.</w:t>
      </w:r>
    </w:p>
    <w:p w:rsidR="00C75783" w:rsidRPr="007B6763" w:rsidRDefault="00C75783" w:rsidP="00BF4BDD">
      <w:pPr>
        <w:pStyle w:val="048"/>
        <w:tabs>
          <w:tab w:val="left" w:pos="567"/>
          <w:tab w:val="left" w:pos="1418"/>
        </w:tabs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</w:p>
    <w:p w:rsidR="00C75783" w:rsidRDefault="00C75783" w:rsidP="00BF4BDD">
      <w:pPr>
        <w:pStyle w:val="048"/>
        <w:tabs>
          <w:tab w:val="left" w:pos="567"/>
          <w:tab w:val="left" w:pos="1418"/>
        </w:tabs>
        <w:spacing w:line="240" w:lineRule="auto"/>
        <w:ind w:left="0" w:right="0"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C75783" w:rsidRDefault="00C75783" w:rsidP="00C75783">
      <w:pPr>
        <w:pStyle w:val="048"/>
        <w:tabs>
          <w:tab w:val="left" w:pos="567"/>
          <w:tab w:val="left" w:pos="1418"/>
        </w:tabs>
        <w:spacing w:line="240" w:lineRule="auto"/>
        <w:ind w:left="0" w:right="0" w:firstLine="710"/>
        <w:jc w:val="right"/>
        <w:rPr>
          <w:rFonts w:ascii="Times New Roman" w:hAnsi="Times New Roman"/>
          <w:sz w:val="24"/>
          <w:szCs w:val="24"/>
        </w:rPr>
      </w:pPr>
    </w:p>
    <w:p w:rsidR="00A81CC1" w:rsidRDefault="00A81CC1" w:rsidP="00C75783">
      <w:pPr>
        <w:pStyle w:val="048"/>
        <w:tabs>
          <w:tab w:val="left" w:pos="567"/>
          <w:tab w:val="left" w:pos="1418"/>
        </w:tabs>
        <w:spacing w:line="240" w:lineRule="auto"/>
        <w:ind w:left="0" w:right="0" w:firstLine="0"/>
        <w:jc w:val="center"/>
        <w:rPr>
          <w:rFonts w:ascii="Times New Roman" w:hAnsi="Times New Roman"/>
          <w:sz w:val="24"/>
          <w:szCs w:val="24"/>
        </w:rPr>
      </w:pPr>
      <w:r w:rsidRPr="007B6763">
        <w:rPr>
          <w:rFonts w:ascii="Times New Roman" w:hAnsi="Times New Roman"/>
          <w:sz w:val="24"/>
          <w:szCs w:val="24"/>
        </w:rPr>
        <w:t>Технические показатели автомобильных дорог</w:t>
      </w:r>
    </w:p>
    <w:p w:rsidR="00C75783" w:rsidRPr="007B6763" w:rsidRDefault="00C75783" w:rsidP="00A81CC1">
      <w:pPr>
        <w:pStyle w:val="048"/>
        <w:tabs>
          <w:tab w:val="left" w:pos="567"/>
          <w:tab w:val="left" w:pos="1418"/>
        </w:tabs>
        <w:spacing w:line="240" w:lineRule="auto"/>
        <w:ind w:left="0" w:right="0" w:firstLine="71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4889" w:type="pct"/>
        <w:tblInd w:w="108" w:type="dxa"/>
        <w:tblLook w:val="04A0" w:firstRow="1" w:lastRow="0" w:firstColumn="1" w:lastColumn="0" w:noHBand="0" w:noVBand="1"/>
      </w:tblPr>
      <w:tblGrid>
        <w:gridCol w:w="5897"/>
        <w:gridCol w:w="3463"/>
      </w:tblGrid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jc w:val="center"/>
            </w:pPr>
            <w:r w:rsidRPr="007B6763">
              <w:t>Технические показатели</w:t>
            </w:r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</w:pPr>
            <w:r w:rsidRPr="007B6763">
              <w:t xml:space="preserve">Категория </w:t>
            </w:r>
            <w:r w:rsidRPr="007B6763">
              <w:rPr>
                <w:lang w:val="en-US"/>
              </w:rPr>
              <w:t>IV</w:t>
            </w:r>
            <w:r w:rsidRPr="007B6763">
              <w:t>-н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jc w:val="both"/>
              <w:rPr>
                <w:b/>
                <w:color w:val="000000"/>
              </w:rPr>
            </w:pPr>
            <w:r w:rsidRPr="007B6763">
              <w:t xml:space="preserve">Расчетная скорость, </w:t>
            </w:r>
            <w:proofErr w:type="gramStart"/>
            <w:r w:rsidRPr="007B6763">
              <w:t>км</w:t>
            </w:r>
            <w:proofErr w:type="gramEnd"/>
            <w:r w:rsidRPr="007B6763">
              <w:t>/ч</w:t>
            </w:r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  <w:rPr>
                <w:color w:val="000000"/>
              </w:rPr>
            </w:pPr>
            <w:r w:rsidRPr="007B6763">
              <w:t>30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jc w:val="both"/>
            </w:pPr>
            <w:r w:rsidRPr="007B6763">
              <w:t>Число полос движения, шт.</w:t>
            </w:r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  <w:rPr>
                <w:lang w:val="en-US"/>
              </w:rPr>
            </w:pPr>
            <w:r w:rsidRPr="007B6763">
              <w:rPr>
                <w:lang w:val="en-US"/>
              </w:rPr>
              <w:t>1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jc w:val="both"/>
            </w:pPr>
            <w:r w:rsidRPr="007B6763">
              <w:t xml:space="preserve">Ширина расчетного автомобиля, </w:t>
            </w:r>
            <w:proofErr w:type="gramStart"/>
            <w:r w:rsidRPr="007B6763">
              <w:t>м</w:t>
            </w:r>
            <w:proofErr w:type="gramEnd"/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</w:pPr>
            <w:r w:rsidRPr="007B6763">
              <w:t>2,5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jc w:val="both"/>
            </w:pPr>
            <w:r w:rsidRPr="007B6763">
              <w:t xml:space="preserve">Ширина земляного полотна, </w:t>
            </w:r>
            <w:proofErr w:type="gramStart"/>
            <w:r w:rsidRPr="007B6763">
              <w:t>м</w:t>
            </w:r>
            <w:proofErr w:type="gramEnd"/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</w:pPr>
            <w:r w:rsidRPr="007B6763">
              <w:rPr>
                <w:lang w:val="en-US"/>
              </w:rPr>
              <w:t>5</w:t>
            </w:r>
            <w:r w:rsidRPr="007B6763">
              <w:t>,5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jc w:val="both"/>
            </w:pPr>
            <w:r w:rsidRPr="007B6763">
              <w:t xml:space="preserve">Ширина проезжей части, </w:t>
            </w:r>
            <w:proofErr w:type="gramStart"/>
            <w:r w:rsidRPr="007B6763">
              <w:t>м</w:t>
            </w:r>
            <w:proofErr w:type="gramEnd"/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</w:pPr>
            <w:r w:rsidRPr="007B6763">
              <w:rPr>
                <w:lang w:val="en-US"/>
              </w:rPr>
              <w:t>3</w:t>
            </w:r>
            <w:r w:rsidRPr="007B6763">
              <w:t>,5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jc w:val="both"/>
            </w:pPr>
            <w:r w:rsidRPr="007B6763">
              <w:t xml:space="preserve">Ширина обочин, </w:t>
            </w:r>
            <w:proofErr w:type="gramStart"/>
            <w:r w:rsidRPr="007B6763">
              <w:t>м</w:t>
            </w:r>
            <w:proofErr w:type="gramEnd"/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</w:pPr>
            <w:r w:rsidRPr="007B6763">
              <w:t>1,</w:t>
            </w:r>
            <w:r w:rsidRPr="007B6763">
              <w:rPr>
                <w:lang w:val="en-US"/>
              </w:rPr>
              <w:t>0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pStyle w:val="23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 xml:space="preserve">Наименьшее расстояние видимости, </w:t>
            </w:r>
            <w:proofErr w:type="gramStart"/>
            <w:r w:rsidRPr="007B6763">
              <w:rPr>
                <w:sz w:val="24"/>
                <w:szCs w:val="24"/>
              </w:rPr>
              <w:t>м</w:t>
            </w:r>
            <w:proofErr w:type="gramEnd"/>
          </w:p>
          <w:p w:rsidR="00A81CC1" w:rsidRPr="007B6763" w:rsidRDefault="00A81CC1" w:rsidP="00BF4BDD">
            <w:pPr>
              <w:pStyle w:val="23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поверхности дороги</w:t>
            </w:r>
          </w:p>
          <w:p w:rsidR="00A81CC1" w:rsidRPr="007B6763" w:rsidRDefault="00A81CC1" w:rsidP="00BF4BDD">
            <w:pPr>
              <w:jc w:val="both"/>
            </w:pPr>
            <w:r w:rsidRPr="007B6763">
              <w:t>встречного автомобиля</w:t>
            </w:r>
          </w:p>
        </w:tc>
        <w:tc>
          <w:tcPr>
            <w:tcW w:w="1850" w:type="pct"/>
          </w:tcPr>
          <w:p w:rsidR="00A81CC1" w:rsidRPr="007B6763" w:rsidRDefault="00A81CC1" w:rsidP="00BF4BDD">
            <w:pPr>
              <w:jc w:val="center"/>
            </w:pPr>
          </w:p>
          <w:p w:rsidR="00A81CC1" w:rsidRPr="007B6763" w:rsidRDefault="00A81CC1" w:rsidP="00BF4BDD">
            <w:pPr>
              <w:jc w:val="center"/>
            </w:pPr>
            <w:r w:rsidRPr="007B6763">
              <w:t>50</w:t>
            </w:r>
          </w:p>
          <w:p w:rsidR="00A81CC1" w:rsidRPr="007B6763" w:rsidRDefault="00A81CC1" w:rsidP="00BF4BDD">
            <w:pPr>
              <w:jc w:val="center"/>
            </w:pPr>
            <w:r w:rsidRPr="007B6763">
              <w:t>100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pStyle w:val="23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Наибольший продольный уклон, ‰</w:t>
            </w:r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</w:pPr>
            <w:r w:rsidRPr="007B6763">
              <w:t>29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pStyle w:val="23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 xml:space="preserve">Наименьшие радиусы кривых в плане, </w:t>
            </w:r>
            <w:proofErr w:type="gramStart"/>
            <w:r w:rsidRPr="007B676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50" w:type="pct"/>
            <w:hideMark/>
          </w:tcPr>
          <w:p w:rsidR="00A81CC1" w:rsidRPr="007B6763" w:rsidRDefault="00A81CC1" w:rsidP="00BF4BDD">
            <w:pPr>
              <w:jc w:val="center"/>
              <w:rPr>
                <w:lang w:val="en-US"/>
              </w:rPr>
            </w:pPr>
            <w:r w:rsidRPr="007B6763">
              <w:t>1</w:t>
            </w:r>
            <w:r w:rsidRPr="007B6763">
              <w:rPr>
                <w:lang w:val="en-US"/>
              </w:rPr>
              <w:t>00</w:t>
            </w:r>
          </w:p>
        </w:tc>
      </w:tr>
      <w:tr w:rsidR="00A81CC1" w:rsidRPr="007B6763" w:rsidTr="007B7FF4">
        <w:trPr>
          <w:trHeight w:val="68"/>
        </w:trPr>
        <w:tc>
          <w:tcPr>
            <w:tcW w:w="3150" w:type="pct"/>
            <w:hideMark/>
          </w:tcPr>
          <w:p w:rsidR="00A81CC1" w:rsidRPr="007B6763" w:rsidRDefault="00A81CC1" w:rsidP="00BF4BDD">
            <w:pPr>
              <w:pStyle w:val="23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 xml:space="preserve">Наименьшие радиусы кривых в продольном профиле, </w:t>
            </w:r>
            <w:proofErr w:type="gramStart"/>
            <w:r w:rsidRPr="007B6763">
              <w:rPr>
                <w:sz w:val="24"/>
                <w:szCs w:val="24"/>
              </w:rPr>
              <w:t>м</w:t>
            </w:r>
            <w:proofErr w:type="gramEnd"/>
          </w:p>
          <w:p w:rsidR="00A81CC1" w:rsidRPr="007B6763" w:rsidRDefault="00A81CC1" w:rsidP="00BF4BDD">
            <w:pPr>
              <w:pStyle w:val="23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выпуклых</w:t>
            </w:r>
          </w:p>
          <w:p w:rsidR="00A81CC1" w:rsidRPr="007B6763" w:rsidRDefault="00A81CC1" w:rsidP="00BF4BDD">
            <w:pPr>
              <w:pStyle w:val="23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вогнутых</w:t>
            </w:r>
          </w:p>
        </w:tc>
        <w:tc>
          <w:tcPr>
            <w:tcW w:w="1850" w:type="pct"/>
          </w:tcPr>
          <w:p w:rsidR="00A81CC1" w:rsidRPr="007B6763" w:rsidRDefault="00A81CC1" w:rsidP="00BF4BDD">
            <w:pPr>
              <w:jc w:val="center"/>
            </w:pPr>
          </w:p>
          <w:p w:rsidR="007B7FF4" w:rsidRDefault="007B7FF4" w:rsidP="00BF4BDD">
            <w:pPr>
              <w:jc w:val="center"/>
            </w:pPr>
          </w:p>
          <w:p w:rsidR="00A81CC1" w:rsidRPr="007B6763" w:rsidRDefault="00A81CC1" w:rsidP="00BF4BDD">
            <w:pPr>
              <w:jc w:val="center"/>
            </w:pPr>
            <w:r w:rsidRPr="007B6763">
              <w:t>8</w:t>
            </w:r>
            <w:r w:rsidRPr="007B6763">
              <w:rPr>
                <w:lang w:val="en-US"/>
              </w:rPr>
              <w:t>0</w:t>
            </w:r>
            <w:r w:rsidRPr="007B6763">
              <w:t>0</w:t>
            </w:r>
          </w:p>
          <w:p w:rsidR="00A81CC1" w:rsidRPr="007B6763" w:rsidRDefault="00A81CC1" w:rsidP="00BF4BDD">
            <w:pPr>
              <w:jc w:val="center"/>
            </w:pPr>
            <w:r w:rsidRPr="007B6763">
              <w:t>800</w:t>
            </w:r>
          </w:p>
        </w:tc>
      </w:tr>
    </w:tbl>
    <w:p w:rsidR="00A81CC1" w:rsidRPr="007B6763" w:rsidRDefault="00A81CC1" w:rsidP="00A81CC1">
      <w:pPr>
        <w:tabs>
          <w:tab w:val="left" w:pos="10065"/>
        </w:tabs>
        <w:ind w:firstLine="709"/>
        <w:jc w:val="both"/>
        <w:rPr>
          <w:bCs/>
          <w:i/>
        </w:rPr>
      </w:pPr>
    </w:p>
    <w:p w:rsidR="00A81CC1" w:rsidRPr="007B6763" w:rsidRDefault="00A81CC1" w:rsidP="00A81CC1">
      <w:pPr>
        <w:ind w:firstLine="709"/>
        <w:jc w:val="both"/>
      </w:pPr>
      <w:bookmarkStart w:id="3" w:name="_Hlk102630656"/>
      <w:bookmarkStart w:id="4" w:name="_Hlk102632815"/>
      <w:r w:rsidRPr="007B6763">
        <w:t>Категория автомобильной дороги IV-н. Начало трассы принято на ПК</w:t>
      </w:r>
      <w:proofErr w:type="gramStart"/>
      <w:r w:rsidRPr="007B6763">
        <w:t>0</w:t>
      </w:r>
      <w:proofErr w:type="gramEnd"/>
      <w:r w:rsidRPr="007B6763">
        <w:t>+00. Конец трассы ПК10+78,29 соответствует площадке куста скважин №</w:t>
      </w:r>
      <w:r w:rsidR="007B7FF4">
        <w:t xml:space="preserve"> </w:t>
      </w:r>
      <w:r w:rsidRPr="007B6763">
        <w:t xml:space="preserve">4. </w:t>
      </w:r>
    </w:p>
    <w:p w:rsidR="00A81CC1" w:rsidRPr="007B6763" w:rsidRDefault="00A81CC1" w:rsidP="00A81CC1">
      <w:pPr>
        <w:ind w:firstLine="709"/>
        <w:jc w:val="both"/>
      </w:pPr>
      <w:r w:rsidRPr="007B6763">
        <w:t>Проектируемая трасса проходит по суходольной местности, покрытой почвенно-растительным слоем, из леса произрастает кедр, сосна, ель, береза высотой от 15 м</w:t>
      </w:r>
      <w:r w:rsidR="007B7FF4">
        <w:t xml:space="preserve">                </w:t>
      </w:r>
      <w:r w:rsidRPr="007B6763">
        <w:t xml:space="preserve"> до 20 м. </w:t>
      </w:r>
      <w:bookmarkStart w:id="5" w:name="_Hlk172559617"/>
      <w:r w:rsidRPr="007B6763">
        <w:t>На всем протяжении проектируемой трассы не наблюдается пересечений с существующими подземными и надземными коммуникациями.</w:t>
      </w:r>
      <w:bookmarkEnd w:id="5"/>
      <w:r w:rsidRPr="007B6763">
        <w:t xml:space="preserve"> Абсолютные отметки высот по трассе изменяются от 68,85 до 74,40 </w:t>
      </w:r>
      <w:proofErr w:type="spellStart"/>
      <w:r w:rsidRPr="007B6763">
        <w:t>мБС</w:t>
      </w:r>
      <w:proofErr w:type="spellEnd"/>
      <w:r w:rsidRPr="007B6763">
        <w:t xml:space="preserve">.  </w:t>
      </w:r>
    </w:p>
    <w:p w:rsidR="00A81CC1" w:rsidRDefault="00A81CC1" w:rsidP="00A81CC1">
      <w:pPr>
        <w:ind w:firstLine="709"/>
        <w:jc w:val="both"/>
      </w:pPr>
      <w:r w:rsidRPr="007B6763">
        <w:t>Категория рельефа</w:t>
      </w:r>
      <w:r w:rsidR="007B7FF4">
        <w:t xml:space="preserve"> -</w:t>
      </w:r>
      <w:r w:rsidRPr="007B6763">
        <w:t xml:space="preserve"> </w:t>
      </w:r>
      <w:proofErr w:type="gramStart"/>
      <w:r w:rsidRPr="007B6763">
        <w:t>равнинный</w:t>
      </w:r>
      <w:proofErr w:type="gramEnd"/>
      <w:r w:rsidRPr="007B6763">
        <w:t xml:space="preserve">, с углами наклона до 2°. </w:t>
      </w:r>
    </w:p>
    <w:p w:rsidR="00F379D0" w:rsidRPr="007B6763" w:rsidRDefault="00F379D0" w:rsidP="00A81CC1">
      <w:pPr>
        <w:ind w:firstLine="709"/>
        <w:jc w:val="both"/>
      </w:pPr>
    </w:p>
    <w:bookmarkEnd w:id="3"/>
    <w:bookmarkEnd w:id="4"/>
    <w:p w:rsidR="00A81CC1" w:rsidRDefault="00A81CC1" w:rsidP="00F379D0">
      <w:pPr>
        <w:tabs>
          <w:tab w:val="left" w:pos="10065"/>
        </w:tabs>
        <w:ind w:firstLine="709"/>
        <w:jc w:val="center"/>
        <w:rPr>
          <w:bCs/>
        </w:rPr>
      </w:pPr>
      <w:r w:rsidRPr="007B7FF4">
        <w:rPr>
          <w:bCs/>
        </w:rPr>
        <w:t>Автомобильная дорога к кустовой площадке № 4 (второй въезд)</w:t>
      </w:r>
    </w:p>
    <w:p w:rsidR="00F379D0" w:rsidRPr="007B7FF4" w:rsidRDefault="00F379D0" w:rsidP="00F379D0">
      <w:pPr>
        <w:tabs>
          <w:tab w:val="left" w:pos="10065"/>
        </w:tabs>
        <w:ind w:firstLine="709"/>
        <w:jc w:val="center"/>
        <w:rPr>
          <w:bCs/>
        </w:rPr>
      </w:pPr>
    </w:p>
    <w:p w:rsidR="00A81CC1" w:rsidRPr="007B6763" w:rsidRDefault="00A81CC1" w:rsidP="00A81CC1">
      <w:pPr>
        <w:ind w:firstLine="709"/>
        <w:jc w:val="both"/>
      </w:pPr>
      <w:r w:rsidRPr="007B6763">
        <w:t>Категория автомобильной дороги IV-н. Начало трассы ПК</w:t>
      </w:r>
      <w:proofErr w:type="gramStart"/>
      <w:r w:rsidRPr="007B6763">
        <w:t>0</w:t>
      </w:r>
      <w:proofErr w:type="gramEnd"/>
      <w:r w:rsidRPr="007B6763">
        <w:t>+00 соответствует ПК8+73,03 автомобильной дороги к кустовой площадке №</w:t>
      </w:r>
      <w:r w:rsidR="007B7FF4">
        <w:t xml:space="preserve"> </w:t>
      </w:r>
      <w:r w:rsidRPr="007B6763">
        <w:t>4. Конец трассы ПК</w:t>
      </w:r>
      <w:proofErr w:type="gramStart"/>
      <w:r w:rsidRPr="007B6763">
        <w:t>0</w:t>
      </w:r>
      <w:proofErr w:type="gramEnd"/>
      <w:r w:rsidRPr="007B6763">
        <w:t>+83,55 соответствует площадке куста скважин №</w:t>
      </w:r>
      <w:r w:rsidR="007B7FF4">
        <w:t xml:space="preserve"> </w:t>
      </w:r>
      <w:r w:rsidRPr="007B6763">
        <w:t xml:space="preserve">4. </w:t>
      </w:r>
    </w:p>
    <w:p w:rsidR="00A81CC1" w:rsidRPr="007B6763" w:rsidRDefault="00A81CC1" w:rsidP="00A81CC1">
      <w:pPr>
        <w:ind w:firstLine="709"/>
        <w:jc w:val="both"/>
      </w:pPr>
      <w:r w:rsidRPr="007B6763">
        <w:t>Проектируемая трасса проходит по суходольной местности, покрытой почвенно-растительным слоем, из леса произрастает кедр, сосна, ель высотой до 20 м. На всем протяжении проектируемой трассы не наблюдается пересечений с существующими подземными и надземными коммуникациями. Абсолютные отметки высот по трассе изменяются от 70,78 до 70,97 </w:t>
      </w:r>
      <w:proofErr w:type="spellStart"/>
      <w:r w:rsidRPr="007B6763">
        <w:t>мБС</w:t>
      </w:r>
      <w:proofErr w:type="spellEnd"/>
      <w:r w:rsidRPr="007B6763">
        <w:t xml:space="preserve">.  </w:t>
      </w:r>
    </w:p>
    <w:p w:rsidR="00A81CC1" w:rsidRPr="007B6763" w:rsidRDefault="00A81CC1" w:rsidP="00A81CC1">
      <w:pPr>
        <w:ind w:firstLine="709"/>
        <w:jc w:val="both"/>
      </w:pPr>
      <w:r w:rsidRPr="007B6763">
        <w:t xml:space="preserve">Категория рельефа </w:t>
      </w:r>
      <w:r w:rsidR="007B7FF4">
        <w:t>-</w:t>
      </w:r>
      <w:r w:rsidRPr="007B6763">
        <w:t xml:space="preserve"> </w:t>
      </w:r>
      <w:proofErr w:type="gramStart"/>
      <w:r w:rsidRPr="007B6763">
        <w:t>равнинный</w:t>
      </w:r>
      <w:proofErr w:type="gramEnd"/>
      <w:r w:rsidRPr="007B6763">
        <w:t xml:space="preserve">, с углами наклона до 2°. </w:t>
      </w:r>
    </w:p>
    <w:p w:rsidR="00A81CC1" w:rsidRPr="007B6763" w:rsidRDefault="00A81CC1" w:rsidP="00A81CC1">
      <w:pPr>
        <w:pStyle w:val="aff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6763">
        <w:rPr>
          <w:rFonts w:ascii="Times New Roman" w:hAnsi="Times New Roman" w:cs="Times New Roman"/>
          <w:sz w:val="24"/>
          <w:szCs w:val="24"/>
        </w:rPr>
        <w:t>Проектируемые нефтегазосборные трубопроводы относятся к промысловым трубопроводам.</w:t>
      </w:r>
    </w:p>
    <w:p w:rsidR="00A81CC1" w:rsidRPr="007B7FF4" w:rsidRDefault="00A81CC1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  <w:r w:rsidRPr="007B7FF4">
        <w:rPr>
          <w:szCs w:val="24"/>
        </w:rPr>
        <w:t>В проекте в соответствии с указаниями п</w:t>
      </w:r>
      <w:r w:rsidR="007B7FF4" w:rsidRPr="007B7FF4">
        <w:rPr>
          <w:szCs w:val="24"/>
        </w:rPr>
        <w:t xml:space="preserve">ункта </w:t>
      </w:r>
      <w:r w:rsidRPr="007B7FF4">
        <w:rPr>
          <w:szCs w:val="24"/>
        </w:rPr>
        <w:t xml:space="preserve">1 </w:t>
      </w:r>
      <w:r w:rsidR="007B7FF4" w:rsidRPr="007B7FF4">
        <w:rPr>
          <w:color w:val="000000"/>
          <w:szCs w:val="24"/>
          <w:shd w:val="clear" w:color="auto" w:fill="FFFFFF"/>
        </w:rPr>
        <w:t xml:space="preserve">Национального стандарта Российской Федерации </w:t>
      </w:r>
      <w:r w:rsidR="007B7FF4" w:rsidRPr="007B7FF4">
        <w:rPr>
          <w:szCs w:val="24"/>
        </w:rPr>
        <w:t xml:space="preserve"> </w:t>
      </w:r>
      <w:r w:rsidRPr="007B7FF4">
        <w:rPr>
          <w:szCs w:val="24"/>
        </w:rPr>
        <w:t xml:space="preserve">ГОСТ </w:t>
      </w:r>
      <w:proofErr w:type="gramStart"/>
      <w:r w:rsidRPr="007B7FF4">
        <w:rPr>
          <w:szCs w:val="24"/>
        </w:rPr>
        <w:t>Р</w:t>
      </w:r>
      <w:proofErr w:type="gramEnd"/>
      <w:r w:rsidRPr="007B7FF4">
        <w:rPr>
          <w:szCs w:val="24"/>
        </w:rPr>
        <w:t xml:space="preserve"> 55990-2014 </w:t>
      </w:r>
      <w:r w:rsidR="007B7FF4">
        <w:rPr>
          <w:szCs w:val="24"/>
        </w:rPr>
        <w:t>«</w:t>
      </w:r>
      <w:r w:rsidR="007B7FF4" w:rsidRPr="007B7FF4">
        <w:rPr>
          <w:color w:val="000000"/>
          <w:szCs w:val="24"/>
          <w:shd w:val="clear" w:color="auto" w:fill="FFFFFF"/>
        </w:rPr>
        <w:t xml:space="preserve">Месторождения нефтяные и газонефтяные. </w:t>
      </w:r>
      <w:r w:rsidR="007B7FF4" w:rsidRPr="007B7FF4">
        <w:rPr>
          <w:color w:val="000000"/>
          <w:szCs w:val="24"/>
          <w:shd w:val="clear" w:color="auto" w:fill="FFFFFF"/>
        </w:rPr>
        <w:lastRenderedPageBreak/>
        <w:t>Промысловые трубопроводы. Нормы проектирования»</w:t>
      </w:r>
      <w:r w:rsidR="007B7FF4" w:rsidRPr="007B7FF4">
        <w:rPr>
          <w:szCs w:val="24"/>
        </w:rPr>
        <w:t xml:space="preserve"> </w:t>
      </w:r>
      <w:r w:rsidR="007B7FF4">
        <w:rPr>
          <w:szCs w:val="24"/>
        </w:rPr>
        <w:t xml:space="preserve">(далее - </w:t>
      </w:r>
      <w:r w:rsidR="007B7FF4" w:rsidRPr="007B6763">
        <w:rPr>
          <w:szCs w:val="24"/>
        </w:rPr>
        <w:t xml:space="preserve">ГОСТ </w:t>
      </w:r>
      <w:proofErr w:type="gramStart"/>
      <w:r w:rsidR="007B7FF4" w:rsidRPr="007B6763">
        <w:rPr>
          <w:szCs w:val="24"/>
        </w:rPr>
        <w:t>Р</w:t>
      </w:r>
      <w:proofErr w:type="gramEnd"/>
      <w:r w:rsidR="007B7FF4" w:rsidRPr="007B6763">
        <w:rPr>
          <w:szCs w:val="24"/>
        </w:rPr>
        <w:t xml:space="preserve"> 55990-2014</w:t>
      </w:r>
      <w:r w:rsidR="007B7FF4">
        <w:rPr>
          <w:szCs w:val="24"/>
        </w:rPr>
        <w:t xml:space="preserve">) </w:t>
      </w:r>
      <w:r w:rsidRPr="007B7FF4">
        <w:rPr>
          <w:szCs w:val="24"/>
        </w:rPr>
        <w:t>нефтегазосборные трубопроводы относ</w:t>
      </w:r>
      <w:r w:rsidR="007B7FF4" w:rsidRPr="007B7FF4">
        <w:rPr>
          <w:szCs w:val="24"/>
        </w:rPr>
        <w:t>я</w:t>
      </w:r>
      <w:r w:rsidRPr="007B7FF4">
        <w:rPr>
          <w:szCs w:val="24"/>
        </w:rPr>
        <w:t>тся к промысловым трубопроводам.</w:t>
      </w:r>
    </w:p>
    <w:p w:rsidR="00A81CC1" w:rsidRPr="007B6763" w:rsidRDefault="00A81CC1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Проектируемые нефтегазосборные трубопроводы в соответствии с п</w:t>
      </w:r>
      <w:r w:rsidR="007B7FF4">
        <w:rPr>
          <w:szCs w:val="24"/>
        </w:rPr>
        <w:t xml:space="preserve">унктом </w:t>
      </w:r>
      <w:r w:rsidRPr="007B6763">
        <w:rPr>
          <w:szCs w:val="24"/>
        </w:rPr>
        <w:t xml:space="preserve">7.1.2 ГОСТ </w:t>
      </w:r>
      <w:proofErr w:type="gramStart"/>
      <w:r w:rsidRPr="007B6763">
        <w:rPr>
          <w:szCs w:val="24"/>
        </w:rPr>
        <w:t>Р</w:t>
      </w:r>
      <w:proofErr w:type="gramEnd"/>
      <w:r w:rsidRPr="007B6763">
        <w:rPr>
          <w:szCs w:val="24"/>
        </w:rPr>
        <w:t xml:space="preserve"> 55990-2014 относ</w:t>
      </w:r>
      <w:r w:rsidR="00BF4BDD">
        <w:rPr>
          <w:szCs w:val="24"/>
        </w:rPr>
        <w:t>я</w:t>
      </w:r>
      <w:r w:rsidRPr="007B6763">
        <w:rPr>
          <w:szCs w:val="24"/>
        </w:rPr>
        <w:t>тся к промысловым трубопроводам II и I класса (трубопроводы номинальным трубопроводы номинальным диаметром свыше DN 150 до DN 300 включительно; I класс - трубопроводы ном</w:t>
      </w:r>
      <w:r w:rsidR="00BF4BDD">
        <w:rPr>
          <w:szCs w:val="24"/>
        </w:rPr>
        <w:t>инальным диаметром свыше DN 300</w:t>
      </w:r>
      <w:r w:rsidRPr="007B6763">
        <w:rPr>
          <w:szCs w:val="24"/>
        </w:rPr>
        <w:t>).</w:t>
      </w:r>
    </w:p>
    <w:p w:rsidR="00A81CC1" w:rsidRPr="007B6763" w:rsidRDefault="00A81CC1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 xml:space="preserve">Категория нефтегазосборных трубопроводов в зависимости от назначения принята по таблице 3 ГОСТ </w:t>
      </w:r>
      <w:proofErr w:type="gramStart"/>
      <w:r w:rsidRPr="007B6763">
        <w:rPr>
          <w:szCs w:val="24"/>
        </w:rPr>
        <w:t>Р</w:t>
      </w:r>
      <w:proofErr w:type="gramEnd"/>
      <w:r w:rsidRPr="007B6763">
        <w:rPr>
          <w:szCs w:val="24"/>
        </w:rPr>
        <w:t xml:space="preserve"> 55990-2014:</w:t>
      </w:r>
    </w:p>
    <w:p w:rsidR="00A81CC1" w:rsidRPr="007B6763" w:rsidRDefault="00BF4BDD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  <w:r>
        <w:rPr>
          <w:szCs w:val="24"/>
        </w:rPr>
        <w:t>т</w:t>
      </w:r>
      <w:r w:rsidR="00A81CC1" w:rsidRPr="007B6763">
        <w:rPr>
          <w:szCs w:val="24"/>
        </w:rPr>
        <w:t>рубопровод нефтегазосборный Куст 4 - УЗА-008</w:t>
      </w:r>
      <w:r>
        <w:rPr>
          <w:szCs w:val="24"/>
        </w:rPr>
        <w:t xml:space="preserve"> - </w:t>
      </w:r>
      <w:r w:rsidR="00A81CC1" w:rsidRPr="007B6763">
        <w:rPr>
          <w:szCs w:val="24"/>
        </w:rPr>
        <w:t>категория</w:t>
      </w:r>
      <w:proofErr w:type="gramStart"/>
      <w:r w:rsidR="00A81CC1" w:rsidRPr="007B6763">
        <w:rPr>
          <w:szCs w:val="24"/>
        </w:rPr>
        <w:t xml:space="preserve"> С</w:t>
      </w:r>
      <w:proofErr w:type="gramEnd"/>
      <w:r w:rsidR="00A81CC1" w:rsidRPr="007B6763">
        <w:rPr>
          <w:szCs w:val="24"/>
        </w:rPr>
        <w:t>;</w:t>
      </w:r>
    </w:p>
    <w:p w:rsidR="00A81CC1" w:rsidRPr="007B6763" w:rsidRDefault="00BF4BDD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  <w:r>
        <w:rPr>
          <w:szCs w:val="24"/>
        </w:rPr>
        <w:t>т</w:t>
      </w:r>
      <w:r w:rsidR="00A81CC1" w:rsidRPr="007B6763">
        <w:rPr>
          <w:szCs w:val="24"/>
        </w:rPr>
        <w:t xml:space="preserve">рубопровод нефтегазосборный УЗА-008 </w:t>
      </w:r>
      <w:r w:rsidR="00F379D0">
        <w:rPr>
          <w:szCs w:val="24"/>
        </w:rPr>
        <w:t>-</w:t>
      </w:r>
      <w:r w:rsidR="00A81CC1" w:rsidRPr="007B6763">
        <w:rPr>
          <w:szCs w:val="24"/>
        </w:rPr>
        <w:t xml:space="preserve"> УДР</w:t>
      </w:r>
      <w:r>
        <w:rPr>
          <w:szCs w:val="24"/>
        </w:rPr>
        <w:t xml:space="preserve"> -</w:t>
      </w:r>
      <w:r w:rsidR="00A81CC1" w:rsidRPr="007B6763">
        <w:rPr>
          <w:szCs w:val="24"/>
        </w:rPr>
        <w:t xml:space="preserve"> категория С.</w:t>
      </w:r>
    </w:p>
    <w:p w:rsidR="00A81CC1" w:rsidRPr="007B6763" w:rsidRDefault="00A81CC1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Для трубопровода нефтегазосборный Куст 4 - УЗА-008 принята категория</w:t>
      </w:r>
      <w:proofErr w:type="gramStart"/>
      <w:r w:rsidRPr="007B6763">
        <w:rPr>
          <w:szCs w:val="24"/>
        </w:rPr>
        <w:t xml:space="preserve"> С</w:t>
      </w:r>
      <w:proofErr w:type="gramEnd"/>
      <w:r w:rsidRPr="007B6763">
        <w:rPr>
          <w:szCs w:val="24"/>
        </w:rPr>
        <w:t xml:space="preserve"> так как преобладает количество отдельных участков категории С.</w:t>
      </w:r>
    </w:p>
    <w:p w:rsidR="00A81CC1" w:rsidRDefault="00A81CC1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Категория отдельных участков нефтегазосборных трубопроводов определена в зависимости от их характеристик (условий прокладки).</w:t>
      </w:r>
    </w:p>
    <w:p w:rsidR="00BF4BDD" w:rsidRPr="007B6763" w:rsidRDefault="00BF4BDD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</w:p>
    <w:p w:rsidR="00BF4BDD" w:rsidRDefault="00A81CC1" w:rsidP="00BF4BDD">
      <w:pPr>
        <w:pStyle w:val="aff"/>
        <w:tabs>
          <w:tab w:val="left" w:pos="9923"/>
        </w:tabs>
        <w:ind w:firstLine="709"/>
        <w:jc w:val="right"/>
        <w:rPr>
          <w:szCs w:val="24"/>
        </w:rPr>
      </w:pPr>
      <w:r w:rsidRPr="007B6763">
        <w:rPr>
          <w:szCs w:val="24"/>
        </w:rPr>
        <w:t>Таблица 2</w:t>
      </w:r>
    </w:p>
    <w:p w:rsidR="00A81CC1" w:rsidRDefault="00A81CC1" w:rsidP="00BF4BDD">
      <w:pPr>
        <w:pStyle w:val="aff"/>
        <w:tabs>
          <w:tab w:val="left" w:pos="9923"/>
        </w:tabs>
        <w:ind w:firstLine="0"/>
        <w:jc w:val="center"/>
        <w:rPr>
          <w:szCs w:val="24"/>
        </w:rPr>
      </w:pPr>
      <w:r w:rsidRPr="007B6763">
        <w:rPr>
          <w:szCs w:val="24"/>
        </w:rPr>
        <w:t>Категории участков трубопроводов</w:t>
      </w:r>
    </w:p>
    <w:p w:rsidR="00BF4BDD" w:rsidRPr="007B6763" w:rsidRDefault="00BF4BDD" w:rsidP="00A81CC1">
      <w:pPr>
        <w:pStyle w:val="aff"/>
        <w:tabs>
          <w:tab w:val="left" w:pos="9923"/>
        </w:tabs>
        <w:ind w:firstLine="709"/>
        <w:jc w:val="both"/>
        <w:rPr>
          <w:szCs w:val="24"/>
        </w:rPr>
      </w:pPr>
    </w:p>
    <w:tbl>
      <w:tblPr>
        <w:tblStyle w:val="ab"/>
        <w:tblW w:w="4887" w:type="pct"/>
        <w:tblInd w:w="108" w:type="dxa"/>
        <w:tblLook w:val="04A0" w:firstRow="1" w:lastRow="0" w:firstColumn="1" w:lastColumn="0" w:noHBand="0" w:noVBand="1"/>
      </w:tblPr>
      <w:tblGrid>
        <w:gridCol w:w="6894"/>
        <w:gridCol w:w="2462"/>
      </w:tblGrid>
      <w:tr w:rsidR="00A81CC1" w:rsidRPr="007B6763" w:rsidTr="00BF4BDD">
        <w:trPr>
          <w:trHeight w:val="68"/>
        </w:trPr>
        <w:tc>
          <w:tcPr>
            <w:tcW w:w="3684" w:type="pct"/>
          </w:tcPr>
          <w:p w:rsidR="00A81CC1" w:rsidRPr="007B6763" w:rsidRDefault="00A81CC1" w:rsidP="00BF4BDD">
            <w:pPr>
              <w:widowControl w:val="0"/>
              <w:jc w:val="center"/>
              <w:rPr>
                <w:iCs/>
              </w:rPr>
            </w:pPr>
            <w:bookmarkStart w:id="6" w:name="_Hlk184398039"/>
            <w:r w:rsidRPr="007B6763">
              <w:rPr>
                <w:iCs/>
              </w:rPr>
              <w:t>Наименование участка</w:t>
            </w:r>
          </w:p>
        </w:tc>
        <w:tc>
          <w:tcPr>
            <w:tcW w:w="1316" w:type="pct"/>
          </w:tcPr>
          <w:p w:rsidR="00A81CC1" w:rsidRPr="007B6763" w:rsidRDefault="00A81CC1" w:rsidP="00BF4BDD">
            <w:pPr>
              <w:widowControl w:val="0"/>
              <w:jc w:val="center"/>
              <w:rPr>
                <w:iCs/>
              </w:rPr>
            </w:pPr>
            <w:r w:rsidRPr="007B6763">
              <w:rPr>
                <w:iCs/>
              </w:rPr>
              <w:t>Категория по</w:t>
            </w:r>
          </w:p>
          <w:p w:rsidR="00A81CC1" w:rsidRPr="007B6763" w:rsidRDefault="00A81CC1" w:rsidP="00BF4BDD">
            <w:pPr>
              <w:widowControl w:val="0"/>
              <w:jc w:val="center"/>
              <w:rPr>
                <w:iCs/>
              </w:rPr>
            </w:pPr>
            <w:r w:rsidRPr="007B6763">
              <w:rPr>
                <w:iCs/>
              </w:rPr>
              <w:t xml:space="preserve">ГОСТ </w:t>
            </w:r>
            <w:proofErr w:type="gramStart"/>
            <w:r w:rsidRPr="007B6763">
              <w:rPr>
                <w:iCs/>
              </w:rPr>
              <w:t>Р</w:t>
            </w:r>
            <w:proofErr w:type="gramEnd"/>
            <w:r w:rsidRPr="007B6763">
              <w:rPr>
                <w:iCs/>
              </w:rPr>
              <w:t xml:space="preserve"> 55990-2014 (п.7, таблица 4)</w:t>
            </w:r>
          </w:p>
        </w:tc>
      </w:tr>
      <w:tr w:rsidR="00A81CC1" w:rsidRPr="007B6763" w:rsidTr="00BF4BDD">
        <w:trPr>
          <w:trHeight w:val="68"/>
        </w:trPr>
        <w:tc>
          <w:tcPr>
            <w:tcW w:w="3684" w:type="pct"/>
          </w:tcPr>
          <w:p w:rsidR="00A81CC1" w:rsidRPr="007B6763" w:rsidRDefault="00A81CC1" w:rsidP="00BF4BDD">
            <w:pPr>
              <w:widowControl w:val="0"/>
              <w:jc w:val="both"/>
              <w:rPr>
                <w:color w:val="000000"/>
              </w:rPr>
            </w:pPr>
            <w:r w:rsidRPr="007B6763">
              <w:rPr>
                <w:color w:val="000000"/>
              </w:rPr>
              <w:t>Переходы через болота</w:t>
            </w:r>
          </w:p>
          <w:p w:rsidR="00A81CC1" w:rsidRPr="007B6763" w:rsidRDefault="00A81CC1" w:rsidP="00BF4BDD">
            <w:pPr>
              <w:widowControl w:val="0"/>
              <w:jc w:val="both"/>
              <w:rPr>
                <w:color w:val="000000"/>
              </w:rPr>
            </w:pPr>
            <w:r w:rsidRPr="007B6763">
              <w:rPr>
                <w:color w:val="000000"/>
              </w:rPr>
              <w:t xml:space="preserve">тип </w:t>
            </w:r>
            <w:r w:rsidRPr="007B6763">
              <w:rPr>
                <w:color w:val="000000"/>
                <w:lang w:val="en-US"/>
              </w:rPr>
              <w:t>II</w:t>
            </w:r>
            <w:r w:rsidRPr="007B6763">
              <w:rPr>
                <w:color w:val="000000"/>
              </w:rPr>
              <w:t xml:space="preserve"> </w:t>
            </w:r>
          </w:p>
          <w:p w:rsidR="00A81CC1" w:rsidRPr="007B6763" w:rsidRDefault="00A81CC1" w:rsidP="00BF4BDD">
            <w:pPr>
              <w:widowControl w:val="0"/>
              <w:jc w:val="both"/>
              <w:rPr>
                <w:spacing w:val="2"/>
              </w:rPr>
            </w:pPr>
            <w:r w:rsidRPr="007B6763">
              <w:rPr>
                <w:color w:val="000000"/>
              </w:rPr>
              <w:t xml:space="preserve">тип </w:t>
            </w:r>
            <w:r w:rsidRPr="007B6763">
              <w:rPr>
                <w:color w:val="000000"/>
                <w:lang w:val="en-US"/>
              </w:rPr>
              <w:t>III</w:t>
            </w:r>
          </w:p>
        </w:tc>
        <w:tc>
          <w:tcPr>
            <w:tcW w:w="1316" w:type="pct"/>
          </w:tcPr>
          <w:p w:rsidR="00BF4BDD" w:rsidRDefault="00BF4BDD" w:rsidP="00BF4BDD">
            <w:pPr>
              <w:widowControl w:val="0"/>
              <w:jc w:val="center"/>
              <w:rPr>
                <w:spacing w:val="1"/>
                <w:w w:val="108"/>
              </w:rPr>
            </w:pPr>
          </w:p>
          <w:p w:rsidR="00A81CC1" w:rsidRPr="007B6763" w:rsidRDefault="00A81CC1" w:rsidP="00BF4BDD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  <w:p w:rsidR="00A81CC1" w:rsidRPr="007B6763" w:rsidRDefault="00A81CC1" w:rsidP="00BF4BDD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В</w:t>
            </w:r>
          </w:p>
        </w:tc>
      </w:tr>
      <w:tr w:rsidR="00A81CC1" w:rsidRPr="007B6763" w:rsidTr="00BF4BDD">
        <w:trPr>
          <w:trHeight w:val="68"/>
        </w:trPr>
        <w:tc>
          <w:tcPr>
            <w:tcW w:w="3684" w:type="pct"/>
          </w:tcPr>
          <w:p w:rsidR="00A81CC1" w:rsidRPr="007B6763" w:rsidRDefault="00A81CC1" w:rsidP="00BF4BDD">
            <w:pPr>
              <w:widowControl w:val="0"/>
              <w:jc w:val="both"/>
              <w:rPr>
                <w:spacing w:val="2"/>
              </w:rPr>
            </w:pPr>
            <w:proofErr w:type="gramStart"/>
            <w:r w:rsidRPr="007B6763">
              <w:rPr>
                <w:color w:val="000000"/>
              </w:rPr>
              <w:t xml:space="preserve">Внутриплощадочные автомобильные дороги и </w:t>
            </w:r>
            <w:proofErr w:type="spellStart"/>
            <w:r w:rsidRPr="007B6763">
              <w:rPr>
                <w:color w:val="000000"/>
              </w:rPr>
              <w:t>межплощадочные</w:t>
            </w:r>
            <w:proofErr w:type="spellEnd"/>
            <w:r w:rsidRPr="007B6763">
              <w:rPr>
                <w:color w:val="000000"/>
              </w:rPr>
              <w:t xml:space="preserve"> автомобильные дороги промышленных предприятий и организаций всех категорий включая</w:t>
            </w:r>
            <w:proofErr w:type="gramEnd"/>
            <w:r w:rsidRPr="007B6763">
              <w:rPr>
                <w:color w:val="000000"/>
              </w:rPr>
              <w:t xml:space="preserve"> участки по обе стороны дороги длиной 25 м каждый</w:t>
            </w:r>
          </w:p>
        </w:tc>
        <w:tc>
          <w:tcPr>
            <w:tcW w:w="1316" w:type="pct"/>
          </w:tcPr>
          <w:p w:rsidR="00A81CC1" w:rsidRPr="007B6763" w:rsidRDefault="00A81CC1" w:rsidP="00BF4BDD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В</w:t>
            </w:r>
          </w:p>
        </w:tc>
      </w:tr>
      <w:tr w:rsidR="00A81CC1" w:rsidRPr="007B6763" w:rsidTr="00BF4BDD">
        <w:trPr>
          <w:trHeight w:val="68"/>
        </w:trPr>
        <w:tc>
          <w:tcPr>
            <w:tcW w:w="3684" w:type="pct"/>
          </w:tcPr>
          <w:p w:rsidR="00A81CC1" w:rsidRPr="007B6763" w:rsidRDefault="00A81CC1" w:rsidP="00BF4BDD">
            <w:pPr>
              <w:widowControl w:val="0"/>
              <w:jc w:val="both"/>
              <w:rPr>
                <w:spacing w:val="2"/>
              </w:rPr>
            </w:pPr>
            <w:r w:rsidRPr="007B6763">
              <w:t xml:space="preserve">Пересечения с нефтепроводами, </w:t>
            </w:r>
            <w:proofErr w:type="spellStart"/>
            <w:r w:rsidRPr="007B6763">
              <w:t>нефтегазопроводами</w:t>
            </w:r>
            <w:proofErr w:type="spellEnd"/>
            <w:r w:rsidRPr="007B6763">
              <w:t>, газопроводами, силовыми кабелями и кабелями связи,</w:t>
            </w:r>
            <w:r w:rsidR="00BF4BDD">
              <w:t xml:space="preserve">                            </w:t>
            </w:r>
            <w:r w:rsidRPr="007B6763">
              <w:t xml:space="preserve"> в пределах 20 м по обе стороны пересекаемой коммуникации</w:t>
            </w:r>
          </w:p>
        </w:tc>
        <w:tc>
          <w:tcPr>
            <w:tcW w:w="1316" w:type="pct"/>
          </w:tcPr>
          <w:p w:rsidR="00A81CC1" w:rsidRPr="007B6763" w:rsidRDefault="00A81CC1" w:rsidP="00BF4BDD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</w:tc>
      </w:tr>
      <w:tr w:rsidR="00A81CC1" w:rsidRPr="007B6763" w:rsidTr="00BF4BDD">
        <w:trPr>
          <w:trHeight w:val="68"/>
        </w:trPr>
        <w:tc>
          <w:tcPr>
            <w:tcW w:w="3684" w:type="pct"/>
          </w:tcPr>
          <w:p w:rsidR="00A81CC1" w:rsidRPr="007B6763" w:rsidRDefault="00A81CC1" w:rsidP="00BF4BDD">
            <w:pPr>
              <w:widowControl w:val="0"/>
              <w:jc w:val="both"/>
              <w:rPr>
                <w:spacing w:val="2"/>
              </w:rPr>
            </w:pPr>
            <w:r w:rsidRPr="007B6763">
              <w:rPr>
                <w:spacing w:val="2"/>
              </w:rPr>
              <w:t>Узлы пуска и приема ВТУ, у</w:t>
            </w:r>
            <w:r w:rsidRPr="007B6763">
              <w:t>злы линейной запорной арматуры, а также участки трубопроводов по 250 м, примыкающие к ним</w:t>
            </w:r>
          </w:p>
        </w:tc>
        <w:tc>
          <w:tcPr>
            <w:tcW w:w="1316" w:type="pct"/>
          </w:tcPr>
          <w:p w:rsidR="00A81CC1" w:rsidRPr="007B6763" w:rsidRDefault="00A81CC1" w:rsidP="00BF4BDD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</w:tc>
      </w:tr>
      <w:tr w:rsidR="00A81CC1" w:rsidRPr="007B6763" w:rsidTr="00BF4BDD">
        <w:trPr>
          <w:trHeight w:val="68"/>
        </w:trPr>
        <w:tc>
          <w:tcPr>
            <w:tcW w:w="3684" w:type="pct"/>
          </w:tcPr>
          <w:p w:rsidR="00A81CC1" w:rsidRPr="007B6763" w:rsidRDefault="00A81CC1" w:rsidP="00BF4BDD">
            <w:pPr>
              <w:widowControl w:val="0"/>
              <w:jc w:val="both"/>
              <w:rPr>
                <w:spacing w:val="2"/>
              </w:rPr>
            </w:pPr>
            <w:r w:rsidRPr="007B6763">
              <w:rPr>
                <w:spacing w:val="2"/>
              </w:rPr>
              <w:t xml:space="preserve">Трубопроводы на участках подхода к площадкам НС, НПС, УКПГ, УППГ, ГПЗ, ДКС и СПХГ в пределах 250 м </w:t>
            </w:r>
            <w:r w:rsidR="0067012C">
              <w:rPr>
                <w:spacing w:val="2"/>
              </w:rPr>
              <w:t xml:space="preserve">                                </w:t>
            </w:r>
            <w:r w:rsidRPr="007B6763">
              <w:rPr>
                <w:spacing w:val="2"/>
              </w:rPr>
              <w:t>от</w:t>
            </w:r>
            <w:r w:rsidR="0067012C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ограждения</w:t>
            </w:r>
          </w:p>
        </w:tc>
        <w:tc>
          <w:tcPr>
            <w:tcW w:w="1316" w:type="pct"/>
          </w:tcPr>
          <w:p w:rsidR="00A81CC1" w:rsidRPr="007B6763" w:rsidRDefault="00A81CC1" w:rsidP="00BF4BDD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</w:tc>
      </w:tr>
      <w:bookmarkEnd w:id="6"/>
    </w:tbl>
    <w:p w:rsidR="00A81CC1" w:rsidRDefault="00A81CC1" w:rsidP="00A81CC1">
      <w:pPr>
        <w:autoSpaceDE w:val="0"/>
        <w:autoSpaceDN w:val="0"/>
        <w:adjustRightInd w:val="0"/>
        <w:ind w:left="-142" w:firstLine="709"/>
        <w:jc w:val="both"/>
        <w:rPr>
          <w:bCs/>
        </w:rPr>
      </w:pPr>
    </w:p>
    <w:p w:rsidR="00A81CC1" w:rsidRPr="007B6763" w:rsidRDefault="00A81CC1" w:rsidP="006701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763">
        <w:rPr>
          <w:bCs/>
        </w:rPr>
        <w:t xml:space="preserve">Объекты строительства </w:t>
      </w:r>
      <w:r w:rsidR="0067012C">
        <w:rPr>
          <w:bCs/>
        </w:rPr>
        <w:t>-</w:t>
      </w:r>
      <w:r w:rsidRPr="007B6763">
        <w:rPr>
          <w:bCs/>
        </w:rPr>
        <w:t xml:space="preserve"> трубопроводы нефтегазосборные предназначены для транспорта добытой </w:t>
      </w:r>
      <w:proofErr w:type="spellStart"/>
      <w:r w:rsidRPr="007B6763">
        <w:rPr>
          <w:bCs/>
        </w:rPr>
        <w:t>нефтегазоводяной</w:t>
      </w:r>
      <w:proofErr w:type="spellEnd"/>
      <w:r w:rsidRPr="007B6763">
        <w:rPr>
          <w:bCs/>
        </w:rPr>
        <w:t xml:space="preserve"> смеси от проектируемой кустовой площадки №</w:t>
      </w:r>
      <w:r w:rsidR="0067012C">
        <w:rPr>
          <w:bCs/>
        </w:rPr>
        <w:t xml:space="preserve"> </w:t>
      </w:r>
      <w:r w:rsidRPr="007B6763">
        <w:rPr>
          <w:bCs/>
        </w:rPr>
        <w:t xml:space="preserve">4 </w:t>
      </w:r>
      <w:r w:rsidR="0067012C">
        <w:rPr>
          <w:bCs/>
        </w:rPr>
        <w:t xml:space="preserve">             </w:t>
      </w:r>
      <w:r w:rsidRPr="007B6763">
        <w:rPr>
          <w:bCs/>
        </w:rPr>
        <w:t>до УПН, которая разработана в проекте ш. ККФ0-ЛУ2.УПН.</w:t>
      </w:r>
    </w:p>
    <w:p w:rsidR="00A81CC1" w:rsidRPr="007B6763" w:rsidRDefault="00A81CC1" w:rsidP="006701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763">
        <w:rPr>
          <w:bCs/>
        </w:rPr>
        <w:t xml:space="preserve">Границей начала проектируемого участка «Трубопровод нефтегазосборный </w:t>
      </w:r>
      <w:r w:rsidR="0067012C">
        <w:rPr>
          <w:bCs/>
        </w:rPr>
        <w:t xml:space="preserve">                    </w:t>
      </w:r>
      <w:r w:rsidRPr="007B6763">
        <w:rPr>
          <w:bCs/>
        </w:rPr>
        <w:t xml:space="preserve">Куст 4 </w:t>
      </w:r>
      <w:r w:rsidR="0067012C">
        <w:rPr>
          <w:bCs/>
        </w:rPr>
        <w:t>-</w:t>
      </w:r>
      <w:r w:rsidRPr="007B6763">
        <w:rPr>
          <w:bCs/>
        </w:rPr>
        <w:t xml:space="preserve"> УЗА-008» является запорная арматура, предусмотренная на территории проектируемого куста 1. </w:t>
      </w:r>
      <w:r w:rsidR="0067012C" w:rsidRPr="007B6763">
        <w:rPr>
          <w:bCs/>
        </w:rPr>
        <w:t>проектируемый</w:t>
      </w:r>
      <w:r w:rsidRPr="007B6763">
        <w:rPr>
          <w:bCs/>
        </w:rPr>
        <w:t xml:space="preserve"> узел запорной арматуры УЗА-008</w:t>
      </w:r>
      <w:r w:rsidR="0067012C">
        <w:rPr>
          <w:bCs/>
        </w:rPr>
        <w:t xml:space="preserve"> </w:t>
      </w:r>
      <w:r w:rsidRPr="007B6763">
        <w:rPr>
          <w:bCs/>
        </w:rPr>
        <w:t xml:space="preserve">- является концом </w:t>
      </w:r>
      <w:r w:rsidR="0067012C" w:rsidRPr="007B6763">
        <w:rPr>
          <w:bCs/>
        </w:rPr>
        <w:t>проектируемого</w:t>
      </w:r>
      <w:r w:rsidRPr="007B6763">
        <w:rPr>
          <w:bCs/>
        </w:rPr>
        <w:t xml:space="preserve"> трубопровода.</w:t>
      </w:r>
    </w:p>
    <w:p w:rsidR="00A81CC1" w:rsidRDefault="00A81CC1" w:rsidP="00A81CC1">
      <w:pPr>
        <w:autoSpaceDE w:val="0"/>
        <w:autoSpaceDN w:val="0"/>
        <w:adjustRightInd w:val="0"/>
        <w:ind w:left="-142" w:firstLine="709"/>
        <w:jc w:val="both"/>
        <w:rPr>
          <w:bCs/>
        </w:rPr>
      </w:pPr>
      <w:r w:rsidRPr="007B6763">
        <w:rPr>
          <w:bCs/>
        </w:rPr>
        <w:t xml:space="preserve">Границей начала проектируемого участка «Трубопровод нефтегазосборный </w:t>
      </w:r>
      <w:r w:rsidR="0067012C">
        <w:rPr>
          <w:bCs/>
        </w:rPr>
        <w:t xml:space="preserve">         </w:t>
      </w:r>
      <w:r w:rsidRPr="007B6763">
        <w:rPr>
          <w:bCs/>
        </w:rPr>
        <w:t xml:space="preserve">УЗА-008 </w:t>
      </w:r>
      <w:r w:rsidR="0067012C">
        <w:rPr>
          <w:bCs/>
        </w:rPr>
        <w:t>-</w:t>
      </w:r>
      <w:r w:rsidRPr="007B6763">
        <w:rPr>
          <w:bCs/>
        </w:rPr>
        <w:t xml:space="preserve"> УДР» является узел запорной арматуры УЗА-008. Границей конца участка узел камеры приема СОД, расположенный на территории УПН, которая разработана в проекте ш. ККФ0-ЛУ2.УПН.</w:t>
      </w:r>
    </w:p>
    <w:p w:rsidR="00F379D0" w:rsidRPr="007B6763" w:rsidRDefault="00F379D0" w:rsidP="00A81CC1">
      <w:pPr>
        <w:autoSpaceDE w:val="0"/>
        <w:autoSpaceDN w:val="0"/>
        <w:adjustRightInd w:val="0"/>
        <w:ind w:left="-142" w:firstLine="709"/>
        <w:jc w:val="both"/>
        <w:rPr>
          <w:bCs/>
        </w:rPr>
      </w:pPr>
    </w:p>
    <w:p w:rsidR="00A81CC1" w:rsidRDefault="00A81CC1" w:rsidP="00F379D0">
      <w:pPr>
        <w:ind w:left="-142" w:firstLine="709"/>
        <w:jc w:val="center"/>
        <w:rPr>
          <w:bCs/>
        </w:rPr>
      </w:pPr>
      <w:r w:rsidRPr="0067012C">
        <w:rPr>
          <w:bCs/>
        </w:rPr>
        <w:t xml:space="preserve">Трубопровод нефтегазосборный Куст 4 </w:t>
      </w:r>
      <w:r w:rsidR="0067012C">
        <w:rPr>
          <w:bCs/>
        </w:rPr>
        <w:t>-</w:t>
      </w:r>
      <w:r w:rsidRPr="0067012C">
        <w:rPr>
          <w:bCs/>
        </w:rPr>
        <w:t xml:space="preserve"> УЗА-008</w:t>
      </w:r>
    </w:p>
    <w:p w:rsidR="00F379D0" w:rsidRPr="0067012C" w:rsidRDefault="00F379D0" w:rsidP="00A81CC1">
      <w:pPr>
        <w:ind w:left="-142" w:firstLine="709"/>
        <w:jc w:val="both"/>
        <w:rPr>
          <w:bCs/>
        </w:rPr>
      </w:pPr>
    </w:p>
    <w:p w:rsidR="00A81CC1" w:rsidRPr="007B6763" w:rsidRDefault="00A81CC1" w:rsidP="00A81CC1">
      <w:pPr>
        <w:tabs>
          <w:tab w:val="num" w:pos="284"/>
        </w:tabs>
        <w:ind w:left="-142" w:firstLine="709"/>
        <w:jc w:val="both"/>
      </w:pPr>
      <w:r w:rsidRPr="007B6763">
        <w:t xml:space="preserve">Начало трассы </w:t>
      </w:r>
      <w:r w:rsidR="0067012C">
        <w:t>-</w:t>
      </w:r>
      <w:r w:rsidRPr="007B6763">
        <w:t xml:space="preserve"> проектируемая кустовая площадка № 4.</w:t>
      </w:r>
    </w:p>
    <w:p w:rsidR="00A81CC1" w:rsidRPr="007B6763" w:rsidRDefault="00A81CC1" w:rsidP="00A81CC1">
      <w:pPr>
        <w:tabs>
          <w:tab w:val="num" w:pos="284"/>
        </w:tabs>
        <w:ind w:left="-142" w:firstLine="709"/>
        <w:jc w:val="both"/>
      </w:pPr>
      <w:r w:rsidRPr="007B6763">
        <w:lastRenderedPageBreak/>
        <w:t xml:space="preserve">Конец трассы </w:t>
      </w:r>
      <w:r w:rsidR="0067012C">
        <w:t>-</w:t>
      </w:r>
      <w:r w:rsidRPr="007B6763">
        <w:t xml:space="preserve"> проектируемый УЗА-008.</w:t>
      </w:r>
    </w:p>
    <w:p w:rsidR="00A81CC1" w:rsidRDefault="00A81CC1" w:rsidP="00640261">
      <w:pPr>
        <w:ind w:firstLine="709"/>
        <w:jc w:val="both"/>
      </w:pPr>
      <w:r w:rsidRPr="007B6763">
        <w:t xml:space="preserve">Основное направление трассы северо-восточное и северо-западное. Проектируемая трасса проходит по суходольной местности, покрытой почвенно-растительным слоем, </w:t>
      </w:r>
      <w:r w:rsidR="0067012C">
        <w:t xml:space="preserve">                    </w:t>
      </w:r>
      <w:r w:rsidRPr="007B6763">
        <w:t xml:space="preserve">из леса произрастает кедр, сосна, ель, береза высотой от 15 м до 20 м. </w:t>
      </w:r>
      <w:bookmarkStart w:id="7" w:name="_Hlk172561486"/>
      <w:r w:rsidRPr="007B6763">
        <w:t xml:space="preserve">На всем протяжении проектируемой трассы не наблюдается пересечений с существующими подземными и надземными коммуникациями. </w:t>
      </w:r>
      <w:bookmarkEnd w:id="7"/>
      <w:r w:rsidRPr="007B6763">
        <w:t xml:space="preserve">Абсолютные отметки высот по трассе изменяются </w:t>
      </w:r>
      <w:r w:rsidR="0067012C">
        <w:t xml:space="preserve">                </w:t>
      </w:r>
      <w:r w:rsidRPr="007B6763">
        <w:t>от 67,01 д</w:t>
      </w:r>
      <w:r w:rsidR="0067012C">
        <w:t>о 74,26 </w:t>
      </w:r>
      <w:proofErr w:type="spellStart"/>
      <w:r w:rsidR="0067012C">
        <w:t>мБС</w:t>
      </w:r>
      <w:proofErr w:type="spellEnd"/>
      <w:r w:rsidR="0067012C">
        <w:t>. Категория рельефа -</w:t>
      </w:r>
      <w:r w:rsidRPr="007B6763">
        <w:t xml:space="preserve"> </w:t>
      </w:r>
      <w:proofErr w:type="gramStart"/>
      <w:r w:rsidRPr="007B6763">
        <w:t>равнинный</w:t>
      </w:r>
      <w:proofErr w:type="gramEnd"/>
      <w:r w:rsidRPr="007B6763">
        <w:t xml:space="preserve">, с углами наклона до 2°. </w:t>
      </w:r>
    </w:p>
    <w:p w:rsidR="00F379D0" w:rsidRPr="00FA3861" w:rsidRDefault="00F379D0" w:rsidP="00640261">
      <w:pPr>
        <w:ind w:firstLine="709"/>
        <w:jc w:val="both"/>
        <w:rPr>
          <w:sz w:val="22"/>
        </w:rPr>
      </w:pPr>
    </w:p>
    <w:p w:rsidR="00A81CC1" w:rsidRDefault="00A81CC1" w:rsidP="00F379D0">
      <w:pPr>
        <w:tabs>
          <w:tab w:val="num" w:pos="284"/>
        </w:tabs>
        <w:ind w:firstLine="709"/>
        <w:jc w:val="center"/>
        <w:rPr>
          <w:bCs/>
        </w:rPr>
      </w:pPr>
      <w:r w:rsidRPr="0067012C">
        <w:rPr>
          <w:bCs/>
        </w:rPr>
        <w:t xml:space="preserve">Трубопровод нефтегазосборный УЗА-008 </w:t>
      </w:r>
      <w:r w:rsidR="0067012C">
        <w:rPr>
          <w:bCs/>
        </w:rPr>
        <w:t>-</w:t>
      </w:r>
      <w:r w:rsidRPr="0067012C">
        <w:rPr>
          <w:bCs/>
        </w:rPr>
        <w:t xml:space="preserve"> УДР</w:t>
      </w:r>
    </w:p>
    <w:p w:rsidR="00F379D0" w:rsidRPr="00FA3861" w:rsidRDefault="00F379D0" w:rsidP="00640261">
      <w:pPr>
        <w:tabs>
          <w:tab w:val="num" w:pos="284"/>
        </w:tabs>
        <w:ind w:firstLine="709"/>
        <w:jc w:val="both"/>
        <w:rPr>
          <w:bCs/>
          <w:sz w:val="22"/>
        </w:rPr>
      </w:pPr>
    </w:p>
    <w:p w:rsidR="00A81CC1" w:rsidRPr="007B6763" w:rsidRDefault="00A81CC1" w:rsidP="00640261">
      <w:pPr>
        <w:tabs>
          <w:tab w:val="num" w:pos="284"/>
        </w:tabs>
        <w:ind w:firstLine="709"/>
        <w:jc w:val="both"/>
      </w:pPr>
      <w:r w:rsidRPr="007B6763">
        <w:t xml:space="preserve">Начало трассы </w:t>
      </w:r>
      <w:r w:rsidR="0067012C">
        <w:t>-</w:t>
      </w:r>
      <w:r w:rsidRPr="007B6763">
        <w:t xml:space="preserve"> </w:t>
      </w:r>
      <w:proofErr w:type="gramStart"/>
      <w:r w:rsidRPr="007B6763">
        <w:t>проектируемый</w:t>
      </w:r>
      <w:proofErr w:type="gramEnd"/>
      <w:r w:rsidRPr="007B6763">
        <w:t xml:space="preserve"> УЗА-008.</w:t>
      </w:r>
    </w:p>
    <w:p w:rsidR="00A81CC1" w:rsidRPr="007B6763" w:rsidRDefault="00A81CC1" w:rsidP="00640261">
      <w:pPr>
        <w:tabs>
          <w:tab w:val="num" w:pos="284"/>
        </w:tabs>
        <w:ind w:firstLine="709"/>
        <w:jc w:val="both"/>
      </w:pPr>
      <w:proofErr w:type="gramStart"/>
      <w:r w:rsidRPr="007B6763">
        <w:t xml:space="preserve">Конец трассы </w:t>
      </w:r>
      <w:r w:rsidR="00944358">
        <w:t>-</w:t>
      </w:r>
      <w:r w:rsidRPr="007B6763">
        <w:t xml:space="preserve"> проектируемый УДР, расположенный в районе проектируемой УПН (шифр ККФ0-ЛУ2.УПН).</w:t>
      </w:r>
      <w:proofErr w:type="gramEnd"/>
    </w:p>
    <w:p w:rsidR="00A81CC1" w:rsidRPr="007B6763" w:rsidRDefault="00A81CC1" w:rsidP="00640261">
      <w:pPr>
        <w:ind w:firstLine="709"/>
        <w:jc w:val="both"/>
      </w:pPr>
      <w:r w:rsidRPr="007B6763">
        <w:t xml:space="preserve">Основное направление трассы северо-восточное и юго-восточное. Проектируемая трасса проходит по суходольной местности, покрытой почвенно-растительным слоем, </w:t>
      </w:r>
      <w:r w:rsidR="00944358">
        <w:t xml:space="preserve">                  </w:t>
      </w:r>
      <w:r w:rsidRPr="007B6763">
        <w:t xml:space="preserve">из леса произрастает кедр, сосна, ель, береза высотой до 19 м. На всем протяжении проектируемой трассы не наблюдается пересечений с существующими подземными и надземными коммуникациями.  Абсолютные отметки высот по трассе изменяются </w:t>
      </w:r>
      <w:r w:rsidR="00944358">
        <w:t xml:space="preserve">                          </w:t>
      </w:r>
      <w:r w:rsidRPr="007B6763">
        <w:t>от 74,07 д</w:t>
      </w:r>
      <w:r w:rsidR="00944358">
        <w:t>о 76,60 </w:t>
      </w:r>
      <w:proofErr w:type="spellStart"/>
      <w:r w:rsidR="00944358">
        <w:t>мБС</w:t>
      </w:r>
      <w:proofErr w:type="spellEnd"/>
      <w:r w:rsidR="00944358">
        <w:t>. Категория рельефа -</w:t>
      </w:r>
      <w:r w:rsidRPr="007B6763">
        <w:t xml:space="preserve"> </w:t>
      </w:r>
      <w:proofErr w:type="gramStart"/>
      <w:r w:rsidRPr="007B6763">
        <w:t>равнинный</w:t>
      </w:r>
      <w:proofErr w:type="gramEnd"/>
      <w:r w:rsidRPr="007B6763">
        <w:t xml:space="preserve">, с углами наклона до 2°. </w:t>
      </w:r>
    </w:p>
    <w:p w:rsidR="00A81CC1" w:rsidRPr="007B6763" w:rsidRDefault="00A81CC1" w:rsidP="00640261">
      <w:pPr>
        <w:autoSpaceDE w:val="0"/>
        <w:autoSpaceDN w:val="0"/>
        <w:adjustRightInd w:val="0"/>
        <w:ind w:firstLine="709"/>
        <w:jc w:val="both"/>
      </w:pPr>
      <w:r w:rsidRPr="007B6763">
        <w:t>Электроснабжение 2</w:t>
      </w:r>
      <w:r w:rsidRPr="007B6763">
        <w:rPr>
          <w:bCs/>
          <w:iCs/>
        </w:rPr>
        <w:t xml:space="preserve">КТПНУ-10/0,4 </w:t>
      </w:r>
      <w:proofErr w:type="spellStart"/>
      <w:r w:rsidRPr="007B6763">
        <w:rPr>
          <w:bCs/>
          <w:iCs/>
        </w:rPr>
        <w:t>кВ</w:t>
      </w:r>
      <w:proofErr w:type="spellEnd"/>
      <w:r w:rsidRPr="007B6763">
        <w:rPr>
          <w:bCs/>
          <w:iCs/>
        </w:rPr>
        <w:t xml:space="preserve"> </w:t>
      </w:r>
      <w:r w:rsidRPr="007B6763">
        <w:t>куста скважин №</w:t>
      </w:r>
      <w:r w:rsidR="00944358">
        <w:t xml:space="preserve"> </w:t>
      </w:r>
      <w:r w:rsidRPr="007B6763">
        <w:t xml:space="preserve">4 предусматривается по двум </w:t>
      </w:r>
      <w:proofErr w:type="spellStart"/>
      <w:r w:rsidRPr="007B6763">
        <w:t>одноцепным</w:t>
      </w:r>
      <w:proofErr w:type="spellEnd"/>
      <w:r w:rsidRPr="007B6763">
        <w:t xml:space="preserve"> </w:t>
      </w:r>
      <w:proofErr w:type="gramStart"/>
      <w:r w:rsidRPr="007B6763">
        <w:t>ВЛ</w:t>
      </w:r>
      <w:proofErr w:type="gramEnd"/>
      <w:r w:rsidRPr="007B6763">
        <w:t xml:space="preserve"> 10 </w:t>
      </w:r>
      <w:proofErr w:type="spellStart"/>
      <w:r w:rsidRPr="007B6763">
        <w:t>кВ</w:t>
      </w:r>
      <w:proofErr w:type="spellEnd"/>
      <w:r w:rsidRPr="007B6763">
        <w:t xml:space="preserve"> от ячеек №</w:t>
      </w:r>
      <w:r w:rsidR="00944358">
        <w:t xml:space="preserve"> </w:t>
      </w:r>
      <w:r w:rsidRPr="007B6763">
        <w:t xml:space="preserve">8, 30 проектируемой ПС 110/10 </w:t>
      </w:r>
      <w:proofErr w:type="spellStart"/>
      <w:r w:rsidRPr="007B6763">
        <w:t>кВ</w:t>
      </w:r>
      <w:proofErr w:type="spellEnd"/>
      <w:r w:rsidRPr="007B6763">
        <w:t xml:space="preserve"> «</w:t>
      </w:r>
      <w:proofErr w:type="spellStart"/>
      <w:r w:rsidRPr="007B6763">
        <w:t>Карабашского</w:t>
      </w:r>
      <w:proofErr w:type="spellEnd"/>
      <w:r w:rsidRPr="007B6763">
        <w:t xml:space="preserve"> кластера»:</w:t>
      </w:r>
    </w:p>
    <w:p w:rsidR="00A81CC1" w:rsidRPr="007B6763" w:rsidRDefault="00A81CC1" w:rsidP="00640261">
      <w:pPr>
        <w:autoSpaceDE w:val="0"/>
        <w:autoSpaceDN w:val="0"/>
        <w:adjustRightInd w:val="0"/>
        <w:ind w:firstLine="709"/>
        <w:jc w:val="both"/>
      </w:pPr>
      <w:proofErr w:type="gramStart"/>
      <w:r w:rsidRPr="007B6763">
        <w:t>ВЛ</w:t>
      </w:r>
      <w:proofErr w:type="gramEnd"/>
      <w:r w:rsidRPr="007B6763">
        <w:t xml:space="preserve"> 10 </w:t>
      </w:r>
      <w:proofErr w:type="spellStart"/>
      <w:r w:rsidRPr="007B6763">
        <w:t>кВ</w:t>
      </w:r>
      <w:proofErr w:type="spellEnd"/>
      <w:r w:rsidRPr="007B6763">
        <w:t xml:space="preserve"> №</w:t>
      </w:r>
      <w:r w:rsidR="00F379D0">
        <w:t xml:space="preserve"> </w:t>
      </w:r>
      <w:r w:rsidRPr="007B6763">
        <w:t>1 на Куст №</w:t>
      </w:r>
      <w:r w:rsidR="00944358">
        <w:t xml:space="preserve"> </w:t>
      </w:r>
      <w:r w:rsidRPr="007B6763">
        <w:t>4;</w:t>
      </w:r>
    </w:p>
    <w:p w:rsidR="00A81CC1" w:rsidRPr="007B6763" w:rsidRDefault="00A81CC1" w:rsidP="00640261">
      <w:pPr>
        <w:autoSpaceDE w:val="0"/>
        <w:autoSpaceDN w:val="0"/>
        <w:adjustRightInd w:val="0"/>
        <w:ind w:firstLine="709"/>
        <w:jc w:val="both"/>
      </w:pPr>
      <w:proofErr w:type="gramStart"/>
      <w:r w:rsidRPr="007B6763">
        <w:t>ВЛ</w:t>
      </w:r>
      <w:proofErr w:type="gramEnd"/>
      <w:r w:rsidRPr="007B6763">
        <w:t xml:space="preserve"> 10 </w:t>
      </w:r>
      <w:proofErr w:type="spellStart"/>
      <w:r w:rsidRPr="007B6763">
        <w:t>кВ</w:t>
      </w:r>
      <w:proofErr w:type="spellEnd"/>
      <w:r w:rsidRPr="007B6763">
        <w:t xml:space="preserve"> №</w:t>
      </w:r>
      <w:r w:rsidR="00F379D0">
        <w:t xml:space="preserve"> </w:t>
      </w:r>
      <w:r w:rsidRPr="007B6763">
        <w:t>2 на Куст №</w:t>
      </w:r>
      <w:r w:rsidR="00944358">
        <w:t xml:space="preserve"> </w:t>
      </w:r>
      <w:r w:rsidR="008D7DDF">
        <w:t>4.</w:t>
      </w:r>
    </w:p>
    <w:p w:rsidR="00A81CC1" w:rsidRPr="007B6763" w:rsidRDefault="00A81CC1" w:rsidP="0064026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6763">
        <w:rPr>
          <w:color w:val="000000"/>
        </w:rPr>
        <w:t xml:space="preserve">Протяженность трассы </w:t>
      </w:r>
      <w:proofErr w:type="gramStart"/>
      <w:r w:rsidRPr="007B6763">
        <w:rPr>
          <w:color w:val="000000"/>
        </w:rPr>
        <w:t>ВЛ</w:t>
      </w:r>
      <w:proofErr w:type="gramEnd"/>
      <w:r w:rsidRPr="007B6763">
        <w:rPr>
          <w:color w:val="000000"/>
        </w:rPr>
        <w:t xml:space="preserve"> 10 </w:t>
      </w:r>
      <w:proofErr w:type="spellStart"/>
      <w:r w:rsidRPr="007B6763">
        <w:rPr>
          <w:color w:val="000000"/>
        </w:rPr>
        <w:t>кВ</w:t>
      </w:r>
      <w:proofErr w:type="spellEnd"/>
      <w:r w:rsidRPr="007B6763">
        <w:rPr>
          <w:color w:val="000000"/>
        </w:rPr>
        <w:t xml:space="preserve"> №</w:t>
      </w:r>
      <w:r w:rsidR="00944358">
        <w:rPr>
          <w:color w:val="000000"/>
        </w:rPr>
        <w:t xml:space="preserve"> </w:t>
      </w:r>
      <w:r w:rsidRPr="007B6763">
        <w:rPr>
          <w:color w:val="000000"/>
        </w:rPr>
        <w:t xml:space="preserve">1 составляет 1296,72 м, ВЛ 10 </w:t>
      </w:r>
      <w:proofErr w:type="spellStart"/>
      <w:r w:rsidRPr="007B6763">
        <w:rPr>
          <w:color w:val="000000"/>
        </w:rPr>
        <w:t>кВ</w:t>
      </w:r>
      <w:proofErr w:type="spellEnd"/>
      <w:r w:rsidRPr="007B6763">
        <w:rPr>
          <w:color w:val="000000"/>
        </w:rPr>
        <w:t xml:space="preserve"> №</w:t>
      </w:r>
      <w:r w:rsidR="00944358">
        <w:rPr>
          <w:color w:val="000000"/>
        </w:rPr>
        <w:t xml:space="preserve"> </w:t>
      </w:r>
      <w:r w:rsidRPr="007B6763">
        <w:rPr>
          <w:color w:val="000000"/>
        </w:rPr>
        <w:t xml:space="preserve">2 </w:t>
      </w:r>
      <w:r w:rsidR="00944358">
        <w:rPr>
          <w:color w:val="000000"/>
        </w:rPr>
        <w:t xml:space="preserve">-                    </w:t>
      </w:r>
      <w:r w:rsidRPr="007B6763">
        <w:rPr>
          <w:color w:val="000000"/>
        </w:rPr>
        <w:t xml:space="preserve"> 1299,91 м.</w:t>
      </w:r>
    </w:p>
    <w:p w:rsidR="00A81CC1" w:rsidRPr="007B6763" w:rsidRDefault="00A81CC1" w:rsidP="00640261">
      <w:pPr>
        <w:tabs>
          <w:tab w:val="left" w:pos="851"/>
          <w:tab w:val="left" w:pos="10206"/>
        </w:tabs>
        <w:ind w:firstLine="709"/>
        <w:jc w:val="both"/>
        <w:rPr>
          <w:bCs/>
          <w:iCs/>
        </w:rPr>
      </w:pPr>
      <w:r w:rsidRPr="007B6763">
        <w:rPr>
          <w:bCs/>
          <w:iCs/>
        </w:rPr>
        <w:t xml:space="preserve">Охранная зона проектируемых </w:t>
      </w:r>
      <w:proofErr w:type="gramStart"/>
      <w:r w:rsidRPr="007B6763">
        <w:rPr>
          <w:bCs/>
          <w:iCs/>
        </w:rPr>
        <w:t>ВЛ</w:t>
      </w:r>
      <w:proofErr w:type="gramEnd"/>
      <w:r w:rsidRPr="007B6763">
        <w:rPr>
          <w:bCs/>
          <w:iCs/>
        </w:rPr>
        <w:t xml:space="preserve"> 10 </w:t>
      </w:r>
      <w:proofErr w:type="spellStart"/>
      <w:r w:rsidRPr="007B6763">
        <w:rPr>
          <w:bCs/>
          <w:iCs/>
        </w:rPr>
        <w:t>кВ</w:t>
      </w:r>
      <w:proofErr w:type="spellEnd"/>
      <w:r w:rsidRPr="007B6763">
        <w:rPr>
          <w:bCs/>
          <w:iCs/>
        </w:rPr>
        <w:t xml:space="preserve"> составляет 10 м по обе стороны </w:t>
      </w:r>
      <w:r w:rsidR="00FA3861">
        <w:rPr>
          <w:bCs/>
          <w:iCs/>
        </w:rPr>
        <w:t xml:space="preserve">                           </w:t>
      </w:r>
      <w:r w:rsidRPr="007B6763">
        <w:rPr>
          <w:bCs/>
          <w:iCs/>
        </w:rPr>
        <w:t xml:space="preserve">от крайних проводов ВЛ 10 </w:t>
      </w:r>
      <w:proofErr w:type="spellStart"/>
      <w:r w:rsidRPr="007B6763">
        <w:rPr>
          <w:bCs/>
          <w:iCs/>
        </w:rPr>
        <w:t>кВ.</w:t>
      </w:r>
      <w:proofErr w:type="spellEnd"/>
    </w:p>
    <w:p w:rsidR="00A81CC1" w:rsidRPr="007B6763" w:rsidRDefault="00A81CC1" w:rsidP="00640261">
      <w:pPr>
        <w:tabs>
          <w:tab w:val="left" w:pos="851"/>
          <w:tab w:val="left" w:pos="10206"/>
        </w:tabs>
        <w:ind w:firstLine="709"/>
        <w:jc w:val="both"/>
        <w:rPr>
          <w:bCs/>
          <w:iCs/>
        </w:rPr>
      </w:pPr>
      <w:r w:rsidRPr="007B6763">
        <w:rPr>
          <w:bCs/>
          <w:iCs/>
        </w:rPr>
        <w:t xml:space="preserve">Пересечения </w:t>
      </w:r>
      <w:proofErr w:type="gramStart"/>
      <w:r w:rsidRPr="007B6763">
        <w:rPr>
          <w:bCs/>
          <w:iCs/>
        </w:rPr>
        <w:t>ВЛ</w:t>
      </w:r>
      <w:proofErr w:type="gramEnd"/>
      <w:r w:rsidRPr="007B6763">
        <w:rPr>
          <w:bCs/>
          <w:iCs/>
        </w:rPr>
        <w:t xml:space="preserve"> 10 </w:t>
      </w:r>
      <w:proofErr w:type="spellStart"/>
      <w:r w:rsidRPr="007B6763">
        <w:rPr>
          <w:bCs/>
          <w:iCs/>
        </w:rPr>
        <w:t>кВ</w:t>
      </w:r>
      <w:proofErr w:type="spellEnd"/>
      <w:r w:rsidRPr="007B6763">
        <w:rPr>
          <w:bCs/>
          <w:iCs/>
        </w:rPr>
        <w:t xml:space="preserve"> с проектируемыми и существующими инженерными коммуникациями, естественными преградами выполнены в соответствии с ПУЭ.</w:t>
      </w:r>
    </w:p>
    <w:p w:rsidR="00A81CC1" w:rsidRDefault="00A81CC1" w:rsidP="00640261">
      <w:pPr>
        <w:tabs>
          <w:tab w:val="left" w:pos="851"/>
          <w:tab w:val="left" w:pos="10206"/>
        </w:tabs>
        <w:ind w:firstLine="709"/>
        <w:jc w:val="both"/>
        <w:rPr>
          <w:bCs/>
          <w:iCs/>
        </w:rPr>
      </w:pPr>
      <w:r w:rsidRPr="007B6763">
        <w:rPr>
          <w:bCs/>
          <w:iCs/>
        </w:rPr>
        <w:t xml:space="preserve">Габариты от нижних проводов </w:t>
      </w:r>
      <w:proofErr w:type="gramStart"/>
      <w:r w:rsidRPr="007B6763">
        <w:rPr>
          <w:bCs/>
          <w:iCs/>
        </w:rPr>
        <w:t>ВЛ</w:t>
      </w:r>
      <w:proofErr w:type="gramEnd"/>
      <w:r w:rsidRPr="007B6763">
        <w:rPr>
          <w:bCs/>
          <w:iCs/>
        </w:rPr>
        <w:t xml:space="preserve"> 10 </w:t>
      </w:r>
      <w:proofErr w:type="spellStart"/>
      <w:r w:rsidRPr="007B6763">
        <w:rPr>
          <w:bCs/>
          <w:iCs/>
        </w:rPr>
        <w:t>кВ</w:t>
      </w:r>
      <w:proofErr w:type="spellEnd"/>
      <w:r w:rsidRPr="007B6763">
        <w:rPr>
          <w:bCs/>
          <w:iCs/>
        </w:rPr>
        <w:t xml:space="preserve"> до земли в ненаселенной местности приняты не менее 6 м, до по</w:t>
      </w:r>
      <w:r w:rsidR="00944358">
        <w:rPr>
          <w:bCs/>
          <w:iCs/>
        </w:rPr>
        <w:t>к</w:t>
      </w:r>
      <w:r w:rsidRPr="007B6763">
        <w:rPr>
          <w:bCs/>
          <w:iCs/>
        </w:rPr>
        <w:t xml:space="preserve">рытия проезжей части пересекаемых автодорог </w:t>
      </w:r>
      <w:r w:rsidR="00944358">
        <w:rPr>
          <w:bCs/>
          <w:iCs/>
        </w:rPr>
        <w:t>-</w:t>
      </w:r>
      <w:r w:rsidR="00FA3861">
        <w:rPr>
          <w:bCs/>
          <w:iCs/>
        </w:rPr>
        <w:t xml:space="preserve">                                   </w:t>
      </w:r>
      <w:r w:rsidR="00F379D0">
        <w:rPr>
          <w:bCs/>
          <w:iCs/>
        </w:rPr>
        <w:t xml:space="preserve"> </w:t>
      </w:r>
      <w:r w:rsidRPr="007B6763">
        <w:rPr>
          <w:bCs/>
          <w:iCs/>
        </w:rPr>
        <w:t>не менее 7 м</w:t>
      </w:r>
      <w:r w:rsidR="00944358">
        <w:rPr>
          <w:bCs/>
          <w:iCs/>
        </w:rPr>
        <w:t>.</w:t>
      </w:r>
    </w:p>
    <w:p w:rsidR="00F379D0" w:rsidRPr="00FA3861" w:rsidRDefault="00F379D0" w:rsidP="00640261">
      <w:pPr>
        <w:tabs>
          <w:tab w:val="left" w:pos="851"/>
          <w:tab w:val="left" w:pos="10206"/>
        </w:tabs>
        <w:ind w:firstLine="709"/>
        <w:jc w:val="both"/>
        <w:rPr>
          <w:bCs/>
          <w:iCs/>
          <w:sz w:val="22"/>
        </w:rPr>
      </w:pPr>
    </w:p>
    <w:p w:rsidR="00A81CC1" w:rsidRDefault="00A81CC1" w:rsidP="00F379D0">
      <w:pPr>
        <w:tabs>
          <w:tab w:val="left" w:pos="10065"/>
        </w:tabs>
        <w:ind w:firstLine="709"/>
        <w:jc w:val="center"/>
        <w:rPr>
          <w:bCs/>
        </w:rPr>
      </w:pPr>
      <w:proofErr w:type="gramStart"/>
      <w:r w:rsidRPr="00944358">
        <w:rPr>
          <w:bCs/>
        </w:rPr>
        <w:t>ВЛ</w:t>
      </w:r>
      <w:proofErr w:type="gramEnd"/>
      <w:r w:rsidRPr="00944358">
        <w:rPr>
          <w:bCs/>
        </w:rPr>
        <w:t xml:space="preserve"> 10</w:t>
      </w:r>
      <w:r w:rsidR="00F379D0">
        <w:rPr>
          <w:bCs/>
        </w:rPr>
        <w:t xml:space="preserve"> </w:t>
      </w:r>
      <w:proofErr w:type="spellStart"/>
      <w:r w:rsidRPr="00944358">
        <w:rPr>
          <w:bCs/>
        </w:rPr>
        <w:t>кВ</w:t>
      </w:r>
      <w:proofErr w:type="spellEnd"/>
      <w:r w:rsidRPr="00944358">
        <w:rPr>
          <w:bCs/>
        </w:rPr>
        <w:t xml:space="preserve"> №</w:t>
      </w:r>
      <w:r w:rsidR="00F379D0">
        <w:rPr>
          <w:bCs/>
        </w:rPr>
        <w:t xml:space="preserve"> </w:t>
      </w:r>
      <w:r w:rsidRPr="00944358">
        <w:rPr>
          <w:bCs/>
        </w:rPr>
        <w:t>2 на Куст №</w:t>
      </w:r>
      <w:r w:rsidR="00944358">
        <w:rPr>
          <w:bCs/>
        </w:rPr>
        <w:t xml:space="preserve"> </w:t>
      </w:r>
      <w:r w:rsidRPr="00944358">
        <w:rPr>
          <w:bCs/>
        </w:rPr>
        <w:t>4</w:t>
      </w:r>
    </w:p>
    <w:p w:rsidR="00F379D0" w:rsidRPr="00FA3861" w:rsidRDefault="00F379D0" w:rsidP="00F379D0">
      <w:pPr>
        <w:tabs>
          <w:tab w:val="left" w:pos="10065"/>
        </w:tabs>
        <w:ind w:firstLine="709"/>
        <w:jc w:val="center"/>
        <w:rPr>
          <w:bCs/>
          <w:sz w:val="22"/>
        </w:rPr>
      </w:pPr>
    </w:p>
    <w:p w:rsidR="00A81CC1" w:rsidRPr="007B6763" w:rsidRDefault="00A81CC1" w:rsidP="00640261">
      <w:pPr>
        <w:tabs>
          <w:tab w:val="num" w:pos="284"/>
        </w:tabs>
        <w:ind w:firstLine="709"/>
        <w:jc w:val="both"/>
      </w:pPr>
      <w:proofErr w:type="gramStart"/>
      <w:r w:rsidRPr="007B6763">
        <w:t xml:space="preserve">Начало трассы </w:t>
      </w:r>
      <w:r w:rsidR="00944358">
        <w:t>-</w:t>
      </w:r>
      <w:r w:rsidRPr="007B6763">
        <w:t xml:space="preserve"> точка подключения к проектируемой ПС 110/10 </w:t>
      </w:r>
      <w:proofErr w:type="spellStart"/>
      <w:r w:rsidRPr="007B6763">
        <w:t>кВ</w:t>
      </w:r>
      <w:proofErr w:type="spellEnd"/>
      <w:r w:rsidRPr="007B6763">
        <w:t xml:space="preserve"> «</w:t>
      </w:r>
      <w:proofErr w:type="spellStart"/>
      <w:r w:rsidRPr="007B6763">
        <w:t>Эрвье</w:t>
      </w:r>
      <w:proofErr w:type="spellEnd"/>
      <w:r w:rsidRPr="007B6763">
        <w:t>», расположенная в районе проектируемой УПН (шифр ККФ0-ЛУ2.УПН).</w:t>
      </w:r>
      <w:proofErr w:type="gramEnd"/>
    </w:p>
    <w:p w:rsidR="00A81CC1" w:rsidRPr="007B6763" w:rsidRDefault="00A81CC1" w:rsidP="00640261">
      <w:pPr>
        <w:tabs>
          <w:tab w:val="num" w:pos="284"/>
        </w:tabs>
        <w:ind w:firstLine="709"/>
        <w:jc w:val="both"/>
      </w:pPr>
      <w:r w:rsidRPr="007B6763">
        <w:t xml:space="preserve">Конец трассы </w:t>
      </w:r>
      <w:r w:rsidR="00944358">
        <w:t>-</w:t>
      </w:r>
      <w:r w:rsidRPr="007B6763">
        <w:t xml:space="preserve"> проектируемая кустовая площадка № 4. </w:t>
      </w:r>
    </w:p>
    <w:p w:rsidR="00A81CC1" w:rsidRPr="007B6763" w:rsidRDefault="00A81CC1" w:rsidP="00640261">
      <w:pPr>
        <w:ind w:firstLine="709"/>
        <w:jc w:val="both"/>
      </w:pPr>
      <w:r w:rsidRPr="007B6763">
        <w:t>Основное направление трассы юго-западное, юго-восточное. Проектируемая трасса проходит по суходольной местности, покрытой почвенно-растительным слоем, из леса произрастает кедр, сосна, ель, береза высотой от 15 м до 20 м. На всем протяжении проектируемой трассы не наблюдается пересечений с существующими подземными и надземными коммуникациями. Абсолютные отметки высот по трассе изменяются от 68,02 до 74,57 </w:t>
      </w:r>
      <w:proofErr w:type="spellStart"/>
      <w:r w:rsidRPr="007B6763">
        <w:t>мБС</w:t>
      </w:r>
      <w:proofErr w:type="spellEnd"/>
      <w:r w:rsidRPr="007B6763">
        <w:t xml:space="preserve">. Категория рельефа </w:t>
      </w:r>
      <w:r w:rsidR="00944358">
        <w:t>-</w:t>
      </w:r>
      <w:r w:rsidRPr="007B6763">
        <w:t xml:space="preserve"> </w:t>
      </w:r>
      <w:proofErr w:type="gramStart"/>
      <w:r w:rsidRPr="007B6763">
        <w:t>равнинный</w:t>
      </w:r>
      <w:proofErr w:type="gramEnd"/>
      <w:r w:rsidRPr="007B6763">
        <w:t xml:space="preserve">, с углами наклона до 2°. </w:t>
      </w:r>
    </w:p>
    <w:p w:rsidR="00F379D0" w:rsidRPr="00FA3861" w:rsidRDefault="00F379D0" w:rsidP="00640261">
      <w:pPr>
        <w:tabs>
          <w:tab w:val="left" w:pos="10065"/>
        </w:tabs>
        <w:ind w:firstLine="709"/>
        <w:jc w:val="both"/>
        <w:rPr>
          <w:bCs/>
          <w:sz w:val="22"/>
        </w:rPr>
      </w:pPr>
    </w:p>
    <w:p w:rsidR="00A81CC1" w:rsidRDefault="00A81CC1" w:rsidP="00F379D0">
      <w:pPr>
        <w:tabs>
          <w:tab w:val="left" w:pos="10065"/>
        </w:tabs>
        <w:ind w:firstLine="709"/>
        <w:jc w:val="center"/>
        <w:rPr>
          <w:bCs/>
        </w:rPr>
      </w:pPr>
      <w:proofErr w:type="gramStart"/>
      <w:r w:rsidRPr="00640261">
        <w:rPr>
          <w:bCs/>
        </w:rPr>
        <w:t>ВЛ</w:t>
      </w:r>
      <w:proofErr w:type="gramEnd"/>
      <w:r w:rsidRPr="00640261">
        <w:rPr>
          <w:bCs/>
        </w:rPr>
        <w:t xml:space="preserve"> 10</w:t>
      </w:r>
      <w:r w:rsidR="00F379D0">
        <w:rPr>
          <w:bCs/>
        </w:rPr>
        <w:t xml:space="preserve"> </w:t>
      </w:r>
      <w:proofErr w:type="spellStart"/>
      <w:r w:rsidRPr="00640261">
        <w:rPr>
          <w:bCs/>
        </w:rPr>
        <w:t>кВ</w:t>
      </w:r>
      <w:proofErr w:type="spellEnd"/>
      <w:r w:rsidRPr="00640261">
        <w:rPr>
          <w:bCs/>
        </w:rPr>
        <w:t xml:space="preserve"> №</w:t>
      </w:r>
      <w:r w:rsidR="00F379D0">
        <w:rPr>
          <w:bCs/>
        </w:rPr>
        <w:t xml:space="preserve"> </w:t>
      </w:r>
      <w:r w:rsidRPr="00640261">
        <w:rPr>
          <w:bCs/>
        </w:rPr>
        <w:t>1 на Куст №</w:t>
      </w:r>
      <w:r w:rsidR="00640261">
        <w:rPr>
          <w:bCs/>
        </w:rPr>
        <w:t xml:space="preserve"> </w:t>
      </w:r>
      <w:r w:rsidRPr="00640261">
        <w:rPr>
          <w:bCs/>
        </w:rPr>
        <w:t>4</w:t>
      </w:r>
    </w:p>
    <w:p w:rsidR="00F379D0" w:rsidRPr="00FA3861" w:rsidRDefault="00F379D0" w:rsidP="00640261">
      <w:pPr>
        <w:tabs>
          <w:tab w:val="left" w:pos="10065"/>
        </w:tabs>
        <w:ind w:firstLine="709"/>
        <w:jc w:val="both"/>
        <w:rPr>
          <w:bCs/>
          <w:sz w:val="22"/>
        </w:rPr>
      </w:pPr>
    </w:p>
    <w:p w:rsidR="00A81CC1" w:rsidRPr="007B6763" w:rsidRDefault="00A81CC1" w:rsidP="00640261">
      <w:pPr>
        <w:tabs>
          <w:tab w:val="num" w:pos="284"/>
        </w:tabs>
        <w:ind w:firstLine="709"/>
        <w:jc w:val="both"/>
      </w:pPr>
      <w:proofErr w:type="gramStart"/>
      <w:r w:rsidRPr="007B6763">
        <w:t xml:space="preserve">Начало трассы </w:t>
      </w:r>
      <w:r w:rsidR="00640261">
        <w:t>-</w:t>
      </w:r>
      <w:r w:rsidRPr="007B6763">
        <w:t xml:space="preserve"> точка подключения к проектируемой ПС 110/10 </w:t>
      </w:r>
      <w:proofErr w:type="spellStart"/>
      <w:r w:rsidRPr="007B6763">
        <w:t>кВ</w:t>
      </w:r>
      <w:proofErr w:type="spellEnd"/>
      <w:r w:rsidRPr="007B6763">
        <w:t xml:space="preserve"> «</w:t>
      </w:r>
      <w:proofErr w:type="spellStart"/>
      <w:r w:rsidRPr="007B6763">
        <w:t>Эрвье</w:t>
      </w:r>
      <w:proofErr w:type="spellEnd"/>
      <w:r w:rsidRPr="007B6763">
        <w:t>», расположенная в районе проектируемой УПН (шифр ККФ0-ЛУ2.УПН).</w:t>
      </w:r>
      <w:proofErr w:type="gramEnd"/>
    </w:p>
    <w:p w:rsidR="00A81CC1" w:rsidRPr="007B6763" w:rsidRDefault="00640261" w:rsidP="00640261">
      <w:pPr>
        <w:tabs>
          <w:tab w:val="num" w:pos="284"/>
        </w:tabs>
        <w:ind w:firstLine="709"/>
        <w:jc w:val="both"/>
      </w:pPr>
      <w:r>
        <w:t>Конец трассы -</w:t>
      </w:r>
      <w:r w:rsidR="00A81CC1" w:rsidRPr="007B6763">
        <w:t xml:space="preserve"> проектируемая кустовая площадка № 4.</w:t>
      </w:r>
    </w:p>
    <w:p w:rsidR="00A81CC1" w:rsidRDefault="00A81CC1" w:rsidP="00640261">
      <w:pPr>
        <w:ind w:firstLine="709"/>
        <w:jc w:val="both"/>
      </w:pPr>
      <w:r w:rsidRPr="007B6763">
        <w:t xml:space="preserve">Основное направление трассы юго-западное, юго-восточное. Проектируемая трасса проходит по суходольной местности, покрытой почвенно-растительным слоем, из леса </w:t>
      </w:r>
      <w:r w:rsidRPr="007B6763">
        <w:lastRenderedPageBreak/>
        <w:t>произрастает кедр, сосна, ель, береза высотой от 15 м до 20 м. На всем протяжении проектируемой трассы не наблюдается пересечений с существующими подземными и надземными коммуникациями. Абсолютные отметки высот по трассе изменяются от 67,77 до 74,57 </w:t>
      </w:r>
      <w:proofErr w:type="spellStart"/>
      <w:r w:rsidRPr="007B6763">
        <w:t>мБС</w:t>
      </w:r>
      <w:proofErr w:type="spellEnd"/>
      <w:r w:rsidRPr="007B6763">
        <w:t xml:space="preserve">. Категория рельефа </w:t>
      </w:r>
      <w:r w:rsidR="00640261">
        <w:t>-</w:t>
      </w:r>
      <w:r w:rsidRPr="007B6763">
        <w:t xml:space="preserve"> </w:t>
      </w:r>
      <w:proofErr w:type="gramStart"/>
      <w:r w:rsidRPr="007B6763">
        <w:t>равнинный</w:t>
      </w:r>
      <w:proofErr w:type="gramEnd"/>
      <w:r w:rsidRPr="007B6763">
        <w:t xml:space="preserve">, с углами наклона до 2°. </w:t>
      </w:r>
    </w:p>
    <w:p w:rsidR="00F379D0" w:rsidRPr="00FA3861" w:rsidRDefault="00F379D0" w:rsidP="00640261">
      <w:pPr>
        <w:ind w:firstLine="709"/>
        <w:jc w:val="both"/>
        <w:rPr>
          <w:sz w:val="22"/>
        </w:rPr>
      </w:pPr>
    </w:p>
    <w:p w:rsidR="00A81CC1" w:rsidRDefault="00A81CC1" w:rsidP="00F379D0">
      <w:pPr>
        <w:tabs>
          <w:tab w:val="left" w:pos="10065"/>
        </w:tabs>
        <w:ind w:firstLine="709"/>
        <w:jc w:val="center"/>
        <w:rPr>
          <w:bCs/>
        </w:rPr>
      </w:pPr>
      <w:r w:rsidRPr="00640261">
        <w:rPr>
          <w:bCs/>
        </w:rPr>
        <w:t xml:space="preserve">ВОЛС по </w:t>
      </w:r>
      <w:proofErr w:type="gramStart"/>
      <w:r w:rsidRPr="00640261">
        <w:rPr>
          <w:bCs/>
        </w:rPr>
        <w:t>ВЛ</w:t>
      </w:r>
      <w:proofErr w:type="gramEnd"/>
    </w:p>
    <w:p w:rsidR="00F379D0" w:rsidRPr="00FA3861" w:rsidRDefault="00F379D0" w:rsidP="00F379D0">
      <w:pPr>
        <w:tabs>
          <w:tab w:val="left" w:pos="10065"/>
        </w:tabs>
        <w:ind w:firstLine="709"/>
        <w:jc w:val="center"/>
        <w:rPr>
          <w:bCs/>
          <w:sz w:val="22"/>
        </w:rPr>
      </w:pPr>
    </w:p>
    <w:p w:rsidR="00A81CC1" w:rsidRPr="009F11AE" w:rsidRDefault="00A81CC1" w:rsidP="00640261">
      <w:pPr>
        <w:ind w:firstLine="709"/>
        <w:jc w:val="both"/>
      </w:pPr>
      <w:r w:rsidRPr="009F11AE">
        <w:t xml:space="preserve">ВОЛС </w:t>
      </w:r>
      <w:proofErr w:type="gramStart"/>
      <w:r w:rsidRPr="009F11AE">
        <w:t>предназначен</w:t>
      </w:r>
      <w:proofErr w:type="gramEnd"/>
      <w:r w:rsidRPr="009F11AE">
        <w:t xml:space="preserve"> для организации основного канала связи. Для создания ВОЛС между площадками предусматривается подвес самонесущего волоконно-оптического кабеля (ВОК) по опорам </w:t>
      </w:r>
      <w:proofErr w:type="gramStart"/>
      <w:r w:rsidRPr="009F11AE">
        <w:t>ВЛ</w:t>
      </w:r>
      <w:proofErr w:type="gramEnd"/>
      <w:r w:rsidRPr="009F11AE">
        <w:t xml:space="preserve"> 10кВ.</w:t>
      </w:r>
    </w:p>
    <w:p w:rsidR="00A81CC1" w:rsidRDefault="00A81CC1" w:rsidP="00640261">
      <w:pPr>
        <w:ind w:firstLine="709"/>
        <w:jc w:val="both"/>
      </w:pPr>
      <w:r w:rsidRPr="009F11AE">
        <w:t>Прокладка ВОЛС осуществляется в лотках с крышками по проектируемым эстакадам совместно с линиями электроснабжения, но в разных лотках.</w:t>
      </w:r>
    </w:p>
    <w:p w:rsidR="00F379D0" w:rsidRPr="00FA3861" w:rsidRDefault="00F379D0" w:rsidP="00640261">
      <w:pPr>
        <w:ind w:firstLine="709"/>
        <w:jc w:val="both"/>
        <w:rPr>
          <w:sz w:val="22"/>
        </w:rPr>
      </w:pPr>
    </w:p>
    <w:p w:rsidR="00A81CC1" w:rsidRDefault="00A81CC1" w:rsidP="0064026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bookmarkStart w:id="8" w:name="_Toc499041857"/>
      <w:r w:rsidRPr="00640261">
        <w:rPr>
          <w:rFonts w:eastAsia="Calibri"/>
          <w:bCs/>
          <w:iCs/>
        </w:rPr>
        <w:t>2.3</w:t>
      </w:r>
      <w:r w:rsidR="00640261">
        <w:rPr>
          <w:rFonts w:eastAsia="Calibri"/>
          <w:bCs/>
          <w:iCs/>
        </w:rPr>
        <w:t>.</w:t>
      </w:r>
      <w:r w:rsidRPr="00640261">
        <w:rPr>
          <w:rFonts w:eastAsia="Calibri"/>
          <w:bCs/>
          <w:iCs/>
        </w:rPr>
        <w:t xml:space="preserve">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</w:t>
      </w:r>
      <w:bookmarkEnd w:id="8"/>
      <w:r w:rsidRPr="00640261">
        <w:rPr>
          <w:rFonts w:eastAsia="Calibri"/>
          <w:bCs/>
          <w:iCs/>
        </w:rPr>
        <w:t>ов</w:t>
      </w:r>
    </w:p>
    <w:p w:rsidR="00640261" w:rsidRPr="00FA3861" w:rsidRDefault="00640261" w:rsidP="00640261">
      <w:pPr>
        <w:keepNext/>
        <w:keepLines/>
        <w:contextualSpacing/>
        <w:jc w:val="center"/>
        <w:outlineLvl w:val="2"/>
        <w:rPr>
          <w:rFonts w:eastAsia="Calibri"/>
          <w:bCs/>
          <w:iCs/>
          <w:sz w:val="22"/>
        </w:rPr>
      </w:pPr>
    </w:p>
    <w:p w:rsidR="00A81CC1" w:rsidRPr="004A33DF" w:rsidRDefault="00A81CC1" w:rsidP="00A81CC1">
      <w:pPr>
        <w:ind w:firstLine="709"/>
        <w:contextualSpacing/>
        <w:jc w:val="both"/>
        <w:rPr>
          <w:spacing w:val="-2"/>
        </w:rPr>
      </w:pPr>
      <w:bookmarkStart w:id="9" w:name="_Hlk82179090"/>
      <w:bookmarkStart w:id="10" w:name="_Toc499041858"/>
      <w:r w:rsidRPr="004A33DF">
        <w:rPr>
          <w:spacing w:val="-2"/>
        </w:rPr>
        <w:t>Зона планируемого размещения проектируемого объекта находится на землях следующих категорий: земли лесного фонда.</w:t>
      </w:r>
    </w:p>
    <w:p w:rsidR="00A81CC1" w:rsidRPr="004A33DF" w:rsidRDefault="00A81CC1" w:rsidP="00A81CC1">
      <w:pPr>
        <w:ind w:firstLine="709"/>
        <w:contextualSpacing/>
        <w:jc w:val="both"/>
        <w:rPr>
          <w:spacing w:val="-2"/>
        </w:rPr>
      </w:pPr>
      <w:r w:rsidRPr="004A33DF">
        <w:rPr>
          <w:spacing w:val="-2"/>
        </w:rPr>
        <w:t xml:space="preserve">В административном отношении район работ расположен </w:t>
      </w:r>
      <w:proofErr w:type="gramStart"/>
      <w:r w:rsidRPr="004A33DF">
        <w:rPr>
          <w:spacing w:val="-2"/>
        </w:rPr>
        <w:t>в</w:t>
      </w:r>
      <w:proofErr w:type="gramEnd"/>
      <w:r w:rsidRPr="004A33DF">
        <w:rPr>
          <w:spacing w:val="-2"/>
        </w:rPr>
        <w:t xml:space="preserve"> </w:t>
      </w:r>
      <w:proofErr w:type="gramStart"/>
      <w:r w:rsidRPr="004A33DF">
        <w:rPr>
          <w:spacing w:val="-2"/>
        </w:rPr>
        <w:t>Ханты-Мансийско</w:t>
      </w:r>
      <w:r w:rsidR="00640261">
        <w:rPr>
          <w:spacing w:val="-2"/>
        </w:rPr>
        <w:t>м</w:t>
      </w:r>
      <w:proofErr w:type="gramEnd"/>
      <w:r w:rsidRPr="004A33DF">
        <w:rPr>
          <w:spacing w:val="-2"/>
        </w:rPr>
        <w:t xml:space="preserve"> автономно</w:t>
      </w:r>
      <w:r w:rsidR="00640261">
        <w:rPr>
          <w:spacing w:val="-2"/>
        </w:rPr>
        <w:t>м</w:t>
      </w:r>
      <w:r w:rsidRPr="004A33DF">
        <w:rPr>
          <w:spacing w:val="-2"/>
        </w:rPr>
        <w:t xml:space="preserve"> округе </w:t>
      </w:r>
      <w:r w:rsidR="00640261">
        <w:rPr>
          <w:spacing w:val="-2"/>
        </w:rPr>
        <w:t>–</w:t>
      </w:r>
      <w:r w:rsidRPr="004A33DF">
        <w:rPr>
          <w:spacing w:val="-2"/>
        </w:rPr>
        <w:t xml:space="preserve"> Югр</w:t>
      </w:r>
      <w:r w:rsidR="00640261">
        <w:rPr>
          <w:spacing w:val="-2"/>
        </w:rPr>
        <w:t>е</w:t>
      </w:r>
      <w:r w:rsidRPr="004A33DF">
        <w:rPr>
          <w:spacing w:val="-2"/>
        </w:rPr>
        <w:t>, в Кондинском районе.</w:t>
      </w:r>
    </w:p>
    <w:p w:rsidR="00A81CC1" w:rsidRDefault="00A81CC1" w:rsidP="00A81CC1">
      <w:pPr>
        <w:ind w:firstLine="709"/>
        <w:jc w:val="both"/>
        <w:rPr>
          <w:color w:val="000000"/>
        </w:rPr>
      </w:pPr>
      <w:r w:rsidRPr="007B6763">
        <w:rPr>
          <w:color w:val="000000"/>
        </w:rPr>
        <w:t>Кустовая площадка №</w:t>
      </w:r>
      <w:r w:rsidR="00640261">
        <w:rPr>
          <w:color w:val="000000"/>
        </w:rPr>
        <w:t xml:space="preserve"> </w:t>
      </w:r>
      <w:r w:rsidRPr="007B6763">
        <w:rPr>
          <w:color w:val="000000"/>
        </w:rPr>
        <w:t xml:space="preserve">4 находится на расстоянии 52,6 юго-западнее от города </w:t>
      </w:r>
      <w:proofErr w:type="spellStart"/>
      <w:r w:rsidRPr="007B6763">
        <w:rPr>
          <w:color w:val="000000"/>
        </w:rPr>
        <w:t>Ура</w:t>
      </w:r>
      <w:r w:rsidR="00640261">
        <w:rPr>
          <w:color w:val="000000"/>
        </w:rPr>
        <w:t>я</w:t>
      </w:r>
      <w:proofErr w:type="spellEnd"/>
      <w:r w:rsidR="00640261">
        <w:rPr>
          <w:color w:val="000000"/>
        </w:rPr>
        <w:t xml:space="preserve"> и 43,8 км от д</w:t>
      </w:r>
      <w:r w:rsidRPr="007B6763">
        <w:rPr>
          <w:color w:val="000000"/>
        </w:rPr>
        <w:t>.</w:t>
      </w:r>
      <w:r w:rsidR="00640261">
        <w:rPr>
          <w:color w:val="000000"/>
        </w:rPr>
        <w:t xml:space="preserve"> </w:t>
      </w:r>
      <w:r w:rsidRPr="007B6763">
        <w:rPr>
          <w:color w:val="000000"/>
        </w:rPr>
        <w:t>Ушья.</w:t>
      </w:r>
    </w:p>
    <w:p w:rsidR="00640261" w:rsidRPr="00FA3861" w:rsidRDefault="00640261" w:rsidP="00A81CC1">
      <w:pPr>
        <w:ind w:firstLine="709"/>
        <w:jc w:val="both"/>
        <w:rPr>
          <w:color w:val="000000"/>
          <w:sz w:val="22"/>
        </w:rPr>
      </w:pPr>
    </w:p>
    <w:bookmarkEnd w:id="9"/>
    <w:p w:rsidR="00A81CC1" w:rsidRDefault="00A81CC1" w:rsidP="0064026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640261">
        <w:rPr>
          <w:rFonts w:eastAsia="Calibri"/>
          <w:bCs/>
          <w:iCs/>
        </w:rPr>
        <w:t>2.4</w:t>
      </w:r>
      <w:r w:rsidR="00640261">
        <w:rPr>
          <w:rFonts w:eastAsia="Calibri"/>
          <w:bCs/>
          <w:iCs/>
        </w:rPr>
        <w:t>.</w:t>
      </w:r>
      <w:r w:rsidRPr="00640261">
        <w:rPr>
          <w:rFonts w:eastAsia="Calibri"/>
          <w:bCs/>
          <w:iCs/>
        </w:rPr>
        <w:t xml:space="preserve"> Перечень </w:t>
      </w:r>
      <w:proofErr w:type="gramStart"/>
      <w:r w:rsidRPr="00640261">
        <w:rPr>
          <w:rFonts w:eastAsia="Calibri"/>
          <w:bCs/>
          <w:iCs/>
        </w:rPr>
        <w:t>координат характерных точек границ зон планируемого размещения</w:t>
      </w:r>
      <w:proofErr w:type="gramEnd"/>
      <w:r w:rsidRPr="00640261">
        <w:rPr>
          <w:rFonts w:eastAsia="Calibri"/>
          <w:bCs/>
          <w:iCs/>
        </w:rPr>
        <w:t xml:space="preserve"> линейных объект</w:t>
      </w:r>
      <w:bookmarkEnd w:id="10"/>
      <w:r w:rsidRPr="00640261">
        <w:rPr>
          <w:rFonts w:eastAsia="Calibri"/>
          <w:bCs/>
          <w:iCs/>
        </w:rPr>
        <w:t>ов</w:t>
      </w:r>
    </w:p>
    <w:p w:rsidR="00640261" w:rsidRPr="00FA3861" w:rsidRDefault="00640261" w:rsidP="00640261">
      <w:pPr>
        <w:keepNext/>
        <w:keepLines/>
        <w:contextualSpacing/>
        <w:jc w:val="center"/>
        <w:outlineLvl w:val="2"/>
        <w:rPr>
          <w:rFonts w:eastAsia="Calibri"/>
          <w:bCs/>
          <w:iCs/>
          <w:sz w:val="22"/>
        </w:rPr>
      </w:pPr>
    </w:p>
    <w:p w:rsidR="00A81CC1" w:rsidRPr="003671C6" w:rsidRDefault="00A81CC1" w:rsidP="00A81CC1">
      <w:pPr>
        <w:ind w:firstLine="709"/>
        <w:contextualSpacing/>
        <w:jc w:val="both"/>
      </w:pPr>
      <w:r w:rsidRPr="003671C6"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Югры МСК-86.</w:t>
      </w:r>
    </w:p>
    <w:p w:rsidR="00640261" w:rsidRPr="00FA3861" w:rsidRDefault="00640261" w:rsidP="00A81CC1">
      <w:pPr>
        <w:contextualSpacing/>
        <w:jc w:val="center"/>
        <w:rPr>
          <w:sz w:val="22"/>
        </w:rPr>
      </w:pPr>
    </w:p>
    <w:p w:rsidR="00A81CC1" w:rsidRDefault="00A81CC1" w:rsidP="00A81CC1">
      <w:pPr>
        <w:contextualSpacing/>
        <w:jc w:val="center"/>
      </w:pPr>
      <w:r w:rsidRPr="003671C6">
        <w:t xml:space="preserve">Перечень </w:t>
      </w:r>
      <w:proofErr w:type="gramStart"/>
      <w:r w:rsidRPr="003671C6">
        <w:t>координат характерных точек границ зоны планируемого размещения</w:t>
      </w:r>
      <w:proofErr w:type="gramEnd"/>
    </w:p>
    <w:p w:rsidR="00A81CC1" w:rsidRPr="00FA3861" w:rsidRDefault="00A81CC1" w:rsidP="00A81CC1">
      <w:pPr>
        <w:contextualSpacing/>
        <w:jc w:val="center"/>
        <w:rPr>
          <w:sz w:val="20"/>
        </w:rPr>
      </w:pPr>
    </w:p>
    <w:p w:rsidR="00A81CC1" w:rsidRDefault="00A81CC1" w:rsidP="00A81CC1">
      <w:pPr>
        <w:jc w:val="center"/>
        <w:rPr>
          <w:rFonts w:ascii="Calibri" w:hAnsi="Calibri" w:cs="Calibri"/>
          <w:color w:val="000000"/>
        </w:rPr>
        <w:sectPr w:rsidR="00A81CC1" w:rsidSect="00A81CC1">
          <w:headerReference w:type="default" r:id="rId12"/>
          <w:pgSz w:w="11906" w:h="16838"/>
          <w:pgMar w:top="1134" w:right="849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3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36"/>
        <w:gridCol w:w="1380"/>
      </w:tblGrid>
      <w:tr w:rsidR="00A81CC1" w:rsidRPr="00FA3861" w:rsidTr="00640261">
        <w:trPr>
          <w:trHeight w:val="68"/>
          <w:tblHeader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X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Y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841266.59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2377435.52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841289.89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2377547.08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841469.82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2377506.65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841515.05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2377731.51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841590.62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2377801.22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841699.99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2377684.42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841871.51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2377845.06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841828.61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2377890.84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841964.68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2378016.97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841961.67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2378082.40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842569.78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2378110.60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842552.88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2378475.09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842567.31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2378505.69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842565.56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2378556.25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842145.34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2378536.76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842147.18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2378497.68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842519.13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2378509.89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842524.60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2378392.14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842503.87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2378391.18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842513.85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2378161.57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842141.03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2378144.27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842136.33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2378144.07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842121.29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2378472.20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842088.99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2378470.33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842086.66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2378524.56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841971.60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2378519.53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841974.15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2378463.65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841922.09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2378460.58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841928.43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2378344.76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841932.96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2378246.58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841834.83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2378155.62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841811.16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2378181.47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841648.72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2378030.90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841672.63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2378005.27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841512.57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2377856.91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841458.49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2377842.18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841252.64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2377887.23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841259.56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2377919.05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841232.47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2377929.05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840986.52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2377982.94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840931.87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hideMark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2377734.89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841011.12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2377717.52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840993.17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2377634.76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841016.47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2377610.83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841083.59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2377595.44</w:t>
            </w:r>
          </w:p>
        </w:tc>
      </w:tr>
      <w:tr w:rsidR="00A81CC1" w:rsidRPr="00FA3861" w:rsidTr="00640261">
        <w:trPr>
          <w:trHeight w:val="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46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841059.52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A81CC1" w:rsidRPr="00FA3861" w:rsidRDefault="00A81CC1" w:rsidP="00BF4BDD">
            <w:pPr>
              <w:jc w:val="center"/>
              <w:rPr>
                <w:sz w:val="16"/>
                <w:szCs w:val="16"/>
              </w:rPr>
            </w:pPr>
            <w:r w:rsidRPr="00FA3861">
              <w:rPr>
                <w:sz w:val="16"/>
                <w:szCs w:val="16"/>
              </w:rPr>
              <w:t>2377480.23</w:t>
            </w:r>
          </w:p>
        </w:tc>
      </w:tr>
    </w:tbl>
    <w:p w:rsidR="00A81CC1" w:rsidRPr="003671C6" w:rsidRDefault="00A81CC1" w:rsidP="00A81CC1">
      <w:pPr>
        <w:contextualSpacing/>
        <w:jc w:val="center"/>
        <w:sectPr w:rsidR="00A81CC1" w:rsidRPr="003671C6" w:rsidSect="00BF4BDD">
          <w:type w:val="continuous"/>
          <w:pgSz w:w="11906" w:h="16838"/>
          <w:pgMar w:top="1134" w:right="849" w:bottom="1134" w:left="1701" w:header="567" w:footer="709" w:gutter="0"/>
          <w:pgNumType w:start="44"/>
          <w:cols w:num="2" w:space="708"/>
          <w:docGrid w:linePitch="360"/>
        </w:sectPr>
      </w:pPr>
    </w:p>
    <w:p w:rsidR="00A81CC1" w:rsidRPr="00CA4D7E" w:rsidRDefault="00A81CC1" w:rsidP="00A81CC1">
      <w:pPr>
        <w:spacing w:before="120" w:after="120"/>
        <w:rPr>
          <w:sz w:val="28"/>
          <w:szCs w:val="28"/>
        </w:rPr>
        <w:sectPr w:rsidR="00A81CC1" w:rsidRPr="00CA4D7E" w:rsidSect="00BF4BDD">
          <w:type w:val="continuous"/>
          <w:pgSz w:w="11906" w:h="16838"/>
          <w:pgMar w:top="1418" w:right="849" w:bottom="1134" w:left="1701" w:header="567" w:footer="709" w:gutter="0"/>
          <w:pgNumType w:start="47"/>
          <w:cols w:num="3" w:space="708"/>
          <w:docGrid w:linePitch="360"/>
        </w:sectPr>
      </w:pPr>
    </w:p>
    <w:p w:rsidR="00A81CC1" w:rsidRDefault="00A81CC1" w:rsidP="0064026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640261">
        <w:rPr>
          <w:rFonts w:eastAsia="Calibri"/>
          <w:bCs/>
          <w:iCs/>
        </w:rPr>
        <w:lastRenderedPageBreak/>
        <w:t>2.5</w:t>
      </w:r>
      <w:r w:rsidR="00640261">
        <w:rPr>
          <w:rFonts w:eastAsia="Calibri"/>
          <w:bCs/>
          <w:iCs/>
        </w:rPr>
        <w:t>.</w:t>
      </w:r>
      <w:r w:rsidRPr="00640261">
        <w:rPr>
          <w:rFonts w:eastAsia="Calibri"/>
          <w:bCs/>
          <w:iCs/>
        </w:rPr>
        <w:t xml:space="preserve"> Перечень </w:t>
      </w:r>
      <w:proofErr w:type="gramStart"/>
      <w:r w:rsidRPr="00640261">
        <w:rPr>
          <w:rFonts w:eastAsia="Calibri"/>
          <w:bCs/>
          <w:iCs/>
        </w:rPr>
        <w:t>координат характерных точек границ зон планируемого размещения</w:t>
      </w:r>
      <w:proofErr w:type="gramEnd"/>
      <w:r w:rsidRPr="00640261">
        <w:rPr>
          <w:rFonts w:eastAsia="Calibri"/>
          <w:bCs/>
          <w:iCs/>
        </w:rPr>
        <w:t xml:space="preserve"> линейных объектов, подлежащих реконструкции в связи с изменением их местоположения</w:t>
      </w:r>
    </w:p>
    <w:p w:rsidR="00640261" w:rsidRPr="00640261" w:rsidRDefault="00640261" w:rsidP="00640261">
      <w:pPr>
        <w:keepNext/>
        <w:keepLines/>
        <w:ind w:firstLine="709"/>
        <w:contextualSpacing/>
        <w:jc w:val="center"/>
        <w:outlineLvl w:val="2"/>
        <w:rPr>
          <w:rFonts w:eastAsia="Calibri"/>
          <w:bCs/>
          <w:iCs/>
        </w:rPr>
      </w:pPr>
    </w:p>
    <w:p w:rsidR="00A81CC1" w:rsidRDefault="00A81CC1" w:rsidP="00A81CC1">
      <w:pPr>
        <w:ind w:firstLine="709"/>
        <w:contextualSpacing/>
        <w:jc w:val="both"/>
        <w:rPr>
          <w:spacing w:val="-2"/>
        </w:rPr>
      </w:pPr>
      <w:r w:rsidRPr="003671C6">
        <w:rPr>
          <w:spacing w:val="-2"/>
        </w:rPr>
        <w:t>П</w:t>
      </w:r>
      <w:r w:rsidRPr="003671C6">
        <w:rPr>
          <w:rFonts w:eastAsia="Calibri"/>
        </w:rPr>
        <w:t>роектом планировки территории не предусматривается перенос реконструкция проектируемого объекта из зон планируемого размещения линейного объекта</w:t>
      </w:r>
      <w:r w:rsidRPr="003671C6">
        <w:rPr>
          <w:spacing w:val="-2"/>
        </w:rPr>
        <w:t>.</w:t>
      </w:r>
    </w:p>
    <w:p w:rsidR="00A81CC1" w:rsidRPr="003671C6" w:rsidRDefault="00A81CC1" w:rsidP="00A81CC1">
      <w:pPr>
        <w:ind w:firstLine="709"/>
        <w:contextualSpacing/>
        <w:jc w:val="both"/>
        <w:rPr>
          <w:spacing w:val="-2"/>
        </w:rPr>
      </w:pPr>
    </w:p>
    <w:p w:rsidR="00A81CC1" w:rsidRDefault="00A81CC1" w:rsidP="0064026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640261">
        <w:rPr>
          <w:rFonts w:eastAsia="Calibri"/>
          <w:bCs/>
          <w:iCs/>
        </w:rPr>
        <w:t>2.6</w:t>
      </w:r>
      <w:r w:rsidR="00640261" w:rsidRPr="00640261">
        <w:rPr>
          <w:rFonts w:eastAsia="Calibri"/>
          <w:bCs/>
          <w:iCs/>
        </w:rPr>
        <w:t>.</w:t>
      </w:r>
      <w:r w:rsidRPr="00640261">
        <w:rPr>
          <w:rFonts w:eastAsia="Calibri"/>
          <w:bCs/>
          <w:iCs/>
        </w:rPr>
        <w:t xml:space="preserve"> Предельные параметры разрешенного строительства, реконструкции объектов капитального строительства, входящих в состав линейного объекта в границах зон его планируемого размещения</w:t>
      </w:r>
    </w:p>
    <w:p w:rsidR="00640261" w:rsidRPr="00640261" w:rsidRDefault="00640261" w:rsidP="00640261">
      <w:pPr>
        <w:keepNext/>
        <w:keepLines/>
        <w:ind w:firstLine="709"/>
        <w:contextualSpacing/>
        <w:jc w:val="center"/>
        <w:outlineLvl w:val="2"/>
        <w:rPr>
          <w:rFonts w:eastAsia="Calibri"/>
          <w:bCs/>
          <w:iCs/>
        </w:rPr>
      </w:pPr>
    </w:p>
    <w:p w:rsidR="00A81CC1" w:rsidRPr="00BA1FD8" w:rsidRDefault="00A81CC1" w:rsidP="00A81CC1">
      <w:pPr>
        <w:ind w:firstLine="709"/>
        <w:contextualSpacing/>
        <w:jc w:val="both"/>
        <w:rPr>
          <w:spacing w:val="-2"/>
        </w:rPr>
      </w:pPr>
      <w:r w:rsidRPr="00BA1FD8">
        <w:rPr>
          <w:spacing w:val="-2"/>
        </w:rPr>
        <w:t>Согласно пункту 3 части 4 статьи 36 Гр</w:t>
      </w:r>
      <w:r w:rsidR="00640261">
        <w:rPr>
          <w:spacing w:val="-2"/>
        </w:rPr>
        <w:t>адостроительного кодекса</w:t>
      </w:r>
      <w:r w:rsidRPr="00BA1FD8">
        <w:rPr>
          <w:spacing w:val="-2"/>
        </w:rPr>
        <w:t xml:space="preserve"> </w:t>
      </w:r>
      <w:r w:rsidR="00640261">
        <w:rPr>
          <w:spacing w:val="-2"/>
        </w:rPr>
        <w:t xml:space="preserve">Российской Федерации </w:t>
      </w:r>
      <w:r w:rsidRPr="00BA1FD8">
        <w:rPr>
          <w:spacing w:val="-2"/>
        </w:rPr>
        <w:t xml:space="preserve">на земельные участки, занятые линейными объектами или предназначенные для размещения линейных объектов, действие </w:t>
      </w:r>
      <w:proofErr w:type="gramStart"/>
      <w:r w:rsidRPr="00BA1FD8">
        <w:rPr>
          <w:spacing w:val="-2"/>
        </w:rPr>
        <w:t>градостроительных</w:t>
      </w:r>
      <w:proofErr w:type="gramEnd"/>
      <w:r w:rsidRPr="00BA1FD8">
        <w:rPr>
          <w:spacing w:val="-2"/>
        </w:rPr>
        <w:t xml:space="preserve"> регламентов не распространяется.</w:t>
      </w:r>
    </w:p>
    <w:p w:rsidR="00A81CC1" w:rsidRPr="00BA1FD8" w:rsidRDefault="00A81CC1" w:rsidP="00A81CC1">
      <w:pPr>
        <w:ind w:firstLine="709"/>
        <w:contextualSpacing/>
        <w:jc w:val="both"/>
        <w:rPr>
          <w:spacing w:val="-2"/>
        </w:rPr>
      </w:pPr>
      <w:r w:rsidRPr="00BA1FD8">
        <w:rPr>
          <w:spacing w:val="-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A81CC1" w:rsidRPr="00BA1FD8" w:rsidRDefault="00A81CC1" w:rsidP="00A81CC1">
      <w:pPr>
        <w:ind w:firstLine="709"/>
        <w:contextualSpacing/>
        <w:jc w:val="both"/>
        <w:rPr>
          <w:spacing w:val="-2"/>
        </w:rPr>
      </w:pPr>
      <w:r w:rsidRPr="00BA1FD8">
        <w:rPr>
          <w:spacing w:val="-2"/>
        </w:rPr>
        <w:t xml:space="preserve">Учитывая основные технические характеристики проектируемого объекта, проектом планировки территории определены границы зоны его планируемого размещения. </w:t>
      </w:r>
    </w:p>
    <w:p w:rsidR="00A81CC1" w:rsidRPr="00BA1FD8" w:rsidRDefault="00A81CC1" w:rsidP="00A81CC1">
      <w:pPr>
        <w:ind w:firstLine="709"/>
        <w:contextualSpacing/>
        <w:jc w:val="both"/>
        <w:rPr>
          <w:spacing w:val="-2"/>
        </w:rPr>
      </w:pPr>
      <w:r w:rsidRPr="00BA1FD8">
        <w:rPr>
          <w:spacing w:val="-2"/>
        </w:rPr>
        <w:t xml:space="preserve">Граница зоны планируемого размещения объекта установлена в соответствии с требованиями норм отвода земель. </w:t>
      </w:r>
    </w:p>
    <w:p w:rsidR="00A81CC1" w:rsidRDefault="00A81CC1" w:rsidP="00A81CC1">
      <w:pPr>
        <w:ind w:firstLine="709"/>
        <w:contextualSpacing/>
        <w:jc w:val="both"/>
        <w:rPr>
          <w:spacing w:val="-2"/>
        </w:rPr>
      </w:pPr>
      <w:r w:rsidRPr="00BA1FD8">
        <w:rPr>
          <w:spacing w:val="-2"/>
        </w:rPr>
        <w:t xml:space="preserve">Общая зона планируемого размещения проектируемого объекта составляет </w:t>
      </w:r>
      <w:r>
        <w:rPr>
          <w:spacing w:val="-2"/>
        </w:rPr>
        <w:t xml:space="preserve">                 </w:t>
      </w:r>
      <w:r w:rsidRPr="009F11AE">
        <w:rPr>
          <w:spacing w:val="-2"/>
        </w:rPr>
        <w:t>46,9166</w:t>
      </w:r>
      <w:r w:rsidRPr="00BA1FD8">
        <w:rPr>
          <w:spacing w:val="-2"/>
        </w:rPr>
        <w:t xml:space="preserve"> га.</w:t>
      </w:r>
    </w:p>
    <w:p w:rsidR="00640261" w:rsidRDefault="00640261" w:rsidP="00640261">
      <w:pPr>
        <w:suppressAutoHyphens/>
        <w:contextualSpacing/>
        <w:jc w:val="right"/>
      </w:pPr>
      <w:bookmarkStart w:id="11" w:name="_Hlk82179100"/>
    </w:p>
    <w:p w:rsidR="00640261" w:rsidRDefault="00A81CC1" w:rsidP="00640261">
      <w:pPr>
        <w:suppressAutoHyphens/>
        <w:contextualSpacing/>
        <w:jc w:val="right"/>
      </w:pPr>
      <w:r w:rsidRPr="003671C6">
        <w:t xml:space="preserve">Таблица </w:t>
      </w:r>
      <w:r w:rsidR="00BF4BDD">
        <w:t>3</w:t>
      </w:r>
      <w:r w:rsidRPr="003671C6">
        <w:t xml:space="preserve"> </w:t>
      </w:r>
    </w:p>
    <w:p w:rsidR="00640261" w:rsidRDefault="00640261" w:rsidP="00640261">
      <w:pPr>
        <w:suppressAutoHyphens/>
        <w:contextualSpacing/>
        <w:jc w:val="right"/>
      </w:pPr>
    </w:p>
    <w:p w:rsidR="00A81CC1" w:rsidRDefault="00A81CC1" w:rsidP="00640261">
      <w:pPr>
        <w:suppressAutoHyphens/>
        <w:contextualSpacing/>
        <w:jc w:val="center"/>
      </w:pPr>
      <w:r w:rsidRPr="003671C6">
        <w:t>Площади земельных участков, необходимые для строительства и эксплуатации проектируемого объекта</w:t>
      </w:r>
    </w:p>
    <w:p w:rsidR="00640261" w:rsidRDefault="00640261" w:rsidP="00640261">
      <w:pPr>
        <w:suppressAutoHyphens/>
        <w:contextualSpacing/>
        <w:jc w:val="center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030"/>
        <w:gridCol w:w="2725"/>
        <w:gridCol w:w="2640"/>
        <w:gridCol w:w="1351"/>
      </w:tblGrid>
      <w:tr w:rsidR="00A81CC1" w:rsidRPr="009F11AE" w:rsidTr="00640261">
        <w:trPr>
          <w:trHeight w:val="68"/>
        </w:trPr>
        <w:tc>
          <w:tcPr>
            <w:tcW w:w="3030" w:type="dxa"/>
          </w:tcPr>
          <w:p w:rsidR="00A81CC1" w:rsidRPr="009F11AE" w:rsidRDefault="00A81CC1" w:rsidP="00BF4BDD">
            <w:pPr>
              <w:jc w:val="center"/>
            </w:pPr>
            <w:bookmarkStart w:id="12" w:name="_Hlk82179106"/>
            <w:r w:rsidRPr="009F11AE">
              <w:t>Наименование объекта</w:t>
            </w:r>
          </w:p>
        </w:tc>
        <w:tc>
          <w:tcPr>
            <w:tcW w:w="0" w:type="auto"/>
          </w:tcPr>
          <w:p w:rsidR="00A81CC1" w:rsidRPr="009F11AE" w:rsidRDefault="00A81CC1" w:rsidP="00BF4BDD">
            <w:pPr>
              <w:jc w:val="center"/>
            </w:pPr>
            <w:r w:rsidRPr="009F11AE">
              <w:t>Площадь вновь испрашиваемых земельных участков, га</w:t>
            </w:r>
          </w:p>
        </w:tc>
        <w:tc>
          <w:tcPr>
            <w:tcW w:w="0" w:type="auto"/>
          </w:tcPr>
          <w:p w:rsidR="00A81CC1" w:rsidRPr="009F11AE" w:rsidRDefault="00A81CC1" w:rsidP="00BF4BDD">
            <w:pPr>
              <w:jc w:val="center"/>
            </w:pPr>
            <w:r w:rsidRPr="009F11AE">
              <w:t xml:space="preserve">Площадь по земельным участкам, арендованным ранее, </w:t>
            </w:r>
            <w:proofErr w:type="gramStart"/>
            <w:r w:rsidRPr="009F11AE">
              <w:t>га</w:t>
            </w:r>
            <w:proofErr w:type="gramEnd"/>
          </w:p>
        </w:tc>
        <w:tc>
          <w:tcPr>
            <w:tcW w:w="1351" w:type="dxa"/>
          </w:tcPr>
          <w:p w:rsidR="00A81CC1" w:rsidRPr="009F11AE" w:rsidRDefault="00A81CC1" w:rsidP="00BF4BDD">
            <w:pPr>
              <w:jc w:val="center"/>
            </w:pPr>
            <w:r w:rsidRPr="009F11AE">
              <w:t xml:space="preserve">Зона застройки, </w:t>
            </w:r>
            <w:proofErr w:type="gramStart"/>
            <w:r w:rsidRPr="009F11AE">
              <w:t>га</w:t>
            </w:r>
            <w:proofErr w:type="gramEnd"/>
          </w:p>
        </w:tc>
      </w:tr>
      <w:tr w:rsidR="00A81CC1" w:rsidRPr="009F11AE" w:rsidTr="00640261">
        <w:trPr>
          <w:trHeight w:val="68"/>
        </w:trPr>
        <w:tc>
          <w:tcPr>
            <w:tcW w:w="3030" w:type="dxa"/>
          </w:tcPr>
          <w:p w:rsidR="00A81CC1" w:rsidRPr="009F11AE" w:rsidRDefault="00A81CC1" w:rsidP="00FC0EED">
            <w:pPr>
              <w:jc w:val="both"/>
            </w:pPr>
            <w:r w:rsidRPr="009F11AE">
              <w:t xml:space="preserve">«Освоение </w:t>
            </w:r>
            <w:proofErr w:type="gramStart"/>
            <w:r w:rsidRPr="009F11AE">
              <w:t>лицензионных</w:t>
            </w:r>
            <w:proofErr w:type="gramEnd"/>
            <w:r w:rsidRPr="009F11AE">
              <w:t xml:space="preserve"> участков </w:t>
            </w:r>
            <w:proofErr w:type="spellStart"/>
            <w:r w:rsidRPr="009F11AE">
              <w:t>Карабашского</w:t>
            </w:r>
            <w:proofErr w:type="spellEnd"/>
            <w:r w:rsidRPr="009F11AE">
              <w:t xml:space="preserve"> кластера. Кустовая площадка №</w:t>
            </w:r>
            <w:r w:rsidR="00FC0EED">
              <w:t xml:space="preserve"> </w:t>
            </w:r>
            <w:r w:rsidRPr="009F11AE">
              <w:t>4»</w:t>
            </w:r>
          </w:p>
        </w:tc>
        <w:tc>
          <w:tcPr>
            <w:tcW w:w="0" w:type="auto"/>
          </w:tcPr>
          <w:p w:rsidR="00A81CC1" w:rsidRPr="009F11AE" w:rsidRDefault="00A81CC1" w:rsidP="00BF4BDD">
            <w:pPr>
              <w:jc w:val="center"/>
              <w:rPr>
                <w:bCs/>
              </w:rPr>
            </w:pPr>
            <w:r w:rsidRPr="009F11AE">
              <w:rPr>
                <w:bCs/>
              </w:rPr>
              <w:t>-</w:t>
            </w:r>
          </w:p>
        </w:tc>
        <w:tc>
          <w:tcPr>
            <w:tcW w:w="0" w:type="auto"/>
          </w:tcPr>
          <w:p w:rsidR="00A81CC1" w:rsidRPr="009F11AE" w:rsidRDefault="00A81CC1" w:rsidP="00BF4BDD">
            <w:pPr>
              <w:jc w:val="center"/>
              <w:rPr>
                <w:bCs/>
              </w:rPr>
            </w:pPr>
            <w:r w:rsidRPr="009F11AE">
              <w:rPr>
                <w:bCs/>
              </w:rPr>
              <w:t>46,9166</w:t>
            </w:r>
          </w:p>
        </w:tc>
        <w:tc>
          <w:tcPr>
            <w:tcW w:w="1351" w:type="dxa"/>
          </w:tcPr>
          <w:p w:rsidR="00A81CC1" w:rsidRPr="009F11AE" w:rsidRDefault="00A81CC1" w:rsidP="00BF4BDD">
            <w:pPr>
              <w:jc w:val="center"/>
            </w:pPr>
            <w:r w:rsidRPr="009F11AE">
              <w:rPr>
                <w:bCs/>
              </w:rPr>
              <w:t>46,9166</w:t>
            </w:r>
          </w:p>
        </w:tc>
      </w:tr>
      <w:bookmarkEnd w:id="12"/>
    </w:tbl>
    <w:p w:rsidR="00A81CC1" w:rsidRDefault="00A81CC1" w:rsidP="00A81CC1">
      <w:pPr>
        <w:suppressAutoHyphens/>
        <w:contextualSpacing/>
        <w:jc w:val="both"/>
      </w:pPr>
    </w:p>
    <w:p w:rsidR="00A81CC1" w:rsidRPr="00FC0EED" w:rsidRDefault="00A81CC1" w:rsidP="00FC0EED">
      <w:pPr>
        <w:keepNext/>
        <w:keepLines/>
        <w:contextualSpacing/>
        <w:jc w:val="center"/>
        <w:outlineLvl w:val="2"/>
        <w:rPr>
          <w:bCs/>
        </w:rPr>
      </w:pPr>
      <w:bookmarkStart w:id="13" w:name="_Toc499041859"/>
      <w:bookmarkEnd w:id="11"/>
      <w:r w:rsidRPr="00FC0EED">
        <w:rPr>
          <w:rFonts w:eastAsia="Calibri"/>
          <w:bCs/>
          <w:iCs/>
        </w:rPr>
        <w:t>2.7</w:t>
      </w:r>
      <w:r w:rsidR="00FC0EED">
        <w:rPr>
          <w:rFonts w:eastAsia="Calibri"/>
          <w:bCs/>
          <w:iCs/>
        </w:rPr>
        <w:t>.</w:t>
      </w:r>
      <w:r w:rsidRPr="00FC0EED">
        <w:rPr>
          <w:rFonts w:eastAsia="Calibri"/>
          <w:bCs/>
          <w:iCs/>
        </w:rPr>
        <w:t xml:space="preserve"> </w:t>
      </w:r>
      <w:bookmarkEnd w:id="13"/>
      <w:r w:rsidRPr="00FC0EED">
        <w:rPr>
          <w:bCs/>
        </w:rPr>
        <w:t>Информация о необходимости осуществления мероприятий по защите сохраняемых объектов капитального строительства,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</w:p>
    <w:p w:rsidR="00A81CC1" w:rsidRPr="00FC0EED" w:rsidRDefault="00A81CC1" w:rsidP="00A81CC1">
      <w:pPr>
        <w:keepNext/>
        <w:keepLines/>
        <w:ind w:firstLine="709"/>
        <w:contextualSpacing/>
        <w:jc w:val="both"/>
        <w:outlineLvl w:val="2"/>
        <w:rPr>
          <w:bCs/>
        </w:rPr>
      </w:pPr>
    </w:p>
    <w:p w:rsidR="00A81CC1" w:rsidRDefault="00A81CC1" w:rsidP="00A81CC1">
      <w:pPr>
        <w:ind w:firstLine="708"/>
        <w:contextualSpacing/>
        <w:jc w:val="both"/>
      </w:pPr>
      <w:r w:rsidRPr="003671C6">
        <w:t xml:space="preserve">Осуществление мероприятий по защите сохраняемых объектов капитального строительства (существующих и строящихся на момент подготовки проекта планировки территории) и объектов капитального строительства, планируемых к строительству в соответствии с ранее утвержденной документацией по планировке территории, </w:t>
      </w:r>
      <w:r w:rsidR="00FC0EED">
        <w:t xml:space="preserve">                                </w:t>
      </w:r>
      <w:r w:rsidRPr="003671C6">
        <w:t>не предусмотрено.</w:t>
      </w:r>
    </w:p>
    <w:p w:rsidR="00A81CC1" w:rsidRPr="003671C6" w:rsidRDefault="00A81CC1" w:rsidP="00A81CC1">
      <w:pPr>
        <w:ind w:firstLine="708"/>
        <w:contextualSpacing/>
        <w:jc w:val="both"/>
      </w:pPr>
    </w:p>
    <w:p w:rsidR="00A81CC1" w:rsidRDefault="00A81CC1" w:rsidP="00FC0EED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FC0EED">
        <w:rPr>
          <w:rFonts w:eastAsia="Calibri"/>
          <w:bCs/>
          <w:iCs/>
        </w:rPr>
        <w:lastRenderedPageBreak/>
        <w:t>2.8</w:t>
      </w:r>
      <w:r w:rsidR="00FC0EED">
        <w:rPr>
          <w:rFonts w:eastAsia="Calibri"/>
          <w:bCs/>
          <w:iCs/>
        </w:rPr>
        <w:t>.</w:t>
      </w:r>
      <w:r w:rsidRPr="00FC0EED">
        <w:rPr>
          <w:rFonts w:eastAsia="Calibri"/>
          <w:bCs/>
          <w:iCs/>
        </w:rPr>
        <w:t xml:space="preserve">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</w:p>
    <w:p w:rsidR="00FC0EED" w:rsidRPr="00FC0EED" w:rsidRDefault="00FC0EED" w:rsidP="00FC0EED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</w:p>
    <w:p w:rsidR="00A81CC1" w:rsidRPr="00BA1FD8" w:rsidRDefault="00A81CC1" w:rsidP="00A81CC1">
      <w:pPr>
        <w:suppressAutoHyphens/>
        <w:ind w:firstLine="709"/>
        <w:contextualSpacing/>
        <w:jc w:val="both"/>
        <w:rPr>
          <w:color w:val="000000"/>
        </w:rPr>
      </w:pPr>
      <w:proofErr w:type="gramStart"/>
      <w:r w:rsidRPr="00BA1FD8">
        <w:rPr>
          <w:color w:val="000000"/>
        </w:rPr>
        <w:t>На территории размещения проектируемого объекта, объекты культурного наследия, включенные в Единый государственный реестр объектов культурного наследия Российской Федерации, выявленные объекты культурного наследия и объекты, обладающие признаками объекта культурного наследия, отсутствуют.</w:t>
      </w:r>
      <w:proofErr w:type="gramEnd"/>
    </w:p>
    <w:p w:rsidR="00A81CC1" w:rsidRPr="00BA1FD8" w:rsidRDefault="00A81CC1" w:rsidP="00A81CC1">
      <w:pPr>
        <w:suppressAutoHyphens/>
        <w:ind w:firstLine="709"/>
        <w:contextualSpacing/>
        <w:jc w:val="both"/>
        <w:rPr>
          <w:color w:val="000000"/>
        </w:rPr>
      </w:pPr>
      <w:r w:rsidRPr="00BA1FD8">
        <w:rPr>
          <w:color w:val="000000"/>
        </w:rPr>
        <w:t xml:space="preserve">Осуществление мероприятий по сохранению объектов культурного наследия </w:t>
      </w:r>
      <w:r w:rsidR="00FC0EED">
        <w:rPr>
          <w:color w:val="000000"/>
        </w:rPr>
        <w:t xml:space="preserve">                          </w:t>
      </w:r>
      <w:r w:rsidRPr="00BA1FD8">
        <w:rPr>
          <w:color w:val="000000"/>
        </w:rPr>
        <w:t>от возможного негативного воздействия в связи с размещением линейных объектов не требуется.</w:t>
      </w:r>
    </w:p>
    <w:p w:rsidR="00A81CC1" w:rsidRDefault="00A81CC1" w:rsidP="00A81CC1">
      <w:pPr>
        <w:suppressAutoHyphens/>
        <w:ind w:firstLine="709"/>
        <w:contextualSpacing/>
        <w:jc w:val="both"/>
        <w:rPr>
          <w:color w:val="000000"/>
        </w:rPr>
      </w:pPr>
      <w:proofErr w:type="gramStart"/>
      <w:r w:rsidRPr="00BA1FD8">
        <w:rPr>
          <w:color w:val="000000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случае обнаружения объекта, обладающего признаками объекта культурного наследия, в том числе объекта археологического наследия, земляные, строительные, мелиоративные хозяйственные и иные работы должны быть приостановлены, и в течение трех дней, со дня обнаружения такого объекта, необходимо направить в</w:t>
      </w:r>
      <w:proofErr w:type="gramEnd"/>
      <w:r w:rsidRPr="00BA1FD8">
        <w:rPr>
          <w:color w:val="000000"/>
        </w:rPr>
        <w:t xml:space="preserve"> Службу государственной охраны объектов культурного наследия </w:t>
      </w:r>
      <w:r w:rsidR="00FC0EED" w:rsidRPr="00FC0EED">
        <w:rPr>
          <w:color w:val="000000"/>
          <w:shd w:val="clear" w:color="auto" w:fill="FFFFFF"/>
        </w:rPr>
        <w:t>Ханты-Мансийского автономного округа – Югры</w:t>
      </w:r>
      <w:r w:rsidRPr="00BA1FD8">
        <w:rPr>
          <w:color w:val="000000"/>
        </w:rPr>
        <w:t xml:space="preserve"> письменное заявление об обнаруженн</w:t>
      </w:r>
      <w:r>
        <w:rPr>
          <w:color w:val="000000"/>
        </w:rPr>
        <w:t>ом объекте культурного наследия</w:t>
      </w:r>
      <w:r w:rsidRPr="003671C6">
        <w:rPr>
          <w:color w:val="000000"/>
        </w:rPr>
        <w:t>.</w:t>
      </w:r>
    </w:p>
    <w:p w:rsidR="00A81CC1" w:rsidRDefault="00A81CC1" w:rsidP="00A81CC1">
      <w:pPr>
        <w:suppressAutoHyphens/>
        <w:ind w:firstLine="709"/>
        <w:contextualSpacing/>
        <w:jc w:val="both"/>
        <w:rPr>
          <w:color w:val="000000"/>
        </w:rPr>
      </w:pPr>
    </w:p>
    <w:p w:rsidR="00A81CC1" w:rsidRDefault="00A81CC1" w:rsidP="00FC0EED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FC0EED">
        <w:rPr>
          <w:rFonts w:eastAsia="Calibri"/>
          <w:bCs/>
          <w:iCs/>
        </w:rPr>
        <w:t xml:space="preserve">2.9 Информация о необходимости осуществления мероприятий </w:t>
      </w:r>
      <w:r w:rsidR="00FA3861">
        <w:rPr>
          <w:rFonts w:eastAsia="Calibri"/>
          <w:bCs/>
          <w:iCs/>
        </w:rPr>
        <w:br/>
      </w:r>
      <w:r w:rsidRPr="00FC0EED">
        <w:rPr>
          <w:rFonts w:eastAsia="Calibri"/>
          <w:bCs/>
          <w:iCs/>
        </w:rPr>
        <w:t>по охране окружающей среды</w:t>
      </w:r>
    </w:p>
    <w:p w:rsidR="00FC0EED" w:rsidRPr="00FC0EED" w:rsidRDefault="00FC0EED" w:rsidP="00FC0EED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</w:p>
    <w:p w:rsidR="00A81CC1" w:rsidRDefault="00A81CC1" w:rsidP="00A81CC1">
      <w:pPr>
        <w:jc w:val="center"/>
        <w:rPr>
          <w:rFonts w:eastAsia="Calibri"/>
          <w:iCs/>
          <w:snapToGrid w:val="0"/>
          <w:spacing w:val="2"/>
        </w:rPr>
      </w:pPr>
      <w:r w:rsidRPr="00FC0EED">
        <w:rPr>
          <w:rFonts w:eastAsia="Calibri"/>
          <w:iCs/>
          <w:snapToGrid w:val="0"/>
          <w:spacing w:val="2"/>
        </w:rPr>
        <w:t>Мероприятия по охране атмосферного воздуха</w:t>
      </w:r>
    </w:p>
    <w:p w:rsidR="00FC0EED" w:rsidRPr="00FC0EED" w:rsidRDefault="00FC0EED" w:rsidP="00A81CC1">
      <w:pPr>
        <w:jc w:val="center"/>
        <w:rPr>
          <w:rFonts w:eastAsia="Calibri"/>
          <w:iCs/>
          <w:snapToGrid w:val="0"/>
          <w:spacing w:val="2"/>
        </w:rPr>
      </w:pP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Для уменьшения вредного воздействия на атмосферный воздух в период строительства необходимо выполнять следующие мероприятия: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выбор строительных машин, оборудования и транспортных средств необходимо производить с учетом минимального количества выделяемых токсичных газов при работе;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до начала строительных работ система питания двигателей дорожно-строительных и транспортных машин должна быть отрегулирована. Содержание выбросов вредных веществ с отработанными газами дизелей должно соответствовать </w:t>
      </w:r>
      <w:r w:rsidR="004E32D6" w:rsidRPr="004E32D6">
        <w:rPr>
          <w:color w:val="000000"/>
        </w:rPr>
        <w:t>Национальн</w:t>
      </w:r>
      <w:r w:rsidR="004E32D6">
        <w:rPr>
          <w:color w:val="000000"/>
        </w:rPr>
        <w:t>ому</w:t>
      </w:r>
      <w:r w:rsidR="004E32D6" w:rsidRPr="004E32D6">
        <w:rPr>
          <w:color w:val="000000"/>
        </w:rPr>
        <w:t xml:space="preserve"> стандарт</w:t>
      </w:r>
      <w:r w:rsidR="004E32D6">
        <w:rPr>
          <w:color w:val="000000"/>
        </w:rPr>
        <w:t>у</w:t>
      </w:r>
      <w:r w:rsidR="004E32D6" w:rsidRPr="004E32D6">
        <w:rPr>
          <w:color w:val="000000"/>
        </w:rPr>
        <w:t xml:space="preserve"> Российской Федерации </w:t>
      </w:r>
      <w:r w:rsidR="004E32D6" w:rsidRPr="00BA1FD8">
        <w:rPr>
          <w:color w:val="000000"/>
        </w:rPr>
        <w:t xml:space="preserve">ГОСТ </w:t>
      </w:r>
      <w:proofErr w:type="gramStart"/>
      <w:r w:rsidR="004E32D6" w:rsidRPr="00BA1FD8">
        <w:rPr>
          <w:color w:val="000000"/>
        </w:rPr>
        <w:t>Р</w:t>
      </w:r>
      <w:proofErr w:type="gramEnd"/>
      <w:r w:rsidR="004E32D6" w:rsidRPr="00BA1FD8">
        <w:rPr>
          <w:color w:val="000000"/>
        </w:rPr>
        <w:t xml:space="preserve"> 41.96-2011</w:t>
      </w:r>
      <w:r w:rsidR="004E32D6">
        <w:rPr>
          <w:color w:val="000000"/>
        </w:rPr>
        <w:t xml:space="preserve"> «</w:t>
      </w:r>
      <w:r w:rsidR="004E32D6" w:rsidRPr="004E32D6">
        <w:rPr>
          <w:color w:val="000000"/>
        </w:rPr>
        <w:t>Единообразные предписания, касающиеся двигателей с воспламенением от сжатия, предназначенных для установки на сельскохозяйственных и лесных тракторах и внедорожной технике, в отношении выброса вредных веществ этими двигателями</w:t>
      </w:r>
      <w:r w:rsidR="004E32D6">
        <w:rPr>
          <w:color w:val="000000"/>
        </w:rPr>
        <w:t>»</w:t>
      </w:r>
      <w:r w:rsidRPr="00BA1FD8">
        <w:rPr>
          <w:color w:val="000000"/>
        </w:rPr>
        <w:t>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при </w:t>
      </w:r>
      <w:proofErr w:type="gramStart"/>
      <w:r w:rsidRPr="00BA1FD8">
        <w:rPr>
          <w:color w:val="000000"/>
        </w:rPr>
        <w:t>производстве</w:t>
      </w:r>
      <w:proofErr w:type="gramEnd"/>
      <w:r w:rsidRPr="00BA1FD8">
        <w:rPr>
          <w:color w:val="000000"/>
        </w:rPr>
        <w:t xml:space="preserve"> строительно-монтажных работ не допускать запыленности и загазованности воздуха сверх предельно-допустимых концентраций.</w:t>
      </w:r>
    </w:p>
    <w:p w:rsidR="004E32D6" w:rsidRDefault="004E32D6" w:rsidP="00A81CC1">
      <w:pPr>
        <w:jc w:val="center"/>
        <w:rPr>
          <w:rFonts w:eastAsia="Calibri"/>
          <w:i/>
          <w:iCs/>
          <w:snapToGrid w:val="0"/>
          <w:spacing w:val="2"/>
        </w:rPr>
      </w:pPr>
    </w:p>
    <w:p w:rsidR="00A81CC1" w:rsidRDefault="00A81CC1" w:rsidP="00A81CC1">
      <w:pPr>
        <w:jc w:val="center"/>
        <w:rPr>
          <w:rFonts w:eastAsia="Calibri"/>
          <w:iCs/>
          <w:snapToGrid w:val="0"/>
          <w:spacing w:val="2"/>
        </w:rPr>
      </w:pPr>
      <w:r w:rsidRPr="004E32D6">
        <w:rPr>
          <w:rFonts w:eastAsia="Calibri"/>
          <w:iCs/>
          <w:snapToGrid w:val="0"/>
          <w:spacing w:val="2"/>
        </w:rPr>
        <w:t>Мероприятия по охране и рациональному использованию земельных ресурсов и почвенного покрова</w:t>
      </w:r>
    </w:p>
    <w:p w:rsidR="004E32D6" w:rsidRPr="004E32D6" w:rsidRDefault="004E32D6" w:rsidP="00A81CC1">
      <w:pPr>
        <w:jc w:val="center"/>
        <w:rPr>
          <w:rFonts w:eastAsia="Calibri"/>
          <w:iCs/>
          <w:snapToGrid w:val="0"/>
          <w:spacing w:val="2"/>
        </w:rPr>
      </w:pP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Для снижения отрицательного воздействия при </w:t>
      </w:r>
      <w:proofErr w:type="gramStart"/>
      <w:r w:rsidRPr="00BA1FD8">
        <w:rPr>
          <w:color w:val="000000"/>
        </w:rPr>
        <w:t>строительстве</w:t>
      </w:r>
      <w:proofErr w:type="gramEnd"/>
      <w:r w:rsidRPr="00BA1FD8">
        <w:rPr>
          <w:color w:val="000000"/>
        </w:rPr>
        <w:t xml:space="preserve"> предусмотрены следующие мероприятия: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рекультивация нарушенных земель;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использование существующих сетей автомобильных дорог для передвижения строительного транспорта и строительной техники, для доставки строительных материалов;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стоянка и заправка строительных механизмов </w:t>
      </w:r>
      <w:r w:rsidR="004E32D6" w:rsidRPr="00721629">
        <w:t>горюче-смазочны</w:t>
      </w:r>
      <w:r w:rsidR="004E32D6">
        <w:t>ми</w:t>
      </w:r>
      <w:r w:rsidR="004E32D6" w:rsidRPr="00721629">
        <w:t xml:space="preserve"> материал</w:t>
      </w:r>
      <w:r w:rsidR="004E32D6">
        <w:t>ами</w:t>
      </w:r>
      <w:r w:rsidR="004E32D6" w:rsidRPr="00BA1FD8">
        <w:rPr>
          <w:color w:val="000000"/>
        </w:rPr>
        <w:t xml:space="preserve"> </w:t>
      </w:r>
      <w:r w:rsidR="004E32D6">
        <w:rPr>
          <w:color w:val="000000"/>
        </w:rPr>
        <w:t xml:space="preserve">(далее - </w:t>
      </w:r>
      <w:r w:rsidRPr="00BA1FD8">
        <w:rPr>
          <w:color w:val="000000"/>
        </w:rPr>
        <w:t>ГСМ</w:t>
      </w:r>
      <w:r w:rsidR="004E32D6">
        <w:rPr>
          <w:color w:val="000000"/>
        </w:rPr>
        <w:t>)</w:t>
      </w:r>
      <w:r w:rsidRPr="00BA1FD8">
        <w:rPr>
          <w:color w:val="000000"/>
        </w:rPr>
        <w:t xml:space="preserve"> производятся на специальной площадке для стоянки и заправки с устройством непроницаемого твердого покрытия; не допуская их пролив и попадание на грунт, применение для заправки ведер и другой открытой посуды, а также не допускается хранение ГСМ в открытых емкостях;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lastRenderedPageBreak/>
        <w:t>слив отработанных ГСМ производить только в местах базирования строительной техники и только в предназначенные для этого емкости;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устройство площадки для накопления строительных отходов;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накопление отходов на существующих на территории предприятия специальных площадках, для исключения образования неорганизованных свалок;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сбор и утилизация на полигон отходов всех образующихся в период строительства и эксплуатации отх</w:t>
      </w:r>
      <w:r w:rsidR="008D7DDF">
        <w:rPr>
          <w:color w:val="000000"/>
        </w:rPr>
        <w:t>одов потребления и производства;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для восстановления существовавшей до начала строительства системы местного стока расчищаются ложбины временного стока от грунта, попадающего в них во время земляных работ.</w:t>
      </w:r>
    </w:p>
    <w:p w:rsidR="00A81CC1" w:rsidRDefault="00A81CC1" w:rsidP="00A81CC1">
      <w:pPr>
        <w:jc w:val="center"/>
        <w:rPr>
          <w:rFonts w:eastAsia="Calibri"/>
          <w:iCs/>
          <w:snapToGrid w:val="0"/>
          <w:spacing w:val="2"/>
        </w:rPr>
      </w:pPr>
      <w:r w:rsidRPr="004E32D6">
        <w:rPr>
          <w:rFonts w:eastAsia="Calibri"/>
          <w:iCs/>
          <w:snapToGrid w:val="0"/>
          <w:spacing w:val="2"/>
        </w:rPr>
        <w:t>Мероприятия по охране недр и подземных вод</w:t>
      </w:r>
    </w:p>
    <w:p w:rsidR="004E32D6" w:rsidRPr="004E32D6" w:rsidRDefault="004E32D6" w:rsidP="00A81CC1">
      <w:pPr>
        <w:jc w:val="center"/>
        <w:rPr>
          <w:rFonts w:eastAsia="Calibri"/>
          <w:iCs/>
          <w:snapToGrid w:val="0"/>
          <w:spacing w:val="2"/>
        </w:rPr>
      </w:pP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Для снижения и предотвращения воздействия на недра проектом предусмотрены в соответствии с «Правилами охраны недр» следующие мероприятия и технологические решения: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проведение </w:t>
      </w:r>
      <w:r w:rsidR="004E32D6" w:rsidRPr="00721629">
        <w:t>строительно-монтажны</w:t>
      </w:r>
      <w:r w:rsidR="004E32D6">
        <w:t>х</w:t>
      </w:r>
      <w:r w:rsidR="004E32D6" w:rsidRPr="00721629">
        <w:t xml:space="preserve"> работ</w:t>
      </w:r>
      <w:r w:rsidRPr="00BA1FD8">
        <w:rPr>
          <w:color w:val="000000"/>
        </w:rPr>
        <w:t xml:space="preserve"> строго в границах отведенной территории;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рекультивация земель, нарушенных при </w:t>
      </w:r>
      <w:proofErr w:type="gramStart"/>
      <w:r w:rsidRPr="00BA1FD8">
        <w:rPr>
          <w:color w:val="000000"/>
        </w:rPr>
        <w:t>производстве</w:t>
      </w:r>
      <w:proofErr w:type="gramEnd"/>
      <w:r w:rsidRPr="00BA1FD8">
        <w:rPr>
          <w:color w:val="000000"/>
        </w:rPr>
        <w:t xml:space="preserve"> строительных работ;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предотвращение загрязнения недр (водоемов, почв);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вывоз сточных вод, производственных и хозяйственно-бытовых отходов; 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надежная защита оборудования и коммуникаций от коррозионного воздействия;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своевременная ликвидация возможных аварий при разгерметизации оборудования;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сбор хозяйственно-бытовых сточных вод в септике, по мере накопления </w:t>
      </w:r>
      <w:r w:rsidR="004E32D6">
        <w:rPr>
          <w:color w:val="000000"/>
        </w:rPr>
        <w:t>-</w:t>
      </w:r>
      <w:r w:rsidRPr="00BA1FD8">
        <w:rPr>
          <w:color w:val="000000"/>
        </w:rPr>
        <w:t xml:space="preserve"> вывоз на очистные сооружения; 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оборудование мест накопления отходов производств и потребления на период строительства и эксплуатации; </w:t>
      </w:r>
    </w:p>
    <w:p w:rsidR="00A81CC1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осуществление заправки спецтехники с применением поддонов для исключения разливо</w:t>
      </w:r>
      <w:r w:rsidR="004E32D6">
        <w:rPr>
          <w:color w:val="000000"/>
        </w:rPr>
        <w:t>в топлива на поверхность земли.</w:t>
      </w:r>
    </w:p>
    <w:p w:rsidR="004E32D6" w:rsidRPr="00BA1FD8" w:rsidRDefault="004E32D6" w:rsidP="00A81CC1">
      <w:pPr>
        <w:suppressAutoHyphens/>
        <w:ind w:firstLine="709"/>
        <w:jc w:val="both"/>
        <w:rPr>
          <w:color w:val="000000"/>
        </w:rPr>
      </w:pPr>
    </w:p>
    <w:p w:rsidR="00A81CC1" w:rsidRDefault="00A81CC1" w:rsidP="00A81CC1">
      <w:pPr>
        <w:jc w:val="center"/>
        <w:rPr>
          <w:rFonts w:eastAsia="Calibri"/>
          <w:iCs/>
          <w:snapToGrid w:val="0"/>
          <w:spacing w:val="2"/>
        </w:rPr>
      </w:pPr>
      <w:r w:rsidRPr="004E32D6">
        <w:rPr>
          <w:rFonts w:eastAsia="Calibri"/>
          <w:iCs/>
          <w:snapToGrid w:val="0"/>
          <w:spacing w:val="2"/>
        </w:rPr>
        <w:t xml:space="preserve">Мероприятия по охране объектов растительного мира и </w:t>
      </w:r>
      <w:r w:rsidRPr="004E32D6">
        <w:rPr>
          <w:rFonts w:eastAsia="Calibri"/>
          <w:iCs/>
          <w:snapToGrid w:val="0"/>
          <w:spacing w:val="2"/>
        </w:rPr>
        <w:br/>
        <w:t>среды их обитания</w:t>
      </w:r>
    </w:p>
    <w:p w:rsidR="004E32D6" w:rsidRPr="004E32D6" w:rsidRDefault="004E32D6" w:rsidP="00A81CC1">
      <w:pPr>
        <w:jc w:val="center"/>
        <w:rPr>
          <w:rFonts w:eastAsia="Calibri"/>
          <w:iCs/>
          <w:snapToGrid w:val="0"/>
          <w:spacing w:val="2"/>
        </w:rPr>
      </w:pP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В целях минимизации отрицательного влияния на почвенно-растительный покров проектом предусматривается: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соблюдение границ землеотвода;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запрещение использования неисправных, пожароопасных транспортных и строительно-монтажных средств;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 xml:space="preserve">запрещение хранения </w:t>
      </w:r>
      <w:r w:rsidR="008D7DDF">
        <w:rPr>
          <w:color w:val="000000"/>
        </w:rPr>
        <w:t>ГСМ</w:t>
      </w:r>
      <w:bookmarkStart w:id="14" w:name="_GoBack"/>
      <w:bookmarkEnd w:id="14"/>
      <w:r w:rsidRPr="00BA1FD8">
        <w:rPr>
          <w:color w:val="000000"/>
        </w:rPr>
        <w:t>, заправки техники, ремонта автомобилей в непредусмотренных для этих целей местах;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уборка строительного мусора, выравнивание ям, котлованов и траншей;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рекультивация нарушенных земель;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сбор строительного мусора и отходов в инвентарные контейнеры, складирование строительных материалов и отходов строительства осуществлять на специально отведенных бетонированных площадках с последующим вывозом для утилизации;</w:t>
      </w:r>
    </w:p>
    <w:p w:rsidR="00A81CC1" w:rsidRPr="00BA1FD8" w:rsidRDefault="00A81CC1" w:rsidP="00A81CC1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запрещение несанкционированных свалок на строительных площадках и за территорией строительства;</w:t>
      </w:r>
    </w:p>
    <w:p w:rsidR="004E32D6" w:rsidRDefault="00A81CC1" w:rsidP="004E32D6">
      <w:pPr>
        <w:suppressAutoHyphens/>
        <w:ind w:firstLine="709"/>
        <w:contextualSpacing/>
        <w:jc w:val="both"/>
        <w:rPr>
          <w:color w:val="000000"/>
        </w:rPr>
      </w:pPr>
      <w:r w:rsidRPr="00BA1FD8">
        <w:rPr>
          <w:color w:val="000000"/>
        </w:rPr>
        <w:t>утилизация отходов на основании договоров со специализированными предприятиями, имеющими лицензии по сбору, использованию, обезвреживанию, транспортировке, размещению опасных отходов.</w:t>
      </w:r>
    </w:p>
    <w:p w:rsidR="004E32D6" w:rsidRDefault="004E32D6" w:rsidP="004E32D6">
      <w:pPr>
        <w:suppressAutoHyphens/>
        <w:ind w:firstLine="709"/>
        <w:contextualSpacing/>
        <w:jc w:val="both"/>
        <w:rPr>
          <w:color w:val="000000"/>
        </w:rPr>
      </w:pPr>
    </w:p>
    <w:p w:rsidR="00A81CC1" w:rsidRPr="004E32D6" w:rsidRDefault="00A81CC1" w:rsidP="004E32D6">
      <w:pPr>
        <w:suppressAutoHyphens/>
        <w:contextualSpacing/>
        <w:jc w:val="center"/>
        <w:rPr>
          <w:rFonts w:eastAsia="Calibri"/>
          <w:bCs/>
          <w:iCs/>
        </w:rPr>
      </w:pPr>
      <w:r w:rsidRPr="004E32D6">
        <w:rPr>
          <w:rFonts w:eastAsia="Calibri"/>
          <w:bCs/>
          <w:iCs/>
        </w:rPr>
        <w:t>2.10</w:t>
      </w:r>
      <w:r w:rsidR="004E32D6">
        <w:rPr>
          <w:rFonts w:eastAsia="Calibri"/>
          <w:bCs/>
          <w:iCs/>
        </w:rPr>
        <w:t>.</w:t>
      </w:r>
      <w:r w:rsidRPr="004E32D6">
        <w:rPr>
          <w:rFonts w:eastAsia="Calibri"/>
          <w:bCs/>
          <w:iCs/>
        </w:rPr>
        <w:t xml:space="preserve"> Информация о необходимости осуществления мероприятий по защите территории </w:t>
      </w:r>
      <w:r w:rsidR="004E32D6">
        <w:rPr>
          <w:rFonts w:eastAsia="Calibri"/>
          <w:bCs/>
          <w:iCs/>
        </w:rPr>
        <w:t xml:space="preserve">              </w:t>
      </w:r>
      <w:r w:rsidRPr="004E32D6">
        <w:rPr>
          <w:rFonts w:eastAsia="Calibri"/>
          <w:bCs/>
          <w:iCs/>
        </w:rPr>
        <w:t xml:space="preserve">от чрезвычайных ситуаций природного и техногенного характера, в том числе </w:t>
      </w:r>
      <w:r w:rsidR="004E32D6">
        <w:rPr>
          <w:rFonts w:eastAsia="Calibri"/>
          <w:bCs/>
          <w:iCs/>
        </w:rPr>
        <w:t xml:space="preserve">                                 </w:t>
      </w:r>
      <w:r w:rsidRPr="004E32D6">
        <w:rPr>
          <w:rFonts w:eastAsia="Calibri"/>
          <w:bCs/>
          <w:iCs/>
        </w:rPr>
        <w:t>по обеспечению пожарной безопасности и гражданской обороне</w:t>
      </w:r>
    </w:p>
    <w:p w:rsidR="00A81CC1" w:rsidRPr="00BA1FD8" w:rsidRDefault="00A81CC1" w:rsidP="00A81CC1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color w:val="000000"/>
        </w:rPr>
      </w:pPr>
      <w:proofErr w:type="gramStart"/>
      <w:r w:rsidRPr="00BA1FD8">
        <w:rPr>
          <w:color w:val="000000"/>
        </w:rPr>
        <w:lastRenderedPageBreak/>
        <w:t>В целях обеспечения защиты основных производственных фондов, снижения возможных потерь и разрушений в чрезвычайных ситуациях, для обеспечения взрывопожаробезопасности проектируемого объекта, предупреждения развития аварий и выбросов опасных веществ при строительстве и эксплуатации объекта необходимо предусмотреть мероприятия по защите территории от чрезвычайных ситуаций природного и техногенного характера и принять меры по обеспечению пожарной безопасности и гражданской обороне проектируемого объекта.</w:t>
      </w:r>
      <w:proofErr w:type="gramEnd"/>
    </w:p>
    <w:p w:rsidR="00A81CC1" w:rsidRDefault="00A81CC1" w:rsidP="00A81CC1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color w:val="000000"/>
        </w:rPr>
      </w:pPr>
      <w:proofErr w:type="gramStart"/>
      <w:r w:rsidRPr="00BA1FD8">
        <w:rPr>
          <w:color w:val="000000"/>
        </w:rPr>
        <w:t>В соответствии с пунктом 14 статьи 48 Градостроительного кодекса Российской Федерации мероприятия по гражданской обороне и предупреждению чрезвычайных ситуаций разрабатываются в составе проектной документации особо опасных, технически сложных и уникальных, а также опасных производственных объектов, определяемых в соответствии с Федеральным законом от 21 июля 1997 года № 116-ФЗ «О промышленной безопасности опасных производственных объектов» и Федеральным законом от 21 декабря 1994</w:t>
      </w:r>
      <w:proofErr w:type="gramEnd"/>
      <w:r w:rsidRPr="00BA1FD8">
        <w:rPr>
          <w:color w:val="000000"/>
        </w:rPr>
        <w:t xml:space="preserve"> года № 68-ФЗ «О защите населения и территории от чрезвычайных ситуаций природного и техногенного характера».</w:t>
      </w:r>
    </w:p>
    <w:p w:rsidR="00A81CC1" w:rsidRDefault="00A81CC1" w:rsidP="004E32D6">
      <w:pPr>
        <w:ind w:firstLine="709"/>
        <w:jc w:val="both"/>
      </w:pPr>
      <w:r w:rsidRPr="00BA1FD8">
        <w:rPr>
          <w:color w:val="000000"/>
        </w:rPr>
        <w:t>В соответствии с Федеральным законом от 22 июля 2008 года № 123-ФЗ «Технический регламент о требованиях пожарной безопасности» каждый объект защиты должен иметь систему обеспечения пожарной безопасности. Целью создания такой системы является предотвращение пожара, обеспечение безопасности людей и защита имущества при пожаре. При проектировании и строительстве объекта необходимо предусмотреть систему об</w:t>
      </w:r>
      <w:r>
        <w:rPr>
          <w:color w:val="000000"/>
        </w:rPr>
        <w:t>еспечения пожарной безопасн</w:t>
      </w:r>
      <w:r w:rsidR="00F379D0">
        <w:rPr>
          <w:color w:val="000000"/>
        </w:rPr>
        <w:t>ости.</w:t>
      </w:r>
    </w:p>
    <w:sectPr w:rsidR="00A81CC1" w:rsidSect="00F379D0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DD" w:rsidRDefault="00BF4BDD">
      <w:r>
        <w:separator/>
      </w:r>
    </w:p>
  </w:endnote>
  <w:endnote w:type="continuationSeparator" w:id="0">
    <w:p w:rsidR="00BF4BDD" w:rsidRDefault="00BF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DD" w:rsidRDefault="00BF4BDD">
      <w:r>
        <w:separator/>
      </w:r>
    </w:p>
  </w:footnote>
  <w:footnote w:type="continuationSeparator" w:id="0">
    <w:p w:rsidR="00BF4BDD" w:rsidRDefault="00BF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DD" w:rsidRDefault="00BF4BD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7DDF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DD" w:rsidRDefault="00BF4B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F4BDD" w:rsidRDefault="00BF4BD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DD" w:rsidRDefault="00BF4BD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7DDF">
      <w:rPr>
        <w:noProof/>
      </w:rPr>
      <w:t>12</w:t>
    </w:r>
    <w:r>
      <w:fldChar w:fldCharType="end"/>
    </w:r>
  </w:p>
  <w:p w:rsidR="00BF4BDD" w:rsidRDefault="00BF4BDD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DD" w:rsidRDefault="00BF4BD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49A350D"/>
    <w:multiLevelType w:val="hybridMultilevel"/>
    <w:tmpl w:val="EEA00ED6"/>
    <w:lvl w:ilvl="0" w:tplc="81669C9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A5742"/>
    <w:multiLevelType w:val="hybridMultilevel"/>
    <w:tmpl w:val="75D8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82662"/>
    <w:multiLevelType w:val="hybridMultilevel"/>
    <w:tmpl w:val="8BEA136C"/>
    <w:lvl w:ilvl="0" w:tplc="208C2230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2"/>
  </w:num>
  <w:num w:numId="3">
    <w:abstractNumId w:val="12"/>
  </w:num>
  <w:num w:numId="4">
    <w:abstractNumId w:val="45"/>
  </w:num>
  <w:num w:numId="5">
    <w:abstractNumId w:val="41"/>
  </w:num>
  <w:num w:numId="6">
    <w:abstractNumId w:val="34"/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22"/>
  </w:num>
  <w:num w:numId="12">
    <w:abstractNumId w:val="0"/>
  </w:num>
  <w:num w:numId="13">
    <w:abstractNumId w:val="46"/>
  </w:num>
  <w:num w:numId="14">
    <w:abstractNumId w:val="10"/>
  </w:num>
  <w:num w:numId="15">
    <w:abstractNumId w:val="7"/>
  </w:num>
  <w:num w:numId="16">
    <w:abstractNumId w:val="47"/>
  </w:num>
  <w:num w:numId="17">
    <w:abstractNumId w:val="15"/>
  </w:num>
  <w:num w:numId="18">
    <w:abstractNumId w:val="20"/>
  </w:num>
  <w:num w:numId="19">
    <w:abstractNumId w:val="26"/>
  </w:num>
  <w:num w:numId="20">
    <w:abstractNumId w:val="48"/>
  </w:num>
  <w:num w:numId="21">
    <w:abstractNumId w:val="5"/>
  </w:num>
  <w:num w:numId="22">
    <w:abstractNumId w:val="3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16"/>
  </w:num>
  <w:num w:numId="27">
    <w:abstractNumId w:val="39"/>
  </w:num>
  <w:num w:numId="28">
    <w:abstractNumId w:val="3"/>
  </w:num>
  <w:num w:numId="29">
    <w:abstractNumId w:val="38"/>
  </w:num>
  <w:num w:numId="30">
    <w:abstractNumId w:val="35"/>
  </w:num>
  <w:num w:numId="31">
    <w:abstractNumId w:val="29"/>
  </w:num>
  <w:num w:numId="32">
    <w:abstractNumId w:val="33"/>
  </w:num>
  <w:num w:numId="33">
    <w:abstractNumId w:val="19"/>
  </w:num>
  <w:num w:numId="34">
    <w:abstractNumId w:val="43"/>
  </w:num>
  <w:num w:numId="35">
    <w:abstractNumId w:val="23"/>
  </w:num>
  <w:num w:numId="36">
    <w:abstractNumId w:val="17"/>
  </w:num>
  <w:num w:numId="37">
    <w:abstractNumId w:val="28"/>
  </w:num>
  <w:num w:numId="38">
    <w:abstractNumId w:val="40"/>
  </w:num>
  <w:num w:numId="39">
    <w:abstractNumId w:val="32"/>
  </w:num>
  <w:num w:numId="40">
    <w:abstractNumId w:val="4"/>
  </w:num>
  <w:num w:numId="41">
    <w:abstractNumId w:val="37"/>
  </w:num>
  <w:num w:numId="42">
    <w:abstractNumId w:val="44"/>
  </w:num>
  <w:num w:numId="43">
    <w:abstractNumId w:val="21"/>
  </w:num>
  <w:num w:numId="44">
    <w:abstractNumId w:val="36"/>
  </w:num>
  <w:num w:numId="45">
    <w:abstractNumId w:val="25"/>
  </w:num>
  <w:num w:numId="46">
    <w:abstractNumId w:val="30"/>
  </w:num>
  <w:num w:numId="47">
    <w:abstractNumId w:val="1"/>
  </w:num>
  <w:num w:numId="48">
    <w:abstractNumId w:val="2"/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2D6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261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12C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B7FF4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DDF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58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CC1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4BD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783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379D0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86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0EED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Маркированный,6.6.1.,Абзац списка11,Абзац с отступом,Абзац списка - заголовок 3,_Библиография,Маркерованный список,Заголовок2,Варианты ответов,it_List1,основной диплом,ПАРАГРАФ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Маркированный Знак,6.6.1. Знак,Абзац списка11 Знак,Абзац с отступом Знак,Абзац списка - заголовок 3 Знак,_Библиография Знак,Маркерованный список Знак"/>
    <w:link w:val="af0"/>
    <w:uiPriority w:val="99"/>
    <w:qFormat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qFormat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numbering" w:customStyle="1" w:styleId="282">
    <w:name w:val="Стиль282"/>
    <w:rsid w:val="00A81CC1"/>
    <w:pPr>
      <w:numPr>
        <w:numId w:val="2"/>
      </w:numPr>
    </w:pPr>
  </w:style>
  <w:style w:type="paragraph" w:customStyle="1" w:styleId="048">
    <w:name w:val="Стиль Основной текст Югранефтегазпроект + Слева:  048 см Первая с..."/>
    <w:basedOn w:val="a0"/>
    <w:link w:val="0480"/>
    <w:qFormat/>
    <w:rsid w:val="00A81CC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A81CC1"/>
    <w:rPr>
      <w:rFonts w:ascii="Arial" w:hAnsi="Arial"/>
      <w:sz w:val="22"/>
    </w:rPr>
  </w:style>
  <w:style w:type="paragraph" w:customStyle="1" w:styleId="23">
    <w:name w:val="Основной текст 23"/>
    <w:basedOn w:val="a0"/>
    <w:qFormat/>
    <w:rsid w:val="00A81CC1"/>
    <w:pPr>
      <w:ind w:firstLine="709"/>
      <w:jc w:val="both"/>
    </w:pPr>
    <w:rPr>
      <w:color w:val="000000"/>
      <w:sz w:val="28"/>
      <w:szCs w:val="20"/>
    </w:rPr>
  </w:style>
  <w:style w:type="character" w:customStyle="1" w:styleId="aff3">
    <w:name w:val="Абзац + Знак"/>
    <w:link w:val="aff4"/>
    <w:locked/>
    <w:rsid w:val="00A81CC1"/>
    <w:rPr>
      <w:rFonts w:ascii="Arial" w:hAnsi="Arial" w:cs="Arial"/>
    </w:rPr>
  </w:style>
  <w:style w:type="paragraph" w:customStyle="1" w:styleId="aff4">
    <w:name w:val="Абзац +"/>
    <w:basedOn w:val="a0"/>
    <w:link w:val="aff3"/>
    <w:qFormat/>
    <w:rsid w:val="00A81CC1"/>
    <w:pPr>
      <w:tabs>
        <w:tab w:val="num" w:pos="284"/>
        <w:tab w:val="left" w:pos="10206"/>
      </w:tabs>
      <w:spacing w:line="360" w:lineRule="auto"/>
      <w:ind w:left="-284" w:firstLine="567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Маркированный,6.6.1.,Абзац списка11,Абзац с отступом,Абзац списка - заголовок 3,_Библиография,Маркерованный список,Заголовок2,Варианты ответов,it_List1,основной диплом,ПАРАГРАФ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Маркированный Знак,6.6.1. Знак,Абзац списка11 Знак,Абзац с отступом Знак,Абзац списка - заголовок 3 Знак,_Библиография Знак,Маркерованный список Знак"/>
    <w:link w:val="af0"/>
    <w:uiPriority w:val="99"/>
    <w:qFormat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qFormat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numbering" w:customStyle="1" w:styleId="282">
    <w:name w:val="Стиль282"/>
    <w:rsid w:val="00A81CC1"/>
    <w:pPr>
      <w:numPr>
        <w:numId w:val="2"/>
      </w:numPr>
    </w:pPr>
  </w:style>
  <w:style w:type="paragraph" w:customStyle="1" w:styleId="048">
    <w:name w:val="Стиль Основной текст Югранефтегазпроект + Слева:  048 см Первая с..."/>
    <w:basedOn w:val="a0"/>
    <w:link w:val="0480"/>
    <w:qFormat/>
    <w:rsid w:val="00A81CC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A81CC1"/>
    <w:rPr>
      <w:rFonts w:ascii="Arial" w:hAnsi="Arial"/>
      <w:sz w:val="22"/>
    </w:rPr>
  </w:style>
  <w:style w:type="paragraph" w:customStyle="1" w:styleId="23">
    <w:name w:val="Основной текст 23"/>
    <w:basedOn w:val="a0"/>
    <w:qFormat/>
    <w:rsid w:val="00A81CC1"/>
    <w:pPr>
      <w:ind w:firstLine="709"/>
      <w:jc w:val="both"/>
    </w:pPr>
    <w:rPr>
      <w:color w:val="000000"/>
      <w:sz w:val="28"/>
      <w:szCs w:val="20"/>
    </w:rPr>
  </w:style>
  <w:style w:type="character" w:customStyle="1" w:styleId="aff3">
    <w:name w:val="Абзац + Знак"/>
    <w:link w:val="aff4"/>
    <w:locked/>
    <w:rsid w:val="00A81CC1"/>
    <w:rPr>
      <w:rFonts w:ascii="Arial" w:hAnsi="Arial" w:cs="Arial"/>
    </w:rPr>
  </w:style>
  <w:style w:type="paragraph" w:customStyle="1" w:styleId="aff4">
    <w:name w:val="Абзац +"/>
    <w:basedOn w:val="a0"/>
    <w:link w:val="aff3"/>
    <w:qFormat/>
    <w:rsid w:val="00A81CC1"/>
    <w:pPr>
      <w:tabs>
        <w:tab w:val="num" w:pos="284"/>
        <w:tab w:val="left" w:pos="10206"/>
      </w:tabs>
      <w:spacing w:line="360" w:lineRule="auto"/>
      <w:ind w:left="-284"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172B-5F9D-4BC1-B71D-269881F5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2981</Words>
  <Characters>21629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2025-02-14T06:15:00Z</cp:lastPrinted>
  <dcterms:created xsi:type="dcterms:W3CDTF">2025-02-14T05:46:00Z</dcterms:created>
  <dcterms:modified xsi:type="dcterms:W3CDTF">2025-02-14T06:16:00Z</dcterms:modified>
</cp:coreProperties>
</file>