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26042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15pt;height:52.6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75BE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75BE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75BE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75BEB">
        <w:rPr>
          <w:b/>
        </w:rPr>
        <w:t xml:space="preserve"> </w:t>
      </w:r>
      <w:r w:rsidRPr="00C22549">
        <w:rPr>
          <w:b/>
        </w:rPr>
        <w:t>автономного</w:t>
      </w:r>
      <w:r w:rsidR="00275BEB">
        <w:rPr>
          <w:b/>
        </w:rPr>
        <w:t xml:space="preserve"> </w:t>
      </w:r>
      <w:r w:rsidRPr="00C22549">
        <w:rPr>
          <w:b/>
        </w:rPr>
        <w:t>округа</w:t>
      </w:r>
      <w:r w:rsidR="00275BEB">
        <w:rPr>
          <w:b/>
        </w:rPr>
        <w:t xml:space="preserve"> </w:t>
      </w:r>
      <w:r w:rsidR="007C3DCA">
        <w:rPr>
          <w:b/>
        </w:rPr>
        <w:t>–</w:t>
      </w:r>
      <w:r w:rsidR="00275BE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75BE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75BE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75BE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5BEB" w:rsidRDefault="00D63E9B" w:rsidP="00B9619D">
            <w:pPr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от</w:t>
            </w:r>
            <w:r w:rsidR="00275BEB">
              <w:rPr>
                <w:sz w:val="28"/>
                <w:szCs w:val="28"/>
              </w:rPr>
              <w:t xml:space="preserve"> </w:t>
            </w:r>
            <w:r w:rsidR="00A87B77" w:rsidRPr="00275BEB">
              <w:rPr>
                <w:sz w:val="28"/>
                <w:szCs w:val="28"/>
              </w:rPr>
              <w:t>0</w:t>
            </w:r>
            <w:r w:rsidR="00B9619D" w:rsidRPr="00275BEB">
              <w:rPr>
                <w:sz w:val="28"/>
                <w:szCs w:val="28"/>
              </w:rPr>
              <w:t>9</w:t>
            </w:r>
            <w:r w:rsidR="00275BEB">
              <w:rPr>
                <w:sz w:val="28"/>
                <w:szCs w:val="28"/>
              </w:rPr>
              <w:t xml:space="preserve"> </w:t>
            </w:r>
            <w:r w:rsidR="00A87B77" w:rsidRPr="00275BEB">
              <w:rPr>
                <w:sz w:val="28"/>
                <w:szCs w:val="28"/>
              </w:rPr>
              <w:t>апреля</w:t>
            </w:r>
            <w:r w:rsidR="00275BEB">
              <w:rPr>
                <w:sz w:val="28"/>
                <w:szCs w:val="28"/>
              </w:rPr>
              <w:t xml:space="preserve"> </w:t>
            </w:r>
            <w:r w:rsidR="0026636E" w:rsidRPr="00275BEB">
              <w:rPr>
                <w:sz w:val="28"/>
                <w:szCs w:val="28"/>
              </w:rPr>
              <w:t>202</w:t>
            </w:r>
            <w:r w:rsidR="008A265F" w:rsidRPr="00275BEB">
              <w:rPr>
                <w:sz w:val="28"/>
                <w:szCs w:val="28"/>
              </w:rPr>
              <w:t>5</w:t>
            </w:r>
            <w:r w:rsidR="00275BEB"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5BEB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5BEB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5BEB" w:rsidRDefault="00EA643F" w:rsidP="00331C77">
            <w:pPr>
              <w:jc w:val="right"/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№</w:t>
            </w:r>
            <w:r w:rsidR="00275BEB">
              <w:rPr>
                <w:sz w:val="28"/>
                <w:szCs w:val="28"/>
              </w:rPr>
              <w:t xml:space="preserve"> </w:t>
            </w:r>
            <w:r w:rsidR="00275BEB" w:rsidRPr="00275BEB">
              <w:rPr>
                <w:sz w:val="28"/>
                <w:szCs w:val="28"/>
              </w:rPr>
              <w:t>416</w:t>
            </w:r>
          </w:p>
        </w:tc>
      </w:tr>
      <w:tr w:rsidR="001A685C" w:rsidRPr="00275BE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75BEB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75BEB" w:rsidRDefault="00F93A39" w:rsidP="00F40CE7">
            <w:pPr>
              <w:jc w:val="center"/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пгт.</w:t>
            </w:r>
            <w:r w:rsidR="00275BEB">
              <w:rPr>
                <w:sz w:val="28"/>
                <w:szCs w:val="28"/>
              </w:rPr>
              <w:t xml:space="preserve"> </w:t>
            </w:r>
            <w:r w:rsidR="001A685C" w:rsidRPr="00275BEB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75BEB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275BEB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275BEB" w:rsidTr="007F3E73">
        <w:tc>
          <w:tcPr>
            <w:tcW w:w="5920" w:type="dxa"/>
          </w:tcPr>
          <w:p w:rsidR="00275BEB" w:rsidRPr="00275BEB" w:rsidRDefault="00275BEB" w:rsidP="00275BE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внесении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изменени</w:t>
            </w:r>
            <w:r>
              <w:rPr>
                <w:sz w:val="28"/>
                <w:szCs w:val="28"/>
              </w:rPr>
              <w:t xml:space="preserve">й </w:t>
            </w:r>
            <w:r w:rsidRPr="00275BE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275BEB" w:rsidRDefault="00275BEB" w:rsidP="00331C77">
            <w:pPr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612</w:t>
            </w:r>
            <w:r>
              <w:rPr>
                <w:sz w:val="28"/>
                <w:szCs w:val="28"/>
              </w:rPr>
              <w:t xml:space="preserve"> </w:t>
            </w:r>
          </w:p>
          <w:p w:rsidR="00275BEB" w:rsidRDefault="00275BEB" w:rsidP="00331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5BEB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установлении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стоимости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путевки</w:t>
            </w:r>
            <w:r>
              <w:rPr>
                <w:sz w:val="28"/>
                <w:szCs w:val="28"/>
              </w:rPr>
              <w:t xml:space="preserve"> </w:t>
            </w:r>
          </w:p>
          <w:p w:rsidR="00275BEB" w:rsidRDefault="00275BEB" w:rsidP="00331C77">
            <w:pPr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максимально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допустимой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доли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родительской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платы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предоставлении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путевок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детям</w:t>
            </w:r>
            <w:r>
              <w:rPr>
                <w:sz w:val="28"/>
                <w:szCs w:val="28"/>
              </w:rPr>
              <w:t xml:space="preserve"> </w:t>
            </w:r>
          </w:p>
          <w:p w:rsidR="00275BEB" w:rsidRDefault="00275BEB" w:rsidP="00331C77">
            <w:pPr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лагеря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дневным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пребыванием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детей,</w:t>
            </w:r>
            <w:r>
              <w:rPr>
                <w:sz w:val="28"/>
                <w:szCs w:val="28"/>
              </w:rPr>
              <w:t xml:space="preserve"> </w:t>
            </w:r>
          </w:p>
          <w:p w:rsidR="00275BEB" w:rsidRDefault="00275BEB" w:rsidP="00331C77">
            <w:pPr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палаточные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лагеря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различных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типов,</w:t>
            </w:r>
            <w:r>
              <w:rPr>
                <w:sz w:val="28"/>
                <w:szCs w:val="28"/>
              </w:rPr>
              <w:t xml:space="preserve"> </w:t>
            </w:r>
          </w:p>
          <w:p w:rsidR="00331C77" w:rsidRDefault="00275BEB" w:rsidP="00331C77">
            <w:pPr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бюджетное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учреждение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оздоровительно-образовательны</w:t>
            </w:r>
            <w:r>
              <w:rPr>
                <w:sz w:val="28"/>
                <w:szCs w:val="28"/>
              </w:rPr>
              <w:t>й (профильный) центр «Юбилейный»</w:t>
            </w:r>
          </w:p>
          <w:p w:rsidR="00275BEB" w:rsidRPr="00275BEB" w:rsidRDefault="00275BEB" w:rsidP="00331C77">
            <w:pPr>
              <w:rPr>
                <w:sz w:val="28"/>
                <w:szCs w:val="28"/>
              </w:rPr>
            </w:pPr>
          </w:p>
        </w:tc>
      </w:tr>
    </w:tbl>
    <w:p w:rsidR="0026042F" w:rsidRPr="00275BEB" w:rsidRDefault="0026042F" w:rsidP="002604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5BEB">
        <w:rPr>
          <w:sz w:val="28"/>
          <w:szCs w:val="28"/>
        </w:rPr>
        <w:t>В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соответствии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пунктом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11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части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1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статьи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15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Федерального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закона</w:t>
      </w:r>
      <w:r w:rsidR="00275BEB">
        <w:rPr>
          <w:sz w:val="28"/>
          <w:szCs w:val="28"/>
        </w:rPr>
        <w:t xml:space="preserve">                   </w:t>
      </w:r>
      <w:r w:rsidRPr="00275BEB">
        <w:rPr>
          <w:sz w:val="28"/>
          <w:szCs w:val="28"/>
        </w:rPr>
        <w:t>от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06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октября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2003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года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№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131-ФЗ</w:t>
      </w:r>
      <w:r w:rsidR="00275BEB">
        <w:rPr>
          <w:sz w:val="28"/>
          <w:szCs w:val="28"/>
        </w:rPr>
        <w:t xml:space="preserve"> «</w:t>
      </w:r>
      <w:r w:rsidRPr="00275BEB">
        <w:rPr>
          <w:sz w:val="28"/>
          <w:szCs w:val="28"/>
        </w:rPr>
        <w:t>Об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общих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принципах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организации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местного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самоуправления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в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Российской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Федерации</w:t>
      </w:r>
      <w:r w:rsidR="00275BEB">
        <w:rPr>
          <w:sz w:val="28"/>
          <w:szCs w:val="28"/>
        </w:rPr>
        <w:t>»</w:t>
      </w:r>
      <w:r w:rsidRPr="00275BEB">
        <w:rPr>
          <w:sz w:val="28"/>
          <w:szCs w:val="28"/>
        </w:rPr>
        <w:t>,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Законом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Ханты-Мансийского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автономного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округа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–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Югры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от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08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июля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2005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года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№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62-оз</w:t>
      </w:r>
      <w:r w:rsidR="00275BEB">
        <w:rPr>
          <w:sz w:val="28"/>
          <w:szCs w:val="28"/>
        </w:rPr>
        <w:t xml:space="preserve">                    «</w:t>
      </w:r>
      <w:r w:rsidRPr="00275BEB">
        <w:rPr>
          <w:sz w:val="28"/>
          <w:szCs w:val="28"/>
        </w:rPr>
        <w:t>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наделении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органов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местного</w:t>
      </w:r>
      <w:r w:rsidR="00275BEB">
        <w:rPr>
          <w:rFonts w:ascii="Arial" w:hAnsi="Arial" w:cs="Arial"/>
          <w:sz w:val="28"/>
          <w:szCs w:val="28"/>
        </w:rPr>
        <w:t xml:space="preserve"> </w:t>
      </w:r>
      <w:r w:rsidRPr="00275BEB">
        <w:rPr>
          <w:sz w:val="28"/>
          <w:szCs w:val="28"/>
        </w:rPr>
        <w:t>самоуправления</w:t>
      </w:r>
      <w:r w:rsidR="00275BEB">
        <w:rPr>
          <w:rFonts w:ascii="Arial" w:hAnsi="Arial" w:cs="Arial"/>
          <w:sz w:val="28"/>
          <w:szCs w:val="28"/>
        </w:rPr>
        <w:t xml:space="preserve"> </w:t>
      </w:r>
      <w:r w:rsidRPr="00275BEB">
        <w:rPr>
          <w:sz w:val="28"/>
          <w:szCs w:val="28"/>
        </w:rPr>
        <w:t>муниципальных</w:t>
      </w:r>
      <w:r w:rsidR="00275BEB">
        <w:rPr>
          <w:rFonts w:ascii="Arial" w:hAnsi="Arial" w:cs="Arial"/>
          <w:sz w:val="28"/>
          <w:szCs w:val="28"/>
        </w:rPr>
        <w:t xml:space="preserve"> </w:t>
      </w:r>
      <w:r w:rsidRPr="00275BEB">
        <w:rPr>
          <w:sz w:val="28"/>
          <w:szCs w:val="28"/>
        </w:rPr>
        <w:t>образований</w:t>
      </w:r>
      <w:r w:rsidR="00275BEB">
        <w:rPr>
          <w:rFonts w:ascii="Arial" w:hAnsi="Arial" w:cs="Arial"/>
          <w:sz w:val="28"/>
          <w:szCs w:val="28"/>
        </w:rPr>
        <w:t xml:space="preserve"> </w:t>
      </w:r>
      <w:r w:rsidRPr="00275BEB">
        <w:rPr>
          <w:sz w:val="28"/>
          <w:szCs w:val="28"/>
        </w:rPr>
        <w:t>отдельными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государственными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полномочиями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Ханты-Мансийского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автономного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округа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–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Югры</w:t>
      </w:r>
      <w:r w:rsidR="00275BEB">
        <w:rPr>
          <w:sz w:val="28"/>
          <w:szCs w:val="28"/>
        </w:rPr>
        <w:t>»</w:t>
      </w:r>
      <w:r w:rsidRPr="00275BEB">
        <w:rPr>
          <w:sz w:val="28"/>
          <w:szCs w:val="28"/>
        </w:rPr>
        <w:t>,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постановлением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Правительства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Ханты-Мансийского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автономного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округа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–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Югры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от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27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января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2010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года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№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21-п</w:t>
      </w:r>
      <w:r w:rsidR="00275BEB">
        <w:rPr>
          <w:sz w:val="28"/>
          <w:szCs w:val="28"/>
        </w:rPr>
        <w:t xml:space="preserve">                «</w:t>
      </w:r>
      <w:r w:rsidRPr="00275BEB">
        <w:rPr>
          <w:sz w:val="28"/>
          <w:szCs w:val="28"/>
        </w:rPr>
        <w:t>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порядке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организации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отдыха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оздоровления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детей,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имеющих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место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жительства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в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Ханты-Мансийском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автономном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округе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–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Югре</w:t>
      </w:r>
      <w:r w:rsidR="00275BEB">
        <w:rPr>
          <w:sz w:val="28"/>
          <w:szCs w:val="28"/>
        </w:rPr>
        <w:t>»</w:t>
      </w:r>
      <w:r w:rsidRPr="00275BEB">
        <w:rPr>
          <w:sz w:val="28"/>
          <w:szCs w:val="28"/>
        </w:rPr>
        <w:t>,</w:t>
      </w:r>
      <w:r w:rsidR="00275BEB">
        <w:rPr>
          <w:sz w:val="28"/>
          <w:szCs w:val="28"/>
        </w:rPr>
        <w:t xml:space="preserve"> </w:t>
      </w:r>
      <w:r w:rsidRPr="00275BEB">
        <w:rPr>
          <w:b/>
          <w:bCs/>
          <w:sz w:val="28"/>
          <w:szCs w:val="28"/>
        </w:rPr>
        <w:t>администрация</w:t>
      </w:r>
      <w:r w:rsidR="00275BEB">
        <w:rPr>
          <w:b/>
          <w:bCs/>
          <w:sz w:val="28"/>
          <w:szCs w:val="28"/>
        </w:rPr>
        <w:t xml:space="preserve"> </w:t>
      </w:r>
      <w:r w:rsidRPr="00275BEB">
        <w:rPr>
          <w:b/>
          <w:bCs/>
          <w:sz w:val="28"/>
          <w:szCs w:val="28"/>
        </w:rPr>
        <w:t>Кондинского</w:t>
      </w:r>
      <w:r w:rsidR="00275BEB">
        <w:rPr>
          <w:b/>
          <w:bCs/>
          <w:sz w:val="28"/>
          <w:szCs w:val="28"/>
        </w:rPr>
        <w:t xml:space="preserve"> </w:t>
      </w:r>
      <w:r w:rsidRPr="00275BEB">
        <w:rPr>
          <w:b/>
          <w:bCs/>
          <w:sz w:val="28"/>
          <w:szCs w:val="28"/>
        </w:rPr>
        <w:t>района</w:t>
      </w:r>
      <w:r w:rsidR="00275BEB">
        <w:rPr>
          <w:b/>
          <w:bCs/>
          <w:sz w:val="28"/>
          <w:szCs w:val="28"/>
        </w:rPr>
        <w:t xml:space="preserve"> </w:t>
      </w:r>
      <w:r w:rsidRPr="00275BEB">
        <w:rPr>
          <w:b/>
          <w:bCs/>
          <w:sz w:val="28"/>
          <w:szCs w:val="28"/>
        </w:rPr>
        <w:t>постановляет:</w:t>
      </w:r>
    </w:p>
    <w:p w:rsidR="0026042F" w:rsidRPr="00275BEB" w:rsidRDefault="0026042F" w:rsidP="00275B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BEB">
        <w:rPr>
          <w:bCs/>
          <w:sz w:val="28"/>
          <w:szCs w:val="28"/>
        </w:rPr>
        <w:t>1.</w:t>
      </w:r>
      <w:r w:rsidR="00275BEB">
        <w:rPr>
          <w:bCs/>
          <w:sz w:val="28"/>
          <w:szCs w:val="28"/>
        </w:rPr>
        <w:t xml:space="preserve"> </w:t>
      </w:r>
      <w:r w:rsidRPr="00275BEB">
        <w:rPr>
          <w:bCs/>
          <w:sz w:val="28"/>
          <w:szCs w:val="28"/>
        </w:rPr>
        <w:t>Внести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в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постановление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администрации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Кондинского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района</w:t>
      </w:r>
      <w:r w:rsidR="00275BEB">
        <w:rPr>
          <w:bCs/>
          <w:sz w:val="28"/>
          <w:szCs w:val="28"/>
        </w:rPr>
        <w:t xml:space="preserve">                                 </w:t>
      </w:r>
      <w:r w:rsidR="00275BEB" w:rsidRPr="00275BEB">
        <w:rPr>
          <w:bCs/>
          <w:sz w:val="28"/>
          <w:szCs w:val="28"/>
        </w:rPr>
        <w:t>от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15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апреля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2019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года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№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612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«Об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установлении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стоимости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путевки</w:t>
      </w:r>
      <w:r w:rsidR="00275BEB">
        <w:rPr>
          <w:bCs/>
          <w:sz w:val="28"/>
          <w:szCs w:val="28"/>
        </w:rPr>
        <w:t xml:space="preserve">                                           </w:t>
      </w:r>
      <w:r w:rsidR="00275BEB" w:rsidRPr="00275BEB">
        <w:rPr>
          <w:bCs/>
          <w:sz w:val="28"/>
          <w:szCs w:val="28"/>
        </w:rPr>
        <w:t>и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максимально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допустимой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доли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родительской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платы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при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предоставлении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путевок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детям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в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лагеря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с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дневным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пребыванием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детей,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в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палаточные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лагеря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различных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типов,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в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муниципальное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бюджетное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учреждение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дополнительного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образования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оздоровительно-образовательный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(профильный)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центр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«Юбилейный»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следующие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изменения:</w:t>
      </w:r>
    </w:p>
    <w:p w:rsidR="0026042F" w:rsidRPr="00275BEB" w:rsidRDefault="0026042F" w:rsidP="002604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75BEB">
        <w:rPr>
          <w:sz w:val="28"/>
          <w:szCs w:val="28"/>
        </w:rPr>
        <w:lastRenderedPageBreak/>
        <w:t>1.1.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Абзац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пятый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пункта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1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постановления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изложить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в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следующей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редакции:</w:t>
      </w:r>
    </w:p>
    <w:p w:rsidR="0026042F" w:rsidRPr="00275BEB" w:rsidRDefault="00275BEB" w:rsidP="002604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042F" w:rsidRPr="00275BEB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путевки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бюджетном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оздоровительно-образовательн</w:t>
      </w:r>
      <w:r>
        <w:rPr>
          <w:sz w:val="28"/>
          <w:szCs w:val="28"/>
        </w:rPr>
        <w:t xml:space="preserve">ом </w:t>
      </w:r>
      <w:r w:rsidR="0026042F" w:rsidRPr="00275BEB">
        <w:rPr>
          <w:sz w:val="28"/>
          <w:szCs w:val="28"/>
        </w:rPr>
        <w:t>(профильн</w:t>
      </w:r>
      <w:r>
        <w:rPr>
          <w:sz w:val="28"/>
          <w:szCs w:val="28"/>
        </w:rPr>
        <w:t>ом</w:t>
      </w:r>
      <w:r w:rsidR="0026042F" w:rsidRPr="00275BE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центр</w:t>
      </w:r>
      <w:r>
        <w:rPr>
          <w:sz w:val="28"/>
          <w:szCs w:val="28"/>
        </w:rPr>
        <w:t>е «</w:t>
      </w:r>
      <w:r w:rsidR="0026042F" w:rsidRPr="00275BEB">
        <w:rPr>
          <w:sz w:val="28"/>
          <w:szCs w:val="28"/>
        </w:rPr>
        <w:t>Юбилейный</w:t>
      </w:r>
      <w:r>
        <w:rPr>
          <w:sz w:val="28"/>
          <w:szCs w:val="28"/>
        </w:rPr>
        <w:t xml:space="preserve">» </w:t>
      </w:r>
      <w:r w:rsidR="0026042F" w:rsidRPr="00275B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501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рубл</w:t>
      </w:r>
      <w:r>
        <w:rPr>
          <w:sz w:val="28"/>
          <w:szCs w:val="28"/>
        </w:rPr>
        <w:t xml:space="preserve">ь </w:t>
      </w:r>
      <w:r w:rsidR="0026042F" w:rsidRPr="00275BEB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копеек,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родительская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плата</w:t>
      </w:r>
      <w:r>
        <w:rPr>
          <w:sz w:val="28"/>
          <w:szCs w:val="28"/>
        </w:rPr>
        <w:t xml:space="preserve"> - </w:t>
      </w:r>
      <w:r w:rsidR="0026042F" w:rsidRPr="00275BEB">
        <w:rPr>
          <w:sz w:val="28"/>
          <w:szCs w:val="28"/>
        </w:rPr>
        <w:t>301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рубль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копеек.</w:t>
      </w:r>
      <w:r>
        <w:rPr>
          <w:sz w:val="28"/>
          <w:szCs w:val="28"/>
        </w:rPr>
        <w:t>»</w:t>
      </w:r>
      <w:r w:rsidR="0026042F" w:rsidRPr="00275BEB">
        <w:rPr>
          <w:sz w:val="28"/>
          <w:szCs w:val="28"/>
        </w:rPr>
        <w:t>.</w:t>
      </w:r>
    </w:p>
    <w:p w:rsidR="0026042F" w:rsidRPr="00275BEB" w:rsidRDefault="0026042F" w:rsidP="002604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BEB">
        <w:rPr>
          <w:sz w:val="28"/>
          <w:szCs w:val="28"/>
        </w:rPr>
        <w:t>1.2.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Абзац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седьмой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пункта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1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постановления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изложить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в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следующей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редакции:</w:t>
      </w:r>
    </w:p>
    <w:p w:rsidR="0026042F" w:rsidRPr="00275BEB" w:rsidRDefault="00275BEB" w:rsidP="0026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042F" w:rsidRPr="00275BEB">
        <w:rPr>
          <w:sz w:val="28"/>
          <w:szCs w:val="28"/>
        </w:rPr>
        <w:t>Освободить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20%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трудной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жизненной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(дети,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оставшиеся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попечения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родителей,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дети-инвалиды,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дети,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проживающие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малоимущих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семьях,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дети,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состоящие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учете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            </w:t>
      </w:r>
      <w:r w:rsidR="0026042F" w:rsidRPr="00275B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прав,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многодетных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семей)</w:t>
      </w:r>
      <w:r>
        <w:rPr>
          <w:sz w:val="28"/>
          <w:szCs w:val="28"/>
        </w:rPr>
        <w:t xml:space="preserve">, </w:t>
      </w:r>
      <w:r w:rsidR="0026042F" w:rsidRPr="00275B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возмещения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допустимой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родительской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                                </w:t>
      </w:r>
      <w:r w:rsidR="0026042F" w:rsidRPr="00275BE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путевки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детям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летний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дневным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пребыванием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оздоровительно-образовательный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(профильный)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центр</w:t>
      </w:r>
      <w:r>
        <w:rPr>
          <w:sz w:val="28"/>
          <w:szCs w:val="28"/>
        </w:rPr>
        <w:t xml:space="preserve"> «</w:t>
      </w:r>
      <w:r w:rsidR="0026042F" w:rsidRPr="00275BEB">
        <w:rPr>
          <w:sz w:val="28"/>
          <w:szCs w:val="28"/>
        </w:rPr>
        <w:t>Юбилейный</w:t>
      </w:r>
      <w:r>
        <w:rPr>
          <w:sz w:val="28"/>
          <w:szCs w:val="28"/>
        </w:rPr>
        <w:t>»</w:t>
      </w:r>
      <w:r w:rsidR="0026042F" w:rsidRPr="00275B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палаточные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типов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календарном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семьи.</w:t>
      </w:r>
      <w:r>
        <w:rPr>
          <w:sz w:val="28"/>
          <w:szCs w:val="28"/>
        </w:rPr>
        <w:t>»</w:t>
      </w:r>
      <w:r w:rsidR="0026042F" w:rsidRPr="00275BEB">
        <w:rPr>
          <w:sz w:val="28"/>
          <w:szCs w:val="28"/>
        </w:rPr>
        <w:t>.</w:t>
      </w:r>
    </w:p>
    <w:p w:rsidR="0026042F" w:rsidRPr="00275BEB" w:rsidRDefault="0026042F" w:rsidP="002604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BEB">
        <w:rPr>
          <w:sz w:val="28"/>
          <w:szCs w:val="28"/>
        </w:rPr>
        <w:t>2.</w:t>
      </w:r>
      <w:r w:rsidR="00275BEB">
        <w:rPr>
          <w:sz w:val="28"/>
          <w:szCs w:val="28"/>
        </w:rPr>
        <w:t xml:space="preserve"> </w:t>
      </w:r>
      <w:r w:rsidR="00275BEB" w:rsidRPr="00275BEB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26042F" w:rsidRPr="00275BEB" w:rsidRDefault="0026042F" w:rsidP="002604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BEB">
        <w:rPr>
          <w:sz w:val="28"/>
          <w:szCs w:val="28"/>
        </w:rPr>
        <w:t>3.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Постановление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вступает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в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силу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после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его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обнародования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распространяется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на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правоотношения,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возникшие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01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января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2025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года.</w:t>
      </w:r>
    </w:p>
    <w:p w:rsidR="00331C77" w:rsidRPr="00275BEB" w:rsidRDefault="00331C77" w:rsidP="00F40CE7">
      <w:pPr>
        <w:jc w:val="both"/>
        <w:rPr>
          <w:color w:val="000000"/>
          <w:sz w:val="28"/>
          <w:szCs w:val="28"/>
        </w:rPr>
      </w:pPr>
    </w:p>
    <w:p w:rsidR="00424B28" w:rsidRPr="00275BEB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275BEB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275BEB" w:rsidTr="004221F7">
        <w:tc>
          <w:tcPr>
            <w:tcW w:w="4785" w:type="dxa"/>
          </w:tcPr>
          <w:p w:rsidR="00424B28" w:rsidRPr="00275BEB" w:rsidRDefault="00424B28" w:rsidP="004221F7">
            <w:pPr>
              <w:jc w:val="both"/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Исполняющий</w:t>
            </w:r>
            <w:r w:rsidR="00275BEB"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обязанности</w:t>
            </w:r>
            <w:r w:rsidR="00275BEB">
              <w:rPr>
                <w:sz w:val="28"/>
                <w:szCs w:val="28"/>
              </w:rPr>
              <w:t xml:space="preserve"> </w:t>
            </w:r>
          </w:p>
          <w:p w:rsidR="00424B28" w:rsidRPr="00275BEB" w:rsidRDefault="00424B28" w:rsidP="004221F7">
            <w:pPr>
              <w:jc w:val="both"/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главы</w:t>
            </w:r>
            <w:r w:rsidR="00275BEB"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275BEB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275BEB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275BEB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5979B5" w:rsidRPr="00275BEB" w:rsidRDefault="0069260B" w:rsidP="00275BE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</w:t>
      </w:r>
      <w:r w:rsidR="00275BEB">
        <w:rPr>
          <w:color w:val="000000"/>
          <w:sz w:val="16"/>
          <w:szCs w:val="16"/>
        </w:rPr>
        <w:t xml:space="preserve"> </w:t>
      </w:r>
      <w:r w:rsidR="008A265F">
        <w:rPr>
          <w:color w:val="000000"/>
          <w:sz w:val="16"/>
          <w:szCs w:val="16"/>
        </w:rPr>
        <w:t>документов/Постановления</w:t>
      </w:r>
      <w:r w:rsidR="00275BEB">
        <w:rPr>
          <w:color w:val="000000"/>
          <w:sz w:val="16"/>
          <w:szCs w:val="16"/>
        </w:rPr>
        <w:t xml:space="preserve"> </w:t>
      </w:r>
      <w:r w:rsidR="008A265F">
        <w:rPr>
          <w:color w:val="000000"/>
          <w:sz w:val="16"/>
          <w:szCs w:val="16"/>
        </w:rPr>
        <w:t>2025</w:t>
      </w:r>
    </w:p>
    <w:sectPr w:rsidR="005979B5" w:rsidRPr="00275BEB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44" w:rsidRDefault="00145C44">
      <w:r>
        <w:separator/>
      </w:r>
    </w:p>
  </w:endnote>
  <w:endnote w:type="continuationSeparator" w:id="0">
    <w:p w:rsidR="00145C44" w:rsidRDefault="0014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44" w:rsidRDefault="00145C44">
      <w:r>
        <w:separator/>
      </w:r>
    </w:p>
  </w:footnote>
  <w:footnote w:type="continuationSeparator" w:id="0">
    <w:p w:rsidR="00145C44" w:rsidRDefault="00145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75BE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42F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5BEB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2025-04-10T04:30:00Z</dcterms:created>
  <dcterms:modified xsi:type="dcterms:W3CDTF">2025-04-10T04:38:00Z</dcterms:modified>
</cp:coreProperties>
</file>