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F092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AB79D6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AB79D6">
              <w:rPr>
                <w:sz w:val="28"/>
                <w:szCs w:val="28"/>
              </w:rPr>
              <w:t>09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AB79D6">
              <w:rPr>
                <w:sz w:val="28"/>
                <w:szCs w:val="28"/>
              </w:rPr>
              <w:t>июня</w:t>
            </w:r>
            <w:r w:rsidR="004E671D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EF0929">
              <w:rPr>
                <w:sz w:val="28"/>
                <w:szCs w:val="28"/>
              </w:rPr>
              <w:t>652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EF0929" w:rsidRDefault="00EF0929" w:rsidP="00EF0929">
            <w:pPr>
              <w:rPr>
                <w:color w:val="000000"/>
                <w:sz w:val="28"/>
                <w:szCs w:val="28"/>
              </w:rPr>
            </w:pPr>
            <w:r w:rsidRPr="00EF0929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F0929" w:rsidRDefault="00EF0929" w:rsidP="00EF0929">
            <w:pPr>
              <w:rPr>
                <w:color w:val="000000"/>
                <w:sz w:val="28"/>
                <w:szCs w:val="28"/>
              </w:rPr>
            </w:pPr>
            <w:r w:rsidRPr="00EF0929">
              <w:rPr>
                <w:color w:val="000000"/>
                <w:sz w:val="28"/>
                <w:szCs w:val="28"/>
              </w:rPr>
              <w:t xml:space="preserve">от 08 сентября 2016 года № 1381 </w:t>
            </w:r>
          </w:p>
          <w:p w:rsidR="00EF0929" w:rsidRPr="00EF0929" w:rsidRDefault="00EF0929" w:rsidP="00EF0929">
            <w:pPr>
              <w:rPr>
                <w:color w:val="000000"/>
                <w:sz w:val="28"/>
                <w:szCs w:val="28"/>
              </w:rPr>
            </w:pPr>
            <w:r w:rsidRPr="00EF0929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F0929" w:rsidRPr="00EF0929" w:rsidRDefault="00EF0929" w:rsidP="00EF0929">
      <w:pPr>
        <w:ind w:firstLine="709"/>
        <w:jc w:val="both"/>
        <w:rPr>
          <w:color w:val="000000"/>
          <w:sz w:val="28"/>
          <w:szCs w:val="28"/>
        </w:rPr>
      </w:pPr>
      <w:r w:rsidRPr="00EF0929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</w:t>
      </w:r>
      <w:r>
        <w:rPr>
          <w:color w:val="000000"/>
          <w:sz w:val="28"/>
          <w:szCs w:val="28"/>
        </w:rPr>
        <w:t xml:space="preserve">                 </w:t>
      </w:r>
      <w:r w:rsidRPr="00EF0929">
        <w:rPr>
          <w:color w:val="000000"/>
          <w:sz w:val="28"/>
          <w:szCs w:val="28"/>
        </w:rPr>
        <w:t xml:space="preserve">№ 662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законодательством Российской Федерации, </w:t>
      </w:r>
      <w:r w:rsidRPr="00EF0929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EF0929" w:rsidRPr="00EF0929" w:rsidRDefault="00EF0929" w:rsidP="00EF0929">
      <w:pPr>
        <w:ind w:firstLine="709"/>
        <w:jc w:val="both"/>
        <w:rPr>
          <w:color w:val="000000"/>
          <w:sz w:val="28"/>
          <w:szCs w:val="28"/>
        </w:rPr>
      </w:pPr>
      <w:r w:rsidRPr="00EF092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EF0929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</w:t>
      </w:r>
      <w:r w:rsidRPr="00EF0929">
        <w:rPr>
          <w:color w:val="000000"/>
          <w:sz w:val="28"/>
          <w:szCs w:val="28"/>
        </w:rPr>
        <w:t>от 08 сентября 2016 года № 1381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</w:r>
      <w:r>
        <w:rPr>
          <w:color w:val="000000"/>
          <w:sz w:val="28"/>
          <w:szCs w:val="28"/>
        </w:rPr>
        <w:t xml:space="preserve"> </w:t>
      </w:r>
      <w:r w:rsidRPr="00EF0929">
        <w:rPr>
          <w:color w:val="000000"/>
          <w:sz w:val="28"/>
          <w:szCs w:val="28"/>
        </w:rPr>
        <w:t>следующие изменения:</w:t>
      </w:r>
    </w:p>
    <w:p w:rsidR="00EF0929" w:rsidRPr="00EF0929" w:rsidRDefault="00EF0929" w:rsidP="00EF0929">
      <w:pPr>
        <w:ind w:firstLine="709"/>
        <w:jc w:val="both"/>
        <w:rPr>
          <w:color w:val="000000"/>
          <w:sz w:val="28"/>
          <w:szCs w:val="28"/>
        </w:rPr>
      </w:pPr>
      <w:r w:rsidRPr="00EF0929">
        <w:rPr>
          <w:color w:val="000000"/>
          <w:sz w:val="28"/>
          <w:szCs w:val="28"/>
        </w:rPr>
        <w:t>В приложении к постановлению:</w:t>
      </w:r>
    </w:p>
    <w:p w:rsidR="00EF0929" w:rsidRPr="00EF0929" w:rsidRDefault="00EF0929" w:rsidP="00EF0929">
      <w:pPr>
        <w:ind w:firstLine="709"/>
        <w:jc w:val="both"/>
        <w:rPr>
          <w:color w:val="000000"/>
          <w:sz w:val="28"/>
          <w:szCs w:val="28"/>
        </w:rPr>
      </w:pPr>
      <w:r w:rsidRPr="00EF0929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EF0929">
        <w:rPr>
          <w:color w:val="000000"/>
          <w:sz w:val="28"/>
          <w:szCs w:val="28"/>
        </w:rPr>
        <w:t>Абзац шестой пункта 9 раздела I признать утратившим силу.</w:t>
      </w:r>
    </w:p>
    <w:p w:rsidR="00EF0929" w:rsidRPr="00EF0929" w:rsidRDefault="00EF0929" w:rsidP="00EF0929">
      <w:pPr>
        <w:ind w:firstLine="709"/>
        <w:jc w:val="both"/>
        <w:rPr>
          <w:color w:val="000000"/>
          <w:sz w:val="28"/>
          <w:szCs w:val="28"/>
        </w:rPr>
      </w:pPr>
      <w:r w:rsidRPr="00EF0929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EF0929">
        <w:rPr>
          <w:color w:val="000000"/>
          <w:sz w:val="28"/>
          <w:szCs w:val="28"/>
        </w:rPr>
        <w:t>Подраздел «Правовые основания для предоставления муниципальной услуги» раздела II признать утратившим силу.</w:t>
      </w:r>
    </w:p>
    <w:p w:rsidR="00EF0929" w:rsidRPr="00EF0929" w:rsidRDefault="00EF0929" w:rsidP="00EF0929">
      <w:pPr>
        <w:ind w:firstLine="709"/>
        <w:jc w:val="both"/>
        <w:rPr>
          <w:color w:val="000000"/>
          <w:sz w:val="28"/>
          <w:szCs w:val="28"/>
        </w:rPr>
      </w:pPr>
      <w:r w:rsidRPr="00EF0929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EF0929">
        <w:rPr>
          <w:color w:val="000000"/>
          <w:sz w:val="28"/>
          <w:szCs w:val="28"/>
        </w:rPr>
        <w:t>Пункт 26 раздела II дополнить словами «в случае обращения заявителя непосредственно в орган, предоставляющий муниципальную услугу».</w:t>
      </w:r>
    </w:p>
    <w:p w:rsidR="00EF0929" w:rsidRPr="00EF0929" w:rsidRDefault="00EF0929" w:rsidP="00EF0929">
      <w:pPr>
        <w:ind w:firstLine="709"/>
        <w:jc w:val="both"/>
        <w:rPr>
          <w:color w:val="000000"/>
          <w:sz w:val="28"/>
          <w:szCs w:val="28"/>
        </w:rPr>
      </w:pPr>
      <w:r w:rsidRPr="00EF0929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EF0929">
        <w:rPr>
          <w:color w:val="000000"/>
          <w:sz w:val="28"/>
          <w:szCs w:val="28"/>
        </w:rPr>
        <w:t>Раздел IV признать утратившим силу.</w:t>
      </w:r>
    </w:p>
    <w:p w:rsidR="00EF0929" w:rsidRPr="00EF0929" w:rsidRDefault="00EF0929" w:rsidP="00EF0929">
      <w:pPr>
        <w:ind w:firstLine="709"/>
        <w:jc w:val="both"/>
        <w:rPr>
          <w:color w:val="000000"/>
          <w:sz w:val="28"/>
          <w:szCs w:val="28"/>
        </w:rPr>
      </w:pPr>
      <w:r w:rsidRPr="00EF0929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</w:t>
      </w:r>
      <w:r w:rsidRPr="00EF0929">
        <w:rPr>
          <w:color w:val="000000"/>
          <w:sz w:val="28"/>
          <w:szCs w:val="28"/>
        </w:rPr>
        <w:t>Раздел V признать утратившим силу.</w:t>
      </w:r>
    </w:p>
    <w:p w:rsidR="00EF0929" w:rsidRPr="00721629" w:rsidRDefault="00EF0929" w:rsidP="00EF092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F092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721629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F0929" w:rsidRPr="00721629" w:rsidRDefault="00EF0929" w:rsidP="00EF092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E335AC" w:rsidRDefault="00F14FFF" w:rsidP="00EF0929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</w:p>
    <w:p w:rsidR="00EF0929" w:rsidRDefault="00EF0929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C9" w:rsidRDefault="00BC1DC9">
      <w:r>
        <w:separator/>
      </w:r>
    </w:p>
  </w:endnote>
  <w:endnote w:type="continuationSeparator" w:id="0">
    <w:p w:rsidR="00BC1DC9" w:rsidRDefault="00B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C9" w:rsidRDefault="00BC1DC9">
      <w:r>
        <w:separator/>
      </w:r>
    </w:p>
  </w:footnote>
  <w:footnote w:type="continuationSeparator" w:id="0">
    <w:p w:rsidR="00BC1DC9" w:rsidRDefault="00BC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0929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0929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2025-06-09T05:07:00Z</dcterms:created>
  <dcterms:modified xsi:type="dcterms:W3CDTF">2025-06-09T05:07:00Z</dcterms:modified>
</cp:coreProperties>
</file>