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D1DD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00D2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0D24" w:rsidRDefault="00D63E9B" w:rsidP="00AB79D6">
            <w:pPr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 xml:space="preserve">от </w:t>
            </w:r>
            <w:r w:rsidR="00AB79D6" w:rsidRPr="00500D24">
              <w:rPr>
                <w:sz w:val="28"/>
                <w:szCs w:val="28"/>
              </w:rPr>
              <w:t>09</w:t>
            </w:r>
            <w:r w:rsidR="003509C0" w:rsidRPr="00500D24">
              <w:rPr>
                <w:sz w:val="28"/>
                <w:szCs w:val="28"/>
              </w:rPr>
              <w:t xml:space="preserve"> </w:t>
            </w:r>
            <w:r w:rsidR="00AB79D6" w:rsidRPr="00500D24">
              <w:rPr>
                <w:sz w:val="28"/>
                <w:szCs w:val="28"/>
              </w:rPr>
              <w:t>июня</w:t>
            </w:r>
            <w:r w:rsidR="004E671D" w:rsidRPr="00500D24">
              <w:rPr>
                <w:sz w:val="28"/>
                <w:szCs w:val="28"/>
              </w:rPr>
              <w:t xml:space="preserve"> </w:t>
            </w:r>
            <w:r w:rsidR="0026636E" w:rsidRPr="00500D24">
              <w:rPr>
                <w:sz w:val="28"/>
                <w:szCs w:val="28"/>
              </w:rPr>
              <w:t>202</w:t>
            </w:r>
            <w:r w:rsidR="00DB2C7B" w:rsidRPr="00500D24">
              <w:rPr>
                <w:sz w:val="28"/>
                <w:szCs w:val="28"/>
              </w:rPr>
              <w:t>5</w:t>
            </w:r>
            <w:r w:rsidRPr="00500D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0D2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0D2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0D24" w:rsidRDefault="00D63E9B" w:rsidP="00F14FFF">
            <w:pPr>
              <w:jc w:val="right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>№</w:t>
            </w:r>
            <w:r w:rsidR="00CF3CE0" w:rsidRPr="00500D24">
              <w:rPr>
                <w:sz w:val="28"/>
                <w:szCs w:val="28"/>
              </w:rPr>
              <w:t xml:space="preserve"> </w:t>
            </w:r>
            <w:r w:rsidR="00500D24" w:rsidRPr="00500D24">
              <w:rPr>
                <w:sz w:val="28"/>
                <w:szCs w:val="28"/>
              </w:rPr>
              <w:t>653</w:t>
            </w:r>
          </w:p>
        </w:tc>
      </w:tr>
      <w:tr w:rsidR="001A685C" w:rsidRPr="00500D2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0D2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0D24" w:rsidRDefault="001A685C" w:rsidP="00F40CE7">
            <w:pPr>
              <w:jc w:val="center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00D2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00D2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500D24" w:rsidTr="00C60BC2">
        <w:tc>
          <w:tcPr>
            <w:tcW w:w="5778" w:type="dxa"/>
          </w:tcPr>
          <w:p w:rsidR="00500D24" w:rsidRDefault="00500D24" w:rsidP="00500D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00D24" w:rsidRDefault="00500D24" w:rsidP="00500D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 xml:space="preserve">от 12 декабря 2022 года № 2698 </w:t>
            </w:r>
          </w:p>
          <w:p w:rsidR="00500D24" w:rsidRPr="00500D24" w:rsidRDefault="00500D24" w:rsidP="00500D2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жилых помещений)»</w:t>
            </w:r>
          </w:p>
          <w:p w:rsidR="000F2778" w:rsidRPr="00500D2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</w:t>
      </w:r>
      <w:r>
        <w:rPr>
          <w:sz w:val="28"/>
          <w:szCs w:val="28"/>
        </w:rPr>
        <w:t xml:space="preserve">                 </w:t>
      </w:r>
      <w:r w:rsidRPr="00500D24">
        <w:rPr>
          <w:sz w:val="28"/>
          <w:szCs w:val="28"/>
        </w:rPr>
        <w:t xml:space="preserve">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500D24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500D24">
        <w:rPr>
          <w:sz w:val="28"/>
          <w:szCs w:val="28"/>
        </w:rPr>
        <w:t>от 12 декабря 2022 года № 2698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жилых помещений)»</w:t>
      </w:r>
      <w:r>
        <w:rPr>
          <w:sz w:val="28"/>
          <w:szCs w:val="28"/>
        </w:rPr>
        <w:t xml:space="preserve"> </w:t>
      </w:r>
      <w:r w:rsidRPr="00500D24">
        <w:rPr>
          <w:sz w:val="28"/>
          <w:szCs w:val="28"/>
        </w:rPr>
        <w:t>следующие изменения: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>В приложении к постановлению: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1.1. Подраздел «Нормативные правовые акты, регулирующие предоставление муниципальной услуги» раздела </w:t>
      </w:r>
      <w:r w:rsidRPr="00500D24">
        <w:rPr>
          <w:sz w:val="28"/>
          <w:szCs w:val="28"/>
          <w:lang w:val="en-US"/>
        </w:rPr>
        <w:t>II</w:t>
      </w:r>
      <w:r w:rsidRPr="00500D24">
        <w:rPr>
          <w:sz w:val="28"/>
          <w:szCs w:val="28"/>
        </w:rPr>
        <w:t xml:space="preserve"> признать утратившим силу.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1.2. Абзац </w:t>
      </w:r>
      <w:r w:rsidR="000D1DD2">
        <w:rPr>
          <w:sz w:val="28"/>
          <w:szCs w:val="28"/>
        </w:rPr>
        <w:t>девятый</w:t>
      </w:r>
      <w:bookmarkStart w:id="0" w:name="_GoBack"/>
      <w:bookmarkEnd w:id="0"/>
      <w:r w:rsidRPr="00500D24">
        <w:rPr>
          <w:sz w:val="28"/>
          <w:szCs w:val="28"/>
        </w:rPr>
        <w:t xml:space="preserve"> пункта 40 раздела </w:t>
      </w:r>
      <w:r w:rsidRPr="00500D24">
        <w:rPr>
          <w:sz w:val="28"/>
          <w:szCs w:val="28"/>
          <w:lang w:val="en-US"/>
        </w:rPr>
        <w:t>III</w:t>
      </w:r>
      <w:r w:rsidRPr="00500D24">
        <w:rPr>
          <w:sz w:val="28"/>
          <w:szCs w:val="28"/>
        </w:rPr>
        <w:t xml:space="preserve"> признать утратившим силу.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1.3. Раздел </w:t>
      </w:r>
      <w:r w:rsidRPr="00500D24">
        <w:rPr>
          <w:sz w:val="28"/>
          <w:szCs w:val="28"/>
          <w:lang w:val="en-US"/>
        </w:rPr>
        <w:t>IV</w:t>
      </w:r>
      <w:r w:rsidRPr="00500D24">
        <w:rPr>
          <w:sz w:val="28"/>
          <w:szCs w:val="28"/>
        </w:rPr>
        <w:t xml:space="preserve"> признать утратившим силу.</w:t>
      </w:r>
    </w:p>
    <w:p w:rsidR="00500D24" w:rsidRPr="00500D24" w:rsidRDefault="00500D24" w:rsidP="00500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1.4. Раздел </w:t>
      </w:r>
      <w:r w:rsidRPr="00500D24">
        <w:rPr>
          <w:sz w:val="28"/>
          <w:szCs w:val="28"/>
          <w:lang w:val="en-US"/>
        </w:rPr>
        <w:t>V</w:t>
      </w:r>
      <w:r w:rsidRPr="00500D24">
        <w:rPr>
          <w:sz w:val="28"/>
          <w:szCs w:val="28"/>
        </w:rPr>
        <w:t xml:space="preserve"> признать утратившим силу.</w:t>
      </w:r>
    </w:p>
    <w:p w:rsidR="00500D24" w:rsidRPr="00500D24" w:rsidRDefault="00500D24" w:rsidP="00500D2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500D24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0D24" w:rsidRPr="00500D24" w:rsidRDefault="00500D24" w:rsidP="00500D2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0D24">
        <w:rPr>
          <w:sz w:val="28"/>
          <w:szCs w:val="28"/>
        </w:rPr>
        <w:t>3. Постановление вступает в силу после его обнародования.</w:t>
      </w:r>
    </w:p>
    <w:p w:rsidR="00E335AC" w:rsidRPr="00500D24" w:rsidRDefault="00E335AC" w:rsidP="00500D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00D24" w:rsidRPr="00500D24" w:rsidRDefault="00500D24" w:rsidP="00F40CE7">
      <w:pPr>
        <w:jc w:val="both"/>
        <w:rPr>
          <w:sz w:val="28"/>
          <w:szCs w:val="28"/>
        </w:rPr>
      </w:pPr>
    </w:p>
    <w:p w:rsidR="00500D24" w:rsidRPr="00500D24" w:rsidRDefault="00500D24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00D24" w:rsidTr="004221F7">
        <w:tc>
          <w:tcPr>
            <w:tcW w:w="4785" w:type="dxa"/>
          </w:tcPr>
          <w:p w:rsidR="00424B28" w:rsidRPr="00500D24" w:rsidRDefault="009362FE" w:rsidP="004221F7">
            <w:pPr>
              <w:jc w:val="both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>Глава</w:t>
            </w:r>
            <w:r w:rsidR="00424B28" w:rsidRPr="00500D2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00D2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00D2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00D2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00D24" w:rsidRDefault="00500D2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C9" w:rsidRDefault="00BC1DC9">
      <w:r>
        <w:separator/>
      </w:r>
    </w:p>
  </w:endnote>
  <w:endnote w:type="continuationSeparator" w:id="0">
    <w:p w:rsidR="00BC1DC9" w:rsidRDefault="00B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C9" w:rsidRDefault="00BC1DC9">
      <w:r>
        <w:separator/>
      </w:r>
    </w:p>
  </w:footnote>
  <w:footnote w:type="continuationSeparator" w:id="0">
    <w:p w:rsidR="00BC1DC9" w:rsidRDefault="00BC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1DD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1DD2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D24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1DC9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2025-06-09T05:12:00Z</dcterms:created>
  <dcterms:modified xsi:type="dcterms:W3CDTF">2025-06-11T03:44:00Z</dcterms:modified>
</cp:coreProperties>
</file>