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FD07BE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A305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A3056" w:rsidRDefault="007E4858" w:rsidP="00387ACE">
            <w:pPr>
              <w:rPr>
                <w:color w:val="000000"/>
                <w:sz w:val="28"/>
                <w:szCs w:val="28"/>
              </w:rPr>
            </w:pPr>
            <w:r w:rsidRPr="004A3056">
              <w:rPr>
                <w:color w:val="000000"/>
                <w:sz w:val="28"/>
                <w:szCs w:val="28"/>
              </w:rPr>
              <w:t xml:space="preserve">от </w:t>
            </w:r>
            <w:r w:rsidR="001109BE" w:rsidRPr="004A3056">
              <w:rPr>
                <w:color w:val="000000"/>
                <w:sz w:val="28"/>
                <w:szCs w:val="28"/>
              </w:rPr>
              <w:t>2</w:t>
            </w:r>
            <w:r w:rsidR="00FD07BE" w:rsidRPr="004A3056">
              <w:rPr>
                <w:color w:val="000000"/>
                <w:sz w:val="28"/>
                <w:szCs w:val="28"/>
              </w:rPr>
              <w:t>4</w:t>
            </w:r>
            <w:r w:rsidR="00116FCD" w:rsidRPr="004A3056">
              <w:rPr>
                <w:color w:val="000000"/>
                <w:sz w:val="28"/>
                <w:szCs w:val="28"/>
              </w:rPr>
              <w:t xml:space="preserve"> </w:t>
            </w:r>
            <w:r w:rsidR="00C44E46" w:rsidRPr="004A3056">
              <w:rPr>
                <w:color w:val="000000"/>
                <w:sz w:val="28"/>
                <w:szCs w:val="28"/>
              </w:rPr>
              <w:t>июня</w:t>
            </w:r>
            <w:r w:rsidR="00E02E55" w:rsidRPr="004A3056">
              <w:rPr>
                <w:color w:val="000000"/>
                <w:sz w:val="28"/>
                <w:szCs w:val="28"/>
              </w:rPr>
              <w:t xml:space="preserve"> 2</w:t>
            </w:r>
            <w:r w:rsidR="00EC3CA2" w:rsidRPr="004A3056">
              <w:rPr>
                <w:color w:val="000000"/>
                <w:sz w:val="28"/>
                <w:szCs w:val="28"/>
              </w:rPr>
              <w:t>02</w:t>
            </w:r>
            <w:r w:rsidR="00E02E55" w:rsidRPr="004A3056">
              <w:rPr>
                <w:color w:val="000000"/>
                <w:sz w:val="28"/>
                <w:szCs w:val="28"/>
              </w:rPr>
              <w:t>5</w:t>
            </w:r>
            <w:r w:rsidRPr="004A30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A3056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A3056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A3056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4A3056">
              <w:rPr>
                <w:color w:val="000000"/>
                <w:sz w:val="28"/>
                <w:szCs w:val="28"/>
              </w:rPr>
              <w:t>№</w:t>
            </w:r>
            <w:r w:rsidR="004A3056">
              <w:rPr>
                <w:color w:val="000000"/>
                <w:sz w:val="28"/>
                <w:szCs w:val="28"/>
              </w:rPr>
              <w:t xml:space="preserve"> 715</w:t>
            </w:r>
          </w:p>
        </w:tc>
      </w:tr>
      <w:tr w:rsidR="001A685C" w:rsidRPr="004A305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A305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A305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A30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A305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4A3056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4A3056" w:rsidTr="00B625B4">
        <w:tc>
          <w:tcPr>
            <w:tcW w:w="5920" w:type="dxa"/>
          </w:tcPr>
          <w:p w:rsidR="004A3056" w:rsidRPr="004A3056" w:rsidRDefault="004A3056" w:rsidP="004A3056">
            <w:pPr>
              <w:jc w:val="both"/>
              <w:rPr>
                <w:color w:val="000000"/>
                <w:sz w:val="28"/>
                <w:szCs w:val="28"/>
              </w:rPr>
            </w:pPr>
            <w:r w:rsidRPr="004A3056">
              <w:rPr>
                <w:color w:val="000000"/>
                <w:sz w:val="28"/>
                <w:szCs w:val="28"/>
              </w:rPr>
              <w:t xml:space="preserve">Об подготовке проекта планировки </w:t>
            </w:r>
          </w:p>
          <w:p w:rsidR="004A3056" w:rsidRPr="004A3056" w:rsidRDefault="004A3056" w:rsidP="004A3056">
            <w:pPr>
              <w:jc w:val="both"/>
              <w:rPr>
                <w:color w:val="000000"/>
                <w:sz w:val="28"/>
                <w:szCs w:val="28"/>
              </w:rPr>
            </w:pPr>
            <w:r w:rsidRPr="004A3056">
              <w:rPr>
                <w:color w:val="000000"/>
                <w:sz w:val="28"/>
                <w:szCs w:val="28"/>
              </w:rPr>
              <w:t>и проекта межевания территории</w:t>
            </w:r>
          </w:p>
          <w:p w:rsidR="007E4858" w:rsidRPr="004A3056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A3056" w:rsidRPr="004A3056" w:rsidRDefault="004A3056" w:rsidP="004A3056">
      <w:pPr>
        <w:ind w:firstLine="709"/>
        <w:jc w:val="both"/>
        <w:rPr>
          <w:color w:val="000000"/>
          <w:sz w:val="28"/>
          <w:szCs w:val="28"/>
        </w:rPr>
      </w:pPr>
      <w:r w:rsidRPr="004A3056">
        <w:rPr>
          <w:color w:val="000000"/>
          <w:sz w:val="28"/>
          <w:szCs w:val="28"/>
        </w:rPr>
        <w:t>В соответствии со статьей 45 Градостроительного</w:t>
      </w:r>
      <w:r>
        <w:rPr>
          <w:color w:val="000000"/>
          <w:sz w:val="28"/>
          <w:szCs w:val="28"/>
        </w:rPr>
        <w:t xml:space="preserve"> </w:t>
      </w:r>
      <w:r w:rsidRPr="004A3056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 xml:space="preserve"> </w:t>
      </w:r>
      <w:r w:rsidRPr="004A3056">
        <w:rPr>
          <w:color w:val="000000"/>
          <w:sz w:val="28"/>
          <w:szCs w:val="28"/>
        </w:rPr>
        <w:t xml:space="preserve">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4A3056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4A3056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4A3056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4A3056">
        <w:rPr>
          <w:color w:val="000000"/>
          <w:sz w:val="28"/>
          <w:szCs w:val="28"/>
        </w:rPr>
        <w:t>от 17</w:t>
      </w:r>
      <w:r>
        <w:rPr>
          <w:color w:val="000000"/>
          <w:sz w:val="28"/>
          <w:szCs w:val="28"/>
        </w:rPr>
        <w:t xml:space="preserve"> августа </w:t>
      </w:r>
      <w:r w:rsidRPr="004A3056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4A30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A3056"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общества</w:t>
      </w:r>
      <w:r>
        <w:rPr>
          <w:color w:val="000000"/>
          <w:sz w:val="28"/>
          <w:szCs w:val="28"/>
        </w:rPr>
        <w:t xml:space="preserve">                   </w:t>
      </w:r>
      <w:r w:rsidRPr="004A3056">
        <w:rPr>
          <w:color w:val="000000"/>
          <w:sz w:val="28"/>
          <w:szCs w:val="28"/>
        </w:rPr>
        <w:t xml:space="preserve"> с ограниченной ответственностью «Газпромнефть-Хантос»</w:t>
      </w:r>
      <w:r>
        <w:rPr>
          <w:color w:val="000000"/>
          <w:sz w:val="28"/>
          <w:szCs w:val="28"/>
        </w:rPr>
        <w:t xml:space="preserve"> </w:t>
      </w:r>
      <w:r w:rsidRPr="004A3056">
        <w:rPr>
          <w:color w:val="000000"/>
          <w:sz w:val="28"/>
          <w:szCs w:val="28"/>
        </w:rPr>
        <w:t>от 18</w:t>
      </w:r>
      <w:r>
        <w:rPr>
          <w:color w:val="000000"/>
          <w:sz w:val="28"/>
          <w:szCs w:val="28"/>
        </w:rPr>
        <w:t xml:space="preserve"> июня </w:t>
      </w:r>
      <w:r>
        <w:rPr>
          <w:color w:val="000000"/>
          <w:sz w:val="28"/>
          <w:szCs w:val="28"/>
        </w:rPr>
        <w:br/>
      </w:r>
      <w:r w:rsidRPr="004A3056">
        <w:rPr>
          <w:color w:val="000000"/>
          <w:sz w:val="28"/>
          <w:szCs w:val="28"/>
        </w:rPr>
        <w:t xml:space="preserve">2025 </w:t>
      </w:r>
      <w:r>
        <w:rPr>
          <w:color w:val="000000"/>
          <w:sz w:val="28"/>
          <w:szCs w:val="28"/>
        </w:rPr>
        <w:t xml:space="preserve">года </w:t>
      </w:r>
      <w:r w:rsidRPr="004A3056">
        <w:rPr>
          <w:color w:val="000000"/>
          <w:sz w:val="28"/>
          <w:szCs w:val="28"/>
        </w:rPr>
        <w:t xml:space="preserve">№ 31, </w:t>
      </w:r>
      <w:r w:rsidRPr="004A3056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4A3056" w:rsidRPr="004A3056" w:rsidRDefault="004A3056" w:rsidP="004A3056">
      <w:pPr>
        <w:ind w:firstLine="709"/>
        <w:jc w:val="both"/>
        <w:rPr>
          <w:color w:val="000000"/>
          <w:sz w:val="28"/>
          <w:szCs w:val="28"/>
        </w:rPr>
      </w:pPr>
      <w:r w:rsidRPr="004A3056">
        <w:rPr>
          <w:color w:val="000000"/>
          <w:sz w:val="28"/>
          <w:szCs w:val="28"/>
        </w:rPr>
        <w:t>1.</w:t>
      </w:r>
      <w:r w:rsidRPr="004A3056">
        <w:rPr>
          <w:color w:val="000000"/>
          <w:sz w:val="28"/>
          <w:szCs w:val="28"/>
        </w:rPr>
        <w:t xml:space="preserve"> </w:t>
      </w:r>
      <w:r w:rsidRPr="004A3056">
        <w:rPr>
          <w:color w:val="000000"/>
          <w:sz w:val="28"/>
          <w:szCs w:val="28"/>
        </w:rPr>
        <w:t>Принять решение о подготовке документации проекта планировки и проекта межевания территории по объекту «Куст скважин № 61. Корректировка линейных коммуникаций. Обустройство объектов эксплуатации Западно-Зимнего лицензионного участка», расположенного на территории муниципально</w:t>
      </w:r>
      <w:r>
        <w:rPr>
          <w:color w:val="000000"/>
          <w:sz w:val="28"/>
          <w:szCs w:val="28"/>
        </w:rPr>
        <w:t>го образования Кондинский район</w:t>
      </w:r>
      <w:r w:rsidRPr="004A3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Ханты-Мансийского автономного округа – Югры</w:t>
      </w:r>
      <w:r w:rsidRPr="004A3056">
        <w:rPr>
          <w:color w:val="000000"/>
          <w:sz w:val="28"/>
          <w:szCs w:val="28"/>
        </w:rPr>
        <w:t xml:space="preserve"> Тюменской области</w:t>
      </w:r>
      <w:r w:rsidRPr="004A3056">
        <w:rPr>
          <w:color w:val="000000"/>
          <w:sz w:val="28"/>
          <w:szCs w:val="28"/>
        </w:rPr>
        <w:t>.</w:t>
      </w:r>
    </w:p>
    <w:p w:rsidR="004A3056" w:rsidRPr="004A3056" w:rsidRDefault="004A3056" w:rsidP="004A3056">
      <w:pPr>
        <w:ind w:firstLine="709"/>
        <w:jc w:val="both"/>
        <w:rPr>
          <w:color w:val="000000"/>
          <w:sz w:val="28"/>
          <w:szCs w:val="28"/>
        </w:rPr>
      </w:pPr>
      <w:r w:rsidRPr="004A3056">
        <w:rPr>
          <w:color w:val="000000"/>
          <w:sz w:val="28"/>
          <w:szCs w:val="28"/>
        </w:rPr>
        <w:t>2.</w:t>
      </w:r>
      <w:r w:rsidRPr="004A3056">
        <w:rPr>
          <w:color w:val="000000"/>
          <w:sz w:val="28"/>
          <w:szCs w:val="28"/>
        </w:rPr>
        <w:t xml:space="preserve"> </w:t>
      </w:r>
      <w:r w:rsidRPr="004A3056">
        <w:rPr>
          <w:color w:val="000000"/>
          <w:sz w:val="28"/>
          <w:szCs w:val="28"/>
        </w:rPr>
        <w:t>Обществу с ограниченной ответственностью «Газпромнефть-Хантос» обеспечить подготовку проекта планировки и проекта межевания территории.</w:t>
      </w:r>
    </w:p>
    <w:p w:rsidR="004A3056" w:rsidRPr="004A3056" w:rsidRDefault="004A3056" w:rsidP="004A3056">
      <w:pPr>
        <w:ind w:firstLine="709"/>
        <w:jc w:val="both"/>
        <w:rPr>
          <w:color w:val="000000"/>
          <w:sz w:val="28"/>
          <w:szCs w:val="28"/>
        </w:rPr>
      </w:pPr>
      <w:r w:rsidRPr="004A3056">
        <w:rPr>
          <w:color w:val="000000"/>
          <w:sz w:val="28"/>
          <w:szCs w:val="28"/>
        </w:rPr>
        <w:t>3.</w:t>
      </w:r>
      <w:r w:rsidRPr="004A3056">
        <w:rPr>
          <w:color w:val="000000"/>
          <w:sz w:val="28"/>
          <w:szCs w:val="28"/>
        </w:rPr>
        <w:t xml:space="preserve"> </w:t>
      </w:r>
      <w:r w:rsidRPr="004A3056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  <w:bookmarkStart w:id="0" w:name="_GoBack"/>
      <w:bookmarkEnd w:id="0"/>
    </w:p>
    <w:p w:rsidR="004A3056" w:rsidRPr="004A3056" w:rsidRDefault="004A3056" w:rsidP="004A3056">
      <w:pPr>
        <w:ind w:firstLine="709"/>
        <w:jc w:val="both"/>
        <w:rPr>
          <w:sz w:val="28"/>
          <w:szCs w:val="28"/>
        </w:rPr>
      </w:pPr>
      <w:r w:rsidRPr="004A3056">
        <w:rPr>
          <w:color w:val="000000"/>
          <w:sz w:val="28"/>
          <w:szCs w:val="28"/>
        </w:rPr>
        <w:t>4.</w:t>
      </w:r>
      <w:r w:rsidRPr="004A3056">
        <w:rPr>
          <w:color w:val="000000"/>
          <w:sz w:val="28"/>
          <w:szCs w:val="28"/>
        </w:rPr>
        <w:t xml:space="preserve"> </w:t>
      </w:r>
      <w:r w:rsidRPr="004A3056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4A3056" w:rsidRPr="004A3056" w:rsidRDefault="004A3056" w:rsidP="004A3056">
      <w:pPr>
        <w:ind w:firstLine="709"/>
        <w:jc w:val="both"/>
        <w:rPr>
          <w:color w:val="000000"/>
          <w:sz w:val="28"/>
          <w:szCs w:val="28"/>
        </w:rPr>
      </w:pPr>
      <w:r w:rsidRPr="004A3056">
        <w:rPr>
          <w:color w:val="000000"/>
          <w:sz w:val="28"/>
          <w:szCs w:val="28"/>
        </w:rPr>
        <w:t xml:space="preserve"> </w:t>
      </w:r>
    </w:p>
    <w:p w:rsidR="004A3056" w:rsidRPr="004A3056" w:rsidRDefault="004A3056" w:rsidP="004A3056">
      <w:pPr>
        <w:jc w:val="both"/>
        <w:rPr>
          <w:color w:val="000000"/>
          <w:sz w:val="28"/>
          <w:szCs w:val="28"/>
        </w:rPr>
      </w:pPr>
    </w:p>
    <w:p w:rsidR="001B5B4E" w:rsidRPr="004A3056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A3056" w:rsidTr="005E60E3">
        <w:tc>
          <w:tcPr>
            <w:tcW w:w="2368" w:type="pct"/>
          </w:tcPr>
          <w:p w:rsidR="001C7B60" w:rsidRPr="004A3056" w:rsidRDefault="001C7B60" w:rsidP="00A67FF2">
            <w:pPr>
              <w:jc w:val="both"/>
              <w:rPr>
                <w:sz w:val="28"/>
                <w:szCs w:val="28"/>
              </w:rPr>
            </w:pPr>
            <w:r w:rsidRPr="004A3056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4A3056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4A3056">
              <w:rPr>
                <w:sz w:val="28"/>
                <w:szCs w:val="28"/>
              </w:rPr>
              <w:t>г</w:t>
            </w:r>
            <w:r w:rsidR="001A685C" w:rsidRPr="004A3056">
              <w:rPr>
                <w:sz w:val="28"/>
                <w:szCs w:val="28"/>
              </w:rPr>
              <w:t>лав</w:t>
            </w:r>
            <w:r w:rsidRPr="004A3056">
              <w:rPr>
                <w:sz w:val="28"/>
                <w:szCs w:val="28"/>
              </w:rPr>
              <w:t>ы</w:t>
            </w:r>
            <w:r w:rsidR="001A685C" w:rsidRPr="004A3056">
              <w:rPr>
                <w:sz w:val="28"/>
                <w:szCs w:val="28"/>
              </w:rPr>
              <w:t xml:space="preserve"> </w:t>
            </w:r>
            <w:r w:rsidR="001B5B4E" w:rsidRPr="004A3056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A305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4A3056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4A3056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4A3056">
              <w:rPr>
                <w:sz w:val="28"/>
                <w:szCs w:val="28"/>
              </w:rPr>
              <w:t>А</w:t>
            </w:r>
            <w:r w:rsidR="006924A0" w:rsidRPr="004A3056">
              <w:rPr>
                <w:sz w:val="28"/>
                <w:szCs w:val="28"/>
              </w:rPr>
              <w:t>.В.</w:t>
            </w:r>
            <w:r w:rsidRPr="004A3056">
              <w:rPr>
                <w:sz w:val="28"/>
                <w:szCs w:val="28"/>
              </w:rPr>
              <w:t>Кривоногов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4A3056" w:rsidRDefault="004A3056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4A3056" w:rsidRDefault="00E81EBA" w:rsidP="004A305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4A3056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14" w:rsidRDefault="00962914">
      <w:r>
        <w:separator/>
      </w:r>
    </w:p>
  </w:endnote>
  <w:endnote w:type="continuationSeparator" w:id="0">
    <w:p w:rsidR="00962914" w:rsidRDefault="0096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14" w:rsidRDefault="00962914">
      <w:r>
        <w:separator/>
      </w:r>
    </w:p>
  </w:footnote>
  <w:footnote w:type="continuationSeparator" w:id="0">
    <w:p w:rsidR="00962914" w:rsidRDefault="0096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A3056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3056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2025-06-24T06:30:00Z</dcterms:created>
  <dcterms:modified xsi:type="dcterms:W3CDTF">2025-06-24T06:30:00Z</dcterms:modified>
</cp:coreProperties>
</file>