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F7DA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803E3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803E3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803E3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803E38">
        <w:rPr>
          <w:b/>
        </w:rPr>
        <w:t xml:space="preserve"> </w:t>
      </w:r>
      <w:r w:rsidRPr="00C22549">
        <w:rPr>
          <w:b/>
        </w:rPr>
        <w:t>автономного</w:t>
      </w:r>
      <w:r w:rsidR="00803E38">
        <w:rPr>
          <w:b/>
        </w:rPr>
        <w:t xml:space="preserve"> </w:t>
      </w:r>
      <w:r w:rsidRPr="00C22549">
        <w:rPr>
          <w:b/>
        </w:rPr>
        <w:t>округа</w:t>
      </w:r>
      <w:r w:rsidR="00803E38">
        <w:rPr>
          <w:b/>
        </w:rPr>
        <w:t xml:space="preserve"> </w:t>
      </w:r>
      <w:r w:rsidR="007C3DCA">
        <w:rPr>
          <w:b/>
        </w:rPr>
        <w:t>–</w:t>
      </w:r>
      <w:r w:rsidR="00803E38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803E3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803E3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803E38" w:rsidTr="00580B5A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03E38" w:rsidRDefault="004C2FEB" w:rsidP="003F203E">
            <w:pPr>
              <w:rPr>
                <w:color w:val="000000"/>
                <w:sz w:val="28"/>
                <w:szCs w:val="28"/>
              </w:rPr>
            </w:pPr>
            <w:r w:rsidRPr="00803E38">
              <w:rPr>
                <w:color w:val="000000"/>
                <w:sz w:val="28"/>
                <w:szCs w:val="28"/>
              </w:rPr>
              <w:t>от</w:t>
            </w:r>
            <w:r w:rsidR="00803E38">
              <w:rPr>
                <w:color w:val="000000"/>
                <w:sz w:val="28"/>
                <w:szCs w:val="28"/>
              </w:rPr>
              <w:t xml:space="preserve"> </w:t>
            </w:r>
            <w:r w:rsidR="00580B5A" w:rsidRPr="00803E38">
              <w:rPr>
                <w:color w:val="000000"/>
                <w:sz w:val="28"/>
                <w:szCs w:val="28"/>
              </w:rPr>
              <w:t>16</w:t>
            </w:r>
            <w:r w:rsidR="00803E38">
              <w:rPr>
                <w:color w:val="000000"/>
                <w:sz w:val="28"/>
                <w:szCs w:val="28"/>
              </w:rPr>
              <w:t xml:space="preserve"> </w:t>
            </w:r>
            <w:r w:rsidR="00252FE0" w:rsidRPr="00803E38">
              <w:rPr>
                <w:color w:val="000000"/>
                <w:sz w:val="28"/>
                <w:szCs w:val="28"/>
              </w:rPr>
              <w:t>июля</w:t>
            </w:r>
            <w:r w:rsidR="00803E38">
              <w:rPr>
                <w:color w:val="000000"/>
                <w:sz w:val="28"/>
                <w:szCs w:val="28"/>
              </w:rPr>
              <w:t xml:space="preserve"> </w:t>
            </w:r>
            <w:r w:rsidR="0050540C" w:rsidRPr="00803E38">
              <w:rPr>
                <w:color w:val="000000"/>
                <w:sz w:val="28"/>
                <w:szCs w:val="28"/>
              </w:rPr>
              <w:t>2025</w:t>
            </w:r>
            <w:r w:rsidR="00803E38">
              <w:rPr>
                <w:color w:val="000000"/>
                <w:sz w:val="28"/>
                <w:szCs w:val="28"/>
              </w:rPr>
              <w:t xml:space="preserve"> </w:t>
            </w:r>
            <w:r w:rsidRPr="00803E3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03E38" w:rsidRDefault="004C2FEB" w:rsidP="00580B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03E38" w:rsidRDefault="004C2FEB" w:rsidP="00580B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03E38" w:rsidRDefault="004C2FEB" w:rsidP="004E42D1">
            <w:pPr>
              <w:jc w:val="right"/>
              <w:rPr>
                <w:color w:val="000000"/>
                <w:sz w:val="28"/>
                <w:szCs w:val="28"/>
              </w:rPr>
            </w:pPr>
            <w:r w:rsidRPr="00803E38">
              <w:rPr>
                <w:color w:val="000000"/>
                <w:sz w:val="28"/>
                <w:szCs w:val="28"/>
              </w:rPr>
              <w:t>№</w:t>
            </w:r>
            <w:r w:rsidR="00803E38">
              <w:rPr>
                <w:color w:val="000000"/>
                <w:sz w:val="28"/>
                <w:szCs w:val="28"/>
              </w:rPr>
              <w:t xml:space="preserve"> </w:t>
            </w:r>
            <w:r w:rsidR="00580B5A" w:rsidRPr="00803E38">
              <w:rPr>
                <w:color w:val="000000"/>
                <w:sz w:val="28"/>
                <w:szCs w:val="28"/>
              </w:rPr>
              <w:t>786</w:t>
            </w:r>
          </w:p>
        </w:tc>
      </w:tr>
      <w:tr w:rsidR="004C2FEB" w:rsidRPr="00803E38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03E38" w:rsidRDefault="004C2FEB" w:rsidP="00580B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03E38" w:rsidRDefault="004C2FEB" w:rsidP="00580B5A">
            <w:pPr>
              <w:jc w:val="center"/>
              <w:rPr>
                <w:color w:val="000000"/>
                <w:sz w:val="28"/>
                <w:szCs w:val="28"/>
              </w:rPr>
            </w:pPr>
            <w:r w:rsidRPr="00803E38">
              <w:rPr>
                <w:color w:val="000000"/>
                <w:sz w:val="28"/>
                <w:szCs w:val="28"/>
              </w:rPr>
              <w:t>пгт.</w:t>
            </w:r>
            <w:r w:rsidR="00803E38">
              <w:rPr>
                <w:color w:val="000000"/>
                <w:sz w:val="28"/>
                <w:szCs w:val="28"/>
              </w:rPr>
              <w:t xml:space="preserve"> </w:t>
            </w:r>
            <w:r w:rsidRPr="00803E3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803E38" w:rsidRDefault="004C2FEB" w:rsidP="00580B5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803E38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803E38" w:rsidTr="00580B5A">
        <w:tc>
          <w:tcPr>
            <w:tcW w:w="5778" w:type="dxa"/>
          </w:tcPr>
          <w:p w:rsidR="00580B5A" w:rsidRPr="00803E38" w:rsidRDefault="00580B5A" w:rsidP="00580B5A">
            <w:pPr>
              <w:shd w:val="clear" w:color="auto" w:fill="FFFFFF"/>
              <w:rPr>
                <w:sz w:val="28"/>
                <w:szCs w:val="28"/>
              </w:rPr>
            </w:pPr>
            <w:r w:rsidRPr="00803E38">
              <w:rPr>
                <w:sz w:val="28"/>
                <w:szCs w:val="28"/>
              </w:rPr>
              <w:t>О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внесении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изменений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в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постановление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администрации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Кондинского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района</w:t>
            </w:r>
            <w:r w:rsidR="00803E38">
              <w:rPr>
                <w:sz w:val="28"/>
                <w:szCs w:val="28"/>
              </w:rPr>
              <w:t xml:space="preserve"> </w:t>
            </w:r>
          </w:p>
          <w:p w:rsidR="00580B5A" w:rsidRPr="00803E38" w:rsidRDefault="00580B5A" w:rsidP="00580B5A">
            <w:pPr>
              <w:shd w:val="clear" w:color="auto" w:fill="FFFFFF"/>
              <w:rPr>
                <w:sz w:val="28"/>
                <w:szCs w:val="28"/>
              </w:rPr>
            </w:pPr>
            <w:r w:rsidRPr="00803E38">
              <w:rPr>
                <w:sz w:val="28"/>
                <w:szCs w:val="28"/>
              </w:rPr>
              <w:t>от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26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декабря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2024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года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№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1381</w:t>
            </w:r>
            <w:r w:rsidR="00803E38">
              <w:rPr>
                <w:sz w:val="28"/>
                <w:szCs w:val="28"/>
              </w:rPr>
              <w:t xml:space="preserve"> </w:t>
            </w:r>
          </w:p>
          <w:p w:rsidR="00BC3ED8" w:rsidRDefault="007823AF" w:rsidP="00580B5A">
            <w:pPr>
              <w:rPr>
                <w:sz w:val="28"/>
                <w:szCs w:val="28"/>
              </w:rPr>
            </w:pPr>
            <w:r w:rsidRPr="00803E38">
              <w:rPr>
                <w:sz w:val="28"/>
                <w:szCs w:val="28"/>
              </w:rPr>
              <w:t>«</w:t>
            </w:r>
            <w:r w:rsidR="00580B5A" w:rsidRPr="00803E38">
              <w:rPr>
                <w:sz w:val="28"/>
                <w:szCs w:val="28"/>
              </w:rPr>
              <w:t>О</w:t>
            </w:r>
            <w:r w:rsidR="00803E38">
              <w:rPr>
                <w:sz w:val="28"/>
                <w:szCs w:val="28"/>
              </w:rPr>
              <w:t xml:space="preserve"> </w:t>
            </w:r>
            <w:r w:rsidR="00580B5A" w:rsidRPr="00803E38">
              <w:rPr>
                <w:sz w:val="28"/>
                <w:szCs w:val="28"/>
              </w:rPr>
              <w:t>муниципальной</w:t>
            </w:r>
            <w:r w:rsidR="00803E38">
              <w:rPr>
                <w:sz w:val="28"/>
                <w:szCs w:val="28"/>
              </w:rPr>
              <w:t xml:space="preserve"> </w:t>
            </w:r>
            <w:r w:rsidR="00580B5A" w:rsidRPr="00803E38">
              <w:rPr>
                <w:sz w:val="28"/>
                <w:szCs w:val="28"/>
              </w:rPr>
              <w:t>программе</w:t>
            </w:r>
            <w:r w:rsidR="00803E38">
              <w:rPr>
                <w:sz w:val="28"/>
                <w:szCs w:val="28"/>
              </w:rPr>
              <w:t xml:space="preserve"> </w:t>
            </w:r>
          </w:p>
          <w:p w:rsidR="004C2FEB" w:rsidRPr="00803E38" w:rsidRDefault="00580B5A" w:rsidP="00580B5A">
            <w:pPr>
              <w:rPr>
                <w:sz w:val="28"/>
                <w:szCs w:val="28"/>
              </w:rPr>
            </w:pPr>
            <w:r w:rsidRPr="00803E38">
              <w:rPr>
                <w:sz w:val="28"/>
                <w:szCs w:val="28"/>
              </w:rPr>
              <w:t>Кондинского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района</w:t>
            </w:r>
            <w:r w:rsidR="00803E38">
              <w:rPr>
                <w:sz w:val="28"/>
                <w:szCs w:val="28"/>
              </w:rPr>
              <w:t xml:space="preserve"> </w:t>
            </w:r>
            <w:r w:rsidR="007823AF" w:rsidRPr="00803E38">
              <w:rPr>
                <w:sz w:val="28"/>
                <w:szCs w:val="28"/>
              </w:rPr>
              <w:t>«</w:t>
            </w:r>
            <w:r w:rsidRPr="00803E38">
              <w:rPr>
                <w:sz w:val="28"/>
                <w:szCs w:val="28"/>
              </w:rPr>
              <w:t>Развитие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экономического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потенциала</w:t>
            </w:r>
            <w:r w:rsidR="007823AF" w:rsidRPr="00803E38">
              <w:rPr>
                <w:sz w:val="28"/>
                <w:szCs w:val="28"/>
              </w:rPr>
              <w:t>»</w:t>
            </w:r>
          </w:p>
        </w:tc>
      </w:tr>
    </w:tbl>
    <w:p w:rsidR="00580B5A" w:rsidRPr="00803E38" w:rsidRDefault="00580B5A" w:rsidP="00580B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B5A" w:rsidRPr="00803E38" w:rsidRDefault="00580B5A" w:rsidP="007823AF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proofErr w:type="gramStart"/>
      <w:r w:rsidRPr="00803E38">
        <w:rPr>
          <w:sz w:val="28"/>
          <w:szCs w:val="28"/>
        </w:rPr>
        <w:t>В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соответствии</w:t>
      </w:r>
      <w:r w:rsidR="00803E38">
        <w:rPr>
          <w:sz w:val="28"/>
          <w:szCs w:val="28"/>
        </w:rPr>
        <w:t xml:space="preserve"> </w:t>
      </w:r>
      <w:r w:rsidRPr="00803E38">
        <w:rPr>
          <w:rFonts w:cs="Arial"/>
          <w:sz w:val="28"/>
          <w:szCs w:val="28"/>
        </w:rPr>
        <w:t>со</w:t>
      </w:r>
      <w:r w:rsidR="00803E38">
        <w:rPr>
          <w:rFonts w:cs="Arial"/>
          <w:sz w:val="28"/>
          <w:szCs w:val="28"/>
        </w:rPr>
        <w:t xml:space="preserve"> </w:t>
      </w:r>
      <w:r w:rsidRPr="00803E38">
        <w:rPr>
          <w:rFonts w:cs="Arial"/>
          <w:sz w:val="28"/>
          <w:szCs w:val="28"/>
        </w:rPr>
        <w:t>статьей</w:t>
      </w:r>
      <w:r w:rsidR="00803E38">
        <w:rPr>
          <w:rFonts w:cs="Arial"/>
          <w:sz w:val="28"/>
          <w:szCs w:val="28"/>
        </w:rPr>
        <w:t xml:space="preserve"> </w:t>
      </w:r>
      <w:r w:rsidRPr="00803E38">
        <w:rPr>
          <w:rFonts w:cs="Arial"/>
          <w:sz w:val="28"/>
          <w:szCs w:val="28"/>
        </w:rPr>
        <w:t>179</w:t>
      </w:r>
      <w:r w:rsidR="00803E38">
        <w:rPr>
          <w:rFonts w:cs="Arial"/>
          <w:sz w:val="28"/>
          <w:szCs w:val="28"/>
        </w:rPr>
        <w:t xml:space="preserve"> 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803E38">
          <w:rPr>
            <w:rStyle w:val="af3"/>
            <w:rFonts w:cs="Arial"/>
            <w:color w:val="auto"/>
            <w:sz w:val="28"/>
            <w:szCs w:val="28"/>
            <w:u w:val="none"/>
          </w:rPr>
          <w:t>Бюджетного</w:t>
        </w:r>
        <w:r w:rsidR="00803E38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 </w:t>
        </w:r>
        <w:r w:rsidRPr="00803E38">
          <w:rPr>
            <w:rStyle w:val="af3"/>
            <w:rFonts w:cs="Arial"/>
            <w:color w:val="auto"/>
            <w:sz w:val="28"/>
            <w:szCs w:val="28"/>
            <w:u w:val="none"/>
          </w:rPr>
          <w:t>кодекса</w:t>
        </w:r>
        <w:r w:rsidR="00803E38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 </w:t>
        </w:r>
        <w:r w:rsidRPr="00803E38">
          <w:rPr>
            <w:rStyle w:val="af3"/>
            <w:rFonts w:cs="Arial"/>
            <w:color w:val="auto"/>
            <w:sz w:val="28"/>
            <w:szCs w:val="28"/>
            <w:u w:val="none"/>
          </w:rPr>
          <w:t>Российской</w:t>
        </w:r>
        <w:r w:rsidR="00803E38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 </w:t>
        </w:r>
        <w:r w:rsidRPr="00803E38">
          <w:rPr>
            <w:rStyle w:val="af3"/>
            <w:rFonts w:cs="Arial"/>
            <w:color w:val="auto"/>
            <w:sz w:val="28"/>
            <w:szCs w:val="28"/>
            <w:u w:val="none"/>
          </w:rPr>
          <w:t>Федерации</w:t>
        </w:r>
      </w:hyperlink>
      <w:r w:rsidRPr="00803E38">
        <w:rPr>
          <w:rFonts w:cs="Arial"/>
          <w:sz w:val="28"/>
          <w:szCs w:val="28"/>
        </w:rPr>
        <w:t>,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Указом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Президента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Российской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Федерации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от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07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мая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2024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года</w:t>
      </w:r>
      <w:r w:rsidR="00803E38">
        <w:rPr>
          <w:sz w:val="28"/>
          <w:szCs w:val="28"/>
        </w:rPr>
        <w:t xml:space="preserve"> </w:t>
      </w:r>
      <w:r w:rsidR="00BC3ED8">
        <w:rPr>
          <w:sz w:val="28"/>
          <w:szCs w:val="28"/>
        </w:rPr>
        <w:t xml:space="preserve">            </w:t>
      </w:r>
      <w:r w:rsidRPr="00803E38">
        <w:rPr>
          <w:sz w:val="28"/>
          <w:szCs w:val="28"/>
        </w:rPr>
        <w:t>№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309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«</w:t>
      </w:r>
      <w:r w:rsidRPr="00803E38">
        <w:rPr>
          <w:sz w:val="28"/>
          <w:szCs w:val="28"/>
        </w:rPr>
        <w:t>О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национальных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целях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развития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Российской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Федерации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на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период</w:t>
      </w:r>
      <w:r w:rsidR="00803E38">
        <w:rPr>
          <w:sz w:val="28"/>
          <w:szCs w:val="28"/>
        </w:rPr>
        <w:t xml:space="preserve"> </w:t>
      </w:r>
      <w:r w:rsidR="00BC3ED8">
        <w:rPr>
          <w:sz w:val="28"/>
          <w:szCs w:val="28"/>
        </w:rPr>
        <w:t xml:space="preserve">            </w:t>
      </w:r>
      <w:r w:rsidRPr="00803E38">
        <w:rPr>
          <w:sz w:val="28"/>
          <w:szCs w:val="28"/>
        </w:rPr>
        <w:t>до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2030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года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и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на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перспективу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до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2036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года</w:t>
      </w:r>
      <w:r w:rsidR="007823AF" w:rsidRPr="00803E38">
        <w:rPr>
          <w:sz w:val="28"/>
          <w:szCs w:val="28"/>
        </w:rPr>
        <w:t>»</w:t>
      </w:r>
      <w:r w:rsidRPr="00803E38">
        <w:rPr>
          <w:rFonts w:cs="Arial"/>
          <w:sz w:val="28"/>
          <w:szCs w:val="28"/>
        </w:rPr>
        <w:t>,</w:t>
      </w:r>
      <w:r w:rsidR="00803E38">
        <w:rPr>
          <w:rFonts w:cs="Arial"/>
          <w:sz w:val="28"/>
          <w:szCs w:val="28"/>
        </w:rPr>
        <w:t xml:space="preserve"> </w:t>
      </w:r>
      <w:r w:rsidRPr="00803E38">
        <w:rPr>
          <w:rFonts w:cs="Arial"/>
          <w:sz w:val="28"/>
          <w:szCs w:val="28"/>
        </w:rPr>
        <w:t>руководствуясь</w:t>
      </w:r>
      <w:r w:rsidR="00803E38">
        <w:rPr>
          <w:rFonts w:cs="Arial"/>
          <w:sz w:val="28"/>
          <w:szCs w:val="28"/>
        </w:rPr>
        <w:t xml:space="preserve"> </w:t>
      </w:r>
      <w:r w:rsidR="00BC3ED8">
        <w:rPr>
          <w:rFonts w:cs="Arial"/>
          <w:sz w:val="28"/>
          <w:szCs w:val="28"/>
        </w:rPr>
        <w:t>постановлением</w:t>
      </w:r>
      <w:r w:rsidR="00803E38">
        <w:rPr>
          <w:rFonts w:cs="Arial"/>
          <w:sz w:val="28"/>
          <w:szCs w:val="28"/>
        </w:rPr>
        <w:t xml:space="preserve"> </w:t>
      </w:r>
      <w:r w:rsidRPr="00803E38">
        <w:rPr>
          <w:rFonts w:cs="Arial"/>
          <w:sz w:val="28"/>
          <w:szCs w:val="28"/>
        </w:rPr>
        <w:t>администрации</w:t>
      </w:r>
      <w:r w:rsidR="00803E38">
        <w:rPr>
          <w:rFonts w:cs="Arial"/>
          <w:sz w:val="28"/>
          <w:szCs w:val="28"/>
        </w:rPr>
        <w:t xml:space="preserve"> </w:t>
      </w:r>
      <w:r w:rsidRPr="00803E38">
        <w:rPr>
          <w:rFonts w:cs="Arial"/>
          <w:sz w:val="28"/>
          <w:szCs w:val="28"/>
        </w:rPr>
        <w:t>Кондинского</w:t>
      </w:r>
      <w:r w:rsidR="00803E38">
        <w:rPr>
          <w:rFonts w:cs="Arial"/>
          <w:sz w:val="28"/>
          <w:szCs w:val="28"/>
        </w:rPr>
        <w:t xml:space="preserve"> </w:t>
      </w:r>
      <w:r w:rsidRPr="00803E38">
        <w:rPr>
          <w:rFonts w:cs="Arial"/>
          <w:sz w:val="28"/>
          <w:szCs w:val="28"/>
        </w:rPr>
        <w:t>района</w:t>
      </w:r>
      <w:r w:rsidR="00803E38">
        <w:rPr>
          <w:rFonts w:cs="Arial"/>
          <w:sz w:val="28"/>
          <w:szCs w:val="28"/>
        </w:rPr>
        <w:t xml:space="preserve"> </w:t>
      </w:r>
      <w:r w:rsidRPr="00803E38">
        <w:rPr>
          <w:sz w:val="28"/>
          <w:szCs w:val="28"/>
        </w:rPr>
        <w:t>от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29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августа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2022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года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№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2010</w:t>
      </w:r>
      <w:r w:rsidR="00BC3ED8">
        <w:rPr>
          <w:sz w:val="28"/>
          <w:szCs w:val="28"/>
        </w:rPr>
        <w:t xml:space="preserve">               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«</w:t>
      </w:r>
      <w:r w:rsidRPr="00803E38">
        <w:rPr>
          <w:sz w:val="28"/>
          <w:szCs w:val="28"/>
        </w:rPr>
        <w:t>О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порядке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разработки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и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реализации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муниципальных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программ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Кондинского</w:t>
      </w:r>
      <w:proofErr w:type="gramEnd"/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района</w:t>
      </w:r>
      <w:r w:rsidR="007823AF" w:rsidRPr="00803E38">
        <w:rPr>
          <w:sz w:val="28"/>
          <w:szCs w:val="28"/>
        </w:rPr>
        <w:t>»</w:t>
      </w:r>
      <w:r w:rsidRPr="00803E38">
        <w:rPr>
          <w:sz w:val="28"/>
          <w:szCs w:val="28"/>
        </w:rPr>
        <w:t>,</w:t>
      </w:r>
      <w:r w:rsidR="00803E38">
        <w:rPr>
          <w:sz w:val="28"/>
          <w:szCs w:val="28"/>
        </w:rPr>
        <w:t xml:space="preserve"> </w:t>
      </w:r>
      <w:r w:rsidRPr="00803E38">
        <w:rPr>
          <w:rFonts w:cs="Arial"/>
          <w:sz w:val="28"/>
          <w:szCs w:val="28"/>
        </w:rPr>
        <w:t>распоряжением</w:t>
      </w:r>
      <w:r w:rsidR="00803E38">
        <w:rPr>
          <w:rFonts w:cs="Arial"/>
          <w:sz w:val="28"/>
          <w:szCs w:val="28"/>
        </w:rPr>
        <w:t xml:space="preserve"> </w:t>
      </w:r>
      <w:r w:rsidRPr="00803E38">
        <w:rPr>
          <w:rFonts w:cs="Arial"/>
          <w:sz w:val="28"/>
          <w:szCs w:val="28"/>
        </w:rPr>
        <w:t>администрации</w:t>
      </w:r>
      <w:r w:rsidR="00803E38">
        <w:rPr>
          <w:rFonts w:cs="Arial"/>
          <w:sz w:val="28"/>
          <w:szCs w:val="28"/>
        </w:rPr>
        <w:t xml:space="preserve"> </w:t>
      </w:r>
      <w:r w:rsidRPr="00803E38">
        <w:rPr>
          <w:rFonts w:cs="Arial"/>
          <w:sz w:val="28"/>
          <w:szCs w:val="28"/>
        </w:rPr>
        <w:t>Кондинского</w:t>
      </w:r>
      <w:r w:rsidR="00803E38">
        <w:rPr>
          <w:rFonts w:cs="Arial"/>
          <w:sz w:val="28"/>
          <w:szCs w:val="28"/>
        </w:rPr>
        <w:t xml:space="preserve"> </w:t>
      </w:r>
      <w:r w:rsidRPr="00803E38">
        <w:rPr>
          <w:rFonts w:cs="Arial"/>
          <w:sz w:val="28"/>
          <w:szCs w:val="28"/>
        </w:rPr>
        <w:t>района</w:t>
      </w:r>
      <w:r w:rsidR="00803E38">
        <w:rPr>
          <w:rFonts w:cs="Arial"/>
          <w:sz w:val="28"/>
          <w:szCs w:val="28"/>
        </w:rPr>
        <w:t xml:space="preserve"> </w:t>
      </w:r>
      <w:r w:rsidRPr="00803E38">
        <w:rPr>
          <w:color w:val="000000"/>
          <w:sz w:val="28"/>
          <w:szCs w:val="28"/>
        </w:rPr>
        <w:t>от</w:t>
      </w:r>
      <w:r w:rsidR="00803E38">
        <w:rPr>
          <w:color w:val="000000"/>
          <w:sz w:val="28"/>
          <w:szCs w:val="28"/>
        </w:rPr>
        <w:t xml:space="preserve"> </w:t>
      </w:r>
      <w:r w:rsidRPr="00803E38">
        <w:rPr>
          <w:color w:val="000000"/>
          <w:sz w:val="28"/>
          <w:szCs w:val="28"/>
        </w:rPr>
        <w:t>17</w:t>
      </w:r>
      <w:r w:rsidR="00803E38">
        <w:rPr>
          <w:color w:val="000000"/>
          <w:sz w:val="28"/>
          <w:szCs w:val="28"/>
        </w:rPr>
        <w:t xml:space="preserve"> </w:t>
      </w:r>
      <w:r w:rsidRPr="00803E38">
        <w:rPr>
          <w:color w:val="000000"/>
          <w:sz w:val="28"/>
          <w:szCs w:val="28"/>
        </w:rPr>
        <w:t>октября</w:t>
      </w:r>
      <w:r w:rsidR="00803E38">
        <w:rPr>
          <w:color w:val="000000"/>
          <w:sz w:val="28"/>
          <w:szCs w:val="28"/>
        </w:rPr>
        <w:t xml:space="preserve"> </w:t>
      </w:r>
      <w:r w:rsidRPr="00803E38">
        <w:rPr>
          <w:color w:val="000000"/>
          <w:sz w:val="28"/>
          <w:szCs w:val="28"/>
        </w:rPr>
        <w:t>2024</w:t>
      </w:r>
      <w:r w:rsidR="00803E38">
        <w:rPr>
          <w:color w:val="000000"/>
          <w:sz w:val="28"/>
          <w:szCs w:val="28"/>
        </w:rPr>
        <w:t xml:space="preserve"> </w:t>
      </w:r>
      <w:r w:rsidRPr="00803E38">
        <w:rPr>
          <w:color w:val="000000"/>
          <w:sz w:val="28"/>
          <w:szCs w:val="28"/>
        </w:rPr>
        <w:t>года</w:t>
      </w:r>
      <w:r w:rsidR="00803E38">
        <w:rPr>
          <w:color w:val="000000"/>
          <w:sz w:val="28"/>
          <w:szCs w:val="28"/>
        </w:rPr>
        <w:t xml:space="preserve"> </w:t>
      </w:r>
      <w:r w:rsidRPr="00803E38">
        <w:rPr>
          <w:color w:val="000000"/>
          <w:sz w:val="28"/>
          <w:szCs w:val="28"/>
        </w:rPr>
        <w:t>№</w:t>
      </w:r>
      <w:r w:rsidR="00803E38">
        <w:rPr>
          <w:color w:val="000000"/>
          <w:sz w:val="28"/>
          <w:szCs w:val="28"/>
        </w:rPr>
        <w:t xml:space="preserve"> </w:t>
      </w:r>
      <w:r w:rsidRPr="00803E38">
        <w:rPr>
          <w:color w:val="000000"/>
          <w:sz w:val="28"/>
          <w:szCs w:val="28"/>
        </w:rPr>
        <w:t>663-р</w:t>
      </w:r>
      <w:r w:rsidR="00803E38">
        <w:rPr>
          <w:color w:val="000000"/>
          <w:sz w:val="28"/>
          <w:szCs w:val="28"/>
        </w:rPr>
        <w:t xml:space="preserve"> </w:t>
      </w:r>
      <w:r w:rsidR="007823AF" w:rsidRPr="00803E38">
        <w:rPr>
          <w:color w:val="000000"/>
          <w:sz w:val="28"/>
          <w:szCs w:val="28"/>
        </w:rPr>
        <w:t>«</w:t>
      </w:r>
      <w:r w:rsidRPr="00803E38">
        <w:rPr>
          <w:rFonts w:eastAsia="Calibri"/>
          <w:sz w:val="28"/>
          <w:szCs w:val="28"/>
          <w:lang w:eastAsia="en-US"/>
        </w:rPr>
        <w:t>Об</w:t>
      </w:r>
      <w:r w:rsidR="00803E38">
        <w:rPr>
          <w:rFonts w:eastAsia="Calibri"/>
          <w:sz w:val="28"/>
          <w:szCs w:val="28"/>
          <w:lang w:eastAsia="en-US"/>
        </w:rPr>
        <w:t xml:space="preserve"> </w:t>
      </w:r>
      <w:r w:rsidRPr="00803E38">
        <w:rPr>
          <w:rFonts w:eastAsia="Calibri"/>
          <w:sz w:val="28"/>
          <w:szCs w:val="28"/>
          <w:lang w:eastAsia="en-US"/>
        </w:rPr>
        <w:t>утверждении</w:t>
      </w:r>
      <w:r w:rsidR="00803E38">
        <w:rPr>
          <w:rFonts w:eastAsia="Calibri"/>
          <w:sz w:val="28"/>
          <w:szCs w:val="28"/>
          <w:lang w:eastAsia="en-US"/>
        </w:rPr>
        <w:t xml:space="preserve"> </w:t>
      </w:r>
      <w:r w:rsidRPr="00803E38">
        <w:rPr>
          <w:rFonts w:eastAsia="Calibri"/>
          <w:sz w:val="28"/>
          <w:szCs w:val="28"/>
          <w:lang w:eastAsia="en-US"/>
        </w:rPr>
        <w:t>Методических</w:t>
      </w:r>
      <w:r w:rsidR="00803E38">
        <w:rPr>
          <w:rFonts w:eastAsia="Calibri"/>
          <w:sz w:val="28"/>
          <w:szCs w:val="28"/>
          <w:lang w:eastAsia="en-US"/>
        </w:rPr>
        <w:t xml:space="preserve"> </w:t>
      </w:r>
      <w:r w:rsidRPr="00803E38">
        <w:rPr>
          <w:rFonts w:eastAsia="Calibri"/>
          <w:sz w:val="28"/>
          <w:szCs w:val="28"/>
          <w:lang w:eastAsia="en-US"/>
        </w:rPr>
        <w:t>рекомендаций</w:t>
      </w:r>
      <w:r w:rsidR="00803E38">
        <w:rPr>
          <w:rFonts w:eastAsia="Calibri"/>
          <w:sz w:val="28"/>
          <w:szCs w:val="28"/>
          <w:lang w:eastAsia="en-US"/>
        </w:rPr>
        <w:t xml:space="preserve"> </w:t>
      </w:r>
      <w:r w:rsidRPr="00803E38">
        <w:rPr>
          <w:rFonts w:eastAsia="Calibri"/>
          <w:sz w:val="28"/>
          <w:szCs w:val="28"/>
          <w:lang w:eastAsia="en-US"/>
        </w:rPr>
        <w:t>по</w:t>
      </w:r>
      <w:r w:rsidR="00803E38">
        <w:rPr>
          <w:rFonts w:eastAsia="Calibri"/>
          <w:sz w:val="28"/>
          <w:szCs w:val="28"/>
          <w:lang w:eastAsia="en-US"/>
        </w:rPr>
        <w:t xml:space="preserve"> </w:t>
      </w:r>
      <w:r w:rsidRPr="00803E38">
        <w:rPr>
          <w:rFonts w:eastAsia="Calibri"/>
          <w:sz w:val="28"/>
          <w:szCs w:val="28"/>
          <w:lang w:eastAsia="en-US"/>
        </w:rPr>
        <w:t>разработке</w:t>
      </w:r>
      <w:r w:rsidR="00803E38">
        <w:rPr>
          <w:rFonts w:eastAsia="Calibri"/>
          <w:sz w:val="28"/>
          <w:szCs w:val="28"/>
          <w:lang w:eastAsia="en-US"/>
        </w:rPr>
        <w:t xml:space="preserve"> </w:t>
      </w:r>
      <w:r w:rsidRPr="00803E38">
        <w:rPr>
          <w:rFonts w:eastAsia="Calibri"/>
          <w:sz w:val="28"/>
          <w:szCs w:val="28"/>
          <w:lang w:eastAsia="en-US"/>
        </w:rPr>
        <w:t>проектов</w:t>
      </w:r>
      <w:r w:rsidR="00803E38">
        <w:rPr>
          <w:rFonts w:eastAsia="Calibri"/>
          <w:sz w:val="28"/>
          <w:szCs w:val="28"/>
          <w:lang w:eastAsia="en-US"/>
        </w:rPr>
        <w:t xml:space="preserve"> </w:t>
      </w:r>
      <w:r w:rsidRPr="00803E38">
        <w:rPr>
          <w:rFonts w:eastAsia="Calibri"/>
          <w:sz w:val="28"/>
          <w:szCs w:val="28"/>
          <w:lang w:eastAsia="en-US"/>
        </w:rPr>
        <w:t>муниципальных</w:t>
      </w:r>
      <w:r w:rsidR="00803E38">
        <w:rPr>
          <w:rFonts w:eastAsia="Calibri"/>
          <w:sz w:val="28"/>
          <w:szCs w:val="28"/>
          <w:lang w:eastAsia="en-US"/>
        </w:rPr>
        <w:t xml:space="preserve"> </w:t>
      </w:r>
      <w:r w:rsidRPr="00803E38">
        <w:rPr>
          <w:rFonts w:eastAsia="Calibri"/>
          <w:sz w:val="28"/>
          <w:szCs w:val="28"/>
          <w:lang w:eastAsia="en-US"/>
        </w:rPr>
        <w:t>программ</w:t>
      </w:r>
      <w:r w:rsidR="00803E38">
        <w:rPr>
          <w:rFonts w:eastAsia="Calibri"/>
          <w:sz w:val="28"/>
          <w:szCs w:val="28"/>
          <w:lang w:eastAsia="en-US"/>
        </w:rPr>
        <w:t xml:space="preserve"> </w:t>
      </w:r>
      <w:r w:rsidRPr="00803E38">
        <w:rPr>
          <w:rFonts w:eastAsia="Calibri"/>
          <w:sz w:val="28"/>
          <w:szCs w:val="28"/>
          <w:lang w:eastAsia="en-US"/>
        </w:rPr>
        <w:t>Кондинского</w:t>
      </w:r>
      <w:r w:rsidR="00803E38">
        <w:rPr>
          <w:rFonts w:eastAsia="Calibri"/>
          <w:sz w:val="28"/>
          <w:szCs w:val="28"/>
          <w:lang w:eastAsia="en-US"/>
        </w:rPr>
        <w:t xml:space="preserve"> </w:t>
      </w:r>
      <w:r w:rsidRPr="00803E38">
        <w:rPr>
          <w:rFonts w:eastAsia="Calibri"/>
          <w:sz w:val="28"/>
          <w:szCs w:val="28"/>
          <w:lang w:eastAsia="en-US"/>
        </w:rPr>
        <w:t>района</w:t>
      </w:r>
      <w:r w:rsidR="007823AF" w:rsidRPr="00803E38">
        <w:rPr>
          <w:rFonts w:eastAsia="Calibri"/>
          <w:sz w:val="28"/>
          <w:szCs w:val="28"/>
          <w:lang w:eastAsia="en-US"/>
        </w:rPr>
        <w:t>»</w:t>
      </w:r>
      <w:r w:rsidRPr="00803E38">
        <w:rPr>
          <w:rFonts w:eastAsia="Calibri"/>
          <w:sz w:val="28"/>
          <w:szCs w:val="28"/>
          <w:lang w:eastAsia="en-US"/>
        </w:rPr>
        <w:t>,</w:t>
      </w:r>
      <w:r w:rsidR="00803E38">
        <w:rPr>
          <w:rFonts w:eastAsia="Calibri"/>
          <w:sz w:val="28"/>
          <w:szCs w:val="28"/>
          <w:lang w:eastAsia="en-US"/>
        </w:rPr>
        <w:t xml:space="preserve"> </w:t>
      </w:r>
      <w:r w:rsidRPr="00803E38">
        <w:rPr>
          <w:b/>
          <w:sz w:val="28"/>
          <w:szCs w:val="28"/>
        </w:rPr>
        <w:t>администрация</w:t>
      </w:r>
      <w:r w:rsidR="00803E38">
        <w:rPr>
          <w:b/>
          <w:sz w:val="28"/>
          <w:szCs w:val="28"/>
        </w:rPr>
        <w:t xml:space="preserve"> </w:t>
      </w:r>
      <w:r w:rsidRPr="00803E38">
        <w:rPr>
          <w:b/>
          <w:sz w:val="28"/>
          <w:szCs w:val="28"/>
        </w:rPr>
        <w:t>Кондинского</w:t>
      </w:r>
      <w:r w:rsidR="00803E38">
        <w:rPr>
          <w:b/>
          <w:sz w:val="28"/>
          <w:szCs w:val="28"/>
        </w:rPr>
        <w:t xml:space="preserve"> </w:t>
      </w:r>
      <w:r w:rsidRPr="00803E38">
        <w:rPr>
          <w:b/>
          <w:sz w:val="28"/>
          <w:szCs w:val="28"/>
        </w:rPr>
        <w:t>района</w:t>
      </w:r>
      <w:r w:rsidR="00803E38">
        <w:rPr>
          <w:b/>
          <w:sz w:val="28"/>
          <w:szCs w:val="28"/>
        </w:rPr>
        <w:t xml:space="preserve"> </w:t>
      </w:r>
      <w:r w:rsidRPr="00803E38">
        <w:rPr>
          <w:b/>
          <w:sz w:val="28"/>
          <w:szCs w:val="28"/>
        </w:rPr>
        <w:t>постановляет:</w:t>
      </w:r>
      <w:r w:rsidR="00803E38">
        <w:rPr>
          <w:b/>
          <w:spacing w:val="20"/>
          <w:sz w:val="28"/>
          <w:szCs w:val="28"/>
        </w:rPr>
        <w:t xml:space="preserve"> </w:t>
      </w:r>
    </w:p>
    <w:p w:rsidR="00580B5A" w:rsidRPr="00803E38" w:rsidRDefault="00580B5A" w:rsidP="007823AF">
      <w:pPr>
        <w:shd w:val="clear" w:color="auto" w:fill="FFFFFF"/>
        <w:ind w:firstLine="709"/>
        <w:jc w:val="both"/>
        <w:rPr>
          <w:sz w:val="28"/>
          <w:szCs w:val="28"/>
        </w:rPr>
      </w:pPr>
      <w:r w:rsidRPr="00803E38">
        <w:rPr>
          <w:sz w:val="28"/>
          <w:szCs w:val="28"/>
        </w:rPr>
        <w:t>1.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Внести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в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постановление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администрации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Кондинского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района</w:t>
      </w:r>
      <w:r w:rsidR="00803E38">
        <w:rPr>
          <w:sz w:val="28"/>
          <w:szCs w:val="28"/>
        </w:rPr>
        <w:t xml:space="preserve"> </w:t>
      </w:r>
      <w:r w:rsidR="00BC3ED8">
        <w:rPr>
          <w:sz w:val="28"/>
          <w:szCs w:val="28"/>
        </w:rPr>
        <w:t xml:space="preserve">                </w:t>
      </w:r>
      <w:r w:rsidRPr="00803E38">
        <w:rPr>
          <w:sz w:val="28"/>
          <w:szCs w:val="28"/>
        </w:rPr>
        <w:t>от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26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декабря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2024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года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№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1381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«</w:t>
      </w:r>
      <w:r w:rsidRPr="00803E38">
        <w:rPr>
          <w:sz w:val="28"/>
          <w:szCs w:val="28"/>
        </w:rPr>
        <w:t>О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муниципальной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программе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Кондинского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района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«</w:t>
      </w:r>
      <w:r w:rsidRPr="00803E38">
        <w:rPr>
          <w:sz w:val="28"/>
          <w:szCs w:val="28"/>
        </w:rPr>
        <w:t>Развитие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экономического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потенциала</w:t>
      </w:r>
      <w:r w:rsidR="007823AF" w:rsidRPr="00803E38">
        <w:rPr>
          <w:sz w:val="28"/>
          <w:szCs w:val="28"/>
        </w:rPr>
        <w:t>»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следующие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изменения:</w:t>
      </w:r>
    </w:p>
    <w:p w:rsidR="00580B5A" w:rsidRPr="00803E38" w:rsidRDefault="00580B5A" w:rsidP="007823AF">
      <w:pPr>
        <w:ind w:firstLine="709"/>
        <w:jc w:val="both"/>
        <w:rPr>
          <w:sz w:val="28"/>
          <w:szCs w:val="28"/>
        </w:rPr>
      </w:pPr>
      <w:r w:rsidRPr="00803E38">
        <w:rPr>
          <w:sz w:val="28"/>
          <w:szCs w:val="28"/>
        </w:rPr>
        <w:t>В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приложении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к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постановлению:</w:t>
      </w:r>
    </w:p>
    <w:p w:rsidR="00580B5A" w:rsidRPr="00803E38" w:rsidRDefault="00580B5A" w:rsidP="007823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38">
        <w:rPr>
          <w:sz w:val="28"/>
          <w:szCs w:val="28"/>
        </w:rPr>
        <w:t>1.1.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В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строке</w:t>
      </w:r>
      <w:r w:rsidR="00803E38">
        <w:rPr>
          <w:sz w:val="28"/>
          <w:szCs w:val="28"/>
        </w:rPr>
        <w:t xml:space="preserve"> </w:t>
      </w:r>
      <w:r w:rsidR="00BC3ED8">
        <w:rPr>
          <w:sz w:val="28"/>
          <w:szCs w:val="28"/>
        </w:rPr>
        <w:t>«</w:t>
      </w:r>
      <w:r w:rsidR="00BC3ED8">
        <w:rPr>
          <w:sz w:val="28"/>
          <w:szCs w:val="28"/>
          <w:lang w:eastAsia="en-US"/>
        </w:rPr>
        <w:t>О</w:t>
      </w:r>
      <w:r w:rsidRPr="00803E38">
        <w:rPr>
          <w:sz w:val="28"/>
          <w:szCs w:val="28"/>
          <w:lang w:eastAsia="en-US"/>
        </w:rPr>
        <w:t>бъемы</w:t>
      </w:r>
      <w:r w:rsidR="00803E38">
        <w:rPr>
          <w:sz w:val="28"/>
          <w:szCs w:val="28"/>
          <w:lang w:eastAsia="en-US"/>
        </w:rPr>
        <w:t xml:space="preserve"> </w:t>
      </w:r>
      <w:r w:rsidRPr="00803E38">
        <w:rPr>
          <w:sz w:val="28"/>
          <w:szCs w:val="28"/>
          <w:lang w:eastAsia="en-US"/>
        </w:rPr>
        <w:t>финансового</w:t>
      </w:r>
      <w:r w:rsidR="00803E38">
        <w:rPr>
          <w:sz w:val="28"/>
          <w:szCs w:val="28"/>
          <w:lang w:eastAsia="en-US"/>
        </w:rPr>
        <w:t xml:space="preserve"> </w:t>
      </w:r>
      <w:r w:rsidRPr="00803E38">
        <w:rPr>
          <w:sz w:val="28"/>
          <w:szCs w:val="28"/>
          <w:lang w:eastAsia="en-US"/>
        </w:rPr>
        <w:t>обеспечения</w:t>
      </w:r>
      <w:r w:rsidR="00803E38">
        <w:rPr>
          <w:sz w:val="28"/>
          <w:szCs w:val="28"/>
          <w:lang w:eastAsia="en-US"/>
        </w:rPr>
        <w:t xml:space="preserve"> </w:t>
      </w:r>
      <w:r w:rsidRPr="00803E38">
        <w:rPr>
          <w:sz w:val="28"/>
          <w:szCs w:val="28"/>
          <w:lang w:eastAsia="en-US"/>
        </w:rPr>
        <w:t>за</w:t>
      </w:r>
      <w:r w:rsidR="00803E38">
        <w:rPr>
          <w:sz w:val="28"/>
          <w:szCs w:val="28"/>
          <w:lang w:eastAsia="en-US"/>
        </w:rPr>
        <w:t xml:space="preserve"> </w:t>
      </w:r>
      <w:r w:rsidRPr="00803E38">
        <w:rPr>
          <w:sz w:val="28"/>
          <w:szCs w:val="28"/>
          <w:lang w:eastAsia="en-US"/>
        </w:rPr>
        <w:t>весь</w:t>
      </w:r>
      <w:r w:rsidR="00803E38">
        <w:rPr>
          <w:sz w:val="28"/>
          <w:szCs w:val="28"/>
          <w:lang w:eastAsia="en-US"/>
        </w:rPr>
        <w:t xml:space="preserve"> </w:t>
      </w:r>
      <w:r w:rsidRPr="00803E38">
        <w:rPr>
          <w:sz w:val="28"/>
          <w:szCs w:val="28"/>
          <w:lang w:eastAsia="en-US"/>
        </w:rPr>
        <w:t>период</w:t>
      </w:r>
      <w:r w:rsidR="00803E38">
        <w:rPr>
          <w:sz w:val="28"/>
          <w:szCs w:val="28"/>
          <w:lang w:eastAsia="en-US"/>
        </w:rPr>
        <w:t xml:space="preserve"> </w:t>
      </w:r>
      <w:r w:rsidRPr="00803E38">
        <w:rPr>
          <w:sz w:val="28"/>
          <w:szCs w:val="28"/>
          <w:lang w:eastAsia="en-US"/>
        </w:rPr>
        <w:t>реализации</w:t>
      </w:r>
      <w:r w:rsidR="00BC3ED8">
        <w:rPr>
          <w:sz w:val="28"/>
          <w:szCs w:val="28"/>
          <w:lang w:eastAsia="en-US"/>
        </w:rPr>
        <w:t>»</w:t>
      </w:r>
      <w:r w:rsidR="00803E38">
        <w:rPr>
          <w:sz w:val="28"/>
          <w:szCs w:val="28"/>
          <w:lang w:eastAsia="en-US"/>
        </w:rPr>
        <w:t xml:space="preserve"> </w:t>
      </w:r>
      <w:r w:rsidR="00BC3ED8">
        <w:rPr>
          <w:sz w:val="28"/>
          <w:szCs w:val="28"/>
          <w:lang w:eastAsia="en-US"/>
        </w:rPr>
        <w:t>раздела 1 Паспорта муниципальной программы цифры</w:t>
      </w:r>
      <w:r w:rsidR="00803E38">
        <w:rPr>
          <w:sz w:val="28"/>
          <w:szCs w:val="28"/>
          <w:lang w:eastAsia="en-US"/>
        </w:rPr>
        <w:t xml:space="preserve"> </w:t>
      </w:r>
      <w:r w:rsidR="007823AF" w:rsidRPr="00803E38">
        <w:rPr>
          <w:sz w:val="28"/>
          <w:szCs w:val="28"/>
          <w:lang w:eastAsia="en-US"/>
        </w:rPr>
        <w:t>«</w:t>
      </w:r>
      <w:r w:rsidRPr="00803E38">
        <w:rPr>
          <w:sz w:val="28"/>
          <w:szCs w:val="28"/>
          <w:lang w:eastAsia="en-US"/>
        </w:rPr>
        <w:t>578</w:t>
      </w:r>
      <w:r w:rsidR="00803E38">
        <w:rPr>
          <w:sz w:val="28"/>
          <w:szCs w:val="28"/>
          <w:lang w:eastAsia="en-US"/>
        </w:rPr>
        <w:t xml:space="preserve"> </w:t>
      </w:r>
      <w:r w:rsidRPr="00803E38">
        <w:rPr>
          <w:sz w:val="28"/>
          <w:szCs w:val="28"/>
          <w:lang w:eastAsia="en-US"/>
        </w:rPr>
        <w:t>690,8</w:t>
      </w:r>
      <w:r w:rsidR="007823AF" w:rsidRPr="00803E38">
        <w:rPr>
          <w:sz w:val="28"/>
          <w:szCs w:val="28"/>
          <w:lang w:eastAsia="en-US"/>
        </w:rPr>
        <w:t>»</w:t>
      </w:r>
      <w:r w:rsidR="00803E38">
        <w:rPr>
          <w:sz w:val="28"/>
          <w:szCs w:val="28"/>
          <w:lang w:eastAsia="en-US"/>
        </w:rPr>
        <w:t xml:space="preserve"> </w:t>
      </w:r>
      <w:r w:rsidRPr="00803E38">
        <w:rPr>
          <w:sz w:val="28"/>
          <w:szCs w:val="28"/>
          <w:lang w:eastAsia="en-US"/>
        </w:rPr>
        <w:t>заменить</w:t>
      </w:r>
      <w:r w:rsidR="00803E38">
        <w:rPr>
          <w:sz w:val="28"/>
          <w:szCs w:val="28"/>
          <w:lang w:eastAsia="en-US"/>
        </w:rPr>
        <w:t xml:space="preserve"> </w:t>
      </w:r>
      <w:r w:rsidR="00BC3ED8">
        <w:rPr>
          <w:sz w:val="28"/>
          <w:szCs w:val="28"/>
          <w:lang w:eastAsia="en-US"/>
        </w:rPr>
        <w:t>цифрами</w:t>
      </w:r>
      <w:r w:rsidR="00803E38">
        <w:rPr>
          <w:sz w:val="28"/>
          <w:szCs w:val="28"/>
          <w:lang w:eastAsia="en-US"/>
        </w:rPr>
        <w:t xml:space="preserve"> </w:t>
      </w:r>
      <w:r w:rsidR="007823AF" w:rsidRPr="00803E38">
        <w:rPr>
          <w:sz w:val="28"/>
          <w:szCs w:val="28"/>
          <w:lang w:eastAsia="en-US"/>
        </w:rPr>
        <w:t>«</w:t>
      </w:r>
      <w:r w:rsidRPr="00803E38">
        <w:rPr>
          <w:sz w:val="28"/>
          <w:szCs w:val="28"/>
          <w:lang w:eastAsia="en-US"/>
        </w:rPr>
        <w:t>597</w:t>
      </w:r>
      <w:r w:rsidR="00803E38">
        <w:rPr>
          <w:color w:val="000000"/>
          <w:sz w:val="28"/>
          <w:szCs w:val="28"/>
          <w:lang w:eastAsia="en-US"/>
        </w:rPr>
        <w:t xml:space="preserve"> </w:t>
      </w:r>
      <w:r w:rsidRPr="00803E38">
        <w:rPr>
          <w:color w:val="000000"/>
          <w:sz w:val="28"/>
          <w:szCs w:val="28"/>
          <w:lang w:eastAsia="en-US"/>
        </w:rPr>
        <w:t>520,6</w:t>
      </w:r>
      <w:r w:rsidR="007823AF" w:rsidRPr="00803E38">
        <w:rPr>
          <w:color w:val="000000"/>
          <w:sz w:val="28"/>
          <w:szCs w:val="28"/>
          <w:lang w:eastAsia="en-US"/>
        </w:rPr>
        <w:t>».</w:t>
      </w:r>
    </w:p>
    <w:p w:rsidR="00580B5A" w:rsidRPr="00803E38" w:rsidRDefault="007823AF" w:rsidP="007823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38">
        <w:rPr>
          <w:sz w:val="28"/>
          <w:szCs w:val="28"/>
        </w:rPr>
        <w:t>1.2.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Раздел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4</w:t>
      </w:r>
      <w:r w:rsidR="00803E38">
        <w:rPr>
          <w:sz w:val="28"/>
          <w:szCs w:val="28"/>
        </w:rPr>
        <w:t xml:space="preserve"> </w:t>
      </w:r>
      <w:r w:rsidR="00BC3ED8">
        <w:rPr>
          <w:sz w:val="28"/>
          <w:szCs w:val="28"/>
          <w:lang w:eastAsia="en-US"/>
        </w:rPr>
        <w:t xml:space="preserve">Паспорта муниципальной программы </w:t>
      </w:r>
      <w:r w:rsidR="00580B5A" w:rsidRPr="00803E38">
        <w:rPr>
          <w:sz w:val="28"/>
          <w:szCs w:val="28"/>
        </w:rPr>
        <w:t>изложить</w:t>
      </w:r>
      <w:r w:rsidR="00803E38">
        <w:rPr>
          <w:sz w:val="28"/>
          <w:szCs w:val="28"/>
        </w:rPr>
        <w:t xml:space="preserve"> </w:t>
      </w:r>
      <w:r w:rsidR="00580B5A" w:rsidRPr="00803E38">
        <w:rPr>
          <w:sz w:val="28"/>
          <w:szCs w:val="28"/>
        </w:rPr>
        <w:t>в</w:t>
      </w:r>
      <w:r w:rsidR="00803E38">
        <w:rPr>
          <w:sz w:val="28"/>
          <w:szCs w:val="28"/>
        </w:rPr>
        <w:t xml:space="preserve"> </w:t>
      </w:r>
      <w:r w:rsidR="00580B5A" w:rsidRPr="00803E38">
        <w:rPr>
          <w:sz w:val="28"/>
          <w:szCs w:val="28"/>
        </w:rPr>
        <w:t>новой</w:t>
      </w:r>
      <w:r w:rsidR="00803E38">
        <w:rPr>
          <w:sz w:val="28"/>
          <w:szCs w:val="28"/>
        </w:rPr>
        <w:t xml:space="preserve"> </w:t>
      </w:r>
      <w:r w:rsidR="00580B5A" w:rsidRPr="00803E38">
        <w:rPr>
          <w:sz w:val="28"/>
          <w:szCs w:val="28"/>
        </w:rPr>
        <w:t>редакции</w:t>
      </w:r>
      <w:r w:rsidR="00803E38">
        <w:rPr>
          <w:sz w:val="28"/>
          <w:szCs w:val="28"/>
        </w:rPr>
        <w:t xml:space="preserve"> </w:t>
      </w:r>
      <w:r w:rsidR="00580B5A" w:rsidRPr="00803E38">
        <w:rPr>
          <w:sz w:val="28"/>
          <w:szCs w:val="28"/>
        </w:rPr>
        <w:t>(приложение).</w:t>
      </w:r>
    </w:p>
    <w:p w:rsidR="007823AF" w:rsidRPr="00803E38" w:rsidRDefault="00580B5A" w:rsidP="007823A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03E38">
        <w:rPr>
          <w:sz w:val="28"/>
          <w:szCs w:val="28"/>
        </w:rPr>
        <w:t>2.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Обнародовать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постановление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в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соответствии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с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решением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Думы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Кондинского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района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от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27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февраля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2017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года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№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215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«Об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утверждении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Порядка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опубликования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(обнародования)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муниципальных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правовых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актов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и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другой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официальной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информации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органов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местного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самоуправления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муниципального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образования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Кондинский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район»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и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разместить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на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официальном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сайте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органов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lastRenderedPageBreak/>
        <w:t>местного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самоуправления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Кондинского</w:t>
      </w:r>
      <w:r w:rsidR="00803E38">
        <w:rPr>
          <w:sz w:val="28"/>
          <w:szCs w:val="28"/>
        </w:rPr>
        <w:t xml:space="preserve"> </w:t>
      </w:r>
      <w:r w:rsidR="007823AF" w:rsidRPr="00803E38">
        <w:rPr>
          <w:sz w:val="28"/>
          <w:szCs w:val="28"/>
        </w:rPr>
        <w:t>района.</w:t>
      </w:r>
      <w:r w:rsidR="00803E38">
        <w:rPr>
          <w:sz w:val="28"/>
          <w:szCs w:val="28"/>
        </w:rPr>
        <w:t xml:space="preserve"> </w:t>
      </w:r>
    </w:p>
    <w:p w:rsidR="007823AF" w:rsidRPr="00803E38" w:rsidRDefault="007823AF" w:rsidP="007823A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03E38">
        <w:rPr>
          <w:sz w:val="28"/>
          <w:szCs w:val="28"/>
        </w:rPr>
        <w:t>3.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Постановление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вступает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в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силу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после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его</w:t>
      </w:r>
      <w:r w:rsidR="00803E38">
        <w:rPr>
          <w:sz w:val="28"/>
          <w:szCs w:val="28"/>
        </w:rPr>
        <w:t xml:space="preserve"> </w:t>
      </w:r>
      <w:r w:rsidRPr="00803E38">
        <w:rPr>
          <w:sz w:val="28"/>
          <w:szCs w:val="28"/>
        </w:rPr>
        <w:t>обнародования.</w:t>
      </w:r>
    </w:p>
    <w:p w:rsidR="004C2FEB" w:rsidRPr="00803E38" w:rsidRDefault="004C2FEB" w:rsidP="007823AF">
      <w:pPr>
        <w:ind w:firstLine="709"/>
        <w:jc w:val="both"/>
        <w:rPr>
          <w:sz w:val="28"/>
          <w:szCs w:val="28"/>
        </w:rPr>
      </w:pPr>
    </w:p>
    <w:p w:rsidR="007823AF" w:rsidRPr="00803E38" w:rsidRDefault="007823AF" w:rsidP="007823AF">
      <w:pPr>
        <w:ind w:firstLine="709"/>
        <w:jc w:val="both"/>
        <w:rPr>
          <w:color w:val="000000"/>
          <w:sz w:val="28"/>
          <w:szCs w:val="28"/>
        </w:rPr>
      </w:pPr>
    </w:p>
    <w:p w:rsidR="004C2FEB" w:rsidRPr="00803E38" w:rsidRDefault="004C2FEB" w:rsidP="007823A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803E38" w:rsidTr="004C2FEB">
        <w:tc>
          <w:tcPr>
            <w:tcW w:w="4785" w:type="dxa"/>
          </w:tcPr>
          <w:p w:rsidR="00424B28" w:rsidRPr="00803E38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803E38">
              <w:rPr>
                <w:sz w:val="28"/>
                <w:szCs w:val="28"/>
              </w:rPr>
              <w:t>Исполняющий</w:t>
            </w:r>
            <w:proofErr w:type="gramEnd"/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обязанности</w:t>
            </w:r>
            <w:r w:rsidR="00803E38">
              <w:rPr>
                <w:sz w:val="28"/>
                <w:szCs w:val="28"/>
              </w:rPr>
              <w:t xml:space="preserve"> </w:t>
            </w:r>
          </w:p>
          <w:p w:rsidR="00424B28" w:rsidRPr="00803E38" w:rsidRDefault="00424B28" w:rsidP="004221F7">
            <w:pPr>
              <w:jc w:val="both"/>
              <w:rPr>
                <w:sz w:val="28"/>
                <w:szCs w:val="28"/>
              </w:rPr>
            </w:pPr>
            <w:r w:rsidRPr="00803E38">
              <w:rPr>
                <w:sz w:val="28"/>
                <w:szCs w:val="28"/>
              </w:rPr>
              <w:t>главы</w:t>
            </w:r>
            <w:r w:rsidR="00803E38">
              <w:rPr>
                <w:sz w:val="28"/>
                <w:szCs w:val="28"/>
              </w:rPr>
              <w:t xml:space="preserve"> </w:t>
            </w:r>
            <w:r w:rsidRPr="00803E3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803E38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803E38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803E38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803E38"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BC3ED8" w:rsidRDefault="00BC3ED8" w:rsidP="0023731C">
      <w:pPr>
        <w:rPr>
          <w:color w:val="000000"/>
          <w:sz w:val="16"/>
          <w:szCs w:val="16"/>
        </w:rPr>
      </w:pPr>
    </w:p>
    <w:p w:rsidR="000E1D8D" w:rsidRDefault="000E1D8D" w:rsidP="0023731C">
      <w:pPr>
        <w:rPr>
          <w:color w:val="000000"/>
          <w:sz w:val="16"/>
          <w:szCs w:val="16"/>
        </w:rPr>
      </w:pPr>
    </w:p>
    <w:p w:rsidR="00CE0842" w:rsidRDefault="00252FE0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</w:t>
      </w:r>
      <w:r w:rsidR="00803E38">
        <w:rPr>
          <w:color w:val="000000"/>
          <w:sz w:val="16"/>
          <w:szCs w:val="16"/>
        </w:rPr>
        <w:t xml:space="preserve"> </w:t>
      </w:r>
      <w:r w:rsidR="005106D3">
        <w:rPr>
          <w:color w:val="000000"/>
          <w:sz w:val="16"/>
          <w:szCs w:val="16"/>
        </w:rPr>
        <w:t>документов/Постановления</w:t>
      </w:r>
      <w:r w:rsidR="00803E38">
        <w:rPr>
          <w:color w:val="000000"/>
          <w:sz w:val="16"/>
          <w:szCs w:val="16"/>
        </w:rPr>
        <w:t xml:space="preserve"> </w:t>
      </w:r>
      <w:r w:rsidR="005106D3">
        <w:rPr>
          <w:color w:val="000000"/>
          <w:sz w:val="16"/>
          <w:szCs w:val="16"/>
        </w:rPr>
        <w:t>202</w:t>
      </w:r>
      <w:r w:rsidR="0050540C">
        <w:rPr>
          <w:color w:val="000000"/>
          <w:sz w:val="16"/>
          <w:szCs w:val="16"/>
        </w:rPr>
        <w:t>5</w:t>
      </w:r>
    </w:p>
    <w:p w:rsidR="00580B5A" w:rsidRDefault="00580B5A" w:rsidP="00A86E0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580B5A" w:rsidSect="0050540C">
          <w:headerReference w:type="default" r:id="rId10"/>
          <w:headerReference w:type="first" r:id="rId11"/>
          <w:pgSz w:w="11906" w:h="16838" w:code="9"/>
          <w:pgMar w:top="1134" w:right="567" w:bottom="992" w:left="1701" w:header="573" w:footer="335" w:gutter="0"/>
          <w:cols w:space="720"/>
          <w:titlePg/>
        </w:sectPr>
      </w:pPr>
    </w:p>
    <w:p w:rsidR="00A86E0E" w:rsidRDefault="00A86E0E" w:rsidP="007823AF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803E38">
        <w:t xml:space="preserve"> </w:t>
      </w:r>
    </w:p>
    <w:p w:rsidR="00A86E0E" w:rsidRPr="00953EC8" w:rsidRDefault="00A86E0E" w:rsidP="007823AF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</w:t>
      </w:r>
      <w:r w:rsidR="00803E38">
        <w:t xml:space="preserve"> </w:t>
      </w:r>
      <w:r w:rsidRPr="00953EC8">
        <w:t>постановлению</w:t>
      </w:r>
      <w:r w:rsidR="00803E38">
        <w:t xml:space="preserve"> </w:t>
      </w:r>
      <w:r w:rsidRPr="00953EC8">
        <w:t>администрации</w:t>
      </w:r>
      <w:r w:rsidR="00803E38">
        <w:t xml:space="preserve"> </w:t>
      </w:r>
      <w:r w:rsidRPr="00953EC8">
        <w:t>района</w:t>
      </w:r>
    </w:p>
    <w:p w:rsidR="00A86E0E" w:rsidRDefault="00A86E0E" w:rsidP="007823AF">
      <w:pPr>
        <w:ind w:left="10206"/>
      </w:pPr>
      <w:r>
        <w:t>от</w:t>
      </w:r>
      <w:r w:rsidR="00803E38">
        <w:t xml:space="preserve"> </w:t>
      </w:r>
      <w:r w:rsidR="007823AF">
        <w:t>16</w:t>
      </w:r>
      <w:r w:rsidR="00252FE0">
        <w:t>.07.</w:t>
      </w:r>
      <w:r>
        <w:t>202</w:t>
      </w:r>
      <w:r w:rsidR="0050540C">
        <w:t>5</w:t>
      </w:r>
      <w:r w:rsidR="00803E38">
        <w:t xml:space="preserve"> </w:t>
      </w:r>
      <w:r>
        <w:t>№</w:t>
      </w:r>
      <w:r w:rsidR="00803E38">
        <w:t xml:space="preserve"> </w:t>
      </w:r>
      <w:r w:rsidR="007823AF">
        <w:t>786</w:t>
      </w:r>
    </w:p>
    <w:p w:rsidR="005800C9" w:rsidRDefault="005800C9" w:rsidP="00A86E0E">
      <w:pPr>
        <w:tabs>
          <w:tab w:val="left" w:pos="4962"/>
        </w:tabs>
        <w:ind w:left="4962"/>
      </w:pPr>
    </w:p>
    <w:p w:rsidR="00580B5A" w:rsidRDefault="00580B5A" w:rsidP="007823AF">
      <w:pPr>
        <w:tabs>
          <w:tab w:val="left" w:pos="9930"/>
        </w:tabs>
        <w:jc w:val="center"/>
      </w:pPr>
      <w:r>
        <w:t>4</w:t>
      </w:r>
      <w:r w:rsidRPr="00666971">
        <w:t>.</w:t>
      </w:r>
      <w:r w:rsidR="00803E38">
        <w:t xml:space="preserve"> </w:t>
      </w:r>
      <w:r w:rsidRPr="00666971">
        <w:t>Финансовое</w:t>
      </w:r>
      <w:r w:rsidR="00803E38">
        <w:t xml:space="preserve"> </w:t>
      </w:r>
      <w:r w:rsidRPr="00666971">
        <w:t>обеспечение</w:t>
      </w:r>
      <w:r w:rsidR="00803E38">
        <w:t xml:space="preserve"> </w:t>
      </w:r>
      <w:r>
        <w:t>муниципальной</w:t>
      </w:r>
      <w:r w:rsidR="00803E38">
        <w:t xml:space="preserve"> </w:t>
      </w:r>
      <w:r w:rsidRPr="00666971">
        <w:t>программы</w:t>
      </w:r>
    </w:p>
    <w:p w:rsidR="00580B5A" w:rsidRPr="00CC562B" w:rsidRDefault="00580B5A" w:rsidP="00580B5A">
      <w:pPr>
        <w:jc w:val="center"/>
        <w:outlineLvl w:val="0"/>
        <w:rPr>
          <w:bCs/>
          <w:color w:val="000000"/>
          <w:kern w:val="28"/>
          <w:szCs w:val="26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234"/>
        <w:gridCol w:w="1081"/>
        <w:gridCol w:w="1218"/>
        <w:gridCol w:w="1215"/>
        <w:gridCol w:w="1218"/>
        <w:gridCol w:w="1218"/>
        <w:gridCol w:w="1218"/>
        <w:gridCol w:w="1526"/>
      </w:tblGrid>
      <w:tr w:rsidR="00580B5A" w:rsidRPr="00B9312D" w:rsidTr="007823AF">
        <w:trPr>
          <w:trHeight w:val="68"/>
        </w:trPr>
        <w:tc>
          <w:tcPr>
            <w:tcW w:w="2088" w:type="pct"/>
            <w:vMerge w:val="restart"/>
            <w:hideMark/>
          </w:tcPr>
          <w:p w:rsidR="00580B5A" w:rsidRPr="007823AF" w:rsidRDefault="00580B5A" w:rsidP="00580B5A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Наименование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муниципальной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программы,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структурного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элемента,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источник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финансового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2912" w:type="pct"/>
            <w:gridSpan w:val="7"/>
            <w:hideMark/>
          </w:tcPr>
          <w:p w:rsidR="00580B5A" w:rsidRPr="007823AF" w:rsidRDefault="00580B5A" w:rsidP="00580B5A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Объем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финансового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обеспечения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по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годам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(тыс.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рублей)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C3ED8" w:rsidRPr="00B9312D" w:rsidTr="00BC3ED8">
        <w:trPr>
          <w:trHeight w:val="470"/>
        </w:trPr>
        <w:tc>
          <w:tcPr>
            <w:tcW w:w="2088" w:type="pct"/>
            <w:vMerge/>
            <w:hideMark/>
          </w:tcPr>
          <w:p w:rsidR="00BC3ED8" w:rsidRPr="007823AF" w:rsidRDefault="00BC3ED8" w:rsidP="00580B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hideMark/>
          </w:tcPr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2025</w:t>
            </w:r>
          </w:p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8" w:type="pct"/>
            <w:hideMark/>
          </w:tcPr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2026</w:t>
            </w:r>
          </w:p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7" w:type="pct"/>
            <w:hideMark/>
          </w:tcPr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2027</w:t>
            </w:r>
          </w:p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8" w:type="pct"/>
            <w:hideMark/>
          </w:tcPr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2028</w:t>
            </w:r>
          </w:p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8" w:type="pct"/>
            <w:hideMark/>
          </w:tcPr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2029</w:t>
            </w:r>
          </w:p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8" w:type="pct"/>
            <w:hideMark/>
          </w:tcPr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2030</w:t>
            </w:r>
          </w:p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11" w:type="pct"/>
            <w:hideMark/>
          </w:tcPr>
          <w:p w:rsidR="00BC3ED8" w:rsidRPr="007823AF" w:rsidRDefault="00BC3ED8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580B5A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8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Муниципальная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программа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823AF" w:rsidRPr="007823AF">
              <w:rPr>
                <w:bCs/>
                <w:color w:val="000000"/>
                <w:sz w:val="20"/>
                <w:szCs w:val="20"/>
              </w:rPr>
              <w:t>«</w:t>
            </w:r>
            <w:r w:rsidRPr="007823AF">
              <w:rPr>
                <w:bCs/>
                <w:color w:val="000000"/>
                <w:sz w:val="20"/>
                <w:szCs w:val="20"/>
              </w:rPr>
              <w:t>Развитие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экономического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потенциала</w:t>
            </w:r>
            <w:r w:rsidR="007823AF" w:rsidRPr="007823AF">
              <w:rPr>
                <w:bCs/>
                <w:color w:val="000000"/>
                <w:sz w:val="20"/>
                <w:szCs w:val="20"/>
              </w:rPr>
              <w:t>»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(всего),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в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числе: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88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648,1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99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363,3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99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99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99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99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586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774,2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Бюджет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Кондинского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района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(всего),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88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648,1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99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363,3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99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99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99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99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586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774,2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федерального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окружного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12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722,2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12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067,2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11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11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11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11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70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693,4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местный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75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925,9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87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296,1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88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214,7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88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214,7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88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214,7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88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214,7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516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080,8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Иные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Объем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налоговых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расходов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(справочно)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Справочно: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городских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сельских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поселений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Кондинского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2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770,5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717,3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717,3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717,3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717,3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10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746,4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1.1.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Региональный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проект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823AF" w:rsidRPr="007823AF">
              <w:rPr>
                <w:bCs/>
                <w:color w:val="000000"/>
                <w:sz w:val="20"/>
                <w:szCs w:val="20"/>
              </w:rPr>
              <w:t>«</w:t>
            </w:r>
            <w:r w:rsidRPr="007823AF">
              <w:rPr>
                <w:bCs/>
                <w:color w:val="000000"/>
                <w:sz w:val="20"/>
                <w:szCs w:val="20"/>
              </w:rPr>
              <w:t>Малое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среднее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предпринимательство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поддержка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индивидуальной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предпринимательской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инициативы</w:t>
            </w:r>
            <w:r w:rsidR="007823AF" w:rsidRPr="007823AF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342,8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Бюджет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Кондинского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района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(всего),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342,8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федерального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CE3E1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CE3E1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CE3E1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CE3E1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CE3E1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CE3E1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CE3E1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окружного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3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537,6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3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537,6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3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537,6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3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537,6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3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537,6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3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537,6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21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225,6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местный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1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117,2</w:t>
            </w:r>
          </w:p>
        </w:tc>
      </w:tr>
      <w:tr w:rsidR="00313373" w:rsidRPr="00B9312D" w:rsidTr="007823AF">
        <w:trPr>
          <w:trHeight w:val="68"/>
        </w:trPr>
        <w:tc>
          <w:tcPr>
            <w:tcW w:w="2088" w:type="pct"/>
            <w:hideMark/>
          </w:tcPr>
          <w:p w:rsidR="00313373" w:rsidRPr="007823AF" w:rsidRDefault="00313373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Иные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362" w:type="pct"/>
            <w:hideMark/>
          </w:tcPr>
          <w:p w:rsidR="00313373" w:rsidRDefault="00313373" w:rsidP="00313373">
            <w:pPr>
              <w:jc w:val="center"/>
            </w:pPr>
            <w:r w:rsidRPr="00A77F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313373" w:rsidRDefault="00313373" w:rsidP="00313373">
            <w:pPr>
              <w:jc w:val="center"/>
            </w:pPr>
            <w:r w:rsidRPr="00A77F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313373" w:rsidRDefault="00313373" w:rsidP="00313373">
            <w:pPr>
              <w:jc w:val="center"/>
            </w:pPr>
            <w:r w:rsidRPr="00A77F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313373" w:rsidRDefault="00313373" w:rsidP="00313373">
            <w:pPr>
              <w:jc w:val="center"/>
            </w:pPr>
            <w:r w:rsidRPr="00A77F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313373" w:rsidRDefault="00313373" w:rsidP="00313373">
            <w:pPr>
              <w:jc w:val="center"/>
            </w:pPr>
            <w:r w:rsidRPr="00A77F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313373" w:rsidRDefault="00313373" w:rsidP="00313373">
            <w:pPr>
              <w:jc w:val="center"/>
            </w:pPr>
            <w:r w:rsidRPr="00A77F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313373" w:rsidRDefault="00313373" w:rsidP="00313373">
            <w:pPr>
              <w:jc w:val="center"/>
            </w:pPr>
            <w:r w:rsidRPr="00A77F3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823AF">
              <w:rPr>
                <w:bCs/>
                <w:color w:val="000000"/>
                <w:sz w:val="20"/>
                <w:szCs w:val="20"/>
              </w:rPr>
              <w:t>1.2.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Комплекс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процессных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мероприятий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823AF" w:rsidRPr="007823AF">
              <w:rPr>
                <w:bCs/>
                <w:color w:val="000000"/>
                <w:sz w:val="20"/>
                <w:szCs w:val="20"/>
              </w:rPr>
              <w:t>«</w:t>
            </w:r>
            <w:r w:rsidRPr="007823AF">
              <w:rPr>
                <w:bCs/>
                <w:color w:val="000000"/>
                <w:sz w:val="20"/>
                <w:szCs w:val="20"/>
              </w:rPr>
              <w:t>Финансовая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поддержка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субъектов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малого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среднего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предпринимательства,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осуществляющих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социально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значимые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виды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деятельности,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определенные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муниципальными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образованиями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деятельность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в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социальной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сфере</w:t>
            </w:r>
            <w:r w:rsidR="007823AF" w:rsidRPr="007823AF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14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Бюджет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Кондинского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района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(всего),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14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федерального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окружного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D265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местный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2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2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2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2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2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2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14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Иные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1.3.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Комплекс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процессных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мероприятий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823AF" w:rsidRPr="007823AF">
              <w:rPr>
                <w:bCs/>
                <w:color w:val="000000"/>
                <w:sz w:val="20"/>
                <w:szCs w:val="20"/>
              </w:rPr>
              <w:t>«</w:t>
            </w:r>
            <w:r w:rsidRPr="007823AF">
              <w:rPr>
                <w:bCs/>
                <w:color w:val="000000"/>
                <w:sz w:val="20"/>
                <w:szCs w:val="20"/>
              </w:rPr>
              <w:t>Организация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мероприятий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по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популяризации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пропаганде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предпринимательской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деятельности</w:t>
            </w:r>
            <w:r w:rsidR="007823AF" w:rsidRPr="007823AF">
              <w:rPr>
                <w:bCs/>
                <w:color w:val="000000"/>
                <w:sz w:val="20"/>
                <w:szCs w:val="20"/>
              </w:rPr>
              <w:t>»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lastRenderedPageBreak/>
              <w:t>(всего),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из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lastRenderedPageBreak/>
              <w:t>141,1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141,1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lastRenderedPageBreak/>
              <w:t>Бюджет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Кондинского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района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(всего),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141,1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федерального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окружного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D3463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местный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141,1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Иные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1.4.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Комплекс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процессных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«Оказание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информационно-консультационной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поддержки»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Кондинского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(всего),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федерального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окружного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местный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Иные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1.5.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Комплекс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процессных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«Предоставление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неотложных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мер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субъектам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предпринимательства,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осуществляющим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в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отраслях,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пострадавших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от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распространения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новой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коронавирусной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инфекции»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Кондинского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(всего),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федерального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окружного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местный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3ED8" w:rsidRPr="00B9312D" w:rsidTr="007823AF">
        <w:trPr>
          <w:trHeight w:val="68"/>
        </w:trPr>
        <w:tc>
          <w:tcPr>
            <w:tcW w:w="2088" w:type="pct"/>
            <w:hideMark/>
          </w:tcPr>
          <w:p w:rsidR="00BC3ED8" w:rsidRPr="007823AF" w:rsidRDefault="00BC3ED8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Иные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362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BC3ED8" w:rsidRDefault="00BC3ED8" w:rsidP="00BC3ED8">
            <w:pPr>
              <w:jc w:val="center"/>
            </w:pPr>
            <w:r w:rsidRPr="00012D7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2.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Комплекс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процессных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мероприятий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823AF" w:rsidRPr="007823AF">
              <w:rPr>
                <w:bCs/>
                <w:color w:val="000000"/>
                <w:sz w:val="20"/>
                <w:szCs w:val="20"/>
              </w:rPr>
              <w:t>«</w:t>
            </w:r>
            <w:r w:rsidRPr="007823AF">
              <w:rPr>
                <w:bCs/>
                <w:color w:val="000000"/>
                <w:sz w:val="20"/>
                <w:szCs w:val="20"/>
              </w:rPr>
              <w:t>Содействие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трудоустройству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граждан,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не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занятых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трудовой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деятельностью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безработных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граждан,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в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том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числе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граждан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с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инвалидностью</w:t>
            </w:r>
            <w:r w:rsidR="007823AF" w:rsidRPr="007823AF">
              <w:rPr>
                <w:bCs/>
                <w:color w:val="000000"/>
                <w:sz w:val="20"/>
                <w:szCs w:val="20"/>
              </w:rPr>
              <w:t>»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(всего),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13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529,6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7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7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7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7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54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228,5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2.1.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Кондинского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района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(всего),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13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529,6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7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7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7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7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54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228,5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федерального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окружного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9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8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529,6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7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7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7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7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49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467,8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местный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4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4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760,7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2.2.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Иные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3.</w:t>
            </w:r>
            <w:r w:rsidR="00803E38">
              <w:rPr>
                <w:bCs/>
                <w:color w:val="00000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Комплекс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процессных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мероприятий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823AF" w:rsidRPr="007823AF">
              <w:rPr>
                <w:bCs/>
                <w:color w:val="000000"/>
                <w:sz w:val="20"/>
                <w:szCs w:val="20"/>
              </w:rPr>
              <w:t>«</w:t>
            </w:r>
            <w:r w:rsidRPr="007823AF">
              <w:rPr>
                <w:bCs/>
                <w:color w:val="000000"/>
                <w:sz w:val="20"/>
                <w:szCs w:val="20"/>
              </w:rPr>
              <w:t>Обеспечение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повышения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качества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доступности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транспортных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услуг,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оказываемых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с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использованием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автомобильного,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воздушного,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водного,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железнодорожного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транспорта</w:t>
            </w:r>
            <w:r w:rsidR="007823AF" w:rsidRPr="007823AF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68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437,9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84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85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85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85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85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495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661,8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CF7DA1" w:rsidP="00BC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80B5A" w:rsidRPr="007823AF">
              <w:rPr>
                <w:color w:val="000000"/>
                <w:sz w:val="20"/>
                <w:szCs w:val="20"/>
              </w:rPr>
              <w:t>.1.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="00580B5A" w:rsidRPr="007823AF">
              <w:rPr>
                <w:color w:val="000000"/>
                <w:sz w:val="20"/>
                <w:szCs w:val="20"/>
              </w:rPr>
              <w:t>Бюджет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="00580B5A" w:rsidRPr="007823AF">
              <w:rPr>
                <w:color w:val="000000"/>
                <w:sz w:val="20"/>
                <w:szCs w:val="20"/>
              </w:rPr>
              <w:t>Кондинского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="00580B5A" w:rsidRPr="007823AF">
              <w:rPr>
                <w:color w:val="000000"/>
                <w:sz w:val="20"/>
                <w:szCs w:val="20"/>
              </w:rPr>
              <w:t>района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="00580B5A" w:rsidRPr="007823AF">
              <w:rPr>
                <w:color w:val="000000"/>
                <w:sz w:val="20"/>
                <w:szCs w:val="20"/>
              </w:rPr>
              <w:t>(всего),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="00580B5A"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="00580B5A" w:rsidRPr="007823AF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68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437,9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84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85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85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85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85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23AF">
              <w:rPr>
                <w:bCs/>
                <w:color w:val="000000"/>
                <w:sz w:val="20"/>
                <w:szCs w:val="20"/>
              </w:rPr>
              <w:t>495</w:t>
            </w:r>
            <w:r w:rsidR="00803E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bCs/>
                <w:color w:val="000000"/>
                <w:sz w:val="20"/>
                <w:szCs w:val="20"/>
              </w:rPr>
              <w:t>661,8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федерального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в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том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числе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межбюджетные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трансферты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из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окружного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бюджета: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7823AF" w:rsidRDefault="00580B5A" w:rsidP="00BC3ED8">
            <w:pPr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местный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62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68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437,9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84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407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85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85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85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408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85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511" w:type="pct"/>
            <w:hideMark/>
          </w:tcPr>
          <w:p w:rsidR="00580B5A" w:rsidRPr="007823AF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7823AF">
              <w:rPr>
                <w:color w:val="000000"/>
                <w:sz w:val="20"/>
                <w:szCs w:val="20"/>
              </w:rPr>
              <w:t>495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Pr="007823AF">
              <w:rPr>
                <w:color w:val="000000"/>
                <w:sz w:val="20"/>
                <w:szCs w:val="20"/>
              </w:rPr>
              <w:t>661,8</w:t>
            </w:r>
          </w:p>
        </w:tc>
      </w:tr>
      <w:tr w:rsidR="00580B5A" w:rsidRPr="00B9312D" w:rsidTr="007823AF">
        <w:trPr>
          <w:trHeight w:val="68"/>
        </w:trPr>
        <w:tc>
          <w:tcPr>
            <w:tcW w:w="2088" w:type="pct"/>
            <w:hideMark/>
          </w:tcPr>
          <w:p w:rsidR="00580B5A" w:rsidRPr="00B9312D" w:rsidRDefault="00CF7DA1" w:rsidP="00BC3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80B5A" w:rsidRPr="00B9312D">
              <w:rPr>
                <w:color w:val="000000"/>
                <w:sz w:val="20"/>
                <w:szCs w:val="20"/>
              </w:rPr>
              <w:t>.2.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="00580B5A" w:rsidRPr="00B9312D">
              <w:rPr>
                <w:color w:val="000000"/>
                <w:sz w:val="20"/>
                <w:szCs w:val="20"/>
              </w:rPr>
              <w:t>Иные</w:t>
            </w:r>
            <w:r w:rsidR="00803E38">
              <w:rPr>
                <w:color w:val="000000"/>
                <w:sz w:val="20"/>
                <w:szCs w:val="20"/>
              </w:rPr>
              <w:t xml:space="preserve"> </w:t>
            </w:r>
            <w:r w:rsidR="00580B5A" w:rsidRPr="00B9312D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362" w:type="pct"/>
            <w:hideMark/>
          </w:tcPr>
          <w:p w:rsidR="00580B5A" w:rsidRPr="00B9312D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B931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B9312D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B931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hideMark/>
          </w:tcPr>
          <w:p w:rsidR="00580B5A" w:rsidRPr="00B9312D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B931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B9312D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B931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B9312D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B931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pct"/>
            <w:hideMark/>
          </w:tcPr>
          <w:p w:rsidR="00580B5A" w:rsidRPr="00B9312D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B931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hideMark/>
          </w:tcPr>
          <w:p w:rsidR="00580B5A" w:rsidRPr="00B9312D" w:rsidRDefault="00580B5A" w:rsidP="007823AF">
            <w:pPr>
              <w:jc w:val="center"/>
              <w:rPr>
                <w:color w:val="000000"/>
                <w:sz w:val="20"/>
                <w:szCs w:val="20"/>
              </w:rPr>
            </w:pPr>
            <w:r w:rsidRPr="00B9312D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80B5A" w:rsidRDefault="00580B5A" w:rsidP="00580B5A">
      <w:pPr>
        <w:rPr>
          <w:color w:val="000000"/>
          <w:sz w:val="16"/>
          <w:szCs w:val="16"/>
        </w:rPr>
      </w:pPr>
    </w:p>
    <w:sectPr w:rsidR="00580B5A" w:rsidSect="007823AF">
      <w:pgSz w:w="16838" w:h="11906" w:orient="landscape" w:code="9"/>
      <w:pgMar w:top="1701" w:right="1134" w:bottom="567" w:left="992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D8" w:rsidRDefault="00BC3ED8">
      <w:r>
        <w:separator/>
      </w:r>
    </w:p>
  </w:endnote>
  <w:endnote w:type="continuationSeparator" w:id="0">
    <w:p w:rsidR="00BC3ED8" w:rsidRDefault="00BC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D8" w:rsidRDefault="00BC3ED8">
      <w:r>
        <w:separator/>
      </w:r>
    </w:p>
  </w:footnote>
  <w:footnote w:type="continuationSeparator" w:id="0">
    <w:p w:rsidR="00BC3ED8" w:rsidRDefault="00BC3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D8" w:rsidRDefault="00BC3ED8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8267C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D8" w:rsidRDefault="00BC3ED8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3373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67C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0B5A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3AF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3E38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485B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3ED8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CF7DA1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aliases w:val="Ги"/>
    <w:qFormat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aliases w:val="Ги"/>
    <w:qFormat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FILE-SERVER\content\act\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1130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2021-04-22T04:55:00Z</cp:lastPrinted>
  <dcterms:created xsi:type="dcterms:W3CDTF">2025-07-16T05:42:00Z</dcterms:created>
  <dcterms:modified xsi:type="dcterms:W3CDTF">2025-07-16T07:50:00Z</dcterms:modified>
</cp:coreProperties>
</file>