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71EBF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71EB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71EBF" w:rsidRDefault="007E4858" w:rsidP="009738E6">
            <w:pPr>
              <w:rPr>
                <w:color w:val="000000"/>
                <w:sz w:val="28"/>
                <w:szCs w:val="28"/>
              </w:rPr>
            </w:pPr>
            <w:r w:rsidRPr="00D71EBF">
              <w:rPr>
                <w:color w:val="000000"/>
                <w:sz w:val="28"/>
                <w:szCs w:val="28"/>
              </w:rPr>
              <w:t xml:space="preserve">от </w:t>
            </w:r>
            <w:r w:rsidR="00001589" w:rsidRPr="00D71EBF">
              <w:rPr>
                <w:color w:val="000000"/>
                <w:sz w:val="28"/>
                <w:szCs w:val="28"/>
              </w:rPr>
              <w:t>04</w:t>
            </w:r>
            <w:r w:rsidR="00C86AAD" w:rsidRPr="00D71EBF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D71EBF">
              <w:rPr>
                <w:color w:val="000000"/>
                <w:sz w:val="28"/>
                <w:szCs w:val="28"/>
              </w:rPr>
              <w:t xml:space="preserve"> </w:t>
            </w:r>
            <w:r w:rsidR="00EC3CA2" w:rsidRPr="00D71EBF">
              <w:rPr>
                <w:color w:val="000000"/>
                <w:sz w:val="28"/>
                <w:szCs w:val="28"/>
              </w:rPr>
              <w:t>202</w:t>
            </w:r>
            <w:r w:rsidR="003D1D75" w:rsidRPr="00D71EBF">
              <w:rPr>
                <w:color w:val="000000"/>
                <w:sz w:val="28"/>
                <w:szCs w:val="28"/>
              </w:rPr>
              <w:t>5</w:t>
            </w:r>
            <w:r w:rsidRPr="00D71EB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71EBF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71EBF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71EBF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D71EBF">
              <w:rPr>
                <w:color w:val="000000"/>
                <w:sz w:val="28"/>
                <w:szCs w:val="28"/>
              </w:rPr>
              <w:t>№</w:t>
            </w:r>
            <w:r w:rsidR="00894E25" w:rsidRPr="00D71EBF">
              <w:rPr>
                <w:color w:val="000000"/>
                <w:sz w:val="28"/>
                <w:szCs w:val="28"/>
              </w:rPr>
              <w:t xml:space="preserve"> </w:t>
            </w:r>
            <w:r w:rsidR="00D71EBF" w:rsidRPr="00D71EBF">
              <w:rPr>
                <w:color w:val="000000"/>
                <w:sz w:val="28"/>
                <w:szCs w:val="28"/>
              </w:rPr>
              <w:t>944</w:t>
            </w:r>
          </w:p>
        </w:tc>
      </w:tr>
      <w:tr w:rsidR="001A685C" w:rsidRPr="00D71EB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71EB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71EB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71EB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71EB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D71EBF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71EBF" w:rsidTr="008701BF">
        <w:tc>
          <w:tcPr>
            <w:tcW w:w="5778" w:type="dxa"/>
          </w:tcPr>
          <w:p w:rsidR="00D71EBF" w:rsidRPr="00D71EBF" w:rsidRDefault="00D71EBF" w:rsidP="00D71E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</w:t>
            </w:r>
            <w:r w:rsidRPr="00D71EBF">
              <w:rPr>
                <w:bCs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D71EBF" w:rsidRPr="00D71EBF" w:rsidRDefault="00D71EBF" w:rsidP="00D71E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71EBF">
              <w:rPr>
                <w:bCs/>
                <w:sz w:val="28"/>
                <w:szCs w:val="28"/>
              </w:rPr>
              <w:t xml:space="preserve">от 21 июня 2013 года № 1281 </w:t>
            </w:r>
          </w:p>
          <w:p w:rsidR="008701BF" w:rsidRPr="00D71EBF" w:rsidRDefault="00D71EBF" w:rsidP="00D71E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71EBF">
              <w:rPr>
                <w:bCs/>
                <w:sz w:val="28"/>
                <w:szCs w:val="28"/>
              </w:rPr>
              <w:t>«Об утверждении порядка расчета арендной платы за пользование муниципальным имуществом Кондинского района»</w:t>
            </w:r>
          </w:p>
        </w:tc>
      </w:tr>
    </w:tbl>
    <w:p w:rsidR="00D71EBF" w:rsidRPr="00D71EBF" w:rsidRDefault="00D71EBF" w:rsidP="00D71EBF">
      <w:pPr>
        <w:ind w:firstLine="709"/>
        <w:jc w:val="both"/>
        <w:rPr>
          <w:sz w:val="28"/>
          <w:szCs w:val="28"/>
        </w:rPr>
      </w:pPr>
    </w:p>
    <w:p w:rsidR="00D71EBF" w:rsidRPr="00D71EBF" w:rsidRDefault="00D71EBF" w:rsidP="00D71EBF">
      <w:pPr>
        <w:ind w:firstLine="709"/>
        <w:jc w:val="both"/>
        <w:rPr>
          <w:b/>
          <w:sz w:val="28"/>
          <w:szCs w:val="28"/>
        </w:rPr>
      </w:pPr>
      <w:r w:rsidRPr="00D71EBF">
        <w:rPr>
          <w:sz w:val="28"/>
          <w:szCs w:val="28"/>
        </w:rPr>
        <w:t xml:space="preserve">В соответствии с главой 34 Гражданского кодекса Российской Федерации, решением Думы Кондинского района от 28 января 2015 года № 524 «О порядке управления и распоряжения муниципальным имуществом Кондинского района», в целях повышения эффективности использования муниципального имущества, </w:t>
      </w:r>
      <w:r w:rsidRPr="00D71EBF">
        <w:rPr>
          <w:b/>
          <w:sz w:val="28"/>
          <w:szCs w:val="28"/>
        </w:rPr>
        <w:t>администрация Кондинского района постановляет:</w:t>
      </w:r>
    </w:p>
    <w:p w:rsidR="00D71EBF" w:rsidRPr="00D71EBF" w:rsidRDefault="00D71EBF" w:rsidP="00260B46">
      <w:pPr>
        <w:ind w:firstLine="709"/>
        <w:jc w:val="both"/>
        <w:rPr>
          <w:color w:val="000000"/>
          <w:sz w:val="28"/>
          <w:szCs w:val="28"/>
        </w:rPr>
      </w:pPr>
      <w:r w:rsidRPr="00D71EBF">
        <w:rPr>
          <w:sz w:val="28"/>
          <w:szCs w:val="28"/>
        </w:rPr>
        <w:t>1.</w:t>
      </w:r>
      <w:r w:rsidRPr="00D71EBF">
        <w:rPr>
          <w:b/>
          <w:sz w:val="28"/>
          <w:szCs w:val="28"/>
        </w:rPr>
        <w:t xml:space="preserve"> </w:t>
      </w:r>
      <w:r w:rsidRPr="00D71EBF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</w:t>
      </w:r>
      <w:r w:rsidRPr="00D71EBF">
        <w:rPr>
          <w:sz w:val="28"/>
          <w:szCs w:val="28"/>
        </w:rPr>
        <w:t>от 21 июня 2013 года № 1281 «Об утверждении порядка расчета арендной платы за пользование муниципальным имуществом Конд</w:t>
      </w:r>
      <w:r>
        <w:rPr>
          <w:sz w:val="28"/>
          <w:szCs w:val="28"/>
        </w:rPr>
        <w:t>инского района» следующее изменение</w:t>
      </w:r>
      <w:r w:rsidRPr="00D71EBF">
        <w:rPr>
          <w:sz w:val="28"/>
          <w:szCs w:val="28"/>
        </w:rPr>
        <w:t>: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r w:rsidRPr="00D71EBF">
        <w:rPr>
          <w:color w:val="000000"/>
          <w:sz w:val="28"/>
          <w:szCs w:val="28"/>
        </w:rPr>
        <w:t xml:space="preserve">Подпункт 1.2 пункта 1 </w:t>
      </w:r>
      <w:r w:rsidR="00260B46">
        <w:rPr>
          <w:color w:val="000000"/>
          <w:sz w:val="28"/>
          <w:szCs w:val="28"/>
        </w:rPr>
        <w:t xml:space="preserve">приложения к постановлению </w:t>
      </w:r>
      <w:r w:rsidRPr="00D71EBF">
        <w:rPr>
          <w:color w:val="000000"/>
          <w:sz w:val="28"/>
          <w:szCs w:val="28"/>
        </w:rPr>
        <w:t xml:space="preserve">изложить </w:t>
      </w:r>
      <w:r w:rsidR="00260B46">
        <w:rPr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Pr="00D71EBF">
        <w:rPr>
          <w:color w:val="000000"/>
          <w:sz w:val="28"/>
          <w:szCs w:val="28"/>
        </w:rPr>
        <w:t>в следующей редакции: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r w:rsidRPr="00D71EBF">
        <w:rPr>
          <w:color w:val="000000"/>
          <w:sz w:val="28"/>
          <w:szCs w:val="28"/>
        </w:rPr>
        <w:t>«1.2. Плата за объекты инженерной инфраструктуры жилищно-коммунального хозяйства: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r w:rsidRPr="00D71EBF">
        <w:rPr>
          <w:color w:val="000000"/>
          <w:sz w:val="28"/>
          <w:szCs w:val="28"/>
        </w:rPr>
        <w:t>А</w:t>
      </w:r>
      <w:r w:rsidR="00444343">
        <w:rPr>
          <w:color w:val="000000"/>
          <w:sz w:val="28"/>
          <w:szCs w:val="28"/>
        </w:rPr>
        <w:t xml:space="preserve"> </w:t>
      </w:r>
      <w:r w:rsidRPr="00D71EBF">
        <w:rPr>
          <w:color w:val="000000"/>
          <w:sz w:val="28"/>
          <w:szCs w:val="28"/>
        </w:rPr>
        <w:t>=</w:t>
      </w:r>
      <w:r w:rsidR="00444343">
        <w:rPr>
          <w:color w:val="000000"/>
          <w:sz w:val="28"/>
          <w:szCs w:val="28"/>
        </w:rPr>
        <w:t xml:space="preserve"> </w:t>
      </w:r>
      <w:r w:rsidRPr="00D71EBF">
        <w:rPr>
          <w:color w:val="000000"/>
          <w:sz w:val="28"/>
          <w:szCs w:val="28"/>
        </w:rPr>
        <w:t>В*С/12, где: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r w:rsidRPr="00D71EBF">
        <w:rPr>
          <w:color w:val="000000"/>
          <w:sz w:val="28"/>
          <w:szCs w:val="28"/>
        </w:rPr>
        <w:t>А - месячная арендная плата (в рублях);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71EBF">
        <w:rPr>
          <w:color w:val="000000"/>
          <w:sz w:val="28"/>
          <w:szCs w:val="28"/>
        </w:rPr>
        <w:t>В</w:t>
      </w:r>
      <w:proofErr w:type="gramEnd"/>
      <w:r w:rsidRPr="00D71EBF">
        <w:rPr>
          <w:color w:val="000000"/>
          <w:sz w:val="28"/>
          <w:szCs w:val="28"/>
        </w:rPr>
        <w:t xml:space="preserve"> - </w:t>
      </w:r>
      <w:proofErr w:type="gramStart"/>
      <w:r w:rsidRPr="00D71EBF">
        <w:rPr>
          <w:color w:val="000000"/>
          <w:sz w:val="28"/>
          <w:szCs w:val="28"/>
        </w:rPr>
        <w:t>балансовая</w:t>
      </w:r>
      <w:proofErr w:type="gramEnd"/>
      <w:r w:rsidRPr="00D71EBF">
        <w:rPr>
          <w:color w:val="000000"/>
          <w:sz w:val="28"/>
          <w:szCs w:val="28"/>
        </w:rPr>
        <w:t xml:space="preserve"> (восстановительная) стоимость имущества (в рублях);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71EBF">
        <w:rPr>
          <w:color w:val="000000"/>
          <w:sz w:val="28"/>
          <w:szCs w:val="28"/>
        </w:rPr>
        <w:t>С</w:t>
      </w:r>
      <w:proofErr w:type="gramEnd"/>
      <w:r w:rsidRPr="00D71EBF">
        <w:rPr>
          <w:color w:val="000000"/>
          <w:sz w:val="28"/>
          <w:szCs w:val="28"/>
        </w:rPr>
        <w:t xml:space="preserve"> - ставка годовой арендной платы;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r w:rsidRPr="00D71EBF">
        <w:rPr>
          <w:color w:val="000000"/>
          <w:sz w:val="28"/>
          <w:szCs w:val="28"/>
        </w:rPr>
        <w:t>0,1% от балансовой стоимости имущества объектов теплоснабжения;</w:t>
      </w:r>
    </w:p>
    <w:p w:rsidR="00D71EBF" w:rsidRPr="00D71EBF" w:rsidRDefault="00D71EBF" w:rsidP="00D71EBF">
      <w:pPr>
        <w:ind w:firstLine="709"/>
        <w:jc w:val="both"/>
        <w:rPr>
          <w:sz w:val="28"/>
          <w:szCs w:val="28"/>
        </w:rPr>
      </w:pPr>
      <w:r w:rsidRPr="00D71EBF">
        <w:rPr>
          <w:sz w:val="28"/>
          <w:szCs w:val="28"/>
        </w:rPr>
        <w:t xml:space="preserve">0,35% от балансовой стоимости имущества объектов водоснабжения, водоотведения; в случае заключения договора аренды с предприятиями </w:t>
      </w:r>
      <w:r>
        <w:rPr>
          <w:sz w:val="28"/>
          <w:szCs w:val="28"/>
        </w:rPr>
        <w:t xml:space="preserve">                     </w:t>
      </w:r>
      <w:r w:rsidRPr="00D71EBF">
        <w:rPr>
          <w:sz w:val="28"/>
          <w:szCs w:val="28"/>
        </w:rPr>
        <w:t xml:space="preserve">и организациями у которых в уставном капитале доля муниципального образования </w:t>
      </w:r>
      <w:proofErr w:type="gramStart"/>
      <w:r w:rsidRPr="00D71EBF">
        <w:rPr>
          <w:sz w:val="28"/>
          <w:szCs w:val="28"/>
        </w:rPr>
        <w:t>составляет не менее 50% применяется</w:t>
      </w:r>
      <w:proofErr w:type="gramEnd"/>
      <w:r w:rsidRPr="00D71EBF">
        <w:rPr>
          <w:sz w:val="28"/>
          <w:szCs w:val="28"/>
        </w:rPr>
        <w:t xml:space="preserve"> понижающий коэффициент 0,25;</w:t>
      </w:r>
    </w:p>
    <w:p w:rsidR="00D71EBF" w:rsidRPr="00D71EBF" w:rsidRDefault="00D71EBF" w:rsidP="00D71EBF">
      <w:pPr>
        <w:ind w:firstLine="709"/>
        <w:jc w:val="both"/>
        <w:rPr>
          <w:color w:val="000000"/>
          <w:sz w:val="28"/>
          <w:szCs w:val="28"/>
        </w:rPr>
      </w:pPr>
      <w:r w:rsidRPr="00D71EBF">
        <w:rPr>
          <w:sz w:val="28"/>
          <w:szCs w:val="28"/>
        </w:rPr>
        <w:lastRenderedPageBreak/>
        <w:t>0,5% от балансовой стоимости имущества объектов газоснабжения</w:t>
      </w:r>
      <w:proofErr w:type="gramStart"/>
      <w:r w:rsidRPr="00D71EBF">
        <w:rPr>
          <w:sz w:val="28"/>
          <w:szCs w:val="28"/>
        </w:rPr>
        <w:t>.».</w:t>
      </w:r>
      <w:proofErr w:type="gramEnd"/>
    </w:p>
    <w:p w:rsidR="00D71EBF" w:rsidRPr="00D71EBF" w:rsidRDefault="00D71EBF" w:rsidP="00D71EB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71EBF">
        <w:rPr>
          <w:color w:val="000000"/>
          <w:sz w:val="28"/>
          <w:szCs w:val="28"/>
        </w:rPr>
        <w:t xml:space="preserve">2. </w:t>
      </w:r>
      <w:r w:rsidRPr="00D71EB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 </w:t>
      </w:r>
    </w:p>
    <w:p w:rsidR="00D71EBF" w:rsidRPr="00D71EBF" w:rsidRDefault="00D71EBF" w:rsidP="00D71EBF">
      <w:pPr>
        <w:ind w:firstLine="709"/>
        <w:jc w:val="both"/>
        <w:rPr>
          <w:sz w:val="28"/>
          <w:szCs w:val="28"/>
        </w:rPr>
      </w:pPr>
      <w:r w:rsidRPr="00D71EBF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D71EBF" w:rsidRDefault="006D0D40" w:rsidP="00D71EBF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D71EBF" w:rsidRDefault="001B5B4E" w:rsidP="00D71EBF">
      <w:pPr>
        <w:ind w:firstLine="709"/>
        <w:jc w:val="both"/>
        <w:rPr>
          <w:color w:val="000000"/>
          <w:sz w:val="28"/>
          <w:szCs w:val="28"/>
        </w:rPr>
      </w:pPr>
    </w:p>
    <w:p w:rsidR="00DC7582" w:rsidRPr="00D71EBF" w:rsidRDefault="00DC7582" w:rsidP="00D71E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71EBF" w:rsidTr="005E60E3">
        <w:tc>
          <w:tcPr>
            <w:tcW w:w="2368" w:type="pct"/>
          </w:tcPr>
          <w:p w:rsidR="001A685C" w:rsidRPr="00D71EBF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D71EBF">
              <w:rPr>
                <w:sz w:val="28"/>
                <w:szCs w:val="28"/>
              </w:rPr>
              <w:t>Г</w:t>
            </w:r>
            <w:r w:rsidR="001A685C" w:rsidRPr="00D71EBF">
              <w:rPr>
                <w:sz w:val="28"/>
                <w:szCs w:val="28"/>
              </w:rPr>
              <w:t>лав</w:t>
            </w:r>
            <w:r w:rsidRPr="00D71EBF">
              <w:rPr>
                <w:sz w:val="28"/>
                <w:szCs w:val="28"/>
              </w:rPr>
              <w:t>а</w:t>
            </w:r>
            <w:r w:rsidR="001A685C" w:rsidRPr="00D71EBF">
              <w:rPr>
                <w:sz w:val="28"/>
                <w:szCs w:val="28"/>
              </w:rPr>
              <w:t xml:space="preserve"> </w:t>
            </w:r>
            <w:r w:rsidR="001B5B4E" w:rsidRPr="00D71EBF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D71EB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71EBF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71EBF">
              <w:rPr>
                <w:sz w:val="28"/>
                <w:szCs w:val="28"/>
              </w:rPr>
              <w:t>А</w:t>
            </w:r>
            <w:r w:rsidR="006924A0" w:rsidRPr="00D71EBF">
              <w:rPr>
                <w:sz w:val="28"/>
                <w:szCs w:val="28"/>
              </w:rPr>
              <w:t>.В.</w:t>
            </w:r>
            <w:r w:rsidR="00ED355B" w:rsidRPr="00D71EBF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444343" w:rsidRDefault="00444343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71EBF" w:rsidRDefault="00D71EBF" w:rsidP="00FE4E02">
      <w:pPr>
        <w:rPr>
          <w:color w:val="000000"/>
          <w:sz w:val="16"/>
          <w:szCs w:val="16"/>
        </w:rPr>
      </w:pPr>
    </w:p>
    <w:p w:rsidR="00DA25B0" w:rsidRDefault="008246BA" w:rsidP="00D71EBF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2A" w:rsidRDefault="00126D2A">
      <w:r>
        <w:separator/>
      </w:r>
    </w:p>
  </w:endnote>
  <w:endnote w:type="continuationSeparator" w:id="0">
    <w:p w:rsidR="00126D2A" w:rsidRDefault="0012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2A" w:rsidRDefault="00126D2A">
      <w:r>
        <w:separator/>
      </w:r>
    </w:p>
  </w:footnote>
  <w:footnote w:type="continuationSeparator" w:id="0">
    <w:p w:rsidR="00126D2A" w:rsidRDefault="0012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0B46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0B46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343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EB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51BC-2E10-4E07-804B-1EFE4A72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2025-09-04T04:44:00Z</dcterms:created>
  <dcterms:modified xsi:type="dcterms:W3CDTF">2025-09-04T07:10:00Z</dcterms:modified>
</cp:coreProperties>
</file>