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9A02B7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9A02B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A02B7" w:rsidRDefault="007E4858" w:rsidP="00965776">
            <w:pPr>
              <w:rPr>
                <w:color w:val="000000"/>
                <w:sz w:val="28"/>
                <w:szCs w:val="28"/>
              </w:rPr>
            </w:pPr>
            <w:r w:rsidRPr="009A02B7">
              <w:rPr>
                <w:color w:val="000000"/>
                <w:sz w:val="28"/>
                <w:szCs w:val="28"/>
              </w:rPr>
              <w:t xml:space="preserve">от </w:t>
            </w:r>
            <w:r w:rsidR="00026B51" w:rsidRPr="009A02B7">
              <w:rPr>
                <w:color w:val="000000"/>
                <w:sz w:val="28"/>
                <w:szCs w:val="28"/>
              </w:rPr>
              <w:t>23</w:t>
            </w:r>
            <w:r w:rsidR="00F92ADA" w:rsidRPr="009A02B7">
              <w:rPr>
                <w:color w:val="000000"/>
                <w:sz w:val="28"/>
                <w:szCs w:val="28"/>
              </w:rPr>
              <w:t xml:space="preserve"> декабря</w:t>
            </w:r>
            <w:r w:rsidR="005673CD" w:rsidRPr="009A02B7">
              <w:rPr>
                <w:color w:val="000000"/>
                <w:sz w:val="28"/>
                <w:szCs w:val="28"/>
              </w:rPr>
              <w:t xml:space="preserve"> </w:t>
            </w:r>
            <w:r w:rsidR="00EC3CA2" w:rsidRPr="009A02B7">
              <w:rPr>
                <w:color w:val="000000"/>
                <w:sz w:val="28"/>
                <w:szCs w:val="28"/>
              </w:rPr>
              <w:t>202</w:t>
            </w:r>
            <w:r w:rsidR="00EB2F1B" w:rsidRPr="009A02B7">
              <w:rPr>
                <w:color w:val="000000"/>
                <w:sz w:val="28"/>
                <w:szCs w:val="28"/>
              </w:rPr>
              <w:t>5</w:t>
            </w:r>
            <w:r w:rsidRPr="009A02B7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A02B7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A02B7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A02B7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9A02B7">
              <w:rPr>
                <w:color w:val="000000"/>
                <w:sz w:val="28"/>
                <w:szCs w:val="28"/>
              </w:rPr>
              <w:t>№</w:t>
            </w:r>
            <w:r w:rsidR="00894E25" w:rsidRPr="009A02B7">
              <w:rPr>
                <w:color w:val="000000"/>
                <w:sz w:val="28"/>
                <w:szCs w:val="28"/>
              </w:rPr>
              <w:t xml:space="preserve"> </w:t>
            </w:r>
            <w:r w:rsidR="009A02B7" w:rsidRPr="009A02B7">
              <w:rPr>
                <w:color w:val="000000"/>
                <w:sz w:val="28"/>
                <w:szCs w:val="28"/>
              </w:rPr>
              <w:t>1325</w:t>
            </w:r>
          </w:p>
        </w:tc>
      </w:tr>
      <w:tr w:rsidR="001A685C" w:rsidRPr="009A02B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A02B7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A02B7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9A02B7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A02B7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9A02B7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9A02B7" w:rsidTr="00B557FC">
        <w:tc>
          <w:tcPr>
            <w:tcW w:w="6062" w:type="dxa"/>
          </w:tcPr>
          <w:p w:rsidR="007E4858" w:rsidRPr="009A02B7" w:rsidRDefault="009A02B7" w:rsidP="009A02B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A02B7">
              <w:rPr>
                <w:color w:val="000000"/>
                <w:sz w:val="28"/>
                <w:szCs w:val="28"/>
              </w:rPr>
              <w:t>О награждении</w:t>
            </w:r>
          </w:p>
        </w:tc>
      </w:tr>
    </w:tbl>
    <w:p w:rsidR="00321C16" w:rsidRPr="009A02B7" w:rsidRDefault="00321C16" w:rsidP="009A02B7">
      <w:pPr>
        <w:ind w:firstLine="709"/>
        <w:jc w:val="both"/>
        <w:rPr>
          <w:sz w:val="28"/>
          <w:szCs w:val="28"/>
        </w:rPr>
      </w:pPr>
    </w:p>
    <w:p w:rsidR="009A02B7" w:rsidRPr="009A02B7" w:rsidRDefault="009A02B7" w:rsidP="009A02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02B7">
        <w:rPr>
          <w:color w:val="000000"/>
          <w:sz w:val="28"/>
          <w:szCs w:val="28"/>
        </w:rPr>
        <w:t xml:space="preserve">Руководствуясь решением Думы Кондинского района от 17 мая 2016 года № 115 «Об утверждении Положения о почетном звании и наградах Кондинского района», постановлением администрации Кондинского района </w:t>
      </w:r>
      <w:r>
        <w:rPr>
          <w:color w:val="000000"/>
          <w:sz w:val="28"/>
          <w:szCs w:val="28"/>
        </w:rPr>
        <w:br/>
      </w:r>
      <w:r w:rsidRPr="009A02B7">
        <w:rPr>
          <w:color w:val="000000"/>
          <w:sz w:val="28"/>
          <w:szCs w:val="28"/>
        </w:rPr>
        <w:t xml:space="preserve">от 02 июня 2016 года № 842 «О Межведомственной комиссии по наградам», </w:t>
      </w:r>
      <w:r>
        <w:rPr>
          <w:color w:val="000000"/>
          <w:sz w:val="28"/>
          <w:szCs w:val="28"/>
        </w:rPr>
        <w:br/>
      </w:r>
      <w:r w:rsidRPr="009A02B7">
        <w:rPr>
          <w:color w:val="000000"/>
          <w:sz w:val="28"/>
          <w:szCs w:val="28"/>
        </w:rPr>
        <w:t xml:space="preserve">на основании протокола Межведомственной комиссии по наградам </w:t>
      </w:r>
      <w:r>
        <w:rPr>
          <w:color w:val="000000"/>
          <w:sz w:val="28"/>
          <w:szCs w:val="28"/>
        </w:rPr>
        <w:br/>
      </w:r>
      <w:r w:rsidRPr="009A02B7">
        <w:rPr>
          <w:color w:val="000000"/>
          <w:sz w:val="28"/>
          <w:szCs w:val="28"/>
        </w:rPr>
        <w:t xml:space="preserve">от 22 декабря 2025 года № 42, </w:t>
      </w:r>
      <w:r w:rsidRPr="009A02B7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9A02B7" w:rsidRDefault="009A02B7" w:rsidP="009A02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A02B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9A02B7">
        <w:rPr>
          <w:color w:val="000000"/>
          <w:sz w:val="28"/>
          <w:szCs w:val="28"/>
        </w:rPr>
        <w:t xml:space="preserve">Наградить Благодарственным письмом главы Кондинского района: </w:t>
      </w:r>
    </w:p>
    <w:p w:rsidR="009A02B7" w:rsidRPr="009A02B7" w:rsidRDefault="009A02B7" w:rsidP="009A02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02B7">
        <w:rPr>
          <w:color w:val="000000"/>
          <w:sz w:val="28"/>
          <w:szCs w:val="28"/>
        </w:rPr>
        <w:t xml:space="preserve">За заслуги, связанные с организацией и проведением мероприятий </w:t>
      </w:r>
      <w:r>
        <w:rPr>
          <w:color w:val="000000"/>
          <w:sz w:val="28"/>
          <w:szCs w:val="28"/>
        </w:rPr>
        <w:br/>
      </w:r>
      <w:r w:rsidRPr="009A02B7">
        <w:rPr>
          <w:color w:val="00000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02B7">
        <w:rPr>
          <w:color w:val="000000"/>
          <w:sz w:val="28"/>
          <w:szCs w:val="28"/>
        </w:rPr>
        <w:t>социальной сфере:</w:t>
      </w:r>
    </w:p>
    <w:p w:rsidR="009A02B7" w:rsidRPr="009A02B7" w:rsidRDefault="009A02B7" w:rsidP="009A02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02B7">
        <w:rPr>
          <w:color w:val="000000"/>
          <w:sz w:val="28"/>
          <w:szCs w:val="28"/>
        </w:rPr>
        <w:t>Лужину Татьяну Александровну - заведующего складом бюджетного учреждения Ханты-</w:t>
      </w:r>
      <w:r>
        <w:rPr>
          <w:color w:val="000000"/>
          <w:sz w:val="28"/>
          <w:szCs w:val="28"/>
        </w:rPr>
        <w:t>Мансийского автономного округа –</w:t>
      </w:r>
      <w:r w:rsidRPr="009A02B7">
        <w:rPr>
          <w:color w:val="000000"/>
          <w:sz w:val="28"/>
          <w:szCs w:val="28"/>
        </w:rPr>
        <w:t xml:space="preserve"> Югры «Кондинский районный комплексный центр социального обслуживания населения».</w:t>
      </w:r>
    </w:p>
    <w:p w:rsidR="0044478C" w:rsidRPr="009A02B7" w:rsidRDefault="009A02B7" w:rsidP="009A02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A02B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9A02B7">
        <w:rPr>
          <w:color w:val="000000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1B5B4E" w:rsidRPr="009A02B7" w:rsidRDefault="001B5B4E" w:rsidP="009A02B7">
      <w:pPr>
        <w:ind w:firstLine="709"/>
        <w:jc w:val="both"/>
        <w:rPr>
          <w:color w:val="000000"/>
          <w:sz w:val="28"/>
          <w:szCs w:val="28"/>
        </w:rPr>
      </w:pPr>
    </w:p>
    <w:p w:rsidR="009A02B7" w:rsidRPr="009A02B7" w:rsidRDefault="009A02B7" w:rsidP="009A02B7">
      <w:pPr>
        <w:ind w:firstLine="709"/>
        <w:jc w:val="both"/>
        <w:rPr>
          <w:color w:val="000000"/>
          <w:sz w:val="28"/>
          <w:szCs w:val="28"/>
        </w:rPr>
      </w:pPr>
    </w:p>
    <w:p w:rsidR="001B5B4E" w:rsidRPr="009A02B7" w:rsidRDefault="001B5B4E" w:rsidP="009A02B7">
      <w:pPr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9A02B7" w:rsidTr="005E60E3">
        <w:tc>
          <w:tcPr>
            <w:tcW w:w="2368" w:type="pct"/>
          </w:tcPr>
          <w:p w:rsidR="001C7B60" w:rsidRPr="009A02B7" w:rsidRDefault="001C7B60" w:rsidP="00A67FF2">
            <w:pPr>
              <w:jc w:val="both"/>
              <w:rPr>
                <w:sz w:val="28"/>
                <w:szCs w:val="28"/>
              </w:rPr>
            </w:pPr>
            <w:r w:rsidRPr="009A02B7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9A02B7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9A02B7">
              <w:rPr>
                <w:sz w:val="28"/>
                <w:szCs w:val="28"/>
              </w:rPr>
              <w:t>г</w:t>
            </w:r>
            <w:r w:rsidR="001A685C" w:rsidRPr="009A02B7">
              <w:rPr>
                <w:sz w:val="28"/>
                <w:szCs w:val="28"/>
              </w:rPr>
              <w:t>лав</w:t>
            </w:r>
            <w:r w:rsidRPr="009A02B7">
              <w:rPr>
                <w:sz w:val="28"/>
                <w:szCs w:val="28"/>
              </w:rPr>
              <w:t>ы</w:t>
            </w:r>
            <w:r w:rsidR="001A685C" w:rsidRPr="009A02B7">
              <w:rPr>
                <w:sz w:val="28"/>
                <w:szCs w:val="28"/>
              </w:rPr>
              <w:t xml:space="preserve"> </w:t>
            </w:r>
            <w:r w:rsidR="001B5B4E" w:rsidRPr="009A02B7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9A02B7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9A02B7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9A02B7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9A02B7">
              <w:rPr>
                <w:sz w:val="28"/>
                <w:szCs w:val="28"/>
              </w:rPr>
              <w:t>А</w:t>
            </w:r>
            <w:r w:rsidR="006924A0" w:rsidRPr="009A02B7">
              <w:rPr>
                <w:sz w:val="28"/>
                <w:szCs w:val="28"/>
              </w:rPr>
              <w:t>.В.</w:t>
            </w:r>
            <w:r w:rsidRPr="009A02B7">
              <w:rPr>
                <w:sz w:val="28"/>
                <w:szCs w:val="28"/>
              </w:rPr>
              <w:t>Кривоногов</w:t>
            </w:r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9A02B7" w:rsidRDefault="009A02B7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A44996" w:rsidRDefault="00262B35" w:rsidP="009A02B7"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sectPr w:rsidR="00A44996" w:rsidSect="009A28AE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443" w:rsidRDefault="00102443">
      <w:r>
        <w:separator/>
      </w:r>
    </w:p>
  </w:endnote>
  <w:endnote w:type="continuationSeparator" w:id="0">
    <w:p w:rsidR="00102443" w:rsidRDefault="0010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443" w:rsidRDefault="00102443">
      <w:r>
        <w:separator/>
      </w:r>
    </w:p>
  </w:footnote>
  <w:footnote w:type="continuationSeparator" w:id="0">
    <w:p w:rsidR="00102443" w:rsidRDefault="00102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A02B7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2B7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4CC27-2F69-4F4F-94F4-8AF03B7C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2013-09-20T05:39:00Z</cp:lastPrinted>
  <dcterms:created xsi:type="dcterms:W3CDTF">2025-12-23T05:06:00Z</dcterms:created>
  <dcterms:modified xsi:type="dcterms:W3CDTF">2025-12-23T05:06:00Z</dcterms:modified>
</cp:coreProperties>
</file>