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181D24" w:rsidRDefault="001A685C" w:rsidP="00FF1156">
      <w:pPr>
        <w:pStyle w:val="a5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181D24" w:rsidRDefault="001A685C" w:rsidP="00181D24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181D24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181D24" w:rsidRPr="00181D24" w:rsidRDefault="001A685C" w:rsidP="00181D24">
      <w:pPr>
        <w:jc w:val="center"/>
        <w:rPr>
          <w:rFonts w:cs="Arial"/>
          <w:b/>
          <w:sz w:val="32"/>
        </w:rPr>
      </w:pPr>
      <w:r w:rsidRPr="00181D24">
        <w:rPr>
          <w:rFonts w:cs="Arial"/>
          <w:b/>
          <w:sz w:val="32"/>
        </w:rPr>
        <w:t xml:space="preserve">Ханты-Мансийского автономного округа </w:t>
      </w:r>
      <w:r w:rsidR="007C3DCA" w:rsidRPr="00181D24">
        <w:rPr>
          <w:rFonts w:cs="Arial"/>
          <w:b/>
          <w:sz w:val="32"/>
        </w:rPr>
        <w:t>–</w:t>
      </w:r>
      <w:r w:rsidRPr="00181D24">
        <w:rPr>
          <w:rFonts w:cs="Arial"/>
          <w:b/>
          <w:sz w:val="32"/>
        </w:rPr>
        <w:t xml:space="preserve"> Югры</w:t>
      </w:r>
    </w:p>
    <w:p w:rsidR="00181D24" w:rsidRPr="00181D24" w:rsidRDefault="00181D24" w:rsidP="00181D24">
      <w:pPr>
        <w:jc w:val="center"/>
        <w:rPr>
          <w:rFonts w:cs="Arial"/>
          <w:b/>
          <w:sz w:val="32"/>
        </w:rPr>
      </w:pPr>
    </w:p>
    <w:p w:rsidR="001A685C" w:rsidRPr="00181D24" w:rsidRDefault="001A685C" w:rsidP="00181D24">
      <w:pPr>
        <w:pStyle w:val="1"/>
        <w:rPr>
          <w:b w:val="0"/>
          <w:bCs w:val="0"/>
          <w:color w:val="000000"/>
        </w:rPr>
      </w:pPr>
      <w:r w:rsidRPr="00181D24">
        <w:rPr>
          <w:color w:val="000000"/>
        </w:rPr>
        <w:t>АДМИНИСТРАЦИЯ КОНДИНСКОГО РАЙОНА</w:t>
      </w:r>
    </w:p>
    <w:p w:rsidR="001A685C" w:rsidRPr="00181D24" w:rsidRDefault="001A685C" w:rsidP="00181D24">
      <w:pPr>
        <w:jc w:val="center"/>
        <w:rPr>
          <w:rFonts w:cs="Arial"/>
          <w:color w:val="000000"/>
          <w:sz w:val="32"/>
        </w:rPr>
      </w:pPr>
    </w:p>
    <w:p w:rsidR="001A685C" w:rsidRPr="00181D24" w:rsidRDefault="001A685C" w:rsidP="00181D24">
      <w:pPr>
        <w:pStyle w:val="30"/>
        <w:jc w:val="center"/>
        <w:rPr>
          <w:b w:val="0"/>
          <w:color w:val="000000"/>
          <w:sz w:val="24"/>
        </w:rPr>
      </w:pPr>
      <w:r w:rsidRPr="00181D24">
        <w:rPr>
          <w:color w:val="000000"/>
          <w:sz w:val="32"/>
        </w:rPr>
        <w:t>ПОСТАНОВЛЕНИЕ</w:t>
      </w:r>
    </w:p>
    <w:p w:rsidR="001A685C" w:rsidRPr="00181D24" w:rsidRDefault="001A685C" w:rsidP="001A685C">
      <w:pPr>
        <w:suppressAutoHyphens/>
        <w:jc w:val="center"/>
        <w:rPr>
          <w:rFonts w:cs="Arial"/>
          <w:szCs w:val="26"/>
        </w:rPr>
      </w:pPr>
    </w:p>
    <w:p w:rsidR="00181D24" w:rsidRPr="00181D24" w:rsidRDefault="00181D24" w:rsidP="00181D24">
      <w:pPr>
        <w:tabs>
          <w:tab w:val="center" w:pos="8505"/>
        </w:tabs>
        <w:rPr>
          <w:rFonts w:cs="Arial"/>
          <w:szCs w:val="28"/>
        </w:rPr>
      </w:pPr>
      <w:r w:rsidRPr="00181D24">
        <w:rPr>
          <w:rFonts w:cs="Arial"/>
          <w:szCs w:val="28"/>
        </w:rPr>
        <w:t xml:space="preserve">от 26 декабря 2024 года </w:t>
      </w:r>
      <w:r>
        <w:rPr>
          <w:rFonts w:cs="Arial"/>
          <w:szCs w:val="28"/>
        </w:rPr>
        <w:tab/>
      </w:r>
      <w:r w:rsidRPr="00181D24">
        <w:rPr>
          <w:rFonts w:cs="Arial"/>
          <w:szCs w:val="28"/>
        </w:rPr>
        <w:t>№ 1381</w:t>
      </w:r>
    </w:p>
    <w:p w:rsidR="00181D24" w:rsidRPr="00181D24" w:rsidRDefault="00181D24" w:rsidP="00181D24">
      <w:pPr>
        <w:tabs>
          <w:tab w:val="left" w:pos="3340"/>
          <w:tab w:val="left" w:pos="6411"/>
        </w:tabs>
        <w:jc w:val="center"/>
        <w:rPr>
          <w:rFonts w:cs="Arial"/>
          <w:szCs w:val="28"/>
        </w:rPr>
      </w:pPr>
      <w:r w:rsidRPr="00181D24">
        <w:rPr>
          <w:rFonts w:cs="Arial"/>
          <w:szCs w:val="28"/>
        </w:rPr>
        <w:t>пгт. Междуреченский</w:t>
      </w:r>
    </w:p>
    <w:p w:rsidR="00717CB3" w:rsidRPr="00181D24" w:rsidRDefault="00717CB3" w:rsidP="00F40CE7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181D24" w:rsidRDefault="00181D24" w:rsidP="00181D24">
      <w:pPr>
        <w:pStyle w:val="Title"/>
      </w:pPr>
      <w:r w:rsidRPr="00181D24">
        <w:t>О муниципальной программе Кондинского района «Развитие экономического потенциала»</w:t>
      </w:r>
    </w:p>
    <w:p w:rsidR="00622240" w:rsidRPr="00622240" w:rsidRDefault="00622240" w:rsidP="00181D24">
      <w:pPr>
        <w:pStyle w:val="Title"/>
        <w:rPr>
          <w:b w:val="0"/>
          <w:sz w:val="24"/>
          <w:szCs w:val="24"/>
        </w:rPr>
      </w:pPr>
      <w:r w:rsidRPr="00622240">
        <w:rPr>
          <w:b w:val="0"/>
          <w:sz w:val="24"/>
          <w:szCs w:val="24"/>
        </w:rPr>
        <w:t xml:space="preserve">(с изменениями, внесенными постановлением Администрации </w:t>
      </w:r>
      <w:hyperlink r:id="rId7" w:tooltip="постановление от 16.07.2025 0:00:00 №786 Администрация Кондинского района&#10;&#10;О внесении изменений в постановление администрации Кондинского района от 26 декабря 2024 года № 1381 «О муниципальной программе Кондинского района «Развитие экономического потенциала»" w:history="1">
        <w:r w:rsidRPr="00895AA6">
          <w:rPr>
            <w:rStyle w:val="af3"/>
            <w:b w:val="0"/>
            <w:sz w:val="24"/>
            <w:szCs w:val="24"/>
          </w:rPr>
          <w:t>от 16.07.2025 № 786</w:t>
        </w:r>
      </w:hyperlink>
      <w:r w:rsidRPr="00622240">
        <w:rPr>
          <w:b w:val="0"/>
          <w:sz w:val="24"/>
          <w:szCs w:val="24"/>
        </w:rPr>
        <w:t>)</w:t>
      </w:r>
    </w:p>
    <w:p w:rsidR="00181D24" w:rsidRPr="00622240" w:rsidRDefault="00181D24" w:rsidP="000F2778">
      <w:pPr>
        <w:shd w:val="clear" w:color="auto" w:fill="FFFFFF"/>
        <w:rPr>
          <w:rFonts w:cs="Arial"/>
        </w:rPr>
      </w:pPr>
    </w:p>
    <w:p w:rsidR="007E10C6" w:rsidRPr="00181D24" w:rsidRDefault="007E10C6" w:rsidP="007E10C6">
      <w:pPr>
        <w:autoSpaceDE w:val="0"/>
        <w:autoSpaceDN w:val="0"/>
        <w:adjustRightInd w:val="0"/>
        <w:ind w:firstLine="709"/>
        <w:rPr>
          <w:rFonts w:cs="Arial"/>
          <w:b/>
          <w:spacing w:val="20"/>
          <w:szCs w:val="28"/>
        </w:rPr>
      </w:pPr>
      <w:r w:rsidRPr="00181D24">
        <w:rPr>
          <w:rFonts w:cs="Arial"/>
          <w:szCs w:val="28"/>
        </w:rPr>
        <w:t xml:space="preserve">В соответствии со статьей 179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181D24">
          <w:rPr>
            <w:rStyle w:val="af3"/>
            <w:rFonts w:cs="Arial"/>
            <w:szCs w:val="28"/>
          </w:rPr>
          <w:t>Бюджетного кодекса Российской Федерации</w:t>
        </w:r>
      </w:hyperlink>
      <w:r w:rsidRPr="00181D24">
        <w:rPr>
          <w:rFonts w:cs="Arial"/>
          <w:szCs w:val="28"/>
        </w:rPr>
        <w:t xml:space="preserve">, Указом Президента Российской Федерации </w:t>
      </w:r>
      <w:hyperlink r:id="rId9" w:tooltip="УКАЗ от 07.05.2024 № 309 ПРЕЗИДЕНТ РОССИЙСКОЙ ФЕДЕРАЦИИ&#10;&#10;О НАЦИОНАЛЬНЫХ ЦЕЛЯХ РАЗВИТИЯ РОССИЙСКОЙ ФЕДЕРАЦИИ НА ПЕРИОД ДО 2030 ГОДА  И НА ПЕРСПЕКТИВУ ДО 2036 ГОДА  " w:history="1">
        <w:r w:rsidRPr="00181D24">
          <w:rPr>
            <w:rStyle w:val="af3"/>
            <w:rFonts w:cs="Arial"/>
            <w:szCs w:val="28"/>
          </w:rPr>
          <w:t xml:space="preserve">от 07 мая 2024 </w:t>
        </w:r>
        <w:r w:rsidR="00BF2ED0" w:rsidRPr="00181D24">
          <w:rPr>
            <w:rStyle w:val="af3"/>
            <w:rFonts w:cs="Arial"/>
            <w:szCs w:val="28"/>
          </w:rPr>
          <w:t>года</w:t>
        </w:r>
        <w:r w:rsidR="00181D24" w:rsidRPr="00181D24">
          <w:rPr>
            <w:rStyle w:val="af3"/>
            <w:rFonts w:cs="Arial"/>
            <w:szCs w:val="28"/>
          </w:rPr>
          <w:t xml:space="preserve"> № </w:t>
        </w:r>
        <w:r w:rsidRPr="00181D24">
          <w:rPr>
            <w:rStyle w:val="af3"/>
            <w:rFonts w:cs="Arial"/>
            <w:szCs w:val="28"/>
          </w:rPr>
          <w:t>309</w:t>
        </w:r>
      </w:hyperlink>
      <w:r w:rsidRPr="00181D24">
        <w:rPr>
          <w:rFonts w:cs="Arial"/>
          <w:szCs w:val="28"/>
        </w:rPr>
        <w:t xml:space="preserve">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>О национальных целях развития Российской Федерации на период</w:t>
      </w:r>
      <w:r w:rsidR="00181D24" w:rsidRPr="00181D24">
        <w:rPr>
          <w:rFonts w:cs="Arial"/>
          <w:szCs w:val="28"/>
        </w:rPr>
        <w:t xml:space="preserve"> </w:t>
      </w:r>
      <w:r w:rsidRPr="00181D24">
        <w:rPr>
          <w:rFonts w:cs="Arial"/>
          <w:szCs w:val="28"/>
        </w:rPr>
        <w:t>до 2030 года и на перспективу до 2036 года</w:t>
      </w:r>
      <w:r w:rsidR="007D5A83" w:rsidRPr="00181D24">
        <w:rPr>
          <w:rFonts w:cs="Arial"/>
          <w:szCs w:val="28"/>
        </w:rPr>
        <w:t>»</w:t>
      </w:r>
      <w:r w:rsidRPr="00181D24">
        <w:rPr>
          <w:rFonts w:cs="Arial"/>
          <w:szCs w:val="28"/>
        </w:rPr>
        <w:t xml:space="preserve">, руководствуясь постановлением Правительства Ханты-Мансийского автономного округа – Югры </w:t>
      </w:r>
      <w:hyperlink r:id="rId10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181D24">
          <w:rPr>
            <w:rStyle w:val="af3"/>
            <w:rFonts w:cs="Arial"/>
            <w:szCs w:val="28"/>
          </w:rPr>
          <w:t>от 05 августа 2021 года</w:t>
        </w:r>
        <w:r w:rsidR="00181D24" w:rsidRPr="00181D24">
          <w:rPr>
            <w:rStyle w:val="af3"/>
            <w:rFonts w:cs="Arial"/>
            <w:szCs w:val="28"/>
          </w:rPr>
          <w:t xml:space="preserve"> № </w:t>
        </w:r>
        <w:r w:rsidRPr="00181D24">
          <w:rPr>
            <w:rStyle w:val="af3"/>
            <w:rFonts w:cs="Arial"/>
            <w:szCs w:val="28"/>
          </w:rPr>
          <w:t>289-п</w:t>
        </w:r>
      </w:hyperlink>
      <w:r w:rsidRPr="00181D24">
        <w:rPr>
          <w:rFonts w:cs="Arial"/>
          <w:szCs w:val="28"/>
        </w:rPr>
        <w:t xml:space="preserve">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 xml:space="preserve">О порядке разработки и реализации государственных программ </w:t>
      </w:r>
      <w:r w:rsidR="00BF2ED0" w:rsidRPr="00181D24">
        <w:rPr>
          <w:rFonts w:cs="Arial"/>
          <w:szCs w:val="28"/>
        </w:rPr>
        <w:t>Ханты-Мансийского автономного округа – Югры</w:t>
      </w:r>
      <w:r w:rsidR="007D5A83" w:rsidRPr="00181D24">
        <w:rPr>
          <w:rFonts w:cs="Arial"/>
          <w:szCs w:val="28"/>
        </w:rPr>
        <w:t>»</w:t>
      </w:r>
      <w:r w:rsidRPr="00181D24">
        <w:rPr>
          <w:rFonts w:cs="Arial"/>
          <w:szCs w:val="28"/>
        </w:rPr>
        <w:t xml:space="preserve">, постановлениями администрации Кондинского района </w:t>
      </w:r>
      <w:hyperlink r:id="rId11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181D24">
          <w:rPr>
            <w:rStyle w:val="af3"/>
            <w:rFonts w:cs="Arial"/>
            <w:szCs w:val="28"/>
          </w:rPr>
          <w:t>от 29 августа 2022 года</w:t>
        </w:r>
        <w:r w:rsidR="00181D24" w:rsidRPr="00181D24">
          <w:rPr>
            <w:rStyle w:val="af3"/>
            <w:rFonts w:cs="Arial"/>
            <w:szCs w:val="28"/>
          </w:rPr>
          <w:t xml:space="preserve"> № </w:t>
        </w:r>
        <w:r w:rsidRPr="00181D24">
          <w:rPr>
            <w:rStyle w:val="af3"/>
            <w:rFonts w:cs="Arial"/>
            <w:szCs w:val="28"/>
          </w:rPr>
          <w:t>2010</w:t>
        </w:r>
      </w:hyperlink>
      <w:r w:rsidR="00181D24" w:rsidRPr="00181D24">
        <w:rPr>
          <w:rFonts w:cs="Arial"/>
          <w:szCs w:val="28"/>
        </w:rPr>
        <w:t xml:space="preserve">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>О порядке разработки и реализации муниципальных программ Кондинского района</w:t>
      </w:r>
      <w:r w:rsidR="007D5A83" w:rsidRPr="00181D24">
        <w:rPr>
          <w:rFonts w:cs="Arial"/>
          <w:szCs w:val="28"/>
        </w:rPr>
        <w:t>»</w:t>
      </w:r>
      <w:r w:rsidRPr="00181D24">
        <w:rPr>
          <w:rFonts w:cs="Arial"/>
          <w:szCs w:val="28"/>
        </w:rPr>
        <w:t>, от 31 августа 2022 года</w:t>
      </w:r>
      <w:r w:rsidR="00181D24" w:rsidRPr="00181D24">
        <w:rPr>
          <w:rFonts w:cs="Arial"/>
          <w:szCs w:val="28"/>
        </w:rPr>
        <w:t xml:space="preserve"> № </w:t>
      </w:r>
      <w:r w:rsidRPr="00181D24">
        <w:rPr>
          <w:rFonts w:cs="Arial"/>
          <w:szCs w:val="28"/>
        </w:rPr>
        <w:t xml:space="preserve">2041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>О Перечне муниципальных программ Кондинского района</w:t>
      </w:r>
      <w:r w:rsidR="007D5A83" w:rsidRPr="00181D24">
        <w:rPr>
          <w:rFonts w:cs="Arial"/>
          <w:szCs w:val="28"/>
        </w:rPr>
        <w:t>»</w:t>
      </w:r>
      <w:r w:rsidRPr="00181D24">
        <w:rPr>
          <w:rFonts w:cs="Arial"/>
          <w:szCs w:val="28"/>
        </w:rPr>
        <w:t>, распоряжением администрации Кондинского района</w:t>
      </w:r>
      <w:r w:rsidR="00181D24" w:rsidRPr="00181D24">
        <w:rPr>
          <w:rFonts w:cs="Arial"/>
          <w:szCs w:val="28"/>
        </w:rPr>
        <w:t xml:space="preserve"> </w:t>
      </w:r>
      <w:r w:rsidRPr="00181D24">
        <w:rPr>
          <w:rFonts w:cs="Arial"/>
          <w:szCs w:val="28"/>
        </w:rPr>
        <w:t>от 17 октября 2024 года</w:t>
      </w:r>
      <w:r w:rsidR="00181D24" w:rsidRPr="00181D24">
        <w:rPr>
          <w:rFonts w:cs="Arial"/>
          <w:szCs w:val="28"/>
        </w:rPr>
        <w:t xml:space="preserve"> № </w:t>
      </w:r>
      <w:r w:rsidRPr="00181D24">
        <w:rPr>
          <w:rFonts w:cs="Arial"/>
          <w:szCs w:val="28"/>
        </w:rPr>
        <w:t xml:space="preserve">663-р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>Об утверждении Методических рекомендаций по разработке проектов муниципальных программ Кондинского района</w:t>
      </w:r>
      <w:r w:rsidR="007D5A83" w:rsidRPr="00181D24">
        <w:rPr>
          <w:rFonts w:cs="Arial"/>
          <w:szCs w:val="28"/>
        </w:rPr>
        <w:t>»</w:t>
      </w:r>
      <w:r w:rsidRPr="00181D24">
        <w:rPr>
          <w:rFonts w:cs="Arial"/>
          <w:szCs w:val="28"/>
        </w:rPr>
        <w:t xml:space="preserve">, </w:t>
      </w:r>
      <w:r w:rsidRPr="00181D24">
        <w:rPr>
          <w:rFonts w:cs="Arial"/>
          <w:b/>
          <w:szCs w:val="28"/>
        </w:rPr>
        <w:t>администрация Кондинского района постановляет:</w:t>
      </w:r>
    </w:p>
    <w:p w:rsidR="007E10C6" w:rsidRPr="00181D24" w:rsidRDefault="007E10C6" w:rsidP="007E10C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81D24">
        <w:rPr>
          <w:rFonts w:cs="Arial"/>
          <w:szCs w:val="28"/>
        </w:rPr>
        <w:t xml:space="preserve">1. Утвердить муниципальную программу Кондинского района </w:t>
      </w:r>
      <w:r w:rsidR="007D5A83" w:rsidRPr="00181D24">
        <w:rPr>
          <w:rFonts w:cs="Arial"/>
          <w:szCs w:val="28"/>
        </w:rPr>
        <w:t>«</w:t>
      </w:r>
      <w:r w:rsidRPr="00181D24">
        <w:rPr>
          <w:rFonts w:cs="Arial"/>
          <w:szCs w:val="28"/>
        </w:rPr>
        <w:t>Развитие экономического потенциала</w:t>
      </w:r>
      <w:r w:rsidR="007D5A83" w:rsidRPr="00181D24">
        <w:rPr>
          <w:rFonts w:cs="Arial"/>
          <w:szCs w:val="28"/>
        </w:rPr>
        <w:t>»</w:t>
      </w:r>
      <w:r w:rsidR="00BF2ED0" w:rsidRPr="00181D24">
        <w:rPr>
          <w:rFonts w:cs="Arial"/>
          <w:szCs w:val="28"/>
        </w:rPr>
        <w:t xml:space="preserve"> (далее -</w:t>
      </w:r>
      <w:r w:rsidRPr="00181D24">
        <w:rPr>
          <w:rFonts w:cs="Arial"/>
          <w:szCs w:val="28"/>
        </w:rPr>
        <w:t xml:space="preserve"> муниципальная программа) (приложение).</w:t>
      </w:r>
    </w:p>
    <w:p w:rsidR="007E10C6" w:rsidRPr="00181D24" w:rsidRDefault="007E10C6" w:rsidP="007E10C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81D24">
        <w:rPr>
          <w:rFonts w:cs="Arial"/>
          <w:szCs w:val="28"/>
        </w:rPr>
        <w:t>2. Определить ответственным исполнителем муниципальной программы комитет по инвестициям, промышленности и сельскому хозяйству администрации Кондинского района.</w:t>
      </w:r>
    </w:p>
    <w:p w:rsidR="007E10C6" w:rsidRPr="00181D24" w:rsidRDefault="007E10C6" w:rsidP="007E10C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81D24">
        <w:rPr>
          <w:rFonts w:cs="Arial"/>
          <w:szCs w:val="28"/>
        </w:rPr>
        <w:t xml:space="preserve">3. </w:t>
      </w:r>
      <w:r w:rsidR="00BF2ED0" w:rsidRPr="00181D24">
        <w:rPr>
          <w:rFonts w:cs="Arial"/>
          <w:szCs w:val="28"/>
        </w:rPr>
        <w:t xml:space="preserve">Обнародовать постановление в соответствии с решением Думы Кондинского района </w:t>
      </w:r>
      <w:hyperlink r:id="rId12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BF2ED0" w:rsidRPr="00181D24">
          <w:rPr>
            <w:rStyle w:val="af3"/>
            <w:rFonts w:cs="Arial"/>
            <w:szCs w:val="28"/>
          </w:rPr>
          <w:t>от 27 февраля 2017 года</w:t>
        </w:r>
        <w:r w:rsidR="00181D24" w:rsidRPr="00181D24">
          <w:rPr>
            <w:rStyle w:val="af3"/>
            <w:rFonts w:cs="Arial"/>
            <w:szCs w:val="28"/>
          </w:rPr>
          <w:t xml:space="preserve"> № </w:t>
        </w:r>
        <w:r w:rsidR="00BF2ED0" w:rsidRPr="00181D24">
          <w:rPr>
            <w:rStyle w:val="af3"/>
            <w:rFonts w:cs="Arial"/>
            <w:szCs w:val="28"/>
          </w:rPr>
          <w:t>215</w:t>
        </w:r>
      </w:hyperlink>
      <w:r w:rsidR="00BF2ED0" w:rsidRPr="00181D24">
        <w:rPr>
          <w:rFonts w:cs="Arial"/>
          <w:szCs w:val="28"/>
        </w:rPr>
        <w:t xml:space="preserve"> </w:t>
      </w:r>
      <w:r w:rsidR="007D5A83" w:rsidRPr="00181D24">
        <w:rPr>
          <w:rFonts w:cs="Arial"/>
          <w:szCs w:val="28"/>
        </w:rPr>
        <w:t>«</w:t>
      </w:r>
      <w:r w:rsidR="00BF2ED0" w:rsidRPr="00181D24">
        <w:rPr>
          <w:rFonts w:cs="Arial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7D5A83" w:rsidRPr="00181D24">
        <w:rPr>
          <w:rFonts w:cs="Arial"/>
          <w:szCs w:val="28"/>
        </w:rPr>
        <w:t>»</w:t>
      </w:r>
      <w:r w:rsidR="00BF2ED0" w:rsidRPr="00181D24">
        <w:rPr>
          <w:rFonts w:cs="Arial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7E10C6" w:rsidRPr="00181D24" w:rsidRDefault="007E10C6" w:rsidP="007E10C6">
      <w:pPr>
        <w:ind w:firstLine="709"/>
        <w:rPr>
          <w:rFonts w:cs="Arial"/>
          <w:szCs w:val="28"/>
        </w:rPr>
      </w:pPr>
      <w:r w:rsidRPr="00181D24">
        <w:rPr>
          <w:rFonts w:cs="Arial"/>
          <w:szCs w:val="28"/>
        </w:rPr>
        <w:t xml:space="preserve">4. Постановление вступает в силу с 01 января 2025 года. </w:t>
      </w:r>
    </w:p>
    <w:p w:rsidR="00181D24" w:rsidRPr="00181D24" w:rsidRDefault="00D76215" w:rsidP="00181D24">
      <w:pPr>
        <w:ind w:firstLine="709"/>
        <w:rPr>
          <w:rFonts w:cs="Arial"/>
          <w:szCs w:val="28"/>
        </w:rPr>
      </w:pPr>
      <w:r w:rsidRPr="00181D24">
        <w:rPr>
          <w:rFonts w:cs="Arial"/>
          <w:color w:val="000000"/>
          <w:szCs w:val="28"/>
        </w:rPr>
        <w:t xml:space="preserve">5. </w:t>
      </w:r>
      <w:r w:rsidRPr="00181D24">
        <w:rPr>
          <w:rFonts w:cs="Arial"/>
          <w:szCs w:val="28"/>
        </w:rPr>
        <w:t>Контроль за выполнением постановления возложить на заместителя главы района Е.Е. Петрову.</w:t>
      </w:r>
    </w:p>
    <w:p w:rsidR="00181D24" w:rsidRPr="00181D24" w:rsidRDefault="00181D24" w:rsidP="00181D24">
      <w:pPr>
        <w:ind w:firstLine="709"/>
        <w:rPr>
          <w:rFonts w:cs="Arial"/>
          <w:szCs w:val="28"/>
        </w:rPr>
      </w:pPr>
    </w:p>
    <w:p w:rsidR="00181D24" w:rsidRPr="00181D24" w:rsidRDefault="00181D24" w:rsidP="00181D24">
      <w:pPr>
        <w:tabs>
          <w:tab w:val="center" w:pos="8505"/>
        </w:tabs>
        <w:rPr>
          <w:rFonts w:cs="Arial"/>
          <w:szCs w:val="28"/>
        </w:rPr>
      </w:pPr>
      <w:r w:rsidRPr="00181D24">
        <w:rPr>
          <w:rFonts w:cs="Arial"/>
          <w:szCs w:val="28"/>
        </w:rPr>
        <w:t xml:space="preserve">Глава района </w:t>
      </w:r>
      <w:r>
        <w:rPr>
          <w:rFonts w:cs="Arial"/>
          <w:szCs w:val="28"/>
        </w:rPr>
        <w:tab/>
      </w:r>
      <w:r w:rsidRPr="00181D24">
        <w:rPr>
          <w:rFonts w:cs="Arial"/>
          <w:szCs w:val="28"/>
        </w:rPr>
        <w:t>А.В.Зяблицев</w:t>
      </w:r>
    </w:p>
    <w:p w:rsidR="00181D24" w:rsidRPr="00181D24" w:rsidRDefault="00181D24" w:rsidP="009362FE">
      <w:pPr>
        <w:tabs>
          <w:tab w:val="left" w:pos="4645"/>
          <w:tab w:val="left" w:pos="6501"/>
        </w:tabs>
        <w:rPr>
          <w:rFonts w:cs="Arial"/>
          <w:szCs w:val="28"/>
        </w:rPr>
      </w:pPr>
    </w:p>
    <w:p w:rsidR="007E10C6" w:rsidRPr="00181D24" w:rsidRDefault="007E10C6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cs="Arial"/>
        </w:rPr>
        <w:sectPr w:rsidR="007E10C6" w:rsidRPr="00181D24" w:rsidSect="00B757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181D24" w:rsidRDefault="001F3064" w:rsidP="00181D24">
      <w:pPr>
        <w:shd w:val="clear" w:color="auto" w:fill="FFFFFF"/>
        <w:tabs>
          <w:tab w:val="left" w:pos="10206"/>
          <w:tab w:val="left" w:pos="10348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181D24">
        <w:rPr>
          <w:rFonts w:cs="Arial"/>
          <w:b/>
          <w:sz w:val="32"/>
        </w:rPr>
        <w:t>Приложение</w:t>
      </w:r>
    </w:p>
    <w:p w:rsidR="001F3064" w:rsidRPr="00181D24" w:rsidRDefault="001F3064" w:rsidP="00181D24">
      <w:pPr>
        <w:shd w:val="clear" w:color="auto" w:fill="FFFFFF"/>
        <w:tabs>
          <w:tab w:val="left" w:pos="10206"/>
          <w:tab w:val="left" w:pos="10348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181D24">
        <w:rPr>
          <w:rFonts w:cs="Arial"/>
          <w:b/>
          <w:sz w:val="32"/>
        </w:rPr>
        <w:t>к постановлению администрации района</w:t>
      </w:r>
    </w:p>
    <w:p w:rsidR="001F3064" w:rsidRPr="00181D24" w:rsidRDefault="00522730" w:rsidP="00181D24">
      <w:pPr>
        <w:tabs>
          <w:tab w:val="left" w:pos="10206"/>
          <w:tab w:val="left" w:pos="10348"/>
        </w:tabs>
        <w:ind w:left="10206"/>
        <w:jc w:val="right"/>
        <w:rPr>
          <w:rFonts w:cs="Arial"/>
        </w:rPr>
      </w:pPr>
      <w:r w:rsidRPr="00181D24">
        <w:rPr>
          <w:rFonts w:cs="Arial"/>
          <w:b/>
          <w:sz w:val="32"/>
        </w:rPr>
        <w:t>от 2</w:t>
      </w:r>
      <w:r w:rsidR="00906A21" w:rsidRPr="00181D24">
        <w:rPr>
          <w:rFonts w:cs="Arial"/>
          <w:b/>
          <w:sz w:val="32"/>
        </w:rPr>
        <w:t>6</w:t>
      </w:r>
      <w:r w:rsidR="009045CA" w:rsidRPr="00181D24">
        <w:rPr>
          <w:rFonts w:cs="Arial"/>
          <w:b/>
          <w:sz w:val="32"/>
        </w:rPr>
        <w:t>.12</w:t>
      </w:r>
      <w:r w:rsidR="001F3064" w:rsidRPr="00181D24">
        <w:rPr>
          <w:rFonts w:cs="Arial"/>
          <w:b/>
          <w:sz w:val="32"/>
        </w:rPr>
        <w:t>.2024</w:t>
      </w:r>
      <w:r w:rsidR="00181D24" w:rsidRPr="00181D24">
        <w:rPr>
          <w:rFonts w:cs="Arial"/>
          <w:b/>
          <w:sz w:val="32"/>
        </w:rPr>
        <w:t xml:space="preserve"> № </w:t>
      </w:r>
      <w:r w:rsidR="00BF2ED0" w:rsidRPr="00181D24">
        <w:rPr>
          <w:rFonts w:cs="Arial"/>
          <w:b/>
          <w:sz w:val="32"/>
        </w:rPr>
        <w:t>1381</w:t>
      </w:r>
    </w:p>
    <w:p w:rsidR="001F3064" w:rsidRPr="00181D24" w:rsidRDefault="001F3064" w:rsidP="0023731C">
      <w:pPr>
        <w:rPr>
          <w:rFonts w:cs="Arial"/>
          <w:color w:val="000000"/>
        </w:rPr>
      </w:pPr>
    </w:p>
    <w:p w:rsidR="007E10C6" w:rsidRPr="00181D24" w:rsidRDefault="007E10C6" w:rsidP="007E10C6">
      <w:pPr>
        <w:jc w:val="center"/>
        <w:rPr>
          <w:rFonts w:cs="Arial"/>
          <w:b/>
          <w:bCs/>
        </w:rPr>
      </w:pPr>
      <w:r w:rsidRPr="00181D24">
        <w:rPr>
          <w:rFonts w:cs="Arial"/>
          <w:b/>
          <w:bCs/>
        </w:rPr>
        <w:t xml:space="preserve">Паспорт </w:t>
      </w:r>
    </w:p>
    <w:p w:rsidR="007E10C6" w:rsidRPr="00181D24" w:rsidRDefault="007E10C6" w:rsidP="007E10C6">
      <w:pPr>
        <w:jc w:val="center"/>
        <w:rPr>
          <w:rFonts w:cs="Arial"/>
          <w:b/>
        </w:rPr>
      </w:pPr>
      <w:r w:rsidRPr="00181D24">
        <w:rPr>
          <w:rFonts w:cs="Arial"/>
          <w:b/>
          <w:bCs/>
        </w:rPr>
        <w:t>муниципальной программы</w:t>
      </w:r>
      <w:r w:rsidRPr="00181D24">
        <w:rPr>
          <w:rFonts w:cs="Arial"/>
          <w:b/>
        </w:rPr>
        <w:t xml:space="preserve"> Кондинского района</w:t>
      </w:r>
    </w:p>
    <w:p w:rsidR="007E10C6" w:rsidRPr="00181D24" w:rsidRDefault="007D5A83" w:rsidP="007E10C6">
      <w:pPr>
        <w:jc w:val="center"/>
        <w:rPr>
          <w:rFonts w:cs="Arial"/>
        </w:rPr>
      </w:pPr>
      <w:r w:rsidRPr="00181D24">
        <w:rPr>
          <w:rFonts w:cs="Arial"/>
          <w:b/>
        </w:rPr>
        <w:t>«</w:t>
      </w:r>
      <w:r w:rsidR="007E10C6" w:rsidRPr="00181D24">
        <w:rPr>
          <w:rFonts w:cs="Arial"/>
          <w:b/>
        </w:rPr>
        <w:t>Развитие экономического потенциала</w:t>
      </w:r>
      <w:r w:rsidRPr="00181D24">
        <w:rPr>
          <w:rFonts w:cs="Arial"/>
          <w:b/>
        </w:rPr>
        <w:t>»</w:t>
      </w:r>
    </w:p>
    <w:p w:rsidR="007E10C6" w:rsidRPr="00181D24" w:rsidRDefault="007E10C6" w:rsidP="007E10C6">
      <w:pPr>
        <w:jc w:val="center"/>
        <w:rPr>
          <w:rFonts w:cs="Arial"/>
          <w:b/>
        </w:rPr>
      </w:pPr>
    </w:p>
    <w:p w:rsidR="007E10C6" w:rsidRPr="00622240" w:rsidRDefault="00BF2ED0" w:rsidP="00BF2ED0">
      <w:pPr>
        <w:jc w:val="center"/>
        <w:rPr>
          <w:rFonts w:cs="Arial"/>
          <w:b/>
        </w:rPr>
      </w:pPr>
      <w:r w:rsidRPr="00622240">
        <w:rPr>
          <w:rFonts w:cs="Arial"/>
          <w:b/>
        </w:rPr>
        <w:t xml:space="preserve">1. </w:t>
      </w:r>
      <w:r w:rsidR="007E10C6" w:rsidRPr="00622240">
        <w:rPr>
          <w:rFonts w:cs="Arial"/>
          <w:b/>
        </w:rPr>
        <w:t>Основные положения</w:t>
      </w:r>
    </w:p>
    <w:p w:rsidR="007E10C6" w:rsidRPr="00181D24" w:rsidRDefault="007E10C6" w:rsidP="007E10C6">
      <w:pPr>
        <w:suppressAutoHyphens/>
        <w:rPr>
          <w:rFonts w:cs="Arial"/>
          <w:b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08"/>
      </w:tblGrid>
      <w:tr w:rsidR="00D76215" w:rsidRPr="00181D24" w:rsidTr="00181D24">
        <w:trPr>
          <w:trHeight w:val="68"/>
          <w:jc w:val="center"/>
        </w:trPr>
        <w:tc>
          <w:tcPr>
            <w:tcW w:w="1983" w:type="pct"/>
            <w:hideMark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Куратор муниципальной программы </w:t>
            </w:r>
          </w:p>
        </w:tc>
        <w:tc>
          <w:tcPr>
            <w:tcW w:w="3017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cs="Arial"/>
              </w:rPr>
            </w:pPr>
            <w:r w:rsidRPr="00181D24">
              <w:rPr>
                <w:rFonts w:cs="Arial"/>
              </w:rPr>
              <w:t>Петрова Евгения Евгеньевна - заместитель главы Кондинского района</w:t>
            </w:r>
          </w:p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cs="Arial"/>
              </w:rPr>
            </w:pPr>
          </w:p>
        </w:tc>
      </w:tr>
      <w:tr w:rsidR="00D76215" w:rsidRPr="00181D24" w:rsidTr="00181D24">
        <w:trPr>
          <w:trHeight w:val="68"/>
          <w:jc w:val="center"/>
        </w:trPr>
        <w:tc>
          <w:tcPr>
            <w:tcW w:w="1983" w:type="pct"/>
            <w:hideMark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17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Комитет по инвестициям, промышленности и сельскому хозяйству администрации Кондинского района </w:t>
            </w:r>
          </w:p>
        </w:tc>
      </w:tr>
    </w:tbl>
    <w:p w:rsidR="00D76215" w:rsidRPr="00181D24" w:rsidRDefault="00D76215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08"/>
      </w:tblGrid>
      <w:tr w:rsidR="00D76215" w:rsidRPr="00181D24" w:rsidTr="00622240">
        <w:trPr>
          <w:trHeight w:val="68"/>
          <w:jc w:val="center"/>
        </w:trPr>
        <w:tc>
          <w:tcPr>
            <w:tcW w:w="1983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3017" w:type="pct"/>
          </w:tcPr>
          <w:p w:rsidR="007E10C6" w:rsidRPr="00181D24" w:rsidRDefault="00BF2ED0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>2025-</w:t>
            </w:r>
            <w:r w:rsidR="007E10C6" w:rsidRPr="00181D24">
              <w:rPr>
                <w:rFonts w:cs="Arial"/>
              </w:rPr>
              <w:t>2030</w:t>
            </w:r>
          </w:p>
        </w:tc>
      </w:tr>
      <w:tr w:rsidR="00D76215" w:rsidRPr="00181D24" w:rsidTr="00622240">
        <w:trPr>
          <w:trHeight w:val="68"/>
          <w:jc w:val="center"/>
        </w:trPr>
        <w:tc>
          <w:tcPr>
            <w:tcW w:w="1983" w:type="pct"/>
            <w:hideMark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017" w:type="pct"/>
          </w:tcPr>
          <w:p w:rsidR="007E10C6" w:rsidRPr="00181D24" w:rsidRDefault="007E10C6" w:rsidP="00181D24">
            <w:pPr>
              <w:ind w:firstLine="0"/>
              <w:rPr>
                <w:rFonts w:cs="Arial"/>
              </w:rPr>
            </w:pPr>
            <w:r w:rsidRPr="00181D24">
              <w:rPr>
                <w:rFonts w:cs="Arial"/>
                <w:color w:val="000000"/>
              </w:rPr>
              <w:t>1.</w:t>
            </w:r>
            <w:r w:rsidRPr="00181D24">
              <w:rPr>
                <w:rFonts w:cs="Arial"/>
              </w:rPr>
              <w:t xml:space="preserve"> Повышение реального роста дохода на одного работника субъекта малого и среднего предпринимательства.</w:t>
            </w:r>
          </w:p>
          <w:p w:rsidR="007E10C6" w:rsidRPr="00181D24" w:rsidRDefault="007E10C6" w:rsidP="00181D24">
            <w:pPr>
              <w:ind w:firstLine="0"/>
              <w:rPr>
                <w:rFonts w:cs="Arial"/>
              </w:rPr>
            </w:pPr>
            <w:r w:rsidRPr="00181D24">
              <w:rPr>
                <w:rFonts w:cs="Arial"/>
              </w:rPr>
              <w:t>2. Создание условий для обеспечения благоприятного инвестиционного климата</w:t>
            </w:r>
            <w:r w:rsidR="000A4FC6" w:rsidRPr="00181D24">
              <w:rPr>
                <w:rFonts w:cs="Arial"/>
              </w:rPr>
              <w:t>.</w:t>
            </w:r>
          </w:p>
          <w:p w:rsidR="007E10C6" w:rsidRPr="00181D24" w:rsidRDefault="007E10C6" w:rsidP="00181D24">
            <w:pPr>
              <w:pStyle w:val="aff4"/>
              <w:spacing w:before="0" w:after="0" w:line="288" w:lineRule="atLeast"/>
              <w:ind w:firstLine="0"/>
              <w:rPr>
                <w:rFonts w:cs="Arial"/>
                <w:lang w:val="ru-RU" w:eastAsia="ru-RU"/>
              </w:rPr>
            </w:pPr>
            <w:r w:rsidRPr="00181D24">
              <w:rPr>
                <w:rFonts w:cs="Arial"/>
                <w:color w:val="000000"/>
                <w:lang w:val="ru-RU" w:eastAsia="ru-RU"/>
              </w:rPr>
              <w:t xml:space="preserve">3. Обеспечение </w:t>
            </w:r>
            <w:r w:rsidRPr="00181D24">
              <w:rPr>
                <w:rFonts w:cs="Arial"/>
                <w:lang w:val="ru-RU" w:eastAsia="ru-RU"/>
              </w:rPr>
              <w:t xml:space="preserve">в области </w:t>
            </w:r>
            <w:r w:rsidRPr="00181D24">
              <w:rPr>
                <w:rFonts w:cs="Arial"/>
                <w:color w:val="000000"/>
                <w:lang w:val="ru-RU" w:eastAsia="ru-RU"/>
              </w:rPr>
              <w:t>содействия занятости населения и защита от безработицы</w:t>
            </w:r>
            <w:r w:rsidR="000A4FC6" w:rsidRPr="00181D24">
              <w:rPr>
                <w:rFonts w:cs="Arial"/>
                <w:color w:val="000000"/>
                <w:lang w:val="ru-RU" w:eastAsia="ru-RU"/>
              </w:rPr>
              <w:t>.</w:t>
            </w:r>
          </w:p>
          <w:p w:rsidR="007E10C6" w:rsidRPr="00181D24" w:rsidRDefault="007E10C6" w:rsidP="00181D24">
            <w:pPr>
              <w:tabs>
                <w:tab w:val="left" w:pos="336"/>
              </w:tabs>
              <w:ind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>4. 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</w:t>
            </w:r>
          </w:p>
        </w:tc>
      </w:tr>
      <w:tr w:rsidR="00D76215" w:rsidRPr="00181D24" w:rsidTr="00622240">
        <w:trPr>
          <w:trHeight w:val="68"/>
          <w:jc w:val="center"/>
        </w:trPr>
        <w:tc>
          <w:tcPr>
            <w:tcW w:w="1983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3017" w:type="pct"/>
          </w:tcPr>
          <w:p w:rsidR="007E10C6" w:rsidRPr="00181D24" w:rsidRDefault="007E10C6" w:rsidP="00181D24">
            <w:pPr>
              <w:tabs>
                <w:tab w:val="left" w:pos="321"/>
              </w:tabs>
              <w:ind w:left="57" w:right="-77" w:firstLine="0"/>
              <w:rPr>
                <w:rFonts w:cs="Arial"/>
                <w:lang w:eastAsia="en-US"/>
              </w:rPr>
            </w:pPr>
            <w:r w:rsidRPr="00181D24">
              <w:rPr>
                <w:rFonts w:cs="Arial"/>
              </w:rPr>
              <w:t>1.</w:t>
            </w:r>
            <w:r w:rsidRPr="00181D24">
              <w:rPr>
                <w:rFonts w:cs="Arial"/>
                <w:lang w:eastAsia="en-US"/>
              </w:rPr>
              <w:t xml:space="preserve"> Подпрограмма </w:t>
            </w:r>
            <w:r w:rsidR="007D5A83" w:rsidRPr="00181D24">
              <w:rPr>
                <w:rFonts w:cs="Arial"/>
                <w:lang w:eastAsia="en-US"/>
              </w:rPr>
              <w:t>«</w:t>
            </w:r>
            <w:r w:rsidRPr="00181D24">
              <w:rPr>
                <w:rFonts w:cs="Arial"/>
                <w:lang w:eastAsia="en-US"/>
              </w:rPr>
              <w:t>Развитие малого и среднего предпринимательства</w:t>
            </w:r>
            <w:r w:rsidR="007D5A83" w:rsidRPr="00181D24">
              <w:rPr>
                <w:rFonts w:cs="Arial"/>
                <w:lang w:eastAsia="en-US"/>
              </w:rPr>
              <w:t>»</w:t>
            </w:r>
            <w:r w:rsidR="000A4FC6" w:rsidRPr="00181D24">
              <w:rPr>
                <w:rFonts w:cs="Arial"/>
                <w:lang w:eastAsia="en-US"/>
              </w:rPr>
              <w:t>.</w:t>
            </w:r>
          </w:p>
          <w:p w:rsidR="00181D24" w:rsidRPr="00181D24" w:rsidRDefault="007E10C6" w:rsidP="00181D24">
            <w:pPr>
              <w:tabs>
                <w:tab w:val="left" w:pos="321"/>
              </w:tabs>
              <w:ind w:left="57"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2.Подпрограмма </w:t>
            </w:r>
            <w:r w:rsidR="007D5A83" w:rsidRPr="00181D24">
              <w:rPr>
                <w:rFonts w:cs="Arial"/>
              </w:rPr>
              <w:t>«</w:t>
            </w:r>
            <w:r w:rsidRPr="00181D24">
              <w:rPr>
                <w:rFonts w:cs="Arial"/>
              </w:rPr>
              <w:t>Повышение инвестиционной привлекательности</w:t>
            </w:r>
            <w:r w:rsidR="007D5A83" w:rsidRPr="00181D24">
              <w:rPr>
                <w:rFonts w:cs="Arial"/>
              </w:rPr>
              <w:t>»</w:t>
            </w:r>
            <w:r w:rsidR="000A4FC6" w:rsidRPr="00181D24">
              <w:rPr>
                <w:rFonts w:cs="Arial"/>
              </w:rPr>
              <w:t>.</w:t>
            </w:r>
          </w:p>
          <w:p w:rsidR="007E10C6" w:rsidRPr="00181D24" w:rsidRDefault="007E10C6" w:rsidP="00181D24">
            <w:pPr>
              <w:tabs>
                <w:tab w:val="left" w:pos="321"/>
              </w:tabs>
              <w:ind w:right="-77" w:firstLine="0"/>
              <w:rPr>
                <w:rFonts w:cs="Arial"/>
                <w:color w:val="000000"/>
              </w:rPr>
            </w:pPr>
            <w:r w:rsidRPr="00181D24">
              <w:rPr>
                <w:rFonts w:cs="Arial"/>
                <w:color w:val="000000"/>
              </w:rPr>
              <w:t xml:space="preserve">3.Подпрограмма </w:t>
            </w:r>
            <w:r w:rsidR="007D5A83" w:rsidRPr="00181D24">
              <w:rPr>
                <w:rFonts w:cs="Arial"/>
                <w:color w:val="000000"/>
              </w:rPr>
              <w:t>«</w:t>
            </w:r>
            <w:r w:rsidRPr="00181D24">
              <w:rPr>
                <w:rFonts w:cs="Arial"/>
                <w:color w:val="000000"/>
              </w:rPr>
              <w:t>Содействие трудоустройству граждан, не занятых трудовой деятельностью и безработных граждан</w:t>
            </w:r>
            <w:r w:rsidR="007D5A83" w:rsidRPr="00181D24">
              <w:rPr>
                <w:rFonts w:cs="Arial"/>
                <w:color w:val="000000"/>
              </w:rPr>
              <w:t>»</w:t>
            </w:r>
            <w:r w:rsidR="000A4FC6" w:rsidRPr="00181D24">
              <w:rPr>
                <w:rFonts w:cs="Arial"/>
                <w:color w:val="000000"/>
              </w:rPr>
              <w:t>.</w:t>
            </w:r>
          </w:p>
          <w:p w:rsidR="007E10C6" w:rsidRPr="00181D24" w:rsidRDefault="007E10C6" w:rsidP="00181D24">
            <w:pPr>
              <w:tabs>
                <w:tab w:val="left" w:pos="321"/>
              </w:tabs>
              <w:ind w:left="34"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4. Подпрограмма </w:t>
            </w:r>
            <w:r w:rsidR="007D5A83" w:rsidRPr="00181D24">
              <w:rPr>
                <w:rFonts w:cs="Arial"/>
              </w:rPr>
              <w:t>«</w:t>
            </w:r>
            <w:r w:rsidRPr="00181D24">
              <w:rPr>
                <w:rFonts w:cs="Arial"/>
              </w:rPr>
              <w:t>Организация транспортного обслуживания населения</w:t>
            </w:r>
            <w:r w:rsidR="007D5A83" w:rsidRPr="00181D24">
              <w:rPr>
                <w:rFonts w:cs="Arial"/>
              </w:rPr>
              <w:t>»</w:t>
            </w:r>
          </w:p>
        </w:tc>
      </w:tr>
      <w:tr w:rsidR="00D76215" w:rsidRPr="00181D24" w:rsidTr="00622240">
        <w:trPr>
          <w:trHeight w:val="68"/>
          <w:jc w:val="center"/>
        </w:trPr>
        <w:tc>
          <w:tcPr>
            <w:tcW w:w="1983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3017" w:type="pct"/>
          </w:tcPr>
          <w:p w:rsidR="007E10C6" w:rsidRPr="00181D24" w:rsidRDefault="00622240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  <w:bCs/>
                <w:color w:val="000000"/>
              </w:rPr>
              <w:t>597 520,6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7E10C6" w:rsidRPr="00181D24">
              <w:rPr>
                <w:rFonts w:cs="Arial"/>
              </w:rPr>
              <w:t>тыс.руб</w:t>
            </w:r>
            <w:r w:rsidR="00BF2ED0" w:rsidRPr="00181D24">
              <w:rPr>
                <w:rFonts w:cs="Arial"/>
              </w:rPr>
              <w:t>лей</w:t>
            </w:r>
          </w:p>
        </w:tc>
      </w:tr>
      <w:tr w:rsidR="00622240" w:rsidRPr="00181D24" w:rsidTr="00622240">
        <w:trPr>
          <w:trHeight w:val="68"/>
          <w:jc w:val="center"/>
        </w:trPr>
        <w:tc>
          <w:tcPr>
            <w:tcW w:w="5000" w:type="pct"/>
            <w:gridSpan w:val="2"/>
          </w:tcPr>
          <w:p w:rsidR="00622240" w:rsidRPr="00181D24" w:rsidRDefault="00895AA6" w:rsidP="00181D24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(</w:t>
            </w:r>
            <w:r w:rsidR="00622240">
              <w:rPr>
                <w:rFonts w:cs="Arial"/>
                <w:bCs/>
                <w:color w:val="000000"/>
              </w:rPr>
              <w:t>В</w:t>
            </w:r>
            <w:r w:rsidR="00622240" w:rsidRPr="00622240">
              <w:rPr>
                <w:rFonts w:cs="Arial"/>
                <w:bCs/>
                <w:color w:val="000000"/>
              </w:rPr>
              <w:t xml:space="preserve"> строке «Объемы финансового обеспечения за весь период реализации» раздела 1 Паспорта муниципальной программы</w:t>
            </w:r>
            <w:r w:rsidR="00622240">
              <w:rPr>
                <w:rFonts w:cs="Arial"/>
                <w:bCs/>
                <w:color w:val="000000"/>
              </w:rPr>
              <w:t xml:space="preserve"> приложения к постановлению</w:t>
            </w:r>
            <w:r w:rsidR="00622240" w:rsidRPr="00622240">
              <w:rPr>
                <w:rFonts w:cs="Arial"/>
                <w:bCs/>
                <w:color w:val="000000"/>
              </w:rPr>
              <w:t xml:space="preserve"> цифры «578 690,8» </w:t>
            </w:r>
            <w:r w:rsidR="00622240">
              <w:rPr>
                <w:rFonts w:cs="Arial"/>
                <w:bCs/>
                <w:color w:val="000000"/>
              </w:rPr>
              <w:t xml:space="preserve">заменены </w:t>
            </w:r>
            <w:r w:rsidR="00622240" w:rsidRPr="00622240">
              <w:rPr>
                <w:rFonts w:cs="Arial"/>
                <w:bCs/>
                <w:color w:val="000000"/>
              </w:rPr>
              <w:t>цифрами «597 520,6»</w:t>
            </w:r>
            <w:r w:rsidR="00622240">
              <w:rPr>
                <w:rFonts w:cs="Arial"/>
                <w:bCs/>
                <w:color w:val="000000"/>
              </w:rPr>
              <w:t xml:space="preserve"> постановлением Администрации </w:t>
            </w:r>
            <w:hyperlink r:id="rId19" w:history="1">
              <w:r>
                <w:rPr>
                  <w:rStyle w:val="af3"/>
                  <w:rFonts w:cs="Arial"/>
                  <w:bCs/>
                </w:rPr>
                <w:t>от 16.07.2025 № 786</w:t>
              </w:r>
            </w:hyperlink>
            <w:r w:rsidR="00622240">
              <w:rPr>
                <w:rFonts w:cs="Arial"/>
                <w:bCs/>
                <w:color w:val="000000"/>
              </w:rPr>
              <w:t>)</w:t>
            </w:r>
          </w:p>
        </w:tc>
      </w:tr>
      <w:tr w:rsidR="00D76215" w:rsidRPr="00181D24" w:rsidTr="00622240">
        <w:trPr>
          <w:trHeight w:val="68"/>
          <w:jc w:val="center"/>
        </w:trPr>
        <w:tc>
          <w:tcPr>
            <w:tcW w:w="1983" w:type="pct"/>
          </w:tcPr>
          <w:p w:rsidR="007E10C6" w:rsidRPr="00181D24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181D24">
              <w:rPr>
                <w:rFonts w:cs="Arial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3017" w:type="pct"/>
          </w:tcPr>
          <w:p w:rsidR="00BF2ED0" w:rsidRPr="00181D24" w:rsidRDefault="00BF2ED0" w:rsidP="00181D24">
            <w:pPr>
              <w:tabs>
                <w:tab w:val="left" w:pos="318"/>
              </w:tabs>
              <w:ind w:left="34"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1. Государственная </w:t>
            </w:r>
            <w:r w:rsidR="009E34F3" w:rsidRPr="00181D24">
              <w:rPr>
                <w:rFonts w:cs="Arial"/>
              </w:rPr>
              <w:t xml:space="preserve">программа </w:t>
            </w:r>
            <w:r w:rsidR="000A4FC6" w:rsidRPr="00181D24">
              <w:rPr>
                <w:rFonts w:cs="Arial"/>
              </w:rPr>
              <w:t xml:space="preserve">Ханты-Мансийского автономного округа – Югры </w:t>
            </w:r>
            <w:r w:rsidR="007D5A83" w:rsidRPr="00181D24">
              <w:rPr>
                <w:rFonts w:cs="Arial"/>
              </w:rPr>
              <w:t>«</w:t>
            </w:r>
            <w:r w:rsidRPr="00181D24">
              <w:rPr>
                <w:rFonts w:cs="Arial"/>
              </w:rPr>
              <w:t>Развитие экономического потенциала</w:t>
            </w:r>
            <w:r w:rsidR="007D5A83" w:rsidRPr="00181D24">
              <w:rPr>
                <w:rFonts w:cs="Arial"/>
              </w:rPr>
              <w:t>»</w:t>
            </w:r>
            <w:r w:rsidR="000A4FC6" w:rsidRPr="00181D24">
              <w:rPr>
                <w:rFonts w:cs="Arial"/>
              </w:rPr>
              <w:t>.</w:t>
            </w:r>
          </w:p>
          <w:p w:rsidR="00BF2ED0" w:rsidRPr="00181D24" w:rsidRDefault="00BF2ED0" w:rsidP="00181D24">
            <w:pPr>
              <w:tabs>
                <w:tab w:val="left" w:pos="318"/>
              </w:tabs>
              <w:ind w:left="34"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2. Государственная программа </w:t>
            </w:r>
            <w:r w:rsidR="000A4FC6" w:rsidRPr="00181D24">
              <w:rPr>
                <w:rFonts w:cs="Arial"/>
              </w:rPr>
              <w:t xml:space="preserve">Ханты-Мансийского автономного округа – Югры </w:t>
            </w:r>
            <w:r w:rsidR="007D5A83" w:rsidRPr="00181D24">
              <w:rPr>
                <w:rFonts w:cs="Arial"/>
              </w:rPr>
              <w:t>«</w:t>
            </w:r>
            <w:r w:rsidRPr="00181D24">
              <w:rPr>
                <w:rFonts w:cs="Arial"/>
              </w:rPr>
              <w:t>Поддержка занятости населения</w:t>
            </w:r>
            <w:r w:rsidR="007D5A83" w:rsidRPr="00181D24">
              <w:rPr>
                <w:rFonts w:cs="Arial"/>
              </w:rPr>
              <w:t>»</w:t>
            </w:r>
            <w:r w:rsidR="000A4FC6" w:rsidRPr="00181D24">
              <w:rPr>
                <w:rFonts w:cs="Arial"/>
              </w:rPr>
              <w:t>.</w:t>
            </w:r>
          </w:p>
          <w:p w:rsidR="007E10C6" w:rsidRPr="00181D24" w:rsidRDefault="00BF2ED0" w:rsidP="00181D24">
            <w:pPr>
              <w:tabs>
                <w:tab w:val="left" w:pos="318"/>
              </w:tabs>
              <w:ind w:left="34" w:right="-77" w:firstLine="0"/>
              <w:rPr>
                <w:rFonts w:cs="Arial"/>
              </w:rPr>
            </w:pPr>
            <w:r w:rsidRPr="00181D24">
              <w:rPr>
                <w:rFonts w:cs="Arial"/>
              </w:rPr>
              <w:t xml:space="preserve">3. Государственная программа </w:t>
            </w:r>
            <w:r w:rsidR="000A4FC6" w:rsidRPr="00181D24">
              <w:rPr>
                <w:rFonts w:cs="Arial"/>
              </w:rPr>
              <w:t xml:space="preserve">Ханты-Мансийского автономного округа – Югры </w:t>
            </w:r>
            <w:r w:rsidR="007D5A83" w:rsidRPr="00181D24">
              <w:rPr>
                <w:rFonts w:cs="Arial"/>
              </w:rPr>
              <w:t>«</w:t>
            </w:r>
            <w:r w:rsidRPr="00181D24">
              <w:rPr>
                <w:rFonts w:cs="Arial"/>
              </w:rPr>
              <w:t>Современная транспортная система</w:t>
            </w:r>
            <w:r w:rsidR="007D5A83" w:rsidRPr="00181D24">
              <w:rPr>
                <w:rFonts w:cs="Arial"/>
              </w:rPr>
              <w:t>»</w:t>
            </w:r>
          </w:p>
        </w:tc>
      </w:tr>
    </w:tbl>
    <w:p w:rsidR="007E10C6" w:rsidRPr="00181D24" w:rsidRDefault="007E10C6" w:rsidP="007E10C6">
      <w:pPr>
        <w:rPr>
          <w:rFonts w:cs="Arial"/>
          <w:color w:val="000000"/>
          <w:szCs w:val="16"/>
        </w:rPr>
        <w:sectPr w:rsidR="007E10C6" w:rsidRPr="00181D24" w:rsidSect="00BF2ED0">
          <w:headerReference w:type="even" r:id="rId20"/>
          <w:headerReference w:type="default" r:id="rId21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7E10C6" w:rsidRPr="00181D24" w:rsidRDefault="007E10C6" w:rsidP="007E10C6">
      <w:pPr>
        <w:jc w:val="right"/>
        <w:rPr>
          <w:rFonts w:cs="Arial"/>
        </w:rPr>
      </w:pPr>
    </w:p>
    <w:p w:rsidR="007E10C6" w:rsidRPr="00622240" w:rsidRDefault="00BF2ED0" w:rsidP="00BF2ED0">
      <w:pPr>
        <w:jc w:val="center"/>
        <w:rPr>
          <w:rFonts w:cs="Arial"/>
          <w:b/>
        </w:rPr>
      </w:pPr>
      <w:r w:rsidRPr="00622240">
        <w:rPr>
          <w:rFonts w:cs="Arial"/>
          <w:b/>
        </w:rPr>
        <w:t xml:space="preserve">2. </w:t>
      </w:r>
      <w:r w:rsidR="007E10C6" w:rsidRPr="00622240">
        <w:rPr>
          <w:rFonts w:cs="Arial"/>
          <w:b/>
        </w:rPr>
        <w:t>Показатели муниципальной программы</w:t>
      </w:r>
    </w:p>
    <w:p w:rsidR="007E10C6" w:rsidRPr="00181D24" w:rsidRDefault="007E10C6" w:rsidP="007E10C6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632"/>
        <w:gridCol w:w="1325"/>
        <w:gridCol w:w="1441"/>
        <w:gridCol w:w="1136"/>
        <w:gridCol w:w="600"/>
        <w:gridCol w:w="951"/>
        <w:gridCol w:w="951"/>
        <w:gridCol w:w="951"/>
        <w:gridCol w:w="951"/>
        <w:gridCol w:w="951"/>
        <w:gridCol w:w="951"/>
        <w:gridCol w:w="1995"/>
        <w:gridCol w:w="2030"/>
        <w:gridCol w:w="2565"/>
      </w:tblGrid>
      <w:tr w:rsidR="00181D24" w:rsidRPr="00622240" w:rsidTr="00181D24">
        <w:trPr>
          <w:trHeight w:val="68"/>
          <w:jc w:val="center"/>
        </w:trPr>
        <w:tc>
          <w:tcPr>
            <w:tcW w:w="118" w:type="pct"/>
            <w:vMerge w:val="restart"/>
          </w:tcPr>
          <w:p w:rsidR="007E10C6" w:rsidRPr="00622240" w:rsidRDefault="00181D24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№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п/п</w:t>
            </w:r>
          </w:p>
        </w:tc>
        <w:tc>
          <w:tcPr>
            <w:tcW w:w="600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Наименование показателя</w:t>
            </w:r>
          </w:p>
        </w:tc>
        <w:tc>
          <w:tcPr>
            <w:tcW w:w="302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Уровень показателя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67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Единица измерения (по ОКЕИ)</w:t>
            </w:r>
          </w:p>
        </w:tc>
        <w:tc>
          <w:tcPr>
            <w:tcW w:w="416" w:type="pct"/>
            <w:gridSpan w:val="2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Базовое значение</w:t>
            </w:r>
          </w:p>
        </w:tc>
        <w:tc>
          <w:tcPr>
            <w:tcW w:w="1419" w:type="pct"/>
            <w:gridSpan w:val="6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Значение показателя по годам</w:t>
            </w:r>
          </w:p>
        </w:tc>
        <w:tc>
          <w:tcPr>
            <w:tcW w:w="816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Документ</w:t>
            </w:r>
          </w:p>
        </w:tc>
        <w:tc>
          <w:tcPr>
            <w:tcW w:w="477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85" w:type="pct"/>
            <w:vMerge w:val="restar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Связь с показателями национальных целей</w:t>
            </w: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  <w:vMerge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00" w:type="pct"/>
            <w:vMerge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02" w:type="pct"/>
            <w:vMerge/>
          </w:tcPr>
          <w:p w:rsidR="007E10C6" w:rsidRPr="00622240" w:rsidRDefault="007E10C6" w:rsidP="00181D24">
            <w:pPr>
              <w:ind w:left="-70" w:right="-80" w:firstLine="0"/>
              <w:rPr>
                <w:rFonts w:cs="Arial"/>
                <w:lang w:eastAsia="en-US"/>
              </w:rPr>
            </w:pPr>
          </w:p>
        </w:tc>
        <w:tc>
          <w:tcPr>
            <w:tcW w:w="267" w:type="pct"/>
            <w:vMerge/>
          </w:tcPr>
          <w:p w:rsidR="007E10C6" w:rsidRPr="00622240" w:rsidRDefault="007E10C6" w:rsidP="00181D24">
            <w:pPr>
              <w:ind w:left="-70" w:right="-80" w:firstLine="0"/>
              <w:rPr>
                <w:rFonts w:cs="Arial"/>
                <w:lang w:eastAsia="en-US"/>
              </w:rPr>
            </w:pPr>
          </w:p>
        </w:tc>
        <w:tc>
          <w:tcPr>
            <w:tcW w:w="260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Значение</w:t>
            </w:r>
          </w:p>
        </w:tc>
        <w:tc>
          <w:tcPr>
            <w:tcW w:w="156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год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2025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</w:t>
            </w:r>
            <w:r w:rsidR="000A4FC6" w:rsidRPr="00622240">
              <w:rPr>
                <w:rFonts w:cs="Arial"/>
                <w:lang w:eastAsia="en-US"/>
              </w:rPr>
              <w:t>6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2027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2028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2029</w:t>
            </w:r>
          </w:p>
        </w:tc>
        <w:tc>
          <w:tcPr>
            <w:tcW w:w="229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2030</w:t>
            </w:r>
          </w:p>
        </w:tc>
        <w:tc>
          <w:tcPr>
            <w:tcW w:w="816" w:type="pct"/>
            <w:vMerge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77" w:type="pct"/>
            <w:vMerge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85" w:type="pct"/>
            <w:vMerge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</w:t>
            </w:r>
          </w:p>
        </w:tc>
        <w:tc>
          <w:tcPr>
            <w:tcW w:w="600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</w:t>
            </w:r>
          </w:p>
        </w:tc>
        <w:tc>
          <w:tcPr>
            <w:tcW w:w="302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3</w:t>
            </w:r>
          </w:p>
        </w:tc>
        <w:tc>
          <w:tcPr>
            <w:tcW w:w="267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4</w:t>
            </w:r>
          </w:p>
        </w:tc>
        <w:tc>
          <w:tcPr>
            <w:tcW w:w="260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5</w:t>
            </w:r>
          </w:p>
        </w:tc>
        <w:tc>
          <w:tcPr>
            <w:tcW w:w="156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6</w:t>
            </w:r>
          </w:p>
        </w:tc>
        <w:tc>
          <w:tcPr>
            <w:tcW w:w="238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7</w:t>
            </w:r>
          </w:p>
        </w:tc>
        <w:tc>
          <w:tcPr>
            <w:tcW w:w="238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8</w:t>
            </w:r>
          </w:p>
        </w:tc>
        <w:tc>
          <w:tcPr>
            <w:tcW w:w="238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9</w:t>
            </w:r>
          </w:p>
        </w:tc>
        <w:tc>
          <w:tcPr>
            <w:tcW w:w="238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10</w:t>
            </w:r>
          </w:p>
        </w:tc>
        <w:tc>
          <w:tcPr>
            <w:tcW w:w="238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11</w:t>
            </w:r>
          </w:p>
        </w:tc>
        <w:tc>
          <w:tcPr>
            <w:tcW w:w="229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12</w:t>
            </w:r>
          </w:p>
        </w:tc>
        <w:tc>
          <w:tcPr>
            <w:tcW w:w="816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13</w:t>
            </w:r>
          </w:p>
        </w:tc>
        <w:tc>
          <w:tcPr>
            <w:tcW w:w="477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14</w:t>
            </w:r>
          </w:p>
        </w:tc>
        <w:tc>
          <w:tcPr>
            <w:tcW w:w="585" w:type="pct"/>
          </w:tcPr>
          <w:p w:rsidR="007E10C6" w:rsidRPr="00622240" w:rsidRDefault="000A4F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15</w:t>
            </w:r>
          </w:p>
        </w:tc>
      </w:tr>
      <w:tr w:rsidR="007E10C6" w:rsidRPr="00622240" w:rsidTr="00181D24">
        <w:trPr>
          <w:trHeight w:val="68"/>
          <w:jc w:val="center"/>
        </w:trPr>
        <w:tc>
          <w:tcPr>
            <w:tcW w:w="5000" w:type="pct"/>
            <w:gridSpan w:val="15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Цель 1.</w:t>
            </w:r>
            <w:r w:rsidRPr="00622240">
              <w:rPr>
                <w:rFonts w:cs="Arial"/>
              </w:rPr>
              <w:t xml:space="preserve"> Повышение реального роста дохода на одного работника субъекта малого и среднего предпринимательства</w:t>
            </w: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</w:t>
            </w:r>
            <w:r w:rsidR="000A4FC6" w:rsidRPr="00622240">
              <w:rPr>
                <w:rFonts w:cs="Arial"/>
                <w:lang w:eastAsia="en-US"/>
              </w:rPr>
              <w:t>.</w:t>
            </w:r>
          </w:p>
        </w:tc>
        <w:tc>
          <w:tcPr>
            <w:tcW w:w="600" w:type="pct"/>
          </w:tcPr>
          <w:p w:rsidR="000A4F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и самозанятых</w:t>
            </w:r>
          </w:p>
        </w:tc>
        <w:tc>
          <w:tcPr>
            <w:tcW w:w="302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тыс.чел</w:t>
            </w:r>
            <w:r w:rsidR="00417CAB" w:rsidRPr="00622240">
              <w:rPr>
                <w:rFonts w:cs="Arial"/>
                <w:lang w:eastAsia="en-US"/>
              </w:rPr>
              <w:t>овек</w:t>
            </w:r>
          </w:p>
        </w:tc>
        <w:tc>
          <w:tcPr>
            <w:tcW w:w="260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1,8</w:t>
            </w:r>
          </w:p>
        </w:tc>
        <w:tc>
          <w:tcPr>
            <w:tcW w:w="156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2,4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2,4</w:t>
            </w:r>
          </w:p>
        </w:tc>
        <w:tc>
          <w:tcPr>
            <w:tcW w:w="229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2,4</w:t>
            </w:r>
          </w:p>
        </w:tc>
        <w:tc>
          <w:tcPr>
            <w:tcW w:w="816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Постановление Правительства </w:t>
            </w:r>
            <w:r w:rsidR="000A4FC6" w:rsidRPr="00622240">
              <w:rPr>
                <w:rFonts w:cs="Arial"/>
                <w:lang w:eastAsia="en-US"/>
              </w:rPr>
              <w:t>Ханты-Мансийского автономного округа – Югры</w:t>
            </w:r>
            <w:r w:rsidR="00181D24" w:rsidRPr="00622240">
              <w:rPr>
                <w:rFonts w:cs="Arial"/>
                <w:lang w:eastAsia="en-US"/>
              </w:rPr>
              <w:t xml:space="preserve"> </w:t>
            </w:r>
            <w:hyperlink r:id="rId22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«РАЗВИТИЕ ЭКОНОМИЧЕСКОГО ПОТЕНЦИАЛА»" w:history="1">
              <w:r w:rsidRPr="00622240">
                <w:rPr>
                  <w:rStyle w:val="af3"/>
                  <w:rFonts w:cs="Arial"/>
                  <w:lang w:eastAsia="en-US"/>
                </w:rPr>
                <w:t>от 10 ноября 2023 года</w:t>
              </w:r>
              <w:r w:rsidR="00181D24" w:rsidRPr="00622240">
                <w:rPr>
                  <w:rStyle w:val="af3"/>
                  <w:rFonts w:cs="Arial"/>
                  <w:lang w:eastAsia="en-US"/>
                </w:rPr>
                <w:t xml:space="preserve"> № </w:t>
              </w:r>
              <w:r w:rsidRPr="00622240">
                <w:rPr>
                  <w:rStyle w:val="af3"/>
                  <w:rFonts w:cs="Arial"/>
                  <w:lang w:eastAsia="en-US"/>
                </w:rPr>
                <w:t>557-п</w:t>
              </w:r>
            </w:hyperlink>
            <w:r w:rsidRPr="00622240">
              <w:rPr>
                <w:rFonts w:cs="Arial"/>
                <w:lang w:eastAsia="en-US"/>
              </w:rPr>
              <w:t xml:space="preserve"> </w:t>
            </w:r>
            <w:r w:rsidR="007D5A83" w:rsidRPr="00622240">
              <w:rPr>
                <w:rFonts w:cs="Arial"/>
                <w:lang w:eastAsia="en-US"/>
              </w:rPr>
              <w:t>«</w:t>
            </w:r>
            <w:r w:rsidRPr="00622240">
              <w:rPr>
                <w:rFonts w:cs="Arial"/>
                <w:lang w:eastAsia="en-US"/>
              </w:rPr>
              <w:t xml:space="preserve">О государственной программе Ханты-Мансийского автономного округа – Югры </w:t>
            </w:r>
            <w:r w:rsidR="007D5A83" w:rsidRPr="00622240">
              <w:rPr>
                <w:rFonts w:cs="Arial"/>
                <w:lang w:eastAsia="en-US"/>
              </w:rPr>
              <w:t>«</w:t>
            </w:r>
            <w:r w:rsidRPr="00622240">
              <w:rPr>
                <w:rFonts w:cs="Arial"/>
                <w:lang w:eastAsia="en-US"/>
              </w:rPr>
              <w:t>Развитие экономического потенциала</w:t>
            </w:r>
            <w:r w:rsidR="007D5A83" w:rsidRPr="00622240">
              <w:rPr>
                <w:rFonts w:cs="Arial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85" w:type="pct"/>
          </w:tcPr>
          <w:p w:rsidR="00417CAB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Реальный рост дохода на одного работника субъекта малого и среднего предпринимательства в 1,2 раза выше,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чем рост валового внутреннего продукта</w:t>
            </w:r>
          </w:p>
        </w:tc>
      </w:tr>
      <w:tr w:rsidR="007E10C6" w:rsidRPr="00622240" w:rsidTr="00181D24">
        <w:trPr>
          <w:trHeight w:val="68"/>
          <w:jc w:val="center"/>
        </w:trPr>
        <w:tc>
          <w:tcPr>
            <w:tcW w:w="5000" w:type="pct"/>
            <w:gridSpan w:val="15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Цель 2.Создание условий для обеспечения благоприятного инвестиционного климата</w:t>
            </w: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</w:t>
            </w:r>
            <w:r w:rsidR="000A4FC6" w:rsidRPr="00622240">
              <w:rPr>
                <w:rFonts w:cs="Arial"/>
                <w:lang w:eastAsia="en-US"/>
              </w:rPr>
              <w:t>.</w:t>
            </w:r>
          </w:p>
        </w:tc>
        <w:tc>
          <w:tcPr>
            <w:tcW w:w="600" w:type="pct"/>
          </w:tcPr>
          <w:p w:rsidR="000A4F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Темп роста (индекс роста) физического объема инвестиций</w:t>
            </w:r>
          </w:p>
          <w:p w:rsidR="000A4F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в основной капитал, за исключением инвестиций инфраструктурных монополий (федеральные проекты) </w:t>
            </w:r>
          </w:p>
          <w:p w:rsidR="000A4F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и бюджетных ассигнований федерального бюджета, процент к базовому году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(2020 год - базовое значение)</w:t>
            </w:r>
          </w:p>
        </w:tc>
        <w:tc>
          <w:tcPr>
            <w:tcW w:w="302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ГП АО,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%</w:t>
            </w:r>
          </w:p>
        </w:tc>
        <w:tc>
          <w:tcPr>
            <w:tcW w:w="260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color w:val="000000"/>
                <w:lang w:eastAsia="en-US"/>
              </w:rPr>
              <w:t>135,04</w:t>
            </w:r>
          </w:p>
        </w:tc>
        <w:tc>
          <w:tcPr>
            <w:tcW w:w="156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151,03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166,18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181,78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196,17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211,47</w:t>
            </w:r>
          </w:p>
        </w:tc>
        <w:tc>
          <w:tcPr>
            <w:tcW w:w="229" w:type="pct"/>
          </w:tcPr>
          <w:p w:rsidR="007E10C6" w:rsidRPr="00622240" w:rsidRDefault="007E10C6" w:rsidP="00181D24">
            <w:pPr>
              <w:spacing w:line="57" w:lineRule="atLeast"/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  <w:color w:val="000000"/>
              </w:rPr>
              <w:t>227,33</w:t>
            </w:r>
          </w:p>
        </w:tc>
        <w:tc>
          <w:tcPr>
            <w:tcW w:w="816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Постановление Правительства </w:t>
            </w:r>
            <w:r w:rsidR="00417CAB" w:rsidRPr="00622240">
              <w:rPr>
                <w:rFonts w:cs="Arial"/>
                <w:lang w:eastAsia="en-US"/>
              </w:rPr>
              <w:t>Ханты-Мансийского автономного округа – Югры</w:t>
            </w:r>
            <w:r w:rsidR="00181D24" w:rsidRPr="00622240">
              <w:rPr>
                <w:rFonts w:cs="Arial"/>
                <w:lang w:eastAsia="en-US"/>
              </w:rPr>
              <w:t xml:space="preserve"> </w:t>
            </w:r>
            <w:hyperlink r:id="rId23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«РАЗВИТИЕ ЭКОНОМИЧЕСКОГО ПОТЕНЦИАЛА»" w:history="1">
              <w:r w:rsidR="00181D24" w:rsidRPr="00622240">
                <w:rPr>
                  <w:rStyle w:val="af3"/>
                  <w:rFonts w:cs="Arial"/>
                  <w:lang w:eastAsia="en-US"/>
                </w:rPr>
                <w:t>от 10 ноября 2023 года № 557-п</w:t>
              </w:r>
            </w:hyperlink>
            <w:r w:rsidRPr="00622240">
              <w:rPr>
                <w:rFonts w:cs="Arial"/>
                <w:lang w:eastAsia="en-US"/>
              </w:rPr>
              <w:t xml:space="preserve"> </w:t>
            </w:r>
            <w:r w:rsidR="007D5A83" w:rsidRPr="00622240">
              <w:rPr>
                <w:rFonts w:cs="Arial"/>
                <w:lang w:eastAsia="en-US"/>
              </w:rPr>
              <w:t>«</w:t>
            </w:r>
            <w:r w:rsidRPr="00622240">
              <w:rPr>
                <w:rFonts w:cs="Arial"/>
                <w:lang w:eastAsia="en-US"/>
              </w:rPr>
              <w:t xml:space="preserve">О государственной программе Ханты-Мансийского автономного округа – Югры </w:t>
            </w:r>
            <w:r w:rsidR="007D5A83" w:rsidRPr="00622240">
              <w:rPr>
                <w:rFonts w:cs="Arial"/>
                <w:lang w:eastAsia="en-US"/>
              </w:rPr>
              <w:t>«</w:t>
            </w:r>
            <w:r w:rsidRPr="00622240">
              <w:rPr>
                <w:rFonts w:cs="Arial"/>
                <w:lang w:eastAsia="en-US"/>
              </w:rPr>
              <w:t>Развитие экономического потенциала</w:t>
            </w:r>
            <w:r w:rsidR="007D5A83" w:rsidRPr="00622240">
              <w:rPr>
                <w:rFonts w:cs="Arial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85" w:type="pct"/>
          </w:tcPr>
          <w:p w:rsidR="00417CAB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Увеличение </w:t>
            </w:r>
          </w:p>
          <w:p w:rsidR="00417CAB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к 2030 году объема инвестиций </w:t>
            </w:r>
          </w:p>
          <w:p w:rsidR="00417CAB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в основной капитал не менее чем на 60</w:t>
            </w:r>
            <w:r w:rsidR="00417CAB" w:rsidRPr="00622240">
              <w:rPr>
                <w:rFonts w:cs="Arial"/>
                <w:lang w:eastAsia="en-US"/>
              </w:rPr>
              <w:t>%</w:t>
            </w:r>
            <w:r w:rsidRPr="00622240">
              <w:rPr>
                <w:rFonts w:cs="Arial"/>
                <w:lang w:eastAsia="en-US"/>
              </w:rPr>
              <w:t xml:space="preserve"> по сравнению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с уровнем 2020 года за счет постоянного улучшения инвестиционного климата</w:t>
            </w:r>
          </w:p>
        </w:tc>
      </w:tr>
      <w:tr w:rsidR="007E10C6" w:rsidRPr="00622240" w:rsidTr="00181D24">
        <w:trPr>
          <w:trHeight w:val="68"/>
          <w:jc w:val="center"/>
        </w:trPr>
        <w:tc>
          <w:tcPr>
            <w:tcW w:w="5000" w:type="pct"/>
            <w:gridSpan w:val="15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Цель 3.Обеспечение в области содействия занятости населения и защита от безработицы</w:t>
            </w: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3.</w:t>
            </w:r>
          </w:p>
        </w:tc>
        <w:tc>
          <w:tcPr>
            <w:tcW w:w="600" w:type="pct"/>
          </w:tcPr>
          <w:p w:rsidR="000A4F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Уровень регистрируемой безработицы 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(на конец года), %</w:t>
            </w:r>
          </w:p>
        </w:tc>
        <w:tc>
          <w:tcPr>
            <w:tcW w:w="302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highlight w:val="yellow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%</w:t>
            </w:r>
          </w:p>
        </w:tc>
        <w:tc>
          <w:tcPr>
            <w:tcW w:w="260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1,81</w:t>
            </w:r>
          </w:p>
        </w:tc>
        <w:tc>
          <w:tcPr>
            <w:tcW w:w="156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1,96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1,90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1,89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2,68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2,60</w:t>
            </w:r>
          </w:p>
        </w:tc>
        <w:tc>
          <w:tcPr>
            <w:tcW w:w="229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2,51</w:t>
            </w:r>
          </w:p>
        </w:tc>
        <w:tc>
          <w:tcPr>
            <w:tcW w:w="816" w:type="pct"/>
          </w:tcPr>
          <w:p w:rsidR="00417CAB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Постановление администрации Кондинского района от 14 ноября 2024 года</w:t>
            </w:r>
            <w:r w:rsidR="00181D24" w:rsidRPr="00622240">
              <w:rPr>
                <w:rFonts w:cs="Arial"/>
                <w:lang w:eastAsia="en-US"/>
              </w:rPr>
              <w:t xml:space="preserve"> № </w:t>
            </w:r>
            <w:r w:rsidRPr="00622240">
              <w:rPr>
                <w:rFonts w:cs="Arial"/>
                <w:lang w:eastAsia="en-US"/>
              </w:rPr>
              <w:t xml:space="preserve">1192 </w:t>
            </w:r>
          </w:p>
          <w:p w:rsidR="007E10C6" w:rsidRPr="00622240" w:rsidRDefault="007D5A83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«</w:t>
            </w:r>
            <w:r w:rsidR="007E10C6" w:rsidRPr="00622240">
              <w:rPr>
                <w:rFonts w:cs="Arial"/>
                <w:lang w:eastAsia="en-US"/>
              </w:rPr>
              <w:t>О прогнозе социально-экономического развития Кондинского района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на 2025 год и на плановый период 2026 и 2027 годов</w:t>
            </w:r>
            <w:r w:rsidR="007D5A83" w:rsidRPr="00622240">
              <w:rPr>
                <w:rFonts w:cs="Arial"/>
                <w:lang w:eastAsia="en-US"/>
              </w:rPr>
              <w:t>»</w:t>
            </w:r>
            <w:r w:rsidRPr="00622240">
              <w:rPr>
                <w:rFonts w:cs="Arial"/>
                <w:lang w:eastAsia="en-US"/>
              </w:rPr>
              <w:t>;</w:t>
            </w:r>
          </w:p>
          <w:p w:rsidR="00417CAB" w:rsidRPr="00622240" w:rsidRDefault="00417CAB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п</w:t>
            </w:r>
            <w:r w:rsidR="007E10C6" w:rsidRPr="00622240">
              <w:rPr>
                <w:rFonts w:cs="Arial"/>
                <w:lang w:eastAsia="en-US"/>
              </w:rPr>
              <w:t>остановление администрации Кондинского района</w:t>
            </w:r>
            <w:r w:rsidR="00181D24" w:rsidRPr="00622240">
              <w:rPr>
                <w:rFonts w:cs="Arial"/>
                <w:lang w:eastAsia="en-US"/>
              </w:rPr>
              <w:t xml:space="preserve"> </w:t>
            </w:r>
            <w:r w:rsidR="007E10C6" w:rsidRPr="00622240">
              <w:rPr>
                <w:rFonts w:cs="Arial"/>
                <w:lang w:eastAsia="en-US"/>
              </w:rPr>
              <w:t>от 21 декабря</w:t>
            </w:r>
            <w:r w:rsidR="00EF31D8" w:rsidRPr="00622240">
              <w:rPr>
                <w:rFonts w:cs="Arial"/>
                <w:lang w:eastAsia="en-US"/>
              </w:rPr>
              <w:t xml:space="preserve"> </w:t>
            </w:r>
            <w:r w:rsidR="007E10C6" w:rsidRPr="00622240">
              <w:rPr>
                <w:rFonts w:cs="Arial"/>
                <w:lang w:eastAsia="en-US"/>
              </w:rPr>
              <w:t>2022 года</w:t>
            </w:r>
            <w:r w:rsidR="00181D24" w:rsidRPr="00622240">
              <w:rPr>
                <w:rFonts w:cs="Arial"/>
                <w:lang w:eastAsia="en-US"/>
              </w:rPr>
              <w:t xml:space="preserve"> № </w:t>
            </w:r>
            <w:r w:rsidR="007E10C6" w:rsidRPr="00622240">
              <w:rPr>
                <w:rFonts w:cs="Arial"/>
                <w:lang w:eastAsia="en-US"/>
              </w:rPr>
              <w:t xml:space="preserve">2771 </w:t>
            </w:r>
          </w:p>
          <w:p w:rsidR="007E10C6" w:rsidRPr="00622240" w:rsidRDefault="007D5A83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«</w:t>
            </w:r>
            <w:r w:rsidR="007E10C6" w:rsidRPr="00622240">
              <w:rPr>
                <w:rFonts w:cs="Arial"/>
                <w:lang w:eastAsia="en-US"/>
              </w:rPr>
              <w:t>О прогнозе социально-экономического развития Кондинского района Ханты-Мансийского автономного округа – Югры на период</w:t>
            </w:r>
          </w:p>
          <w:p w:rsidR="007E10C6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до 2036 года</w:t>
            </w:r>
            <w:r w:rsidR="007D5A83" w:rsidRPr="00622240">
              <w:rPr>
                <w:rFonts w:cs="Arial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85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-</w:t>
            </w:r>
          </w:p>
        </w:tc>
      </w:tr>
      <w:tr w:rsidR="007E10C6" w:rsidRPr="00622240" w:rsidTr="00181D24">
        <w:trPr>
          <w:trHeight w:val="68"/>
          <w:jc w:val="center"/>
        </w:trPr>
        <w:tc>
          <w:tcPr>
            <w:tcW w:w="5000" w:type="pct"/>
            <w:gridSpan w:val="15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Цель 4. 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</w:t>
            </w:r>
          </w:p>
        </w:tc>
      </w:tr>
      <w:tr w:rsidR="00181D24" w:rsidRPr="00622240" w:rsidTr="00181D24">
        <w:trPr>
          <w:trHeight w:val="68"/>
          <w:jc w:val="center"/>
        </w:trPr>
        <w:tc>
          <w:tcPr>
            <w:tcW w:w="118" w:type="pct"/>
          </w:tcPr>
          <w:p w:rsidR="007E10C6" w:rsidRPr="00622240" w:rsidRDefault="007E10C6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</w:rPr>
              <w:t>4.</w:t>
            </w:r>
          </w:p>
        </w:tc>
        <w:tc>
          <w:tcPr>
            <w:tcW w:w="600" w:type="pct"/>
          </w:tcPr>
          <w:p w:rsidR="00D76215" w:rsidRPr="00622240" w:rsidRDefault="007E10C6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</w:rPr>
              <w:t>Объем пассажирских перевозок автомобильным, воздушным, водным транспортом</w:t>
            </w:r>
          </w:p>
          <w:p w:rsidR="00D76215" w:rsidRPr="00622240" w:rsidRDefault="007E10C6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</w:rPr>
              <w:t xml:space="preserve">на муниципальных маршрутах регулярных перевозок </w:t>
            </w:r>
          </w:p>
          <w:p w:rsidR="00D76215" w:rsidRPr="00622240" w:rsidRDefault="007E10C6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</w:rPr>
              <w:t xml:space="preserve">в границах Кондинского района, городского поселения Междуреченский </w:t>
            </w:r>
          </w:p>
          <w:p w:rsidR="007E10C6" w:rsidRPr="00622240" w:rsidRDefault="007E10C6" w:rsidP="00181D24">
            <w:pPr>
              <w:ind w:firstLine="0"/>
              <w:rPr>
                <w:rFonts w:cs="Arial"/>
              </w:rPr>
            </w:pPr>
            <w:r w:rsidRPr="00622240">
              <w:rPr>
                <w:rFonts w:cs="Arial"/>
              </w:rPr>
              <w:t xml:space="preserve">по регулируемым тарифам </w:t>
            </w:r>
          </w:p>
        </w:tc>
        <w:tc>
          <w:tcPr>
            <w:tcW w:w="302" w:type="pct"/>
          </w:tcPr>
          <w:p w:rsidR="007E10C6" w:rsidRPr="00622240" w:rsidRDefault="007E10C6" w:rsidP="00181D24">
            <w:pPr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МП</w:t>
            </w:r>
          </w:p>
        </w:tc>
        <w:tc>
          <w:tcPr>
            <w:tcW w:w="267" w:type="pct"/>
          </w:tcPr>
          <w:p w:rsidR="007E10C6" w:rsidRPr="00622240" w:rsidRDefault="007E10C6" w:rsidP="00181D24">
            <w:pPr>
              <w:ind w:left="-68" w:right="-75"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тыс.че</w:t>
            </w:r>
            <w:r w:rsidR="00417CAB" w:rsidRPr="00622240">
              <w:rPr>
                <w:rFonts w:cs="Arial"/>
              </w:rPr>
              <w:t>ловек</w:t>
            </w:r>
          </w:p>
        </w:tc>
        <w:tc>
          <w:tcPr>
            <w:tcW w:w="260" w:type="pct"/>
          </w:tcPr>
          <w:p w:rsidR="007E10C6" w:rsidRPr="00622240" w:rsidRDefault="007E10C6" w:rsidP="00181D24">
            <w:pPr>
              <w:ind w:left="3" w:right="-124"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260,4</w:t>
            </w:r>
          </w:p>
        </w:tc>
        <w:tc>
          <w:tcPr>
            <w:tcW w:w="156" w:type="pct"/>
          </w:tcPr>
          <w:p w:rsidR="007E10C6" w:rsidRPr="00622240" w:rsidRDefault="007E10C6" w:rsidP="00181D24">
            <w:pPr>
              <w:ind w:left="-70" w:right="-124"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2023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left="3" w:right="-124"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260,5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right="-124"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260,5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260,5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260,5</w:t>
            </w:r>
          </w:p>
        </w:tc>
        <w:tc>
          <w:tcPr>
            <w:tcW w:w="238" w:type="pct"/>
          </w:tcPr>
          <w:p w:rsidR="007E10C6" w:rsidRPr="00622240" w:rsidRDefault="007E10C6" w:rsidP="00181D24">
            <w:pPr>
              <w:ind w:firstLine="0"/>
              <w:jc w:val="center"/>
              <w:rPr>
                <w:rFonts w:cs="Arial"/>
              </w:rPr>
            </w:pPr>
            <w:r w:rsidRPr="00622240">
              <w:rPr>
                <w:rFonts w:cs="Arial"/>
              </w:rPr>
              <w:t>260,5</w:t>
            </w:r>
          </w:p>
        </w:tc>
        <w:tc>
          <w:tcPr>
            <w:tcW w:w="229" w:type="pct"/>
          </w:tcPr>
          <w:p w:rsidR="007E10C6" w:rsidRPr="00622240" w:rsidRDefault="007E10C6" w:rsidP="00181D24">
            <w:pPr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260,5</w:t>
            </w:r>
          </w:p>
        </w:tc>
        <w:tc>
          <w:tcPr>
            <w:tcW w:w="816" w:type="pct"/>
          </w:tcPr>
          <w:p w:rsidR="00417CAB" w:rsidRPr="00622240" w:rsidRDefault="007E10C6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 xml:space="preserve">Постановление Правительства </w:t>
            </w:r>
            <w:r w:rsidR="00417CAB" w:rsidRPr="00622240">
              <w:rPr>
                <w:rFonts w:cs="Arial"/>
                <w:lang w:eastAsia="en-US"/>
              </w:rPr>
              <w:t xml:space="preserve">Ханты-Мансийского автономного округа – Югры </w:t>
            </w:r>
            <w:hyperlink r:id="rId24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«РАЗВИТИЕ ЭКОНОМИЧЕСКОГО ПОТЕНЦИАЛА»" w:history="1">
              <w:r w:rsidR="00EF31D8" w:rsidRPr="00622240">
                <w:rPr>
                  <w:rStyle w:val="af3"/>
                  <w:rFonts w:cs="Arial"/>
                  <w:lang w:eastAsia="en-US"/>
                </w:rPr>
                <w:t>от 10 ноября 2023 года № 557-п</w:t>
              </w:r>
            </w:hyperlink>
          </w:p>
          <w:p w:rsidR="007E10C6" w:rsidRPr="00622240" w:rsidRDefault="007D5A83" w:rsidP="00181D24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«</w:t>
            </w:r>
            <w:r w:rsidR="007E10C6" w:rsidRPr="00622240">
              <w:rPr>
                <w:rFonts w:cs="Arial"/>
                <w:lang w:eastAsia="en-US"/>
              </w:rPr>
              <w:t xml:space="preserve">О государственной программе </w:t>
            </w:r>
            <w:r w:rsidR="00417CAB" w:rsidRPr="00622240">
              <w:rPr>
                <w:rFonts w:cs="Arial"/>
                <w:lang w:eastAsia="en-US"/>
              </w:rPr>
              <w:t>Ханты-Мансийского автономного округа – Югры</w:t>
            </w:r>
            <w:r w:rsidR="00181D24" w:rsidRPr="00622240">
              <w:rPr>
                <w:rFonts w:cs="Arial"/>
                <w:lang w:eastAsia="en-US"/>
              </w:rPr>
              <w:t xml:space="preserve"> </w:t>
            </w:r>
            <w:r w:rsidRPr="00622240">
              <w:rPr>
                <w:rFonts w:cs="Arial"/>
                <w:lang w:eastAsia="en-US"/>
              </w:rPr>
              <w:t>«</w:t>
            </w:r>
            <w:r w:rsidR="007E10C6" w:rsidRPr="00622240">
              <w:rPr>
                <w:rFonts w:cs="Arial"/>
                <w:lang w:eastAsia="en-US"/>
              </w:rPr>
              <w:t>Современная транспортная система</w:t>
            </w:r>
            <w:r w:rsidRPr="00622240">
              <w:rPr>
                <w:rFonts w:cs="Arial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85" w:type="pct"/>
          </w:tcPr>
          <w:p w:rsidR="007E10C6" w:rsidRPr="00622240" w:rsidRDefault="007E10C6" w:rsidP="00181D24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lang w:eastAsia="en-US"/>
              </w:rPr>
            </w:pPr>
            <w:r w:rsidRPr="00622240">
              <w:rPr>
                <w:rFonts w:cs="Arial"/>
                <w:lang w:eastAsia="en-US"/>
              </w:rPr>
              <w:t>-</w:t>
            </w:r>
          </w:p>
        </w:tc>
      </w:tr>
    </w:tbl>
    <w:p w:rsidR="007E10C6" w:rsidRPr="00181D24" w:rsidRDefault="007E10C6" w:rsidP="007E10C6">
      <w:pPr>
        <w:rPr>
          <w:rFonts w:cs="Arial"/>
          <w:color w:val="000000"/>
          <w:szCs w:val="16"/>
        </w:rPr>
        <w:sectPr w:rsidR="007E10C6" w:rsidRPr="00181D24" w:rsidSect="00181D24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622240" w:rsidRDefault="00622240" w:rsidP="00BF2ED0">
      <w:pPr>
        <w:jc w:val="center"/>
        <w:rPr>
          <w:rFonts w:cs="Arial"/>
          <w:b/>
        </w:rPr>
      </w:pPr>
    </w:p>
    <w:p w:rsidR="007E10C6" w:rsidRPr="00622240" w:rsidRDefault="00BF2ED0" w:rsidP="00BF2ED0">
      <w:pPr>
        <w:jc w:val="center"/>
        <w:rPr>
          <w:rFonts w:cs="Arial"/>
          <w:b/>
        </w:rPr>
      </w:pPr>
      <w:r w:rsidRPr="00622240">
        <w:rPr>
          <w:rFonts w:cs="Arial"/>
          <w:b/>
        </w:rPr>
        <w:t xml:space="preserve">3. </w:t>
      </w:r>
      <w:r w:rsidR="007E10C6" w:rsidRPr="00622240">
        <w:rPr>
          <w:rFonts w:cs="Arial"/>
          <w:b/>
        </w:rPr>
        <w:t>Структура муниципальной программы</w:t>
      </w:r>
    </w:p>
    <w:p w:rsidR="007E10C6" w:rsidRPr="00181D24" w:rsidRDefault="007E10C6" w:rsidP="007E10C6">
      <w:pPr>
        <w:rPr>
          <w:rFonts w:cs="Arial"/>
          <w:b/>
        </w:rPr>
      </w:pPr>
    </w:p>
    <w:tbl>
      <w:tblPr>
        <w:tblW w:w="50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237"/>
        <w:gridCol w:w="5099"/>
        <w:gridCol w:w="18"/>
        <w:gridCol w:w="3244"/>
      </w:tblGrid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181D24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№ </w:t>
            </w:r>
          </w:p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п/п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Задачи структурного элемента</w:t>
            </w:r>
          </w:p>
        </w:tc>
        <w:tc>
          <w:tcPr>
            <w:tcW w:w="1691" w:type="pct"/>
            <w:gridSpan w:val="2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Связь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 показателями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2</w:t>
            </w:r>
          </w:p>
        </w:tc>
        <w:tc>
          <w:tcPr>
            <w:tcW w:w="1691" w:type="pct"/>
            <w:gridSpan w:val="2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3</w:t>
            </w:r>
          </w:p>
        </w:tc>
        <w:tc>
          <w:tcPr>
            <w:tcW w:w="107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4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Подпрограмма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Развитие малого и среднего предпринимательства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1.1.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color w:val="000000"/>
                <w:szCs w:val="20"/>
              </w:rPr>
              <w:t xml:space="preserve">Региональный проект </w:t>
            </w:r>
            <w:r w:rsidR="007D5A83" w:rsidRPr="00181D24">
              <w:rPr>
                <w:rFonts w:cs="Arial"/>
                <w:color w:val="000000"/>
                <w:szCs w:val="20"/>
              </w:rPr>
              <w:t>«</w:t>
            </w:r>
            <w:r w:rsidRPr="00181D24">
              <w:rPr>
                <w:rFonts w:cs="Arial"/>
                <w:color w:val="00000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7D5A83" w:rsidRPr="00181D24">
              <w:rPr>
                <w:rFonts w:cs="Arial"/>
                <w:color w:val="000000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  <w:lang w:eastAsia="en-US"/>
              </w:rPr>
            </w:pPr>
            <w:r w:rsidRPr="00181D24">
              <w:rPr>
                <w:rFonts w:cs="Arial"/>
                <w:szCs w:val="20"/>
              </w:rPr>
              <w:t xml:space="preserve">Ответственный за реализацию: </w:t>
            </w:r>
            <w:r w:rsidR="00417CAB" w:rsidRPr="00181D24">
              <w:rPr>
                <w:rFonts w:cs="Arial"/>
                <w:szCs w:val="20"/>
              </w:rPr>
              <w:t>к</w:t>
            </w:r>
            <w:r w:rsidRPr="00181D24">
              <w:rPr>
                <w:rFonts w:cs="Arial"/>
                <w:szCs w:val="20"/>
                <w:lang w:eastAsia="en-US"/>
              </w:rPr>
              <w:t>омитет по инвестициям, промышленности и сельскому хозяйству администрации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  <w:lang w:eastAsia="en-US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</w:t>
            </w:r>
            <w:r w:rsidR="007E10C6" w:rsidRPr="00181D24">
              <w:rPr>
                <w:rFonts w:cs="Arial"/>
                <w:szCs w:val="20"/>
              </w:rPr>
              <w:t>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1.1.1.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Оказание финансовой поддержки субъектам малого и среднего предпринимательства </w:t>
            </w:r>
            <w:r w:rsidR="00417CAB" w:rsidRPr="00181D24">
              <w:rPr>
                <w:rFonts w:cs="Arial"/>
                <w:szCs w:val="20"/>
              </w:rPr>
              <w:t xml:space="preserve">(далее - МСП) </w:t>
            </w:r>
            <w:r w:rsidRPr="00181D24">
              <w:rPr>
                <w:rFonts w:cs="Arial"/>
                <w:szCs w:val="20"/>
              </w:rPr>
              <w:t>и развитие социального предпринимательства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91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Увеличение количества субъектов МСП и самозанятых граждан.</w:t>
            </w:r>
          </w:p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Предоставление финансовой поддержки субъектам МСП, в том числе социальным предпринимателям</w:t>
            </w:r>
          </w:p>
        </w:tc>
        <w:tc>
          <w:tcPr>
            <w:tcW w:w="1071" w:type="pct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1.2.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Ответственный за реализацию: </w:t>
            </w:r>
            <w:r w:rsidR="00417CAB" w:rsidRPr="00181D24">
              <w:rPr>
                <w:rFonts w:cs="Arial"/>
                <w:szCs w:val="20"/>
              </w:rPr>
              <w:t>к</w:t>
            </w:r>
            <w:r w:rsidRPr="00181D24">
              <w:rPr>
                <w:rFonts w:cs="Arial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1.2.1</w:t>
            </w:r>
            <w:r w:rsidR="00417CAB" w:rsidRPr="00181D24">
              <w:rPr>
                <w:rFonts w:cs="Arial"/>
                <w:szCs w:val="20"/>
              </w:rPr>
              <w:t>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Оказание финансовой поддержки субъектам малого и среднего предпринимательства, осуществляющих социально значимые виды деятельности в социальной сфере</w:t>
            </w:r>
          </w:p>
        </w:tc>
        <w:tc>
          <w:tcPr>
            <w:tcW w:w="1685" w:type="pct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Междуреченский</w:t>
            </w:r>
          </w:p>
        </w:tc>
        <w:tc>
          <w:tcPr>
            <w:tcW w:w="1077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1.3.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Организация мероприятий</w:t>
            </w:r>
            <w:r w:rsidR="00EF31D8">
              <w:rPr>
                <w:rFonts w:cs="Arial"/>
                <w:szCs w:val="20"/>
              </w:rPr>
              <w:t xml:space="preserve"> </w:t>
            </w:r>
            <w:r w:rsidRPr="00181D24">
              <w:rPr>
                <w:rFonts w:cs="Arial"/>
                <w:szCs w:val="20"/>
              </w:rPr>
              <w:t>по популяризации и пропаганде предпринимательской деятельности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Ответственный за реализацию: </w:t>
            </w:r>
            <w:r w:rsidR="00A11952" w:rsidRPr="00181D24">
              <w:rPr>
                <w:rFonts w:cs="Arial"/>
                <w:szCs w:val="20"/>
              </w:rPr>
              <w:t>к</w:t>
            </w:r>
            <w:r w:rsidRPr="00181D24">
              <w:rPr>
                <w:rFonts w:cs="Arial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  <w:lang w:val="en-US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1.3.1.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Популяризация и пропаганда предпринимательской деятельности через организацию и проведение мероприятий</w:t>
            </w:r>
          </w:p>
        </w:tc>
        <w:tc>
          <w:tcPr>
            <w:tcW w:w="1691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Проведение мероприятий в части оказания поддержки субъектам малого и среднего предпринимательства в организации муниципальных выставочно-ярмарочных мероприятий, организации участия субъектов малого и среднего предпринимательства в межмуниципальных, региональных и межрегиональных выставочно-ярмарочных мероприятий, организации и</w:t>
            </w:r>
            <w:r w:rsidR="00EF31D8">
              <w:rPr>
                <w:rFonts w:cs="Arial"/>
                <w:szCs w:val="20"/>
              </w:rPr>
              <w:t xml:space="preserve"> </w:t>
            </w:r>
            <w:r w:rsidRPr="00181D24">
              <w:rPr>
                <w:rFonts w:cs="Arial"/>
                <w:szCs w:val="20"/>
              </w:rPr>
              <w:t xml:space="preserve">проведения районного конкурса среди самозанятых граждан и индивидуальных предпринимателей, применяющих налоговый режим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Налог на профессиональный доход</w:t>
            </w:r>
            <w:r w:rsidR="009E34F3" w:rsidRPr="00181D24">
              <w:rPr>
                <w:rFonts w:cs="Arial"/>
                <w:szCs w:val="20"/>
              </w:rPr>
              <w:t>»</w:t>
            </w:r>
          </w:p>
        </w:tc>
        <w:tc>
          <w:tcPr>
            <w:tcW w:w="1071" w:type="pct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1.4.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Оказание информационно-консультационной поддержки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Ответственный за реализацию: </w:t>
            </w:r>
            <w:r w:rsidR="00A11952" w:rsidRPr="00181D24">
              <w:rPr>
                <w:rFonts w:cs="Arial"/>
                <w:szCs w:val="20"/>
              </w:rPr>
              <w:t>к</w:t>
            </w:r>
            <w:r w:rsidRPr="00181D24">
              <w:rPr>
                <w:rFonts w:cs="Arial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  <w:tcBorders>
              <w:bottom w:val="single" w:sz="4" w:space="0" w:color="auto"/>
            </w:tcBorders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1.4.1.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Увеличение охвата субъектов МСП услугами информационно-консультационной поддержки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Обеспечение организации предоставления стандартизированных услуг и мер поддержки с использованием Цифровой платформы МСП. Оказание информационно-консультационной поддержки субъектам малого и среднего предпринимательства и самозанятым гражданам. Мероприятие не требует финансирования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2.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Подпрограмма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Повышение инвестиционной привлекательности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2.1.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Создание условий для реализации инвестиционных проектов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Ответственный за реализацию: 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2.1.1.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Создание условий для реализации инвестиционных проектов</w:t>
            </w:r>
          </w:p>
        </w:tc>
        <w:tc>
          <w:tcPr>
            <w:tcW w:w="1685" w:type="pct"/>
          </w:tcPr>
          <w:p w:rsidR="007E10C6" w:rsidRPr="00181D24" w:rsidRDefault="007E10C6" w:rsidP="00EF31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Заключение инвестиционных проектов, внедрение системы поддержки новых инвестиционных проектов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Муниципальный инвестиционный стандарт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  <w:tc>
          <w:tcPr>
            <w:tcW w:w="1077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Темп роста (индекс роста) физического объема инвестиций в основной капитал, за</w:t>
            </w:r>
            <w:r w:rsidR="00EF31D8">
              <w:rPr>
                <w:rFonts w:cs="Arial"/>
                <w:szCs w:val="20"/>
              </w:rPr>
              <w:t xml:space="preserve"> </w:t>
            </w:r>
            <w:r w:rsidRPr="00181D24">
              <w:rPr>
                <w:rFonts w:cs="Arial"/>
                <w:szCs w:val="20"/>
              </w:rPr>
              <w:t>исключением инвестиций инфраструктурных монополий (федеральные проекты) и бюджетных</w:t>
            </w:r>
            <w:r w:rsidR="00EF31D8">
              <w:rPr>
                <w:rFonts w:cs="Arial"/>
                <w:szCs w:val="20"/>
              </w:rPr>
              <w:t xml:space="preserve"> </w:t>
            </w:r>
            <w:r w:rsidRPr="00181D24">
              <w:rPr>
                <w:rFonts w:cs="Arial"/>
                <w:szCs w:val="20"/>
              </w:rPr>
              <w:t>ассигнований федерального бюджета, процент к базовому году (2020 год - базовое значение)</w:t>
            </w:r>
            <w:r w:rsidR="00A11952" w:rsidRPr="00181D24">
              <w:rPr>
                <w:rFonts w:cs="Arial"/>
                <w:szCs w:val="20"/>
              </w:rPr>
              <w:t xml:space="preserve">, </w:t>
            </w:r>
            <w:r w:rsidRPr="00181D24">
              <w:rPr>
                <w:rFonts w:cs="Arial"/>
                <w:szCs w:val="20"/>
              </w:rPr>
              <w:t>%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3.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pStyle w:val="aff4"/>
              <w:spacing w:before="0" w:after="0"/>
              <w:ind w:firstLine="0"/>
              <w:jc w:val="center"/>
              <w:rPr>
                <w:rFonts w:cs="Arial"/>
                <w:szCs w:val="20"/>
                <w:lang w:val="ru-RU" w:eastAsia="ru-RU"/>
              </w:rPr>
            </w:pPr>
            <w:bookmarkStart w:id="1" w:name="p2"/>
            <w:bookmarkEnd w:id="1"/>
            <w:r w:rsidRPr="00181D24">
              <w:rPr>
                <w:rFonts w:cs="Arial"/>
                <w:szCs w:val="20"/>
                <w:lang w:val="ru-RU" w:eastAsia="ru-RU"/>
              </w:rPr>
              <w:t xml:space="preserve">Подпрограмма </w:t>
            </w:r>
            <w:r w:rsidR="007D5A83" w:rsidRPr="00181D24">
              <w:rPr>
                <w:rFonts w:cs="Arial"/>
                <w:szCs w:val="20"/>
                <w:lang w:val="ru-RU" w:eastAsia="ru-RU"/>
              </w:rPr>
              <w:t>«</w:t>
            </w:r>
            <w:r w:rsidRPr="00181D24">
              <w:rPr>
                <w:rFonts w:cs="Arial"/>
                <w:szCs w:val="20"/>
                <w:lang w:val="ru-RU" w:eastAsia="ru-RU"/>
              </w:rPr>
              <w:t>Содействие трудоустройству граждан, не занятых трудовой деятельностью и безработных граждан</w:t>
            </w:r>
            <w:r w:rsidR="007D5A83" w:rsidRPr="00181D24">
              <w:rPr>
                <w:rFonts w:cs="Arial"/>
                <w:szCs w:val="20"/>
                <w:lang w:val="ru-RU" w:eastAsia="ru-RU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3.1.</w:t>
            </w:r>
          </w:p>
        </w:tc>
        <w:tc>
          <w:tcPr>
            <w:tcW w:w="4824" w:type="pct"/>
            <w:gridSpan w:val="4"/>
          </w:tcPr>
          <w:p w:rsidR="00A11952" w:rsidRPr="00181D24" w:rsidRDefault="007E10C6" w:rsidP="00EF31D8">
            <w:pPr>
              <w:pStyle w:val="aff4"/>
              <w:spacing w:before="0" w:after="0"/>
              <w:ind w:firstLine="0"/>
              <w:jc w:val="center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  <w:lang w:val="ru-RU" w:eastAsia="ru-RU"/>
              </w:rPr>
              <w:t>«</w:t>
            </w:r>
            <w:r w:rsidRPr="00181D24">
              <w:rPr>
                <w:rFonts w:cs="Arial"/>
                <w:szCs w:val="20"/>
                <w:lang w:val="ru-RU" w:eastAsia="ru-RU"/>
              </w:rPr>
              <w:t>Содействие трудоустройству граждан, не занятых трудовой деятельностью и безработных граждан, в том числе граждан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jc w:val="center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с инвалидностью</w:t>
            </w:r>
            <w:r w:rsidR="007D5A83" w:rsidRPr="00181D24">
              <w:rPr>
                <w:rFonts w:cs="Arial"/>
                <w:szCs w:val="20"/>
                <w:lang w:val="ru-RU" w:eastAsia="ru-RU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pStyle w:val="aff4"/>
              <w:spacing w:before="0" w:after="0"/>
              <w:ind w:firstLine="0"/>
              <w:jc w:val="center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 xml:space="preserve">Ответственный за реализацию: </w:t>
            </w:r>
            <w:r w:rsidR="00A11952" w:rsidRPr="00181D24">
              <w:rPr>
                <w:rFonts w:cs="Arial"/>
                <w:szCs w:val="20"/>
                <w:lang w:val="ru-RU" w:eastAsia="ru-RU"/>
              </w:rPr>
              <w:t>к</w:t>
            </w:r>
            <w:r w:rsidRPr="00181D24">
              <w:rPr>
                <w:rFonts w:cs="Arial"/>
                <w:szCs w:val="20"/>
                <w:lang w:val="ru-RU" w:eastAsia="ru-RU"/>
              </w:rPr>
              <w:t>омитет экономического развития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3.1.1.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pStyle w:val="aff4"/>
              <w:spacing w:before="0" w:after="0"/>
              <w:ind w:firstLine="0"/>
              <w:jc w:val="center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Содействие улучшению положения на рынке труда, не занятых трудовой деятельностью и безработных граждан.</w:t>
            </w:r>
          </w:p>
        </w:tc>
        <w:tc>
          <w:tcPr>
            <w:tcW w:w="1685" w:type="pct"/>
          </w:tcPr>
          <w:p w:rsidR="007E10C6" w:rsidRPr="00181D24" w:rsidRDefault="00431458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1.</w:t>
            </w:r>
            <w:r w:rsidR="007E10C6" w:rsidRPr="00181D24">
              <w:rPr>
                <w:rFonts w:cs="Arial"/>
                <w:szCs w:val="20"/>
                <w:lang w:val="ru-RU" w:eastAsia="ru-RU"/>
              </w:rPr>
              <w:t xml:space="preserve"> Организация временного трудоустройства граждан (общественные работы и временные работы для отдельных категорий граждан):</w:t>
            </w:r>
          </w:p>
          <w:p w:rsidR="007E10C6" w:rsidRPr="00181D24" w:rsidRDefault="00431458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н</w:t>
            </w:r>
            <w:r w:rsidR="007E10C6" w:rsidRPr="00181D24">
              <w:rPr>
                <w:rFonts w:cs="Arial"/>
                <w:szCs w:val="20"/>
                <w:lang w:val="ru-RU" w:eastAsia="ru-RU"/>
              </w:rPr>
              <w:t>е занятых трудовой деятельностью и безработных;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испытывающих трудности в поиске работы;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представителей коренных малочисленных народов Севера;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осужденных к исполнению наказания в виде лишения свободы, осужденных к наказаниям в виде исправительных работ, не имеющих основного места работы, осужденных к наказаниям в виде принудительных работ;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выпускников в возрасте от 18 до 25 лет, имеющих среднее профессиональное или высшее образование.</w:t>
            </w:r>
          </w:p>
          <w:p w:rsidR="007E10C6" w:rsidRPr="00181D24" w:rsidRDefault="007E10C6" w:rsidP="00EF31D8">
            <w:pPr>
              <w:pStyle w:val="aff4"/>
              <w:spacing w:before="0" w:after="0"/>
              <w:ind w:firstLine="0"/>
              <w:rPr>
                <w:rFonts w:cs="Arial"/>
                <w:szCs w:val="20"/>
                <w:lang w:val="ru-RU" w:eastAsia="ru-RU"/>
              </w:rPr>
            </w:pPr>
            <w:r w:rsidRPr="00181D24">
              <w:rPr>
                <w:rFonts w:cs="Arial"/>
                <w:szCs w:val="20"/>
                <w:lang w:val="ru-RU" w:eastAsia="ru-RU"/>
              </w:rPr>
              <w:t>2. Содействие трудоустройству незанятым инвалидам трудоспособного возраста, в том числе молодого возраста, на оборудова</w:t>
            </w:r>
            <w:r w:rsidR="00431458" w:rsidRPr="00181D24">
              <w:rPr>
                <w:rFonts w:cs="Arial"/>
                <w:szCs w:val="20"/>
                <w:lang w:val="ru-RU" w:eastAsia="ru-RU"/>
              </w:rPr>
              <w:t>нные (оснащенные) рабочие места</w:t>
            </w:r>
          </w:p>
        </w:tc>
        <w:tc>
          <w:tcPr>
            <w:tcW w:w="1077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Уровень регистрируемой безработицы (на конец года), %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4.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Подпрограмма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Организация транспортного обслуживания населения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4.1.</w:t>
            </w:r>
          </w:p>
        </w:tc>
        <w:tc>
          <w:tcPr>
            <w:tcW w:w="4824" w:type="pct"/>
            <w:gridSpan w:val="4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7D5A83" w:rsidRPr="00181D24">
              <w:rPr>
                <w:rFonts w:cs="Arial"/>
                <w:szCs w:val="20"/>
              </w:rPr>
              <w:t>«</w:t>
            </w:r>
            <w:r w:rsidRPr="00181D24">
              <w:rPr>
                <w:rFonts w:cs="Arial"/>
                <w:szCs w:val="20"/>
              </w:rPr>
      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      </w:r>
            <w:r w:rsidR="007D5A83" w:rsidRPr="00181D24">
              <w:rPr>
                <w:rFonts w:cs="Arial"/>
                <w:szCs w:val="20"/>
              </w:rPr>
              <w:t>»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 xml:space="preserve">Ответственный за реализацию: </w:t>
            </w:r>
            <w:r w:rsidR="00431458" w:rsidRPr="00181D24">
              <w:rPr>
                <w:rFonts w:cs="Arial"/>
                <w:szCs w:val="20"/>
              </w:rPr>
              <w:t>к</w:t>
            </w:r>
            <w:r w:rsidRPr="00181D24">
              <w:rPr>
                <w:rFonts w:cs="Arial"/>
                <w:szCs w:val="20"/>
              </w:rPr>
              <w:t>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181D24" w:rsidRDefault="00417CAB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7E10C6" w:rsidRPr="00181D24" w:rsidTr="00EF31D8">
        <w:trPr>
          <w:trHeight w:val="68"/>
          <w:jc w:val="center"/>
        </w:trPr>
        <w:tc>
          <w:tcPr>
            <w:tcW w:w="176" w:type="pct"/>
          </w:tcPr>
          <w:p w:rsidR="007E10C6" w:rsidRPr="00181D24" w:rsidRDefault="007E10C6" w:rsidP="00EF31D8">
            <w:pPr>
              <w:ind w:left="-142" w:right="-106"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4.1.1.</w:t>
            </w:r>
          </w:p>
        </w:tc>
        <w:tc>
          <w:tcPr>
            <w:tcW w:w="2061" w:type="pct"/>
          </w:tcPr>
          <w:p w:rsidR="007E10C6" w:rsidRPr="00181D24" w:rsidRDefault="007E10C6" w:rsidP="00EF31D8">
            <w:pPr>
              <w:ind w:firstLine="0"/>
              <w:jc w:val="center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Обеспечение потребности в перевозках пассажиров в муниципальном сообщении автомобильным, воздушным, водным транспортом</w:t>
            </w:r>
          </w:p>
        </w:tc>
        <w:tc>
          <w:tcPr>
            <w:tcW w:w="1685" w:type="pct"/>
          </w:tcPr>
          <w:p w:rsidR="007E10C6" w:rsidRPr="00181D24" w:rsidRDefault="007E10C6" w:rsidP="00EF31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Численность перевезенных всеми видами транспорта</w:t>
            </w:r>
            <w:r w:rsidR="00EF31D8">
              <w:rPr>
                <w:rFonts w:cs="Arial"/>
                <w:szCs w:val="20"/>
              </w:rPr>
              <w:t xml:space="preserve"> </w:t>
            </w:r>
            <w:r w:rsidRPr="00181D24">
              <w:rPr>
                <w:rFonts w:cs="Arial"/>
                <w:szCs w:val="20"/>
              </w:rPr>
              <w:t>по субсидируемым маршрутам ежего</w:t>
            </w:r>
            <w:r w:rsidR="00417CAB" w:rsidRPr="00181D24">
              <w:rPr>
                <w:rFonts w:cs="Arial"/>
                <w:szCs w:val="20"/>
              </w:rPr>
              <w:t>дно не менее 260,5 тыс. человек</w:t>
            </w:r>
          </w:p>
        </w:tc>
        <w:tc>
          <w:tcPr>
            <w:tcW w:w="1077" w:type="pct"/>
            <w:gridSpan w:val="2"/>
          </w:tcPr>
          <w:p w:rsidR="007E10C6" w:rsidRPr="00181D24" w:rsidRDefault="007E10C6" w:rsidP="00EF31D8">
            <w:pPr>
              <w:ind w:firstLine="0"/>
              <w:rPr>
                <w:rFonts w:cs="Arial"/>
                <w:szCs w:val="20"/>
              </w:rPr>
            </w:pPr>
            <w:r w:rsidRPr="00181D24">
              <w:rPr>
                <w:rFonts w:cs="Arial"/>
                <w:szCs w:val="20"/>
              </w:rPr>
              <w:t>Объем пассажирских перевозок автомобильным, воздушным, водным транспортом на муниципальных маршрутах регулярных перевозок в границах Кондинского района, городского поселения Междуреченский по регулируемым тарифам</w:t>
            </w:r>
          </w:p>
        </w:tc>
      </w:tr>
    </w:tbl>
    <w:p w:rsidR="007E10C6" w:rsidRPr="00181D24" w:rsidRDefault="007E10C6" w:rsidP="007E10C6">
      <w:pPr>
        <w:rPr>
          <w:rFonts w:cs="Arial"/>
          <w:b/>
        </w:rPr>
      </w:pPr>
    </w:p>
    <w:p w:rsidR="00181D24" w:rsidRPr="00181D24" w:rsidRDefault="00181D24" w:rsidP="007E10C6">
      <w:pPr>
        <w:rPr>
          <w:rFonts w:cs="Arial"/>
          <w:b/>
        </w:rPr>
        <w:sectPr w:rsidR="00181D24" w:rsidRPr="00181D24" w:rsidSect="007E10C6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622240" w:rsidRDefault="00622240" w:rsidP="00BF2ED0">
      <w:pPr>
        <w:jc w:val="center"/>
        <w:rPr>
          <w:rFonts w:cs="Arial"/>
        </w:rPr>
      </w:pPr>
    </w:p>
    <w:p w:rsidR="00622240" w:rsidRDefault="00622240" w:rsidP="00BF2ED0">
      <w:pPr>
        <w:jc w:val="center"/>
        <w:rPr>
          <w:rFonts w:cs="Arial"/>
        </w:rPr>
      </w:pPr>
      <w:r>
        <w:rPr>
          <w:rFonts w:cs="Arial"/>
        </w:rPr>
        <w:t xml:space="preserve">(Раздел 4 Паспорта муниципальной программы приложения к постановлению изложен в новой редакции постановлением администрации </w:t>
      </w:r>
      <w:hyperlink r:id="rId25" w:history="1">
        <w:r w:rsidR="00895AA6">
          <w:rPr>
            <w:rStyle w:val="af3"/>
            <w:rFonts w:cs="Arial"/>
          </w:rPr>
          <w:t>от 16.07.2025 № 786</w:t>
        </w:r>
      </w:hyperlink>
      <w:r>
        <w:rPr>
          <w:rFonts w:cs="Arial"/>
        </w:rPr>
        <w:t>)</w:t>
      </w:r>
    </w:p>
    <w:p w:rsidR="00622240" w:rsidRDefault="00622240" w:rsidP="00BF2ED0">
      <w:pPr>
        <w:jc w:val="center"/>
        <w:rPr>
          <w:rFonts w:cs="Arial"/>
        </w:rPr>
      </w:pPr>
    </w:p>
    <w:p w:rsidR="007E10C6" w:rsidRPr="00622240" w:rsidRDefault="00BF2ED0" w:rsidP="00BF2ED0">
      <w:pPr>
        <w:jc w:val="center"/>
        <w:rPr>
          <w:rFonts w:cs="Arial"/>
          <w:b/>
        </w:rPr>
      </w:pPr>
      <w:r w:rsidRPr="00622240">
        <w:rPr>
          <w:rFonts w:cs="Arial"/>
          <w:b/>
        </w:rPr>
        <w:t xml:space="preserve">4. </w:t>
      </w:r>
      <w:r w:rsidR="007E10C6" w:rsidRPr="00622240">
        <w:rPr>
          <w:rFonts w:cs="Arial"/>
          <w:b/>
        </w:rPr>
        <w:t>Финансовое обеспечение муниципальной программы</w:t>
      </w:r>
    </w:p>
    <w:p w:rsidR="007E10C6" w:rsidRPr="00181D24" w:rsidRDefault="007E10C6" w:rsidP="007E10C6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080"/>
        <w:gridCol w:w="1218"/>
        <w:gridCol w:w="1215"/>
        <w:gridCol w:w="1218"/>
        <w:gridCol w:w="1218"/>
        <w:gridCol w:w="1218"/>
        <w:gridCol w:w="1525"/>
      </w:tblGrid>
      <w:tr w:rsidR="00622240" w:rsidRPr="00D56173" w:rsidTr="00D56173">
        <w:trPr>
          <w:trHeight w:val="68"/>
          <w:jc w:val="center"/>
        </w:trPr>
        <w:tc>
          <w:tcPr>
            <w:tcW w:w="2088" w:type="pct"/>
            <w:vMerge w:val="restar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12" w:type="pct"/>
            <w:gridSpan w:val="7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 xml:space="preserve">Объем финансового обеспечения по годам (тыс. рублей) </w:t>
            </w:r>
          </w:p>
        </w:tc>
      </w:tr>
      <w:tr w:rsidR="00622240" w:rsidRPr="00D56173" w:rsidTr="00D56173">
        <w:trPr>
          <w:trHeight w:val="470"/>
          <w:jc w:val="center"/>
        </w:trPr>
        <w:tc>
          <w:tcPr>
            <w:tcW w:w="2088" w:type="pct"/>
            <w:vMerge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2025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2026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2027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2028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2029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2030</w:t>
            </w:r>
          </w:p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год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Всего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Муниципальная программа «Развитие экономического потенциала»</w:t>
            </w:r>
            <w:r w:rsidRPr="00D56173">
              <w:rPr>
                <w:rFonts w:cs="Arial"/>
                <w:color w:val="000000"/>
                <w:szCs w:val="16"/>
              </w:rPr>
              <w:t xml:space="preserve"> (всего), в том числе: 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88 648,1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99 363,3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586 774,2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88 648,1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99 363,3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99 690,7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586 774,2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12 722,2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12 067,2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11 476,0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11 476,0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11 476,0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11 476,0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70 693,4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75 925,9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87 296,1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88 214,7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88 214,7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88 214,7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88 214,7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516 080,8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Объем налоговых расходов (справочно)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Справочно: межбюджетные трансферты городских и сельских поселений Кондинского района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2 106,7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1 770,5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1 717,3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1 717,3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1 717,3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1 717,3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10 746,4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1.1. Региональный проект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22 342,8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3 723,8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22 342,8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3 537,6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21 225,6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186,2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1 117,2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1.2. Комплекс процессных мероприятий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14 400,0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2 400,0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14 400,0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2 400,0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14 400,0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1.3. Комплекс процессных мероприятий «Организация мероприятий по популяризации и пропаганде предпринимательской деятельности»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141,1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141,1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141,1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141,1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141,1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141,1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1.4. Комплекс процессных мероприятий «Оказание информационно-консультационной поддержки»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1.5. Комплекс процессных мероприятий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 xml:space="preserve">2. Комплекс процессных мероприятий «Содействие трудоустройству граждан, не занятых трудовой деятельностью и безработных граждан, в том числе граждан с инвалидностью» </w:t>
            </w:r>
            <w:r w:rsidRPr="00D56173">
              <w:rPr>
                <w:rFonts w:cs="Arial"/>
                <w:color w:val="000000"/>
                <w:szCs w:val="16"/>
              </w:rPr>
              <w:t>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13 945,3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8 529,6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54 228,5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2.1. 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13 945,3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8 529,6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7 938,4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54 228,5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9 184,6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8 529,6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7 938,4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7 938,4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49 467,8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4 760,7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4 760,7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2.2. 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3. Комплекс процессных мероприятий «Обеспечение повышения качества и доступности транспортных услуг, оказываемых с использованием автомобильного, воздушного, водного, железнодорожного транспорта»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68 437,9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84 709,9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495 661,8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3.1. Бюджет Кондинского района (всего), из них: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68 437,9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84 709,9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85 628,5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bCs/>
                <w:color w:val="000000"/>
                <w:szCs w:val="16"/>
              </w:rPr>
            </w:pPr>
            <w:r w:rsidRPr="00D56173">
              <w:rPr>
                <w:rFonts w:cs="Arial"/>
                <w:bCs/>
                <w:color w:val="000000"/>
                <w:szCs w:val="16"/>
              </w:rPr>
              <w:t>495 661,8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федерального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в том числе межбюджетные трансферты из окружного бюджета: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местный бюджет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68 437,9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84 709,9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85 628,5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85 628,5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495 661,8</w:t>
            </w:r>
          </w:p>
        </w:tc>
      </w:tr>
      <w:tr w:rsidR="00622240" w:rsidRPr="00D56173" w:rsidTr="00D56173">
        <w:trPr>
          <w:trHeight w:val="68"/>
          <w:jc w:val="center"/>
        </w:trPr>
        <w:tc>
          <w:tcPr>
            <w:tcW w:w="208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3.2. Иные источники</w:t>
            </w:r>
          </w:p>
        </w:tc>
        <w:tc>
          <w:tcPr>
            <w:tcW w:w="362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7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408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511" w:type="pct"/>
            <w:shd w:val="clear" w:color="auto" w:fill="auto"/>
            <w:hideMark/>
          </w:tcPr>
          <w:p w:rsidR="00622240" w:rsidRPr="00D56173" w:rsidRDefault="00622240" w:rsidP="00D56173">
            <w:pPr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 w:rsidRPr="00D56173">
              <w:rPr>
                <w:rFonts w:cs="Arial"/>
                <w:color w:val="000000"/>
                <w:szCs w:val="16"/>
              </w:rPr>
              <w:t>0,0</w:t>
            </w:r>
          </w:p>
        </w:tc>
      </w:tr>
    </w:tbl>
    <w:p w:rsidR="007E10C6" w:rsidRPr="00181D24" w:rsidRDefault="007E10C6" w:rsidP="0023731C">
      <w:pPr>
        <w:rPr>
          <w:rFonts w:cs="Arial"/>
          <w:color w:val="000000"/>
          <w:szCs w:val="16"/>
        </w:rPr>
      </w:pPr>
    </w:p>
    <w:sectPr w:rsidR="007E10C6" w:rsidRPr="00181D24" w:rsidSect="007E10C6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7B" w:rsidRDefault="00A9557B">
      <w:r>
        <w:separator/>
      </w:r>
    </w:p>
  </w:endnote>
  <w:endnote w:type="continuationSeparator" w:id="0">
    <w:p w:rsidR="00A9557B" w:rsidRDefault="00A9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F" w:rsidRDefault="0011263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F" w:rsidRDefault="0011263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F" w:rsidRDefault="0011263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7B" w:rsidRDefault="00A9557B">
      <w:r>
        <w:separator/>
      </w:r>
    </w:p>
  </w:footnote>
  <w:footnote w:type="continuationSeparator" w:id="0">
    <w:p w:rsidR="00A9557B" w:rsidRDefault="00A9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F" w:rsidRDefault="001126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4" w:rsidRDefault="00181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4" w:rsidRDefault="00181D24" w:rsidP="001F243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4" w:rsidRDefault="00181D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D24" w:rsidRDefault="00181D24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4" w:rsidRDefault="00181D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4FC6"/>
    <w:rsid w:val="000A5AA5"/>
    <w:rsid w:val="000A6CB3"/>
    <w:rsid w:val="000A71A0"/>
    <w:rsid w:val="000A757C"/>
    <w:rsid w:val="000B031F"/>
    <w:rsid w:val="000B0BAC"/>
    <w:rsid w:val="000B1859"/>
    <w:rsid w:val="000B1BAE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263F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D24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17CAB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1458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240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1DE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83"/>
    <w:rsid w:val="007D5ACD"/>
    <w:rsid w:val="007D659A"/>
    <w:rsid w:val="007D6FBB"/>
    <w:rsid w:val="007E0CA6"/>
    <w:rsid w:val="007E10C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AA6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32EA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34F3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952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0D7A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57B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2ED0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6173"/>
    <w:rsid w:val="00D57E83"/>
    <w:rsid w:val="00D600D8"/>
    <w:rsid w:val="00D60DCC"/>
    <w:rsid w:val="00D61082"/>
    <w:rsid w:val="00D61921"/>
    <w:rsid w:val="00D624B3"/>
    <w:rsid w:val="00D627BD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621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1D8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69"/>
    <w:rsid w:val="00FB1BE7"/>
    <w:rsid w:val="00FB385E"/>
    <w:rsid w:val="00FB40FA"/>
    <w:rsid w:val="00FB4E58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181D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181D24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link w:val="21"/>
    <w:qFormat/>
    <w:rsid w:val="00181D24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link w:val="31"/>
    <w:qFormat/>
    <w:rsid w:val="00181D24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link w:val="40"/>
    <w:qFormat/>
    <w:rsid w:val="00181D24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semiHidden/>
    <w:rsid w:val="00181D24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rsid w:val="00181D24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A40D7A"/>
    <w:rPr>
      <w:sz w:val="28"/>
    </w:rPr>
  </w:style>
  <w:style w:type="paragraph" w:styleId="a5">
    <w:name w:val="Title"/>
    <w:basedOn w:val="a0"/>
    <w:link w:val="a6"/>
    <w:qFormat/>
    <w:rsid w:val="00A40D7A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A40D7A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A40D7A"/>
  </w:style>
  <w:style w:type="paragraph" w:customStyle="1" w:styleId="--">
    <w:name w:val="- СТРАНИЦА -"/>
    <w:rsid w:val="00A40D7A"/>
    <w:rPr>
      <w:sz w:val="24"/>
      <w:szCs w:val="24"/>
    </w:rPr>
  </w:style>
  <w:style w:type="paragraph" w:styleId="aa">
    <w:name w:val="Body Text Indent"/>
    <w:basedOn w:val="a0"/>
    <w:link w:val="ab"/>
    <w:rsid w:val="00A40D7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3">
    <w:name w:val="Hyperlink"/>
    <w:aliases w:val="Ги"/>
    <w:qFormat/>
    <w:rsid w:val="00181D24"/>
    <w:rPr>
      <w:color w:val="0000FF"/>
      <w:u w:val="non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color w:val="332E2D"/>
      <w:spacing w:val="2"/>
      <w:lang w:val="x-none" w:eastAsia="x-none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rsid w:val="00181D24"/>
    <w:rPr>
      <w:rFonts w:ascii="Courier" w:hAnsi="Courier"/>
      <w:sz w:val="22"/>
      <w:szCs w:val="20"/>
      <w:lang w:val="x-none" w:eastAsia="x-none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ascii="Courier" w:hAnsi="Courier"/>
      <w:sz w:val="22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rFonts w:ascii="Times New Roman" w:eastAsia="Calibri" w:hAnsi="Times New Roman"/>
      <w:b/>
      <w:bCs/>
      <w:sz w:val="20"/>
      <w:lang w:eastAsia="en-US"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</w:pPr>
    <w:rPr>
      <w:rFonts w:ascii="Times New Roman" w:hAnsi="Times New Roman"/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rFonts w:ascii="Times New Roman" w:hAnsi="Times New Roman"/>
      <w:b/>
      <w:lang w:val="x-none" w:eastAsia="x-none"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</w:pPr>
    <w:rPr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</w:pPr>
    <w:rPr>
      <w:rFonts w:ascii="Times New Roman" w:hAnsi="Times New Roman"/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181D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81D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81D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1D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1D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622240"/>
    <w:pPr>
      <w:numPr>
        <w:ilvl w:val="1"/>
        <w:numId w:val="2"/>
      </w:numPr>
      <w:tabs>
        <w:tab w:val="left" w:pos="1276"/>
      </w:tabs>
      <w:spacing w:before="240" w:after="120"/>
      <w:ind w:right="170"/>
      <w:jc w:val="left"/>
      <w:outlineLvl w:val="1"/>
    </w:pPr>
    <w:rPr>
      <w:rFonts w:ascii="Times New Roman" w:eastAsia="Calibri" w:hAnsi="Times New Roman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622240"/>
    <w:pPr>
      <w:numPr>
        <w:ilvl w:val="2"/>
        <w:numId w:val="2"/>
      </w:numPr>
      <w:tabs>
        <w:tab w:val="left" w:pos="1276"/>
      </w:tabs>
      <w:spacing w:before="120" w:after="120"/>
      <w:ind w:right="170"/>
      <w:jc w:val="left"/>
    </w:pPr>
    <w:rPr>
      <w:rFonts w:ascii="Times New Roman" w:eastAsia="Calibri" w:hAnsi="Times New Roman"/>
      <w:lang w:eastAsia="en-US"/>
    </w:rPr>
  </w:style>
  <w:style w:type="paragraph" w:customStyle="1" w:styleId="affffa">
    <w:name w:val="Обычн. текст"/>
    <w:basedOn w:val="a0"/>
    <w:link w:val="affffb"/>
    <w:qFormat/>
    <w:rsid w:val="00622240"/>
    <w:pPr>
      <w:tabs>
        <w:tab w:val="left" w:pos="709"/>
      </w:tabs>
      <w:spacing w:line="360" w:lineRule="auto"/>
      <w:ind w:right="170" w:firstLine="709"/>
    </w:pPr>
    <w:rPr>
      <w:rFonts w:ascii="Times New Roman" w:hAnsi="Times New Roman"/>
    </w:rPr>
  </w:style>
  <w:style w:type="paragraph" w:customStyle="1" w:styleId="NGP">
    <w:name w:val="Обычн. текст_NGP"/>
    <w:link w:val="NGP0"/>
    <w:qFormat/>
    <w:locked/>
    <w:rsid w:val="00622240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622240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622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file:///C:\content\act\369f6c22-e911-4057-a4e6-ba86ee3d8274.doc" TargetMode="External"/><Relationship Id="rId12" Type="http://schemas.openxmlformats.org/officeDocument/2006/relationships/hyperlink" Target="file:///C:\content\act\07e81e68-d575-4b2d-a2bb-e802ae8c8446.html" TargetMode="External"/><Relationship Id="rId17" Type="http://schemas.openxmlformats.org/officeDocument/2006/relationships/header" Target="header3.xml"/><Relationship Id="rId25" Type="http://schemas.openxmlformats.org/officeDocument/2006/relationships/hyperlink" Target="file:///C:\content\act\369f6c22-e911-4057-a4e6-ba86ee3d8274.doc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9e98414-d514-47cf-8603-36224b267a59.doc" TargetMode="External"/><Relationship Id="rId24" Type="http://schemas.openxmlformats.org/officeDocument/2006/relationships/hyperlink" Target="file:///C:\content\act\dda14216-3d79-4455-9eb8-7d8efc406d96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file:///C:\content\act\dda14216-3d79-4455-9eb8-7d8efc406d96.html" TargetMode="External"/><Relationship Id="rId10" Type="http://schemas.openxmlformats.org/officeDocument/2006/relationships/hyperlink" Target="file:///C:\content\act\28ecd71b-07d2-406a-ae8b-bd40545fa60f.html" TargetMode="External"/><Relationship Id="rId19" Type="http://schemas.openxmlformats.org/officeDocument/2006/relationships/hyperlink" Target="file:///C:\content\act\369f6c22-e911-4057-a4e6-ba86ee3d827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887d00-6d86-441e-8db1-09d00c8bd994.html" TargetMode="External"/><Relationship Id="rId14" Type="http://schemas.openxmlformats.org/officeDocument/2006/relationships/header" Target="header2.xml"/><Relationship Id="rId22" Type="http://schemas.openxmlformats.org/officeDocument/2006/relationships/hyperlink" Target="file:///C:\content\act\dda14216-3d79-4455-9eb8-7d8efc406d96.html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Links>
    <vt:vector size="66" baseType="variant">
      <vt:variant>
        <vt:i4>5111899</vt:i4>
      </vt:variant>
      <vt:variant>
        <vt:i4>30</vt:i4>
      </vt:variant>
      <vt:variant>
        <vt:i4>0</vt:i4>
      </vt:variant>
      <vt:variant>
        <vt:i4>5</vt:i4>
      </vt:variant>
      <vt:variant>
        <vt:lpwstr>/content/act/369f6c22-e911-4057-a4e6-ba86ee3d8274.doc</vt:lpwstr>
      </vt:variant>
      <vt:variant>
        <vt:lpwstr/>
      </vt:variant>
      <vt:variant>
        <vt:i4>1835008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../../../../../../../../content/act/dda14216-3d79-4455-9eb8-7d8efc406d96.html</vt:lpwstr>
      </vt:variant>
      <vt:variant>
        <vt:lpwstr/>
      </vt:variant>
      <vt:variant>
        <vt:i4>1835008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../../../../../../../../content/act/dda14216-3d79-4455-9eb8-7d8efc406d96.html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/content/act/dda14216-3d79-4455-9eb8-7d8efc406d96.html</vt:lpwstr>
      </vt:variant>
      <vt:variant>
        <vt:lpwstr/>
      </vt:variant>
      <vt:variant>
        <vt:i4>5111899</vt:i4>
      </vt:variant>
      <vt:variant>
        <vt:i4>18</vt:i4>
      </vt:variant>
      <vt:variant>
        <vt:i4>0</vt:i4>
      </vt:variant>
      <vt:variant>
        <vt:i4>5</vt:i4>
      </vt:variant>
      <vt:variant>
        <vt:lpwstr>/content/act/369f6c22-e911-4057-a4e6-ba86ee3d8274.doc</vt:lpwstr>
      </vt:variant>
      <vt:variant>
        <vt:lpwstr/>
      </vt:variant>
      <vt:variant>
        <vt:i4>3866678</vt:i4>
      </vt:variant>
      <vt:variant>
        <vt:i4>15</vt:i4>
      </vt:variant>
      <vt:variant>
        <vt:i4>0</vt:i4>
      </vt:variant>
      <vt:variant>
        <vt:i4>5</vt:i4>
      </vt:variant>
      <vt:variant>
        <vt:lpwstr>/content/act/07e81e68-d575-4b2d-a2bb-e802ae8c8446.html</vt:lpwstr>
      </vt:variant>
      <vt:variant>
        <vt:lpwstr/>
      </vt:variant>
      <vt:variant>
        <vt:i4>4194393</vt:i4>
      </vt:variant>
      <vt:variant>
        <vt:i4>12</vt:i4>
      </vt:variant>
      <vt:variant>
        <vt:i4>0</vt:i4>
      </vt:variant>
      <vt:variant>
        <vt:i4>5</vt:i4>
      </vt:variant>
      <vt:variant>
        <vt:lpwstr>/content/act/29e98414-d514-47cf-8603-36224b267a59.doc</vt:lpwstr>
      </vt:variant>
      <vt:variant>
        <vt:lpwstr/>
      </vt:variant>
      <vt:variant>
        <vt:i4>3801144</vt:i4>
      </vt:variant>
      <vt:variant>
        <vt:i4>9</vt:i4>
      </vt:variant>
      <vt:variant>
        <vt:i4>0</vt:i4>
      </vt:variant>
      <vt:variant>
        <vt:i4>5</vt:i4>
      </vt:variant>
      <vt:variant>
        <vt:lpwstr>/content/act/28ecd71b-07d2-406a-ae8b-bd40545fa60f.html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/content/act/23887d00-6d86-441e-8db1-09d00c8bd994.html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/content/act/369f6c22-e911-4057-a4e6-ba86ee3d8274.doc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2024-12-26T11:28:00Z</cp:lastPrinted>
  <dcterms:created xsi:type="dcterms:W3CDTF">2025-08-20T09:38:00Z</dcterms:created>
  <dcterms:modified xsi:type="dcterms:W3CDTF">2025-08-20T09:38:00Z</dcterms:modified>
</cp:coreProperties>
</file>