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85162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0390" cy="67564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674A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674A6" w:rsidRDefault="007E4858" w:rsidP="009738E6">
            <w:pPr>
              <w:rPr>
                <w:color w:val="000000"/>
                <w:sz w:val="28"/>
                <w:szCs w:val="28"/>
              </w:rPr>
            </w:pPr>
            <w:r w:rsidRPr="00F674A6">
              <w:rPr>
                <w:color w:val="000000"/>
                <w:sz w:val="28"/>
                <w:szCs w:val="28"/>
              </w:rPr>
              <w:t xml:space="preserve">от </w:t>
            </w:r>
            <w:r w:rsidR="002916D1" w:rsidRPr="00F674A6">
              <w:rPr>
                <w:color w:val="000000"/>
                <w:sz w:val="28"/>
                <w:szCs w:val="28"/>
              </w:rPr>
              <w:t>20</w:t>
            </w:r>
            <w:r w:rsidR="00344CD1" w:rsidRPr="00F674A6">
              <w:rPr>
                <w:color w:val="000000"/>
                <w:sz w:val="28"/>
                <w:szCs w:val="28"/>
              </w:rPr>
              <w:t xml:space="preserve"> </w:t>
            </w:r>
            <w:r w:rsidR="00C86AAD" w:rsidRPr="00F674A6">
              <w:rPr>
                <w:color w:val="000000"/>
                <w:sz w:val="28"/>
                <w:szCs w:val="28"/>
              </w:rPr>
              <w:t>я</w:t>
            </w:r>
            <w:r w:rsidR="00344CD1" w:rsidRPr="00F674A6">
              <w:rPr>
                <w:color w:val="000000"/>
                <w:sz w:val="28"/>
                <w:szCs w:val="28"/>
              </w:rPr>
              <w:t>нваря</w:t>
            </w:r>
            <w:r w:rsidR="005673CD" w:rsidRPr="00F674A6">
              <w:rPr>
                <w:color w:val="000000"/>
                <w:sz w:val="28"/>
                <w:szCs w:val="28"/>
              </w:rPr>
              <w:t xml:space="preserve"> </w:t>
            </w:r>
            <w:r w:rsidR="00EC3CA2" w:rsidRPr="00F674A6">
              <w:rPr>
                <w:color w:val="000000"/>
                <w:sz w:val="28"/>
                <w:szCs w:val="28"/>
              </w:rPr>
              <w:t>202</w:t>
            </w:r>
            <w:r w:rsidR="00344CD1" w:rsidRPr="00F674A6">
              <w:rPr>
                <w:color w:val="000000"/>
                <w:sz w:val="28"/>
                <w:szCs w:val="28"/>
              </w:rPr>
              <w:t>6</w:t>
            </w:r>
            <w:r w:rsidRPr="00F674A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674A6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674A6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674A6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F674A6">
              <w:rPr>
                <w:color w:val="000000"/>
                <w:sz w:val="28"/>
                <w:szCs w:val="28"/>
              </w:rPr>
              <w:t>№</w:t>
            </w:r>
            <w:r w:rsidR="00894E25" w:rsidRPr="00F674A6">
              <w:rPr>
                <w:color w:val="000000"/>
                <w:sz w:val="28"/>
                <w:szCs w:val="28"/>
              </w:rPr>
              <w:t xml:space="preserve"> </w:t>
            </w:r>
            <w:r w:rsidR="00F674A6" w:rsidRPr="00F674A6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A685C" w:rsidRPr="00F674A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674A6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674A6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F674A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674A6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F674A6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674A6" w:rsidTr="008701BF">
        <w:tc>
          <w:tcPr>
            <w:tcW w:w="5778" w:type="dxa"/>
          </w:tcPr>
          <w:p w:rsidR="00F674A6" w:rsidRDefault="00F674A6" w:rsidP="00F674A6">
            <w:pPr>
              <w:rPr>
                <w:color w:val="000000"/>
                <w:sz w:val="28"/>
                <w:szCs w:val="28"/>
              </w:rPr>
            </w:pPr>
            <w:r w:rsidRPr="00F674A6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F674A6" w:rsidRDefault="00F674A6" w:rsidP="00F674A6">
            <w:pPr>
              <w:rPr>
                <w:color w:val="000000"/>
                <w:sz w:val="28"/>
                <w:szCs w:val="28"/>
              </w:rPr>
            </w:pPr>
            <w:r w:rsidRPr="00F674A6">
              <w:rPr>
                <w:color w:val="000000"/>
                <w:sz w:val="28"/>
                <w:szCs w:val="28"/>
              </w:rPr>
              <w:t xml:space="preserve">от 28 декабря 2024 года № 1409 </w:t>
            </w:r>
          </w:p>
          <w:p w:rsidR="00F674A6" w:rsidRPr="00F674A6" w:rsidRDefault="00F674A6" w:rsidP="00F674A6">
            <w:pPr>
              <w:rPr>
                <w:color w:val="000000"/>
                <w:sz w:val="28"/>
                <w:szCs w:val="28"/>
              </w:rPr>
            </w:pPr>
            <w:r w:rsidRPr="00F674A6">
              <w:rPr>
                <w:color w:val="000000"/>
                <w:sz w:val="28"/>
                <w:szCs w:val="28"/>
              </w:rPr>
              <w:t xml:space="preserve">«О муниципальной программе </w:t>
            </w:r>
          </w:p>
          <w:p w:rsidR="00F674A6" w:rsidRDefault="00F674A6" w:rsidP="00F674A6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F674A6">
              <w:rPr>
                <w:color w:val="000000"/>
                <w:sz w:val="28"/>
                <w:szCs w:val="28"/>
              </w:rPr>
              <w:t xml:space="preserve">Кондинского района «Развитие </w:t>
            </w:r>
          </w:p>
          <w:p w:rsidR="008701BF" w:rsidRPr="00F674A6" w:rsidRDefault="00F674A6" w:rsidP="00F674A6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F674A6">
              <w:rPr>
                <w:color w:val="000000"/>
                <w:sz w:val="28"/>
                <w:szCs w:val="28"/>
              </w:rPr>
              <w:t>физической культуры и спорта»</w:t>
            </w:r>
          </w:p>
        </w:tc>
      </w:tr>
    </w:tbl>
    <w:p w:rsidR="00F674A6" w:rsidRPr="00F674A6" w:rsidRDefault="00F674A6" w:rsidP="00F674A6">
      <w:pPr>
        <w:ind w:firstLine="709"/>
        <w:jc w:val="both"/>
        <w:rPr>
          <w:color w:val="000000"/>
          <w:sz w:val="28"/>
          <w:szCs w:val="28"/>
        </w:rPr>
      </w:pPr>
    </w:p>
    <w:p w:rsidR="00F674A6" w:rsidRPr="00F674A6" w:rsidRDefault="00F674A6" w:rsidP="00F674A6">
      <w:pPr>
        <w:ind w:firstLine="709"/>
        <w:jc w:val="both"/>
        <w:rPr>
          <w:color w:val="000000"/>
          <w:sz w:val="28"/>
          <w:szCs w:val="28"/>
        </w:rPr>
      </w:pPr>
      <w:r w:rsidRPr="00F674A6">
        <w:rPr>
          <w:color w:val="000000"/>
          <w:sz w:val="28"/>
          <w:szCs w:val="28"/>
        </w:rPr>
        <w:t xml:space="preserve">В соответствии со статьей 179 Бюджетного кодекса Российской Федерации, решением Думы Кондинского района от 27 мая 2025 года № 1256 «О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годов», </w:t>
      </w:r>
      <w:r w:rsidRPr="00F674A6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F674A6" w:rsidRPr="00F674A6" w:rsidRDefault="00F674A6" w:rsidP="00F674A6">
      <w:pPr>
        <w:ind w:firstLine="709"/>
        <w:jc w:val="both"/>
        <w:rPr>
          <w:sz w:val="28"/>
          <w:szCs w:val="28"/>
        </w:rPr>
      </w:pPr>
      <w:r w:rsidRPr="00F674A6">
        <w:rPr>
          <w:sz w:val="28"/>
          <w:szCs w:val="28"/>
        </w:rPr>
        <w:t>1. Внести в постановление администрации Кондинского района</w:t>
      </w:r>
      <w:r w:rsidRPr="00F674A6">
        <w:rPr>
          <w:sz w:val="28"/>
          <w:szCs w:val="28"/>
        </w:rPr>
        <w:t xml:space="preserve"> </w:t>
      </w:r>
      <w:r w:rsidR="00385162">
        <w:rPr>
          <w:sz w:val="28"/>
          <w:szCs w:val="28"/>
        </w:rPr>
        <w:br/>
      </w:r>
      <w:r w:rsidRPr="00F674A6">
        <w:rPr>
          <w:color w:val="000000"/>
          <w:sz w:val="28"/>
          <w:szCs w:val="28"/>
        </w:rPr>
        <w:t>от 28 декабря 2024 года № 1409 «О муниципальной программе Кондинского района «Развитие физической культуры и спорта»</w:t>
      </w:r>
      <w:r w:rsidRPr="00F674A6">
        <w:rPr>
          <w:sz w:val="28"/>
          <w:szCs w:val="28"/>
        </w:rPr>
        <w:t xml:space="preserve"> следующие изменения:</w:t>
      </w:r>
    </w:p>
    <w:p w:rsidR="00F674A6" w:rsidRPr="00F674A6" w:rsidRDefault="00F674A6" w:rsidP="00F674A6">
      <w:pPr>
        <w:pStyle w:val="af0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4A6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F674A6" w:rsidRPr="00F674A6" w:rsidRDefault="00F674A6" w:rsidP="00F674A6">
      <w:pPr>
        <w:pStyle w:val="af0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4A6">
        <w:rPr>
          <w:rFonts w:ascii="Times New Roman" w:hAnsi="Times New Roman"/>
          <w:sz w:val="28"/>
          <w:szCs w:val="28"/>
        </w:rPr>
        <w:t>1.1. Строку «Объемы финансового обеспечения за весь период реализации» раздела 1 Паспорта муниципальной программы изложить</w:t>
      </w:r>
      <w:r w:rsidRPr="00F674A6">
        <w:rPr>
          <w:rFonts w:ascii="Times New Roman" w:hAnsi="Times New Roman"/>
          <w:sz w:val="28"/>
          <w:szCs w:val="28"/>
        </w:rPr>
        <w:t xml:space="preserve"> </w:t>
      </w:r>
      <w:r w:rsidR="00385162">
        <w:rPr>
          <w:rFonts w:ascii="Times New Roman" w:hAnsi="Times New Roman"/>
          <w:sz w:val="28"/>
          <w:szCs w:val="28"/>
        </w:rPr>
        <w:br/>
      </w:r>
      <w:r w:rsidRPr="00F674A6">
        <w:rPr>
          <w:rFonts w:ascii="Times New Roman" w:hAnsi="Times New Roman"/>
          <w:sz w:val="28"/>
          <w:szCs w:val="28"/>
        </w:rPr>
        <w:t>в следующей редакции:</w:t>
      </w:r>
    </w:p>
    <w:p w:rsidR="00F674A6" w:rsidRPr="00F674A6" w:rsidRDefault="00F674A6" w:rsidP="00F674A6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674A6">
        <w:rPr>
          <w:sz w:val="28"/>
          <w:szCs w:val="28"/>
          <w:lang w:eastAsia="en-US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F674A6" w:rsidRPr="00F674A6" w:rsidTr="00F674A6">
        <w:trPr>
          <w:trHeight w:val="68"/>
        </w:trPr>
        <w:tc>
          <w:tcPr>
            <w:tcW w:w="2500" w:type="pct"/>
          </w:tcPr>
          <w:p w:rsidR="00F674A6" w:rsidRPr="00F674A6" w:rsidRDefault="00F674A6" w:rsidP="00F674A6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F674A6">
              <w:rPr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2500" w:type="pct"/>
          </w:tcPr>
          <w:p w:rsidR="00F674A6" w:rsidRPr="00F674A6" w:rsidRDefault="00F674A6" w:rsidP="00F674A6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F674A6">
              <w:rPr>
                <w:sz w:val="28"/>
                <w:szCs w:val="28"/>
                <w:lang w:eastAsia="en-US"/>
              </w:rPr>
              <w:t>1 453 368, 26 тыс. рублей</w:t>
            </w:r>
          </w:p>
        </w:tc>
      </w:tr>
    </w:tbl>
    <w:p w:rsidR="00F674A6" w:rsidRPr="00F674A6" w:rsidRDefault="00F674A6" w:rsidP="00385162">
      <w:pPr>
        <w:pStyle w:val="af0"/>
        <w:widowControl w:val="0"/>
        <w:autoSpaceDE w:val="0"/>
        <w:autoSpaceDN w:val="0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674A6">
        <w:rPr>
          <w:rFonts w:ascii="Times New Roman" w:hAnsi="Times New Roman"/>
          <w:sz w:val="28"/>
          <w:szCs w:val="28"/>
        </w:rPr>
        <w:t>».</w:t>
      </w:r>
    </w:p>
    <w:p w:rsidR="00F674A6" w:rsidRPr="00F674A6" w:rsidRDefault="00F674A6" w:rsidP="00385162">
      <w:pPr>
        <w:pStyle w:val="af0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674A6">
        <w:rPr>
          <w:rFonts w:ascii="Times New Roman" w:hAnsi="Times New Roman"/>
          <w:sz w:val="28"/>
          <w:szCs w:val="28"/>
        </w:rPr>
        <w:t>1.2. Раздел 4 Паспорта муниципальной программы изложить в новой редакции (приложение).</w:t>
      </w:r>
    </w:p>
    <w:p w:rsidR="00385162" w:rsidRPr="00385162" w:rsidRDefault="00F674A6" w:rsidP="00385162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F674A6">
        <w:rPr>
          <w:color w:val="000000"/>
          <w:sz w:val="28"/>
          <w:szCs w:val="28"/>
          <w:lang w:eastAsia="en-US"/>
        </w:rPr>
        <w:t xml:space="preserve">2. </w:t>
      </w:r>
      <w:r w:rsidR="00385162" w:rsidRPr="00385162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</w:t>
      </w:r>
      <w:r w:rsidR="00385162" w:rsidRPr="00385162">
        <w:rPr>
          <w:sz w:val="28"/>
          <w:szCs w:val="28"/>
        </w:rPr>
        <w:lastRenderedPageBreak/>
        <w:t xml:space="preserve">местного самоуправления Кондинского района. </w:t>
      </w:r>
    </w:p>
    <w:p w:rsidR="00F674A6" w:rsidRPr="00F674A6" w:rsidRDefault="00F674A6" w:rsidP="00385162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F674A6">
        <w:rPr>
          <w:sz w:val="28"/>
          <w:szCs w:val="28"/>
        </w:rPr>
        <w:t>3. Постановление вступает в силу после его обнародования.</w:t>
      </w:r>
    </w:p>
    <w:p w:rsidR="00846469" w:rsidRPr="00F674A6" w:rsidRDefault="00846469" w:rsidP="00385162">
      <w:pPr>
        <w:ind w:firstLine="851"/>
        <w:jc w:val="both"/>
        <w:rPr>
          <w:sz w:val="28"/>
          <w:szCs w:val="28"/>
        </w:rPr>
      </w:pPr>
    </w:p>
    <w:p w:rsidR="00846469" w:rsidRPr="00F674A6" w:rsidRDefault="00846469" w:rsidP="00385162">
      <w:pPr>
        <w:ind w:firstLine="851"/>
        <w:jc w:val="both"/>
        <w:rPr>
          <w:color w:val="000000"/>
          <w:sz w:val="28"/>
          <w:szCs w:val="28"/>
        </w:rPr>
      </w:pPr>
    </w:p>
    <w:p w:rsidR="00F66CBF" w:rsidRPr="00F674A6" w:rsidRDefault="00F66CBF" w:rsidP="00385162">
      <w:pPr>
        <w:ind w:firstLine="851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674A6" w:rsidTr="005E60E3">
        <w:tc>
          <w:tcPr>
            <w:tcW w:w="2368" w:type="pct"/>
          </w:tcPr>
          <w:p w:rsidR="001A685C" w:rsidRPr="00F674A6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F674A6">
              <w:rPr>
                <w:sz w:val="28"/>
                <w:szCs w:val="28"/>
              </w:rPr>
              <w:t>Г</w:t>
            </w:r>
            <w:r w:rsidR="001A685C" w:rsidRPr="00F674A6">
              <w:rPr>
                <w:sz w:val="28"/>
                <w:szCs w:val="28"/>
              </w:rPr>
              <w:t>лав</w:t>
            </w:r>
            <w:r w:rsidRPr="00F674A6">
              <w:rPr>
                <w:sz w:val="28"/>
                <w:szCs w:val="28"/>
              </w:rPr>
              <w:t>а</w:t>
            </w:r>
            <w:r w:rsidR="001A685C" w:rsidRPr="00F674A6">
              <w:rPr>
                <w:sz w:val="28"/>
                <w:szCs w:val="28"/>
              </w:rPr>
              <w:t xml:space="preserve"> </w:t>
            </w:r>
            <w:r w:rsidR="001B5B4E" w:rsidRPr="00F674A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674A6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674A6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F674A6">
              <w:rPr>
                <w:sz w:val="28"/>
                <w:szCs w:val="28"/>
              </w:rPr>
              <w:t>А</w:t>
            </w:r>
            <w:r w:rsidR="006924A0" w:rsidRPr="00F674A6">
              <w:rPr>
                <w:sz w:val="28"/>
                <w:szCs w:val="28"/>
              </w:rPr>
              <w:t>.В.</w:t>
            </w:r>
            <w:r w:rsidR="00ED355B" w:rsidRPr="00F674A6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385162" w:rsidRDefault="00385162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74A6" w:rsidRDefault="00F674A6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F674A6" w:rsidRDefault="00F674A6" w:rsidP="00F674A6">
      <w:pPr>
        <w:shd w:val="clear" w:color="auto" w:fill="FFFFFF"/>
        <w:autoSpaceDE w:val="0"/>
        <w:autoSpaceDN w:val="0"/>
        <w:adjustRightInd w:val="0"/>
        <w:ind w:left="4962"/>
        <w:sectPr w:rsidR="00F674A6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27514" w:rsidRDefault="00B92189" w:rsidP="00F674A6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F674A6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FF484A" w:rsidRDefault="001B0569" w:rsidP="00F674A6">
      <w:pPr>
        <w:ind w:left="10206"/>
      </w:pPr>
      <w:r>
        <w:t>о</w:t>
      </w:r>
      <w:r w:rsidR="008246BA">
        <w:t>т</w:t>
      </w:r>
      <w:r w:rsidR="000C4E92">
        <w:t xml:space="preserve"> </w:t>
      </w:r>
      <w:r w:rsidR="002916D1">
        <w:t>20</w:t>
      </w:r>
      <w:r w:rsidR="00344CD1">
        <w:t>.01</w:t>
      </w:r>
      <w:r w:rsidR="008246BA">
        <w:t>.</w:t>
      </w:r>
      <w:r w:rsidR="00B92189">
        <w:t>202</w:t>
      </w:r>
      <w:r w:rsidR="00344CD1">
        <w:t>6</w:t>
      </w:r>
      <w:r w:rsidR="00B92189">
        <w:t xml:space="preserve"> № </w:t>
      </w:r>
      <w:r w:rsidR="00F674A6">
        <w:t>40</w:t>
      </w:r>
    </w:p>
    <w:p w:rsidR="00F674A6" w:rsidRPr="00F674A6" w:rsidRDefault="00F674A6" w:rsidP="00F674A6">
      <w:pPr>
        <w:jc w:val="center"/>
      </w:pPr>
    </w:p>
    <w:p w:rsidR="00F674A6" w:rsidRPr="00F674A6" w:rsidRDefault="00F674A6" w:rsidP="00F674A6">
      <w:pPr>
        <w:jc w:val="center"/>
      </w:pPr>
      <w:r w:rsidRPr="00F674A6">
        <w:t>4. Финансовое обеспечение муниципальной программы</w:t>
      </w:r>
    </w:p>
    <w:p w:rsidR="00F674A6" w:rsidRPr="00F674A6" w:rsidRDefault="00F674A6" w:rsidP="00F674A6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487"/>
        <w:gridCol w:w="1280"/>
        <w:gridCol w:w="1281"/>
        <w:gridCol w:w="1281"/>
        <w:gridCol w:w="1281"/>
        <w:gridCol w:w="1281"/>
        <w:gridCol w:w="1281"/>
        <w:gridCol w:w="1756"/>
      </w:tblGrid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62" w:type="pct"/>
            <w:gridSpan w:val="7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2025,00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242 514,37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251 572,29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239 816,80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1 453 368,26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242 514,37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251 572,29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239 816,80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1 453 368,26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159,72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4 754,96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68,92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5 170,90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10 914,18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17 694,54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10 385,29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10 396,27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10 396,27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10 396,27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70 182,81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231 440,47</w:t>
            </w:r>
          </w:p>
        </w:tc>
        <w:tc>
          <w:tcPr>
            <w:tcW w:w="429" w:type="pct"/>
            <w:hideMark/>
          </w:tcPr>
          <w:p w:rsidR="00F674A6" w:rsidRPr="00F674A6" w:rsidRDefault="00F674A6" w:rsidP="00385162">
            <w:pPr>
              <w:ind w:left="-104" w:right="-106" w:firstLine="104"/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229 122,794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229 362,60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229 362,90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229 362,90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229 362,90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1 378 014,56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Объем налоговых расходов Кондинского района (справочно)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1. Региональный проект «Развитие спорта высших достижений» (всего), в том числе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sz w:val="22"/>
                <w:szCs w:val="22"/>
              </w:rPr>
            </w:pPr>
            <w:r w:rsidRPr="00F674A6">
              <w:rPr>
                <w:bCs/>
                <w:sz w:val="22"/>
                <w:szCs w:val="22"/>
              </w:rPr>
              <w:t>382,11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sz w:val="22"/>
                <w:szCs w:val="22"/>
              </w:rPr>
            </w:pPr>
            <w:r w:rsidRPr="00F674A6">
              <w:rPr>
                <w:bCs/>
                <w:sz w:val="22"/>
                <w:szCs w:val="22"/>
              </w:rPr>
              <w:t>202,32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sz w:val="22"/>
                <w:szCs w:val="22"/>
              </w:rPr>
            </w:pPr>
            <w:r w:rsidRPr="00F674A6">
              <w:rPr>
                <w:bCs/>
                <w:sz w:val="22"/>
                <w:szCs w:val="22"/>
              </w:rPr>
              <w:t>207,26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sz w:val="22"/>
                <w:szCs w:val="22"/>
              </w:rPr>
            </w:pPr>
            <w:r w:rsidRPr="00F674A6">
              <w:rPr>
                <w:bCs/>
                <w:sz w:val="22"/>
                <w:szCs w:val="22"/>
              </w:rPr>
              <w:t>212,00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1 427,68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382,11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202,32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207,26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212,00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1 427,68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159,72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74,96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68,92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62,43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490,90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203,28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117,24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127,99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138,97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138,97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138,97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865,41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19,11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10,12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10,36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10,60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10,60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71,38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1.2. Иные источники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 xml:space="preserve">2. Региональный проект «Бизнес спринт (Я выбираю </w:t>
            </w:r>
            <w:r w:rsidRPr="00F674A6">
              <w:rPr>
                <w:bCs/>
                <w:color w:val="000000"/>
                <w:sz w:val="22"/>
                <w:szCs w:val="22"/>
              </w:rPr>
              <w:lastRenderedPageBreak/>
              <w:t xml:space="preserve">спорт)» (всего), в том числе 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12 631,58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12 631,58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lastRenderedPageBreak/>
              <w:t>2.1.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12 631,58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12 631,58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4 680,00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4 680,00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7 320,00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7 320,00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631,58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631,58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2.2. Иные источники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3. Комплекс процессных мероприятий «Развитие физической культуры и массового спорта, системы подготовки спортивного резерва» (всего), в том числе: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sz w:val="22"/>
                <w:szCs w:val="22"/>
              </w:rPr>
            </w:pPr>
            <w:r w:rsidRPr="00F674A6">
              <w:rPr>
                <w:bCs/>
                <w:sz w:val="22"/>
                <w:szCs w:val="22"/>
              </w:rPr>
              <w:t>234 946,87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sz w:val="22"/>
                <w:szCs w:val="22"/>
              </w:rPr>
            </w:pPr>
            <w:r w:rsidRPr="00F674A6">
              <w:rPr>
                <w:bCs/>
                <w:sz w:val="22"/>
                <w:szCs w:val="22"/>
              </w:rPr>
              <w:t>232 215,60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sz w:val="22"/>
                <w:szCs w:val="22"/>
              </w:rPr>
            </w:pPr>
            <w:r w:rsidRPr="00F674A6">
              <w:rPr>
                <w:bCs/>
                <w:sz w:val="22"/>
                <w:szCs w:val="22"/>
              </w:rPr>
              <w:t>232 734,04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1 398 098,81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3.1.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234 946,87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232 215,60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232 734,04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1 398 098,81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10 710,90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10 257,30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10 257,30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10 257,30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10 257,30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10 257,30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61 997,40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224 235,97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221 958,30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222 476,74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222 476,80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222 476,80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222 476,80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1 336 101,41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3.2. Иные источники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sz w:val="22"/>
                <w:szCs w:val="22"/>
              </w:rPr>
            </w:pPr>
            <w:r w:rsidRPr="00F674A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4. Комплекс процессных мероприятий «Оказание поддержки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физической культуры и спорта» (всего), в том числе: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4.1.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4.2. Иные источники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5. 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7 185,39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6 522,80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41 210,19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5.1.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7 185,39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6 522,80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41 210,19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 xml:space="preserve">в том числе межбюджетные трансферты из окружного </w:t>
            </w:r>
            <w:r w:rsidRPr="00F674A6">
              <w:rPr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7 185,39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6 522,80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41 210,19</w:t>
            </w:r>
          </w:p>
        </w:tc>
      </w:tr>
      <w:tr w:rsidR="00F674A6" w:rsidRPr="00F674A6" w:rsidTr="00F674A6">
        <w:trPr>
          <w:trHeight w:val="68"/>
        </w:trPr>
        <w:tc>
          <w:tcPr>
            <w:tcW w:w="1838" w:type="pct"/>
            <w:hideMark/>
          </w:tcPr>
          <w:p w:rsidR="00F674A6" w:rsidRPr="00F674A6" w:rsidRDefault="00F674A6" w:rsidP="00F674A6">
            <w:pPr>
              <w:jc w:val="both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5.2. Иные источники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F674A6" w:rsidRPr="00F674A6" w:rsidRDefault="00F674A6" w:rsidP="00FA0551">
            <w:pPr>
              <w:jc w:val="center"/>
              <w:rPr>
                <w:color w:val="000000"/>
                <w:sz w:val="22"/>
                <w:szCs w:val="22"/>
              </w:rPr>
            </w:pPr>
            <w:r w:rsidRPr="00F674A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hideMark/>
          </w:tcPr>
          <w:p w:rsidR="00F674A6" w:rsidRPr="00F674A6" w:rsidRDefault="00F674A6" w:rsidP="00FA05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674A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F674A6" w:rsidRPr="004C2943" w:rsidRDefault="00F674A6" w:rsidP="00F674A6">
      <w:pPr>
        <w:tabs>
          <w:tab w:val="left" w:pos="5775"/>
        </w:tabs>
        <w:rPr>
          <w:sz w:val="22"/>
        </w:rPr>
      </w:pPr>
    </w:p>
    <w:p w:rsidR="00F674A6" w:rsidRDefault="00F674A6" w:rsidP="00F674A6">
      <w:pPr>
        <w:rPr>
          <w:color w:val="000000"/>
          <w:sz w:val="16"/>
          <w:szCs w:val="16"/>
        </w:rPr>
      </w:pPr>
    </w:p>
    <w:p w:rsidR="00F674A6" w:rsidRPr="00F674A6" w:rsidRDefault="00F674A6" w:rsidP="00F674A6">
      <w:pPr>
        <w:jc w:val="center"/>
      </w:pPr>
      <w:bookmarkStart w:id="0" w:name="_GoBack"/>
      <w:bookmarkEnd w:id="0"/>
    </w:p>
    <w:sectPr w:rsidR="00F674A6" w:rsidRPr="00F674A6" w:rsidSect="00F674A6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92" w:rsidRDefault="00F14F92">
      <w:r>
        <w:separator/>
      </w:r>
    </w:p>
  </w:endnote>
  <w:endnote w:type="continuationSeparator" w:id="0">
    <w:p w:rsidR="00F14F92" w:rsidRDefault="00F1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92" w:rsidRDefault="00F14F92">
      <w:r>
        <w:separator/>
      </w:r>
    </w:p>
  </w:footnote>
  <w:footnote w:type="continuationSeparator" w:id="0">
    <w:p w:rsidR="00F14F92" w:rsidRDefault="00F14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85162">
      <w:rPr>
        <w:noProof/>
      </w:rPr>
      <w:t>5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162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4A6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,Абзац с отступом,Маркированный,Абзац списка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,Абзац с отступом Знак,Маркированный Знак,Абзац списка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,Абзац с отступом,Маркированный,Абзац списка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,Абзац с отступом Знак,Маркированный Знак,Абзац списка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6DD7-138C-40CF-A073-3B6DC24A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2026-01-21T04:32:00Z</dcterms:created>
  <dcterms:modified xsi:type="dcterms:W3CDTF">2026-01-21T04:32:00Z</dcterms:modified>
</cp:coreProperties>
</file>