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A4086C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7pt;height:58.9pt;visibility:visible">
            <v:imagedata r:id="rId8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933045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33045" w:rsidRDefault="00D63E9B" w:rsidP="00A4086C">
            <w:pPr>
              <w:rPr>
                <w:sz w:val="26"/>
                <w:szCs w:val="26"/>
              </w:rPr>
            </w:pPr>
            <w:r w:rsidRPr="00933045">
              <w:rPr>
                <w:sz w:val="26"/>
                <w:szCs w:val="26"/>
              </w:rPr>
              <w:t xml:space="preserve">от </w:t>
            </w:r>
            <w:r w:rsidR="00A4086C" w:rsidRPr="00933045">
              <w:rPr>
                <w:sz w:val="26"/>
                <w:szCs w:val="26"/>
              </w:rPr>
              <w:t>02</w:t>
            </w:r>
            <w:r w:rsidR="003509C0" w:rsidRPr="00933045">
              <w:rPr>
                <w:sz w:val="26"/>
                <w:szCs w:val="26"/>
              </w:rPr>
              <w:t xml:space="preserve"> </w:t>
            </w:r>
            <w:r w:rsidR="00A4086C" w:rsidRPr="00933045">
              <w:rPr>
                <w:sz w:val="26"/>
                <w:szCs w:val="26"/>
              </w:rPr>
              <w:t>февраля</w:t>
            </w:r>
            <w:r w:rsidR="00906232" w:rsidRPr="00933045">
              <w:rPr>
                <w:sz w:val="26"/>
                <w:szCs w:val="26"/>
              </w:rPr>
              <w:t xml:space="preserve"> </w:t>
            </w:r>
            <w:r w:rsidR="0026636E" w:rsidRPr="00933045">
              <w:rPr>
                <w:sz w:val="26"/>
                <w:szCs w:val="26"/>
              </w:rPr>
              <w:t>202</w:t>
            </w:r>
            <w:r w:rsidR="00665740" w:rsidRPr="00933045">
              <w:rPr>
                <w:sz w:val="26"/>
                <w:szCs w:val="26"/>
              </w:rPr>
              <w:t>6</w:t>
            </w:r>
            <w:r w:rsidRPr="0093304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33045" w:rsidRDefault="00D63E9B" w:rsidP="00F40C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33045" w:rsidRDefault="00D63E9B" w:rsidP="00F40CE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33045" w:rsidRDefault="00D63E9B" w:rsidP="00F14FFF">
            <w:pPr>
              <w:jc w:val="right"/>
              <w:rPr>
                <w:sz w:val="26"/>
                <w:szCs w:val="26"/>
              </w:rPr>
            </w:pPr>
            <w:r w:rsidRPr="00933045">
              <w:rPr>
                <w:sz w:val="26"/>
                <w:szCs w:val="26"/>
              </w:rPr>
              <w:t>№</w:t>
            </w:r>
            <w:r w:rsidR="00CF3CE0" w:rsidRPr="00933045">
              <w:rPr>
                <w:sz w:val="26"/>
                <w:szCs w:val="26"/>
              </w:rPr>
              <w:t xml:space="preserve"> </w:t>
            </w:r>
            <w:r w:rsidR="00933045">
              <w:rPr>
                <w:sz w:val="26"/>
                <w:szCs w:val="26"/>
              </w:rPr>
              <w:t>92</w:t>
            </w:r>
          </w:p>
        </w:tc>
      </w:tr>
      <w:tr w:rsidR="001A685C" w:rsidRPr="00933045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33045" w:rsidRDefault="001A685C" w:rsidP="00F40CE7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33045" w:rsidRDefault="001A685C" w:rsidP="00F40CE7">
            <w:pPr>
              <w:jc w:val="center"/>
              <w:rPr>
                <w:sz w:val="26"/>
                <w:szCs w:val="26"/>
              </w:rPr>
            </w:pPr>
            <w:r w:rsidRPr="00933045">
              <w:rPr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933045" w:rsidRDefault="001A685C" w:rsidP="00F40CE7">
            <w:pPr>
              <w:jc w:val="right"/>
              <w:rPr>
                <w:sz w:val="26"/>
                <w:szCs w:val="26"/>
              </w:rPr>
            </w:pPr>
          </w:p>
        </w:tc>
      </w:tr>
    </w:tbl>
    <w:p w:rsidR="00717CB3" w:rsidRPr="00933045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933045" w:rsidTr="00C60BC2">
        <w:tc>
          <w:tcPr>
            <w:tcW w:w="5778" w:type="dxa"/>
          </w:tcPr>
          <w:p w:rsidR="00933045" w:rsidRPr="00933045" w:rsidRDefault="00933045" w:rsidP="00933045">
            <w:pPr>
              <w:jc w:val="both"/>
              <w:rPr>
                <w:color w:val="000000"/>
                <w:sz w:val="26"/>
                <w:szCs w:val="26"/>
              </w:rPr>
            </w:pPr>
            <w:r w:rsidRPr="00933045">
              <w:rPr>
                <w:color w:val="000000"/>
                <w:sz w:val="26"/>
                <w:szCs w:val="26"/>
              </w:rPr>
              <w:t>О признании жилого помещения</w:t>
            </w:r>
          </w:p>
          <w:p w:rsidR="00933045" w:rsidRPr="00933045" w:rsidRDefault="00933045" w:rsidP="00933045">
            <w:pPr>
              <w:jc w:val="both"/>
              <w:rPr>
                <w:color w:val="000000"/>
                <w:sz w:val="26"/>
                <w:szCs w:val="26"/>
              </w:rPr>
            </w:pPr>
            <w:r w:rsidRPr="00933045">
              <w:rPr>
                <w:color w:val="000000"/>
                <w:sz w:val="26"/>
                <w:szCs w:val="26"/>
              </w:rPr>
              <w:t>непригодным для проживания</w:t>
            </w:r>
          </w:p>
          <w:p w:rsidR="000F2778" w:rsidRPr="00933045" w:rsidRDefault="000F2778" w:rsidP="0010611B">
            <w:pPr>
              <w:jc w:val="both"/>
              <w:rPr>
                <w:sz w:val="26"/>
                <w:szCs w:val="26"/>
              </w:rPr>
            </w:pPr>
          </w:p>
        </w:tc>
      </w:tr>
    </w:tbl>
    <w:p w:rsidR="00933045" w:rsidRPr="00933045" w:rsidRDefault="00933045" w:rsidP="00933045">
      <w:pPr>
        <w:ind w:firstLine="709"/>
        <w:jc w:val="both"/>
        <w:rPr>
          <w:color w:val="000000"/>
          <w:sz w:val="26"/>
          <w:szCs w:val="26"/>
        </w:rPr>
      </w:pPr>
      <w:r w:rsidRPr="00933045">
        <w:rPr>
          <w:color w:val="000000"/>
          <w:sz w:val="26"/>
          <w:szCs w:val="26"/>
        </w:rPr>
        <w:t xml:space="preserve">В соответствии со статьями 2, 14, 15 Жилищного кодекса Российской Федерации, постановлением Правительства Российской Федерации от 28 января </w:t>
      </w:r>
      <w:r>
        <w:rPr>
          <w:color w:val="000000"/>
          <w:sz w:val="26"/>
          <w:szCs w:val="26"/>
        </w:rPr>
        <w:br/>
      </w:r>
      <w:r w:rsidRPr="00933045">
        <w:rPr>
          <w:color w:val="000000"/>
          <w:sz w:val="26"/>
          <w:szCs w:val="26"/>
        </w:rPr>
        <w:t xml:space="preserve">2006 года № 47 «Об </w:t>
      </w:r>
      <w:r w:rsidRPr="00933045">
        <w:rPr>
          <w:color w:val="000000"/>
          <w:sz w:val="26"/>
          <w:szCs w:val="26"/>
        </w:rPr>
        <w:t>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Pr="00933045">
        <w:rPr>
          <w:color w:val="000000"/>
          <w:sz w:val="26"/>
          <w:szCs w:val="26"/>
        </w:rPr>
        <w:t>, постановлением администра</w:t>
      </w:r>
      <w:r>
        <w:rPr>
          <w:color w:val="000000"/>
          <w:sz w:val="26"/>
          <w:szCs w:val="26"/>
        </w:rPr>
        <w:t xml:space="preserve">ции Кондинского района от 17 марта </w:t>
      </w:r>
      <w:r w:rsidRPr="00933045">
        <w:rPr>
          <w:color w:val="000000"/>
          <w:sz w:val="26"/>
          <w:szCs w:val="26"/>
        </w:rPr>
        <w:t xml:space="preserve">2021 </w:t>
      </w:r>
      <w:r>
        <w:rPr>
          <w:color w:val="000000"/>
          <w:sz w:val="26"/>
          <w:szCs w:val="26"/>
        </w:rPr>
        <w:t xml:space="preserve">года </w:t>
      </w:r>
      <w:r w:rsidRPr="00933045">
        <w:rPr>
          <w:color w:val="000000"/>
          <w:sz w:val="26"/>
          <w:szCs w:val="26"/>
        </w:rPr>
        <w:t>№ 489 «</w:t>
      </w:r>
      <w:r w:rsidRPr="00933045">
        <w:rPr>
          <w:color w:val="000000"/>
          <w:sz w:val="26"/>
          <w:szCs w:val="26"/>
        </w:rPr>
        <w:t>Об утверждении административного регламента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933045">
        <w:rPr>
          <w:color w:val="000000"/>
          <w:sz w:val="26"/>
          <w:szCs w:val="26"/>
        </w:rPr>
        <w:t>», на основании заключений</w:t>
      </w:r>
      <w:r w:rsidRPr="00933045">
        <w:rPr>
          <w:color w:val="000000"/>
          <w:sz w:val="26"/>
          <w:szCs w:val="26"/>
        </w:rPr>
        <w:t xml:space="preserve"> </w:t>
      </w:r>
      <w:r w:rsidRPr="00933045">
        <w:rPr>
          <w:color w:val="000000"/>
          <w:sz w:val="26"/>
          <w:szCs w:val="26"/>
        </w:rPr>
        <w:t>межведомственной комиссии об оценке соответствия помещения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color w:val="000000"/>
          <w:sz w:val="26"/>
          <w:szCs w:val="26"/>
        </w:rPr>
        <w:t>,</w:t>
      </w:r>
      <w:r w:rsidRPr="00933045">
        <w:rPr>
          <w:color w:val="000000"/>
          <w:sz w:val="26"/>
          <w:szCs w:val="26"/>
        </w:rPr>
        <w:t xml:space="preserve"> от 30 января 2026 г</w:t>
      </w:r>
      <w:r>
        <w:rPr>
          <w:color w:val="000000"/>
          <w:sz w:val="26"/>
          <w:szCs w:val="26"/>
        </w:rPr>
        <w:t>ода</w:t>
      </w:r>
      <w:r w:rsidRPr="00933045">
        <w:rPr>
          <w:color w:val="000000"/>
          <w:sz w:val="26"/>
          <w:szCs w:val="26"/>
        </w:rPr>
        <w:t xml:space="preserve"> № 2</w:t>
      </w:r>
      <w:r>
        <w:rPr>
          <w:color w:val="000000"/>
          <w:sz w:val="26"/>
          <w:szCs w:val="26"/>
        </w:rPr>
        <w:t>,</w:t>
      </w:r>
      <w:r w:rsidRPr="00933045">
        <w:rPr>
          <w:color w:val="000000"/>
          <w:sz w:val="26"/>
          <w:szCs w:val="26"/>
        </w:rPr>
        <w:t xml:space="preserve"> </w:t>
      </w:r>
      <w:r w:rsidRPr="00933045">
        <w:rPr>
          <w:b/>
          <w:color w:val="000000"/>
          <w:sz w:val="26"/>
          <w:szCs w:val="26"/>
        </w:rPr>
        <w:t>администрация Кондинского района постановляет:</w:t>
      </w:r>
    </w:p>
    <w:p w:rsidR="00933045" w:rsidRPr="00933045" w:rsidRDefault="00933045" w:rsidP="00933045">
      <w:pPr>
        <w:ind w:firstLine="709"/>
        <w:jc w:val="both"/>
        <w:rPr>
          <w:color w:val="000000"/>
          <w:sz w:val="26"/>
          <w:szCs w:val="26"/>
        </w:rPr>
      </w:pPr>
      <w:r w:rsidRPr="00933045">
        <w:rPr>
          <w:color w:val="000000"/>
          <w:sz w:val="26"/>
          <w:szCs w:val="26"/>
        </w:rPr>
        <w:t>1.</w:t>
      </w:r>
      <w:r w:rsidRPr="00933045">
        <w:rPr>
          <w:color w:val="000000"/>
          <w:sz w:val="26"/>
          <w:szCs w:val="26"/>
        </w:rPr>
        <w:t xml:space="preserve"> </w:t>
      </w:r>
      <w:r w:rsidRPr="00933045">
        <w:rPr>
          <w:color w:val="000000"/>
          <w:sz w:val="26"/>
          <w:szCs w:val="26"/>
        </w:rPr>
        <w:t xml:space="preserve">Признать находящееся в муниципальной собственности жилое помещение </w:t>
      </w:r>
      <w:r>
        <w:rPr>
          <w:color w:val="000000"/>
          <w:sz w:val="26"/>
          <w:szCs w:val="26"/>
        </w:rPr>
        <w:t xml:space="preserve">  </w:t>
      </w:r>
      <w:r w:rsidRPr="00933045">
        <w:rPr>
          <w:color w:val="000000"/>
          <w:sz w:val="26"/>
          <w:szCs w:val="26"/>
        </w:rPr>
        <w:t xml:space="preserve">№ 1 дома № 34 по улице Школьная в с. Ямки непригодным для проживания. </w:t>
      </w:r>
    </w:p>
    <w:p w:rsidR="00933045" w:rsidRPr="00933045" w:rsidRDefault="00933045" w:rsidP="00933045">
      <w:pPr>
        <w:ind w:firstLine="709"/>
        <w:jc w:val="both"/>
        <w:rPr>
          <w:color w:val="000000"/>
          <w:sz w:val="26"/>
          <w:szCs w:val="26"/>
        </w:rPr>
      </w:pPr>
      <w:r w:rsidRPr="00933045">
        <w:rPr>
          <w:color w:val="000000"/>
          <w:sz w:val="26"/>
          <w:szCs w:val="26"/>
        </w:rPr>
        <w:t>2.</w:t>
      </w:r>
      <w:r w:rsidRPr="00933045">
        <w:rPr>
          <w:color w:val="000000"/>
          <w:sz w:val="26"/>
          <w:szCs w:val="26"/>
        </w:rPr>
        <w:t xml:space="preserve"> </w:t>
      </w:r>
      <w:r w:rsidRPr="00933045">
        <w:rPr>
          <w:color w:val="000000"/>
          <w:sz w:val="26"/>
          <w:szCs w:val="26"/>
        </w:rPr>
        <w:t>Включить жилое помещение № 1 дома № 34 по улице Школьная в с. Ямки в реестр непригодных жилых помещений и аварийных домов в муниципальном образовании Кондинский район, признанных непригод</w:t>
      </w:r>
      <w:r>
        <w:rPr>
          <w:color w:val="000000"/>
          <w:sz w:val="26"/>
          <w:szCs w:val="26"/>
        </w:rPr>
        <w:t xml:space="preserve">ными для проживания </w:t>
      </w:r>
      <w:r>
        <w:rPr>
          <w:color w:val="000000"/>
          <w:sz w:val="26"/>
          <w:szCs w:val="26"/>
        </w:rPr>
        <w:br/>
      </w:r>
      <w:bookmarkStart w:id="0" w:name="_GoBack"/>
      <w:bookmarkEnd w:id="0"/>
      <w:r>
        <w:rPr>
          <w:color w:val="000000"/>
          <w:sz w:val="26"/>
          <w:szCs w:val="26"/>
        </w:rPr>
        <w:t>в 2026 году (приложение).</w:t>
      </w:r>
    </w:p>
    <w:p w:rsidR="00933045" w:rsidRPr="00933045" w:rsidRDefault="00933045" w:rsidP="00933045">
      <w:pPr>
        <w:ind w:firstLine="709"/>
        <w:jc w:val="both"/>
        <w:rPr>
          <w:color w:val="000000"/>
          <w:sz w:val="26"/>
          <w:szCs w:val="26"/>
        </w:rPr>
      </w:pPr>
      <w:r w:rsidRPr="00933045">
        <w:rPr>
          <w:color w:val="000000"/>
          <w:sz w:val="26"/>
          <w:szCs w:val="26"/>
        </w:rPr>
        <w:t>3.</w:t>
      </w:r>
      <w:r w:rsidRPr="00933045">
        <w:rPr>
          <w:color w:val="000000"/>
          <w:sz w:val="26"/>
          <w:szCs w:val="26"/>
        </w:rPr>
        <w:t xml:space="preserve"> </w:t>
      </w:r>
      <w:r w:rsidRPr="00933045">
        <w:rPr>
          <w:color w:val="000000"/>
          <w:sz w:val="26"/>
          <w:szCs w:val="26"/>
        </w:rPr>
        <w:t>Разместить пос</w:t>
      </w:r>
      <w:r>
        <w:rPr>
          <w:color w:val="000000"/>
          <w:sz w:val="26"/>
          <w:szCs w:val="26"/>
        </w:rPr>
        <w:t>тановление на официальном сайте органов местного самоуправления Кондинского района.</w:t>
      </w:r>
    </w:p>
    <w:p w:rsidR="00933045" w:rsidRPr="00933045" w:rsidRDefault="00933045" w:rsidP="00933045">
      <w:pPr>
        <w:ind w:firstLine="709"/>
        <w:jc w:val="both"/>
        <w:rPr>
          <w:color w:val="000000"/>
          <w:sz w:val="26"/>
          <w:szCs w:val="26"/>
        </w:rPr>
      </w:pPr>
      <w:r w:rsidRPr="00933045">
        <w:rPr>
          <w:color w:val="000000"/>
          <w:sz w:val="26"/>
          <w:szCs w:val="26"/>
        </w:rPr>
        <w:t>4.</w:t>
      </w:r>
      <w:r w:rsidRPr="00933045">
        <w:rPr>
          <w:color w:val="000000"/>
          <w:sz w:val="26"/>
          <w:szCs w:val="26"/>
        </w:rPr>
        <w:t xml:space="preserve"> Контроль за выполнением постановления возложить на заместителя главы района М.А. Минину. </w:t>
      </w:r>
    </w:p>
    <w:p w:rsidR="0010611B" w:rsidRPr="00933045" w:rsidRDefault="0010611B" w:rsidP="00933045">
      <w:pPr>
        <w:ind w:firstLine="709"/>
        <w:jc w:val="both"/>
        <w:rPr>
          <w:color w:val="000000"/>
          <w:sz w:val="26"/>
          <w:szCs w:val="26"/>
        </w:rPr>
      </w:pPr>
    </w:p>
    <w:p w:rsidR="0038279F" w:rsidRPr="00933045" w:rsidRDefault="0038279F" w:rsidP="00F40CE7">
      <w:pPr>
        <w:jc w:val="both"/>
        <w:rPr>
          <w:color w:val="000000"/>
          <w:sz w:val="26"/>
          <w:szCs w:val="26"/>
        </w:rPr>
      </w:pPr>
    </w:p>
    <w:p w:rsidR="00E335AC" w:rsidRPr="00933045" w:rsidRDefault="00E335AC" w:rsidP="00F40CE7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7"/>
        <w:gridCol w:w="1858"/>
        <w:gridCol w:w="3352"/>
      </w:tblGrid>
      <w:tr w:rsidR="00424B28" w:rsidRPr="00933045" w:rsidTr="004221F7">
        <w:tc>
          <w:tcPr>
            <w:tcW w:w="4785" w:type="dxa"/>
          </w:tcPr>
          <w:p w:rsidR="00424B28" w:rsidRPr="00933045" w:rsidRDefault="009362FE" w:rsidP="004221F7">
            <w:pPr>
              <w:jc w:val="both"/>
              <w:rPr>
                <w:sz w:val="26"/>
                <w:szCs w:val="26"/>
              </w:rPr>
            </w:pPr>
            <w:r w:rsidRPr="00933045">
              <w:rPr>
                <w:sz w:val="26"/>
                <w:szCs w:val="26"/>
              </w:rPr>
              <w:t>Глава</w:t>
            </w:r>
            <w:r w:rsidR="00424B28" w:rsidRPr="00933045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933045" w:rsidRDefault="00424B28" w:rsidP="00422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933045" w:rsidRDefault="009A3AC0" w:rsidP="009362FE">
            <w:pPr>
              <w:ind w:left="1335"/>
              <w:jc w:val="right"/>
              <w:rPr>
                <w:sz w:val="26"/>
                <w:szCs w:val="26"/>
              </w:rPr>
            </w:pPr>
            <w:r w:rsidRPr="00933045">
              <w:rPr>
                <w:sz w:val="26"/>
                <w:szCs w:val="26"/>
              </w:rPr>
              <w:t>А.В.Зяблицев</w:t>
            </w:r>
          </w:p>
        </w:tc>
      </w:tr>
    </w:tbl>
    <w:p w:rsidR="00933045" w:rsidRPr="001D2AD3" w:rsidRDefault="00933045" w:rsidP="00F40CE7">
      <w:pPr>
        <w:jc w:val="both"/>
        <w:rPr>
          <w:color w:val="000000"/>
          <w:sz w:val="26"/>
          <w:szCs w:val="26"/>
        </w:rPr>
      </w:pPr>
    </w:p>
    <w:p w:rsidR="00933045" w:rsidRDefault="00933045" w:rsidP="00933045">
      <w:r>
        <w:rPr>
          <w:color w:val="000000"/>
          <w:sz w:val="16"/>
          <w:szCs w:val="16"/>
        </w:rPr>
        <w:t>с</w:t>
      </w:r>
      <w:r w:rsidR="0069260B">
        <w:rPr>
          <w:color w:val="000000"/>
          <w:sz w:val="16"/>
          <w:szCs w:val="16"/>
        </w:rPr>
        <w:t>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</w:p>
    <w:p w:rsidR="00933045" w:rsidRDefault="00933045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933045" w:rsidSect="00B7570F">
          <w:headerReference w:type="default" r:id="rId9"/>
          <w:headerReference w:type="first" r:id="rId10"/>
          <w:pgSz w:w="11909" w:h="16834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</w:p>
    <w:p w:rsidR="00591FAC" w:rsidRPr="00953EC8" w:rsidRDefault="00591FAC" w:rsidP="00933045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591FAC" w:rsidRPr="00953EC8" w:rsidRDefault="00591FAC" w:rsidP="00933045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591FAC" w:rsidRDefault="00BB1F1E" w:rsidP="00933045">
      <w:pPr>
        <w:tabs>
          <w:tab w:val="left" w:pos="10206"/>
        </w:tabs>
        <w:ind w:left="10206"/>
      </w:pPr>
      <w:r>
        <w:t xml:space="preserve">от </w:t>
      </w:r>
      <w:r w:rsidR="00A4086C">
        <w:t>02</w:t>
      </w:r>
      <w:r w:rsidR="00F10A4B">
        <w:t>.</w:t>
      </w:r>
      <w:r w:rsidR="00A4086C">
        <w:t>02</w:t>
      </w:r>
      <w:r w:rsidR="00665740">
        <w:t>.2026</w:t>
      </w:r>
      <w:r w:rsidR="00591FAC">
        <w:t xml:space="preserve"> № </w:t>
      </w:r>
      <w:r w:rsidR="00933045">
        <w:t>92</w:t>
      </w:r>
    </w:p>
    <w:p w:rsidR="00933045" w:rsidRDefault="00933045" w:rsidP="00933045">
      <w:pPr>
        <w:tabs>
          <w:tab w:val="left" w:pos="4962"/>
        </w:tabs>
      </w:pPr>
    </w:p>
    <w:p w:rsidR="00933045" w:rsidRDefault="00933045" w:rsidP="00933045">
      <w:pPr>
        <w:jc w:val="center"/>
      </w:pPr>
      <w:r w:rsidRPr="005200A3">
        <w:t xml:space="preserve">Реестр </w:t>
      </w:r>
      <w:r>
        <w:t>непригодных жилых помещений и аварийных</w:t>
      </w:r>
      <w:r w:rsidRPr="005200A3">
        <w:t xml:space="preserve"> домов </w:t>
      </w:r>
      <w:r>
        <w:t>в муниципальном образовании Кондинский район</w:t>
      </w:r>
      <w:r>
        <w:t>,</w:t>
      </w:r>
      <w:r>
        <w:t xml:space="preserve"> </w:t>
      </w:r>
      <w:r w:rsidRPr="005200A3">
        <w:t xml:space="preserve">признанных </w:t>
      </w:r>
      <w:r>
        <w:t>непригодными для проживания в 2026 году</w:t>
      </w:r>
    </w:p>
    <w:p w:rsidR="00933045" w:rsidRDefault="00933045" w:rsidP="00933045">
      <w:pPr>
        <w:tabs>
          <w:tab w:val="left" w:pos="4962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031"/>
        <w:gridCol w:w="2387"/>
        <w:gridCol w:w="671"/>
        <w:gridCol w:w="1040"/>
        <w:gridCol w:w="1040"/>
        <w:gridCol w:w="691"/>
        <w:gridCol w:w="1040"/>
        <w:gridCol w:w="1040"/>
        <w:gridCol w:w="771"/>
        <w:gridCol w:w="1040"/>
        <w:gridCol w:w="1040"/>
        <w:gridCol w:w="1647"/>
      </w:tblGrid>
      <w:tr w:rsidR="00933045" w:rsidRPr="004C4CB9" w:rsidTr="00933045">
        <w:trPr>
          <w:trHeight w:val="470"/>
        </w:trPr>
        <w:tc>
          <w:tcPr>
            <w:tcW w:w="163" w:type="pct"/>
            <w:vMerge w:val="restart"/>
            <w:shd w:val="clear" w:color="auto" w:fill="auto"/>
            <w:noWrap/>
            <w:hideMark/>
          </w:tcPr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№</w:t>
            </w:r>
          </w:p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п/п</w:t>
            </w:r>
          </w:p>
        </w:tc>
        <w:tc>
          <w:tcPr>
            <w:tcW w:w="1437" w:type="pct"/>
            <w:gridSpan w:val="2"/>
            <w:shd w:val="clear" w:color="auto" w:fill="auto"/>
            <w:noWrap/>
            <w:hideMark/>
          </w:tcPr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922" w:type="pct"/>
            <w:gridSpan w:val="3"/>
            <w:shd w:val="clear" w:color="auto" w:fill="auto"/>
            <w:noWrap/>
            <w:hideMark/>
          </w:tcPr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Количество жилых</w:t>
            </w:r>
          </w:p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помещений</w:t>
            </w:r>
          </w:p>
        </w:tc>
        <w:tc>
          <w:tcPr>
            <w:tcW w:w="953" w:type="pct"/>
            <w:gridSpan w:val="3"/>
            <w:shd w:val="clear" w:color="auto" w:fill="auto"/>
            <w:noWrap/>
            <w:hideMark/>
          </w:tcPr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Площадь жилых помещений,</w:t>
            </w:r>
          </w:p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кв. м</w:t>
            </w:r>
          </w:p>
        </w:tc>
        <w:tc>
          <w:tcPr>
            <w:tcW w:w="973" w:type="pct"/>
            <w:gridSpan w:val="3"/>
            <w:shd w:val="clear" w:color="auto" w:fill="auto"/>
            <w:noWrap/>
            <w:hideMark/>
          </w:tcPr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 xml:space="preserve">Количество проживающих, </w:t>
            </w:r>
          </w:p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чел.</w:t>
            </w:r>
          </w:p>
        </w:tc>
        <w:tc>
          <w:tcPr>
            <w:tcW w:w="552" w:type="pct"/>
            <w:vMerge w:val="restart"/>
            <w:shd w:val="clear" w:color="auto" w:fill="auto"/>
            <w:noWrap/>
            <w:hideMark/>
          </w:tcPr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r w:rsidRPr="009B2604">
              <w:rPr>
                <w:sz w:val="20"/>
                <w:szCs w:val="20"/>
              </w:rPr>
              <w:t>Срок расселения</w:t>
            </w:r>
          </w:p>
        </w:tc>
      </w:tr>
      <w:tr w:rsidR="00933045" w:rsidRPr="004C4CB9" w:rsidTr="00933045">
        <w:trPr>
          <w:trHeight w:val="549"/>
        </w:trPr>
        <w:tc>
          <w:tcPr>
            <w:tcW w:w="163" w:type="pct"/>
            <w:vMerge/>
            <w:shd w:val="clear" w:color="auto" w:fill="auto"/>
            <w:noWrap/>
            <w:hideMark/>
          </w:tcPr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  <w:noWrap/>
            <w:hideMark/>
          </w:tcPr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Город,</w:t>
            </w:r>
          </w:p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поселок,</w:t>
            </w:r>
          </w:p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деревня, село</w:t>
            </w:r>
          </w:p>
        </w:tc>
        <w:tc>
          <w:tcPr>
            <w:tcW w:w="739" w:type="pct"/>
            <w:shd w:val="clear" w:color="auto" w:fill="auto"/>
            <w:noWrap/>
            <w:hideMark/>
          </w:tcPr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Улица,</w:t>
            </w:r>
          </w:p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переулок,</w:t>
            </w:r>
          </w:p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проспект</w:t>
            </w:r>
          </w:p>
        </w:tc>
        <w:tc>
          <w:tcPr>
            <w:tcW w:w="225" w:type="pct"/>
            <w:shd w:val="clear" w:color="auto" w:fill="auto"/>
            <w:noWrap/>
          </w:tcPr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всего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proofErr w:type="spellStart"/>
            <w:r w:rsidRPr="004C4CB9">
              <w:rPr>
                <w:sz w:val="20"/>
                <w:szCs w:val="20"/>
              </w:rPr>
              <w:t>муници</w:t>
            </w:r>
            <w:proofErr w:type="spellEnd"/>
            <w:r w:rsidRPr="004C4CB9">
              <w:rPr>
                <w:sz w:val="20"/>
                <w:szCs w:val="20"/>
              </w:rPr>
              <w:t>-</w:t>
            </w:r>
          </w:p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proofErr w:type="spellStart"/>
            <w:r w:rsidRPr="004C4CB9">
              <w:rPr>
                <w:sz w:val="20"/>
                <w:szCs w:val="20"/>
              </w:rPr>
              <w:t>пальная</w:t>
            </w:r>
            <w:proofErr w:type="spellEnd"/>
          </w:p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proofErr w:type="spellStart"/>
            <w:r w:rsidRPr="004C4CB9">
              <w:rPr>
                <w:sz w:val="20"/>
                <w:szCs w:val="20"/>
              </w:rPr>
              <w:t>собствен</w:t>
            </w:r>
            <w:proofErr w:type="spellEnd"/>
            <w:r w:rsidRPr="004C4CB9">
              <w:rPr>
                <w:sz w:val="20"/>
                <w:szCs w:val="20"/>
              </w:rPr>
              <w:t>-</w:t>
            </w:r>
          </w:p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proofErr w:type="spellStart"/>
            <w:r w:rsidRPr="004C4CB9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349" w:type="pct"/>
            <w:shd w:val="clear" w:color="auto" w:fill="auto"/>
            <w:noWrap/>
            <w:hideMark/>
          </w:tcPr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частная</w:t>
            </w:r>
          </w:p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proofErr w:type="spellStart"/>
            <w:r w:rsidRPr="004C4CB9">
              <w:rPr>
                <w:sz w:val="20"/>
                <w:szCs w:val="20"/>
              </w:rPr>
              <w:t>собствен</w:t>
            </w:r>
            <w:proofErr w:type="spellEnd"/>
            <w:r w:rsidRPr="004C4CB9">
              <w:rPr>
                <w:sz w:val="20"/>
                <w:szCs w:val="20"/>
              </w:rPr>
              <w:t>-</w:t>
            </w:r>
          </w:p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proofErr w:type="spellStart"/>
            <w:r w:rsidRPr="004C4CB9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257" w:type="pct"/>
            <w:shd w:val="clear" w:color="auto" w:fill="auto"/>
            <w:noWrap/>
            <w:hideMark/>
          </w:tcPr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всего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proofErr w:type="spellStart"/>
            <w:r w:rsidRPr="004C4CB9">
              <w:rPr>
                <w:sz w:val="20"/>
                <w:szCs w:val="20"/>
              </w:rPr>
              <w:t>муници</w:t>
            </w:r>
            <w:proofErr w:type="spellEnd"/>
            <w:r w:rsidRPr="004C4CB9">
              <w:rPr>
                <w:sz w:val="20"/>
                <w:szCs w:val="20"/>
              </w:rPr>
              <w:t>-</w:t>
            </w:r>
          </w:p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proofErr w:type="spellStart"/>
            <w:r w:rsidRPr="004C4CB9">
              <w:rPr>
                <w:sz w:val="20"/>
                <w:szCs w:val="20"/>
              </w:rPr>
              <w:t>пальная</w:t>
            </w:r>
            <w:proofErr w:type="spellEnd"/>
          </w:p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proofErr w:type="spellStart"/>
            <w:r w:rsidRPr="004C4CB9">
              <w:rPr>
                <w:sz w:val="20"/>
                <w:szCs w:val="20"/>
              </w:rPr>
              <w:t>собствен</w:t>
            </w:r>
            <w:proofErr w:type="spellEnd"/>
            <w:r w:rsidRPr="004C4CB9">
              <w:rPr>
                <w:sz w:val="20"/>
                <w:szCs w:val="20"/>
              </w:rPr>
              <w:t>-</w:t>
            </w:r>
          </w:p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proofErr w:type="spellStart"/>
            <w:r w:rsidRPr="004C4CB9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348" w:type="pct"/>
            <w:shd w:val="clear" w:color="auto" w:fill="auto"/>
            <w:noWrap/>
            <w:hideMark/>
          </w:tcPr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частная</w:t>
            </w:r>
          </w:p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proofErr w:type="spellStart"/>
            <w:r w:rsidRPr="004C4CB9">
              <w:rPr>
                <w:sz w:val="20"/>
                <w:szCs w:val="20"/>
              </w:rPr>
              <w:t>собствен</w:t>
            </w:r>
            <w:proofErr w:type="spellEnd"/>
            <w:r w:rsidRPr="004C4CB9">
              <w:rPr>
                <w:sz w:val="20"/>
                <w:szCs w:val="20"/>
              </w:rPr>
              <w:t>-</w:t>
            </w:r>
          </w:p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proofErr w:type="spellStart"/>
            <w:r w:rsidRPr="004C4CB9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268" w:type="pct"/>
            <w:shd w:val="clear" w:color="auto" w:fill="auto"/>
            <w:noWrap/>
            <w:hideMark/>
          </w:tcPr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всего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proofErr w:type="spellStart"/>
            <w:r w:rsidRPr="004C4CB9">
              <w:rPr>
                <w:sz w:val="20"/>
                <w:szCs w:val="20"/>
              </w:rPr>
              <w:t>муници</w:t>
            </w:r>
            <w:proofErr w:type="spellEnd"/>
            <w:r w:rsidRPr="004C4CB9">
              <w:rPr>
                <w:sz w:val="20"/>
                <w:szCs w:val="20"/>
              </w:rPr>
              <w:t>-</w:t>
            </w:r>
          </w:p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proofErr w:type="spellStart"/>
            <w:r w:rsidRPr="004C4CB9">
              <w:rPr>
                <w:sz w:val="20"/>
                <w:szCs w:val="20"/>
              </w:rPr>
              <w:t>пальная</w:t>
            </w:r>
            <w:proofErr w:type="spellEnd"/>
          </w:p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proofErr w:type="spellStart"/>
            <w:r w:rsidRPr="004C4CB9">
              <w:rPr>
                <w:sz w:val="20"/>
                <w:szCs w:val="20"/>
              </w:rPr>
              <w:t>собствен</w:t>
            </w:r>
            <w:proofErr w:type="spellEnd"/>
            <w:r w:rsidRPr="004C4CB9">
              <w:rPr>
                <w:sz w:val="20"/>
                <w:szCs w:val="20"/>
              </w:rPr>
              <w:t>-</w:t>
            </w:r>
          </w:p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proofErr w:type="spellStart"/>
            <w:r w:rsidRPr="004C4CB9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349" w:type="pct"/>
            <w:shd w:val="clear" w:color="auto" w:fill="auto"/>
            <w:noWrap/>
            <w:hideMark/>
          </w:tcPr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частная</w:t>
            </w:r>
          </w:p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proofErr w:type="spellStart"/>
            <w:r w:rsidRPr="004C4CB9">
              <w:rPr>
                <w:sz w:val="20"/>
                <w:szCs w:val="20"/>
              </w:rPr>
              <w:t>собствен</w:t>
            </w:r>
            <w:proofErr w:type="spellEnd"/>
            <w:r w:rsidRPr="004C4CB9">
              <w:rPr>
                <w:sz w:val="20"/>
                <w:szCs w:val="20"/>
              </w:rPr>
              <w:t>-</w:t>
            </w:r>
          </w:p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proofErr w:type="spellStart"/>
            <w:r w:rsidRPr="004C4CB9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552" w:type="pct"/>
            <w:vMerge/>
            <w:shd w:val="clear" w:color="auto" w:fill="auto"/>
            <w:noWrap/>
            <w:hideMark/>
          </w:tcPr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</w:p>
        </w:tc>
      </w:tr>
      <w:tr w:rsidR="00933045" w:rsidRPr="004C4CB9" w:rsidTr="00933045">
        <w:trPr>
          <w:trHeight w:val="68"/>
        </w:trPr>
        <w:tc>
          <w:tcPr>
            <w:tcW w:w="163" w:type="pct"/>
            <w:shd w:val="clear" w:color="auto" w:fill="auto"/>
            <w:noWrap/>
            <w:hideMark/>
          </w:tcPr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1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2</w:t>
            </w:r>
          </w:p>
        </w:tc>
        <w:tc>
          <w:tcPr>
            <w:tcW w:w="739" w:type="pct"/>
            <w:shd w:val="clear" w:color="auto" w:fill="auto"/>
            <w:noWrap/>
            <w:hideMark/>
          </w:tcPr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3</w:t>
            </w:r>
          </w:p>
        </w:tc>
        <w:tc>
          <w:tcPr>
            <w:tcW w:w="225" w:type="pct"/>
            <w:shd w:val="clear" w:color="auto" w:fill="auto"/>
            <w:noWrap/>
            <w:hideMark/>
          </w:tcPr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4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5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6</w:t>
            </w:r>
          </w:p>
        </w:tc>
        <w:tc>
          <w:tcPr>
            <w:tcW w:w="257" w:type="pct"/>
            <w:shd w:val="clear" w:color="auto" w:fill="auto"/>
            <w:noWrap/>
            <w:hideMark/>
          </w:tcPr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7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8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9</w:t>
            </w:r>
          </w:p>
        </w:tc>
        <w:tc>
          <w:tcPr>
            <w:tcW w:w="268" w:type="pct"/>
            <w:shd w:val="clear" w:color="auto" w:fill="auto"/>
            <w:noWrap/>
            <w:hideMark/>
          </w:tcPr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10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11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12</w:t>
            </w:r>
          </w:p>
        </w:tc>
        <w:tc>
          <w:tcPr>
            <w:tcW w:w="552" w:type="pct"/>
            <w:shd w:val="clear" w:color="auto" w:fill="auto"/>
            <w:noWrap/>
            <w:hideMark/>
          </w:tcPr>
          <w:p w:rsidR="00933045" w:rsidRPr="004C4CB9" w:rsidRDefault="00933045" w:rsidP="00300961">
            <w:pPr>
              <w:jc w:val="center"/>
              <w:rPr>
                <w:sz w:val="20"/>
                <w:szCs w:val="20"/>
              </w:rPr>
            </w:pPr>
            <w:r w:rsidRPr="004C4CB9">
              <w:rPr>
                <w:sz w:val="20"/>
                <w:szCs w:val="20"/>
              </w:rPr>
              <w:t>13</w:t>
            </w:r>
          </w:p>
        </w:tc>
      </w:tr>
      <w:tr w:rsidR="00933045" w:rsidRPr="00933045" w:rsidTr="00933045">
        <w:trPr>
          <w:trHeight w:val="68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045" w:rsidRPr="00933045" w:rsidRDefault="00933045" w:rsidP="00933045">
            <w:pPr>
              <w:jc w:val="center"/>
              <w:rPr>
                <w:sz w:val="20"/>
                <w:szCs w:val="20"/>
              </w:rPr>
            </w:pPr>
            <w:r w:rsidRPr="009330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045" w:rsidRPr="00933045" w:rsidRDefault="00933045" w:rsidP="00933045">
            <w:pPr>
              <w:rPr>
                <w:sz w:val="20"/>
                <w:szCs w:val="20"/>
              </w:rPr>
            </w:pPr>
            <w:r w:rsidRPr="00933045">
              <w:rPr>
                <w:sz w:val="20"/>
                <w:szCs w:val="20"/>
              </w:rPr>
              <w:t>с. Ямки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045" w:rsidRPr="00933045" w:rsidRDefault="00933045" w:rsidP="00933045">
            <w:pPr>
              <w:jc w:val="center"/>
              <w:rPr>
                <w:sz w:val="20"/>
                <w:szCs w:val="20"/>
              </w:rPr>
            </w:pPr>
            <w:r w:rsidRPr="00933045">
              <w:rPr>
                <w:sz w:val="20"/>
                <w:szCs w:val="20"/>
              </w:rPr>
              <w:t>ул. Школьная, д. 34, кв.</w:t>
            </w:r>
            <w:r>
              <w:rPr>
                <w:sz w:val="20"/>
                <w:szCs w:val="20"/>
              </w:rPr>
              <w:t xml:space="preserve"> </w:t>
            </w:r>
            <w:r w:rsidRPr="00933045">
              <w:rPr>
                <w:sz w:val="20"/>
                <w:szCs w:val="20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045" w:rsidRPr="00933045" w:rsidRDefault="00933045" w:rsidP="00933045">
            <w:pPr>
              <w:jc w:val="center"/>
              <w:rPr>
                <w:sz w:val="20"/>
                <w:szCs w:val="20"/>
              </w:rPr>
            </w:pPr>
            <w:r w:rsidRPr="00933045">
              <w:rPr>
                <w:sz w:val="20"/>
                <w:szCs w:val="20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045" w:rsidRPr="00933045" w:rsidRDefault="00933045" w:rsidP="00933045">
            <w:pPr>
              <w:jc w:val="center"/>
              <w:rPr>
                <w:sz w:val="20"/>
                <w:szCs w:val="20"/>
              </w:rPr>
            </w:pPr>
            <w:r w:rsidRPr="00933045">
              <w:rPr>
                <w:sz w:val="20"/>
                <w:szCs w:val="20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045" w:rsidRPr="00933045" w:rsidRDefault="00933045" w:rsidP="00933045">
            <w:pPr>
              <w:jc w:val="center"/>
              <w:rPr>
                <w:sz w:val="20"/>
                <w:szCs w:val="20"/>
              </w:rPr>
            </w:pPr>
            <w:r w:rsidRPr="00933045">
              <w:rPr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045" w:rsidRPr="00933045" w:rsidRDefault="00933045" w:rsidP="00933045">
            <w:pPr>
              <w:jc w:val="center"/>
              <w:rPr>
                <w:sz w:val="20"/>
                <w:szCs w:val="20"/>
              </w:rPr>
            </w:pPr>
            <w:r w:rsidRPr="00933045">
              <w:rPr>
                <w:sz w:val="20"/>
                <w:szCs w:val="20"/>
              </w:rPr>
              <w:t>60,5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045" w:rsidRPr="00933045" w:rsidRDefault="00933045" w:rsidP="00933045">
            <w:pPr>
              <w:jc w:val="center"/>
              <w:rPr>
                <w:sz w:val="20"/>
                <w:szCs w:val="20"/>
              </w:rPr>
            </w:pPr>
            <w:r w:rsidRPr="00933045">
              <w:rPr>
                <w:sz w:val="20"/>
                <w:szCs w:val="20"/>
              </w:rPr>
              <w:t>60,5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045" w:rsidRPr="00933045" w:rsidRDefault="00933045" w:rsidP="00933045">
            <w:pPr>
              <w:jc w:val="center"/>
              <w:rPr>
                <w:sz w:val="20"/>
                <w:szCs w:val="20"/>
              </w:rPr>
            </w:pPr>
            <w:r w:rsidRPr="00933045">
              <w:rPr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045" w:rsidRPr="00933045" w:rsidRDefault="00933045" w:rsidP="00933045">
            <w:pPr>
              <w:jc w:val="center"/>
              <w:rPr>
                <w:sz w:val="20"/>
                <w:szCs w:val="20"/>
              </w:rPr>
            </w:pPr>
            <w:r w:rsidRPr="00933045">
              <w:rPr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045" w:rsidRPr="00933045" w:rsidRDefault="00933045" w:rsidP="00933045">
            <w:pPr>
              <w:jc w:val="center"/>
              <w:rPr>
                <w:sz w:val="20"/>
                <w:szCs w:val="20"/>
              </w:rPr>
            </w:pPr>
            <w:r w:rsidRPr="00933045">
              <w:rPr>
                <w:sz w:val="20"/>
                <w:szCs w:val="20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045" w:rsidRPr="00933045" w:rsidRDefault="00933045" w:rsidP="00933045">
            <w:pPr>
              <w:jc w:val="center"/>
              <w:rPr>
                <w:sz w:val="20"/>
                <w:szCs w:val="20"/>
              </w:rPr>
            </w:pPr>
            <w:r w:rsidRPr="00933045">
              <w:rPr>
                <w:sz w:val="20"/>
                <w:szCs w:val="20"/>
              </w:rPr>
              <w:t>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045" w:rsidRPr="00933045" w:rsidRDefault="00933045" w:rsidP="00933045">
            <w:pPr>
              <w:jc w:val="center"/>
              <w:rPr>
                <w:sz w:val="20"/>
                <w:szCs w:val="20"/>
              </w:rPr>
            </w:pPr>
            <w:r w:rsidRPr="00933045">
              <w:rPr>
                <w:sz w:val="20"/>
                <w:szCs w:val="20"/>
              </w:rPr>
              <w:t>-</w:t>
            </w:r>
          </w:p>
        </w:tc>
      </w:tr>
      <w:tr w:rsidR="00933045" w:rsidRPr="00933045" w:rsidTr="00933045">
        <w:trPr>
          <w:trHeight w:val="68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045" w:rsidRPr="00933045" w:rsidRDefault="00933045" w:rsidP="00300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045" w:rsidRPr="00933045" w:rsidRDefault="00933045" w:rsidP="00933045">
            <w:pPr>
              <w:rPr>
                <w:sz w:val="20"/>
                <w:szCs w:val="20"/>
              </w:rPr>
            </w:pPr>
            <w:r w:rsidRPr="00933045">
              <w:rPr>
                <w:sz w:val="20"/>
                <w:szCs w:val="20"/>
              </w:rPr>
              <w:t>Итого по району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045" w:rsidRPr="00933045" w:rsidRDefault="00933045" w:rsidP="00300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045" w:rsidRPr="00933045" w:rsidRDefault="00933045" w:rsidP="00300961">
            <w:pPr>
              <w:jc w:val="center"/>
              <w:rPr>
                <w:sz w:val="20"/>
                <w:szCs w:val="20"/>
              </w:rPr>
            </w:pPr>
            <w:r w:rsidRPr="00933045">
              <w:rPr>
                <w:sz w:val="20"/>
                <w:szCs w:val="20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045" w:rsidRPr="00933045" w:rsidRDefault="00933045" w:rsidP="00300961">
            <w:pPr>
              <w:jc w:val="center"/>
              <w:rPr>
                <w:sz w:val="20"/>
                <w:szCs w:val="20"/>
              </w:rPr>
            </w:pPr>
            <w:r w:rsidRPr="00933045">
              <w:rPr>
                <w:sz w:val="20"/>
                <w:szCs w:val="20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045" w:rsidRPr="00933045" w:rsidRDefault="00933045" w:rsidP="00300961">
            <w:pPr>
              <w:jc w:val="center"/>
              <w:rPr>
                <w:sz w:val="20"/>
                <w:szCs w:val="20"/>
              </w:rPr>
            </w:pPr>
            <w:r w:rsidRPr="00933045">
              <w:rPr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045" w:rsidRPr="00933045" w:rsidRDefault="00933045" w:rsidP="00300961">
            <w:pPr>
              <w:jc w:val="center"/>
              <w:rPr>
                <w:sz w:val="20"/>
                <w:szCs w:val="20"/>
              </w:rPr>
            </w:pPr>
            <w:r w:rsidRPr="00933045">
              <w:rPr>
                <w:sz w:val="20"/>
                <w:szCs w:val="20"/>
              </w:rPr>
              <w:t>60,5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045" w:rsidRPr="00933045" w:rsidRDefault="00933045" w:rsidP="00300961">
            <w:pPr>
              <w:jc w:val="center"/>
              <w:rPr>
                <w:sz w:val="20"/>
                <w:szCs w:val="20"/>
              </w:rPr>
            </w:pPr>
            <w:r w:rsidRPr="00933045">
              <w:rPr>
                <w:sz w:val="20"/>
                <w:szCs w:val="20"/>
              </w:rPr>
              <w:t>60,5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045" w:rsidRPr="00933045" w:rsidRDefault="00933045" w:rsidP="00300961">
            <w:pPr>
              <w:jc w:val="center"/>
              <w:rPr>
                <w:sz w:val="20"/>
                <w:szCs w:val="20"/>
              </w:rPr>
            </w:pPr>
            <w:r w:rsidRPr="00933045">
              <w:rPr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045" w:rsidRPr="00933045" w:rsidRDefault="00933045" w:rsidP="00300961">
            <w:pPr>
              <w:jc w:val="center"/>
              <w:rPr>
                <w:sz w:val="20"/>
                <w:szCs w:val="20"/>
              </w:rPr>
            </w:pPr>
            <w:r w:rsidRPr="00933045">
              <w:rPr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045" w:rsidRPr="00933045" w:rsidRDefault="00933045" w:rsidP="00300961">
            <w:pPr>
              <w:jc w:val="center"/>
              <w:rPr>
                <w:sz w:val="20"/>
                <w:szCs w:val="20"/>
              </w:rPr>
            </w:pPr>
            <w:r w:rsidRPr="00933045">
              <w:rPr>
                <w:sz w:val="20"/>
                <w:szCs w:val="20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045" w:rsidRPr="00933045" w:rsidRDefault="00933045" w:rsidP="00300961">
            <w:pPr>
              <w:jc w:val="center"/>
              <w:rPr>
                <w:sz w:val="20"/>
                <w:szCs w:val="20"/>
              </w:rPr>
            </w:pPr>
            <w:r w:rsidRPr="00933045">
              <w:rPr>
                <w:sz w:val="20"/>
                <w:szCs w:val="20"/>
              </w:rPr>
              <w:t>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045" w:rsidRPr="00933045" w:rsidRDefault="00933045" w:rsidP="00300961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3045" w:rsidRDefault="00933045" w:rsidP="00933045">
      <w:pPr>
        <w:tabs>
          <w:tab w:val="left" w:pos="4962"/>
        </w:tabs>
        <w:rPr>
          <w:color w:val="000000"/>
          <w:sz w:val="16"/>
          <w:szCs w:val="16"/>
        </w:rPr>
      </w:pPr>
    </w:p>
    <w:sectPr w:rsidR="00933045" w:rsidSect="00933045">
      <w:pgSz w:w="16834" w:h="11909" w:orient="landscape"/>
      <w:pgMar w:top="1701" w:right="1134" w:bottom="567" w:left="99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24D" w:rsidRDefault="000E424D">
      <w:r>
        <w:separator/>
      </w:r>
    </w:p>
  </w:endnote>
  <w:endnote w:type="continuationSeparator" w:id="0">
    <w:p w:rsidR="000E424D" w:rsidRDefault="000E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24D" w:rsidRDefault="000E424D">
      <w:r>
        <w:separator/>
      </w:r>
    </w:p>
  </w:footnote>
  <w:footnote w:type="continuationSeparator" w:id="0">
    <w:p w:rsidR="000E424D" w:rsidRDefault="000E4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33045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3045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CD63F-F510-4EA5-B487-B5C611B1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2021-04-22T04:55:00Z</cp:lastPrinted>
  <dcterms:created xsi:type="dcterms:W3CDTF">2026-02-02T06:23:00Z</dcterms:created>
  <dcterms:modified xsi:type="dcterms:W3CDTF">2026-02-02T06:23:00Z</dcterms:modified>
</cp:coreProperties>
</file>