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53648" w:rsidP="001A685C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B057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B0578" w:rsidRDefault="007E4858" w:rsidP="00454E57">
            <w:pPr>
              <w:rPr>
                <w:color w:val="000000"/>
                <w:sz w:val="28"/>
                <w:szCs w:val="28"/>
              </w:rPr>
            </w:pPr>
            <w:r w:rsidRPr="009B0578">
              <w:rPr>
                <w:color w:val="000000"/>
                <w:sz w:val="28"/>
                <w:szCs w:val="28"/>
              </w:rPr>
              <w:t xml:space="preserve">от </w:t>
            </w:r>
            <w:r w:rsidR="004F04A6" w:rsidRPr="009B0578">
              <w:rPr>
                <w:color w:val="000000"/>
                <w:sz w:val="28"/>
                <w:szCs w:val="28"/>
              </w:rPr>
              <w:t>09</w:t>
            </w:r>
            <w:r w:rsidR="006C60F3" w:rsidRPr="009B0578">
              <w:rPr>
                <w:color w:val="000000"/>
                <w:sz w:val="28"/>
                <w:szCs w:val="28"/>
              </w:rPr>
              <w:t xml:space="preserve"> июня</w:t>
            </w:r>
            <w:r w:rsidR="005673CD" w:rsidRPr="009B0578">
              <w:rPr>
                <w:color w:val="000000"/>
                <w:sz w:val="28"/>
                <w:szCs w:val="28"/>
              </w:rPr>
              <w:t xml:space="preserve"> </w:t>
            </w:r>
            <w:r w:rsidR="00EC3CA2" w:rsidRPr="009B0578">
              <w:rPr>
                <w:color w:val="000000"/>
                <w:sz w:val="28"/>
                <w:szCs w:val="28"/>
              </w:rPr>
              <w:t>202</w:t>
            </w:r>
            <w:r w:rsidR="00344CD1" w:rsidRPr="009B0578">
              <w:rPr>
                <w:color w:val="000000"/>
                <w:sz w:val="28"/>
                <w:szCs w:val="28"/>
              </w:rPr>
              <w:t>6</w:t>
            </w:r>
            <w:r w:rsidRPr="009B057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B0578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B0578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B0578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9B0578">
              <w:rPr>
                <w:color w:val="000000"/>
                <w:sz w:val="28"/>
                <w:szCs w:val="28"/>
              </w:rPr>
              <w:t>№</w:t>
            </w:r>
            <w:r w:rsidR="00894E25" w:rsidRPr="009B0578">
              <w:rPr>
                <w:color w:val="000000"/>
                <w:sz w:val="28"/>
                <w:szCs w:val="28"/>
              </w:rPr>
              <w:t xml:space="preserve"> </w:t>
            </w:r>
            <w:r w:rsidR="009B0578" w:rsidRPr="009B0578">
              <w:rPr>
                <w:color w:val="000000"/>
                <w:sz w:val="28"/>
                <w:szCs w:val="28"/>
              </w:rPr>
              <w:t>601</w:t>
            </w:r>
          </w:p>
        </w:tc>
      </w:tr>
      <w:tr w:rsidR="001A685C" w:rsidRPr="009B057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B0578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B0578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9B057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B0578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9B0578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B0578" w:rsidTr="008701BF">
        <w:tc>
          <w:tcPr>
            <w:tcW w:w="5778" w:type="dxa"/>
          </w:tcPr>
          <w:p w:rsidR="009B0578" w:rsidRPr="009B0578" w:rsidRDefault="009B0578" w:rsidP="009B0578">
            <w:pPr>
              <w:shd w:val="clear" w:color="auto" w:fill="FFFFFF"/>
              <w:rPr>
                <w:sz w:val="28"/>
                <w:szCs w:val="28"/>
              </w:rPr>
            </w:pPr>
            <w:r w:rsidRPr="009B0578">
              <w:rPr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9B0578" w:rsidRPr="009B0578" w:rsidRDefault="009B0578" w:rsidP="009B0578">
            <w:pPr>
              <w:shd w:val="clear" w:color="auto" w:fill="FFFFFF"/>
              <w:rPr>
                <w:sz w:val="28"/>
                <w:szCs w:val="28"/>
              </w:rPr>
            </w:pPr>
            <w:r w:rsidRPr="009B0578">
              <w:rPr>
                <w:sz w:val="28"/>
                <w:szCs w:val="28"/>
              </w:rPr>
              <w:t xml:space="preserve">от 27 декабря 2024 года № 1397 </w:t>
            </w:r>
          </w:p>
          <w:p w:rsidR="008701BF" w:rsidRPr="009B0578" w:rsidRDefault="009B0578" w:rsidP="009B057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B0578">
              <w:rPr>
                <w:sz w:val="28"/>
                <w:szCs w:val="28"/>
              </w:rPr>
              <w:t>«О муниципальной программе Кондинского района «Развитие молодежной политики»</w:t>
            </w:r>
          </w:p>
        </w:tc>
      </w:tr>
    </w:tbl>
    <w:p w:rsidR="00454E57" w:rsidRPr="009B0578" w:rsidRDefault="00454E57" w:rsidP="009B057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B0578" w:rsidRPr="009B0578" w:rsidRDefault="009B0578" w:rsidP="009B0578">
      <w:pPr>
        <w:shd w:val="clear" w:color="auto" w:fill="FFFFFF"/>
        <w:ind w:firstLine="709"/>
        <w:jc w:val="both"/>
        <w:rPr>
          <w:sz w:val="28"/>
          <w:szCs w:val="28"/>
        </w:rPr>
      </w:pPr>
      <w:r w:rsidRPr="009B0578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распоряжением администрации Кондинского района от 17 октября 2024 года № 663-р «Об утверждении Методических рекомендаций по разработке проектов муниципальных программ Кондинского района», </w:t>
      </w:r>
      <w:r w:rsidRPr="009B0578">
        <w:rPr>
          <w:b/>
          <w:sz w:val="28"/>
          <w:szCs w:val="28"/>
        </w:rPr>
        <w:t>администрация Кондинского района постановляет:</w:t>
      </w:r>
      <w:r w:rsidRPr="009B0578">
        <w:rPr>
          <w:sz w:val="28"/>
          <w:szCs w:val="28"/>
        </w:rPr>
        <w:t xml:space="preserve"> </w:t>
      </w:r>
    </w:p>
    <w:p w:rsidR="009B0578" w:rsidRPr="009B0578" w:rsidRDefault="009B0578" w:rsidP="009B0578">
      <w:pPr>
        <w:ind w:firstLine="709"/>
        <w:jc w:val="both"/>
        <w:rPr>
          <w:sz w:val="28"/>
          <w:szCs w:val="28"/>
        </w:rPr>
      </w:pPr>
      <w:r w:rsidRPr="009B0578">
        <w:rPr>
          <w:sz w:val="28"/>
          <w:szCs w:val="28"/>
        </w:rPr>
        <w:t>1. Внести в постановление администрации Кондинского района</w:t>
      </w:r>
      <w:r>
        <w:rPr>
          <w:sz w:val="28"/>
          <w:szCs w:val="28"/>
        </w:rPr>
        <w:t xml:space="preserve">                  </w:t>
      </w:r>
      <w:r w:rsidRPr="009B0578">
        <w:rPr>
          <w:sz w:val="28"/>
          <w:szCs w:val="28"/>
        </w:rPr>
        <w:t>от 27 декабря 2024 года № 1397 «О муниципальной программе Кондинского района «Развитие молодежной политики» следующее изменение:</w:t>
      </w:r>
    </w:p>
    <w:p w:rsidR="009B0578" w:rsidRPr="009B0578" w:rsidRDefault="009B0578" w:rsidP="009B0578">
      <w:pPr>
        <w:ind w:firstLine="709"/>
        <w:jc w:val="both"/>
        <w:rPr>
          <w:sz w:val="28"/>
          <w:szCs w:val="28"/>
        </w:rPr>
      </w:pPr>
      <w:r w:rsidRPr="009B0578">
        <w:rPr>
          <w:sz w:val="28"/>
          <w:szCs w:val="28"/>
        </w:rPr>
        <w:t>Приложение к постановлению изложить в новой редакции (приложение).</w:t>
      </w:r>
    </w:p>
    <w:p w:rsidR="009B0578" w:rsidRPr="009B0578" w:rsidRDefault="009B0578" w:rsidP="009B0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0578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9B0578" w:rsidRPr="009B0578" w:rsidRDefault="009B0578" w:rsidP="009B057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0578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211995" w:rsidRPr="009B0578" w:rsidRDefault="00211995" w:rsidP="009B057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Default="00211995" w:rsidP="009B0578">
      <w:pPr>
        <w:ind w:firstLine="709"/>
        <w:jc w:val="both"/>
        <w:rPr>
          <w:color w:val="000000"/>
          <w:sz w:val="28"/>
          <w:szCs w:val="28"/>
        </w:rPr>
      </w:pPr>
    </w:p>
    <w:p w:rsidR="009B0578" w:rsidRPr="009B0578" w:rsidRDefault="009B0578" w:rsidP="009B057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B0578" w:rsidTr="005E60E3">
        <w:tc>
          <w:tcPr>
            <w:tcW w:w="2368" w:type="pct"/>
          </w:tcPr>
          <w:p w:rsidR="001A685C" w:rsidRPr="009B0578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9B0578">
              <w:rPr>
                <w:sz w:val="28"/>
                <w:szCs w:val="28"/>
              </w:rPr>
              <w:t>Г</w:t>
            </w:r>
            <w:r w:rsidR="001A685C" w:rsidRPr="009B0578">
              <w:rPr>
                <w:sz w:val="28"/>
                <w:szCs w:val="28"/>
              </w:rPr>
              <w:t>лав</w:t>
            </w:r>
            <w:r w:rsidRPr="009B0578">
              <w:rPr>
                <w:sz w:val="28"/>
                <w:szCs w:val="28"/>
              </w:rPr>
              <w:t>а</w:t>
            </w:r>
            <w:r w:rsidR="001A685C" w:rsidRPr="009B0578">
              <w:rPr>
                <w:sz w:val="28"/>
                <w:szCs w:val="28"/>
              </w:rPr>
              <w:t xml:space="preserve"> </w:t>
            </w:r>
            <w:r w:rsidR="001B5B4E" w:rsidRPr="009B057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B0578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B0578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9B0578">
              <w:rPr>
                <w:sz w:val="28"/>
                <w:szCs w:val="28"/>
              </w:rPr>
              <w:t>А</w:t>
            </w:r>
            <w:r w:rsidR="006924A0" w:rsidRPr="009B0578">
              <w:rPr>
                <w:sz w:val="28"/>
                <w:szCs w:val="28"/>
              </w:rPr>
              <w:t>.В.</w:t>
            </w:r>
            <w:r w:rsidR="00ED355B" w:rsidRPr="009B0578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9B0578" w:rsidRDefault="009B0578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p w:rsidR="009B0578" w:rsidRDefault="009B0578" w:rsidP="0077311B">
      <w:pPr>
        <w:ind w:left="4962"/>
        <w:sectPr w:rsidR="009B0578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77311B" w:rsidRDefault="0077311B" w:rsidP="009B0578">
      <w:pPr>
        <w:ind w:left="10206"/>
      </w:pPr>
      <w:r>
        <w:lastRenderedPageBreak/>
        <w:t xml:space="preserve">Приложение </w:t>
      </w:r>
    </w:p>
    <w:p w:rsidR="0077311B" w:rsidRDefault="0077311B" w:rsidP="009B0578">
      <w:pPr>
        <w:ind w:left="10206"/>
      </w:pPr>
      <w:r>
        <w:t>к постановлению администрации района</w:t>
      </w:r>
    </w:p>
    <w:p w:rsidR="0077311B" w:rsidRDefault="004F04A6" w:rsidP="009B0578">
      <w:pPr>
        <w:ind w:left="10206"/>
      </w:pPr>
      <w:r>
        <w:t>от 09</w:t>
      </w:r>
      <w:r w:rsidR="006C60F3">
        <w:t>.06</w:t>
      </w:r>
      <w:r w:rsidR="0077311B">
        <w:t xml:space="preserve">.2026 № </w:t>
      </w:r>
      <w:r w:rsidR="009B0578">
        <w:t>601</w:t>
      </w:r>
    </w:p>
    <w:p w:rsidR="009B0578" w:rsidRPr="009B0578" w:rsidRDefault="009B0578" w:rsidP="009B0578">
      <w:pPr>
        <w:jc w:val="center"/>
      </w:pPr>
    </w:p>
    <w:p w:rsidR="009B0578" w:rsidRPr="009B0578" w:rsidRDefault="009B0578" w:rsidP="009B0578">
      <w:pPr>
        <w:jc w:val="center"/>
        <w:rPr>
          <w:bCs/>
        </w:rPr>
      </w:pPr>
      <w:r w:rsidRPr="009B0578">
        <w:rPr>
          <w:bCs/>
        </w:rPr>
        <w:t>Паспорт</w:t>
      </w:r>
    </w:p>
    <w:p w:rsidR="009B0578" w:rsidRPr="009B0578" w:rsidRDefault="009B0578" w:rsidP="009B0578">
      <w:pPr>
        <w:jc w:val="center"/>
      </w:pPr>
      <w:r w:rsidRPr="009B0578">
        <w:rPr>
          <w:bCs/>
        </w:rPr>
        <w:t>муниципальной программы</w:t>
      </w:r>
      <w:r w:rsidRPr="009B0578">
        <w:t xml:space="preserve"> Кондинского района</w:t>
      </w:r>
    </w:p>
    <w:p w:rsidR="009B0578" w:rsidRPr="009B0578" w:rsidRDefault="009B0578" w:rsidP="009B0578">
      <w:pPr>
        <w:jc w:val="center"/>
      </w:pPr>
      <w:r w:rsidRPr="009B0578">
        <w:t>«Развитие молодежной политики»</w:t>
      </w:r>
    </w:p>
    <w:p w:rsidR="009B0578" w:rsidRPr="009B0578" w:rsidRDefault="009B0578" w:rsidP="009B0578">
      <w:pPr>
        <w:jc w:val="center"/>
      </w:pPr>
    </w:p>
    <w:p w:rsidR="009B0578" w:rsidRPr="009B0578" w:rsidRDefault="009B0578" w:rsidP="009B0578">
      <w:pPr>
        <w:tabs>
          <w:tab w:val="left" w:pos="4962"/>
        </w:tabs>
        <w:jc w:val="center"/>
      </w:pPr>
      <w:r w:rsidRPr="009B0578">
        <w:t>1. Основные положения</w:t>
      </w:r>
    </w:p>
    <w:p w:rsidR="009B0578" w:rsidRPr="009B0578" w:rsidRDefault="009B0578" w:rsidP="009B0578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8584"/>
      </w:tblGrid>
      <w:tr w:rsidR="009B0578" w:rsidTr="00B251A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 xml:space="preserve">Куратор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  <w:jc w:val="both"/>
            </w:pPr>
            <w:r>
              <w:t>Кривоногов Андрей Васильевич - первый заместитель главы Кондинского района</w:t>
            </w:r>
          </w:p>
        </w:tc>
      </w:tr>
      <w:tr w:rsidR="009B0578" w:rsidTr="00B251A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 xml:space="preserve">Ответственный исполнитель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  <w:jc w:val="both"/>
            </w:pPr>
            <w:r>
              <w:t>Отдел молодежной политики администрации Кондинского района</w:t>
            </w:r>
          </w:p>
        </w:tc>
      </w:tr>
    </w:tbl>
    <w:p w:rsidR="009B0578" w:rsidRDefault="009B0578" w:rsidP="009B05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4"/>
        <w:gridCol w:w="8584"/>
      </w:tblGrid>
      <w:tr w:rsidR="009B0578" w:rsidTr="009B057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>Период реализации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  <w:jc w:val="both"/>
            </w:pPr>
            <w:r>
              <w:t xml:space="preserve">2025-2030 </w:t>
            </w:r>
          </w:p>
        </w:tc>
      </w:tr>
      <w:tr w:rsidR="009B0578" w:rsidTr="009B057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 xml:space="preserve">Цели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jc w:val="both"/>
            </w:pPr>
            <w:r>
              <w:t>Развитие возможностей для самореализации и развития талантов молодежи</w:t>
            </w:r>
          </w:p>
        </w:tc>
      </w:tr>
      <w:tr w:rsidR="009B0578" w:rsidTr="009B057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jc w:val="both"/>
            </w:pPr>
            <w:r>
              <w:t>-</w:t>
            </w:r>
          </w:p>
        </w:tc>
      </w:tr>
      <w:tr w:rsidR="009B0578" w:rsidTr="009B057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Pr="004927AF" w:rsidRDefault="009B0578" w:rsidP="00B251A8">
            <w:pPr>
              <w:jc w:val="both"/>
              <w:rPr>
                <w:highlight w:val="yellow"/>
              </w:rPr>
            </w:pPr>
            <w:r>
              <w:t>198</w:t>
            </w:r>
            <w:r>
              <w:t xml:space="preserve"> </w:t>
            </w:r>
            <w:r>
              <w:t>306,07</w:t>
            </w:r>
            <w:r>
              <w:t xml:space="preserve"> </w:t>
            </w:r>
            <w:r w:rsidRPr="004927AF">
              <w:t>тыс.</w:t>
            </w:r>
            <w:r>
              <w:t xml:space="preserve"> </w:t>
            </w:r>
            <w:r w:rsidRPr="004927AF">
              <w:t>рублей</w:t>
            </w:r>
          </w:p>
        </w:tc>
      </w:tr>
      <w:tr w:rsidR="009B0578" w:rsidTr="009B0578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</w:pPr>
            <w: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8" w:rsidRDefault="009B0578" w:rsidP="00B251A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9B0578" w:rsidRDefault="009B0578" w:rsidP="00B251A8">
            <w:pPr>
              <w:jc w:val="both"/>
            </w:pPr>
            <w:r>
              <w:rPr>
                <w:bCs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</w:tc>
      </w:tr>
    </w:tbl>
    <w:p w:rsidR="009B0578" w:rsidRDefault="009B0578" w:rsidP="009B0578">
      <w:pPr>
        <w:jc w:val="center"/>
      </w:pPr>
      <w:r>
        <w:br w:type="page" w:clear="all"/>
      </w:r>
      <w:r>
        <w:lastRenderedPageBreak/>
        <w:t>2. Показатели муниципальной программы</w:t>
      </w:r>
    </w:p>
    <w:p w:rsidR="009B0578" w:rsidRDefault="009B0578" w:rsidP="009B0578">
      <w:pPr>
        <w:jc w:val="center"/>
      </w:pP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292"/>
        <w:gridCol w:w="1662"/>
        <w:gridCol w:w="863"/>
        <w:gridCol w:w="752"/>
        <w:gridCol w:w="723"/>
        <w:gridCol w:w="406"/>
        <w:gridCol w:w="630"/>
        <w:gridCol w:w="640"/>
        <w:gridCol w:w="630"/>
        <w:gridCol w:w="630"/>
        <w:gridCol w:w="630"/>
        <w:gridCol w:w="648"/>
        <w:gridCol w:w="3033"/>
        <w:gridCol w:w="1347"/>
        <w:gridCol w:w="2042"/>
      </w:tblGrid>
      <w:tr w:rsidR="009B0578" w:rsidRPr="009B0578" w:rsidTr="009B0578">
        <w:trPr>
          <w:trHeight w:val="68"/>
        </w:trPr>
        <w:tc>
          <w:tcPr>
            <w:tcW w:w="98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№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557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89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Уровень показателя</w:t>
            </w:r>
          </w:p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Единица измере-ния (по ОКЕИ)</w:t>
            </w:r>
          </w:p>
        </w:tc>
        <w:tc>
          <w:tcPr>
            <w:tcW w:w="377" w:type="pct"/>
            <w:gridSpan w:val="2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1275" w:type="pct"/>
            <w:gridSpan w:val="6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Значение показателя по годам</w:t>
            </w:r>
          </w:p>
        </w:tc>
        <w:tc>
          <w:tcPr>
            <w:tcW w:w="1016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451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86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Связь с показателями национальных целей</w:t>
            </w:r>
          </w:p>
        </w:tc>
      </w:tr>
      <w:tr w:rsidR="009B0578" w:rsidRPr="009B0578" w:rsidTr="009B0578">
        <w:trPr>
          <w:trHeight w:val="184"/>
        </w:trPr>
        <w:tc>
          <w:tcPr>
            <w:tcW w:w="98" w:type="pct"/>
            <w:vMerge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7" w:type="pct"/>
            <w:vMerge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9B0578" w:rsidRPr="009B0578" w:rsidRDefault="009B0578" w:rsidP="009B0578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</w:tcPr>
          <w:p w:rsidR="009B0578" w:rsidRPr="009B0578" w:rsidRDefault="009B0578" w:rsidP="009B0578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7" w:type="pct"/>
            <w:gridSpan w:val="2"/>
            <w:vMerge/>
          </w:tcPr>
          <w:p w:rsidR="009B0578" w:rsidRPr="009B0578" w:rsidRDefault="009B0578" w:rsidP="009B0578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14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2026 </w:t>
            </w:r>
          </w:p>
        </w:tc>
        <w:tc>
          <w:tcPr>
            <w:tcW w:w="211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2027 </w:t>
            </w:r>
          </w:p>
        </w:tc>
        <w:tc>
          <w:tcPr>
            <w:tcW w:w="211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11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217" w:type="pct"/>
            <w:vMerge w:val="restar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016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  <w:vMerge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7" w:type="pct"/>
            <w:vMerge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9B0578" w:rsidRPr="009B0578" w:rsidRDefault="009B0578" w:rsidP="009B0578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</w:tcPr>
          <w:p w:rsidR="009B0578" w:rsidRPr="009B0578" w:rsidRDefault="009B0578" w:rsidP="009B0578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11" w:type="pct"/>
            <w:vMerge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6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6" w:type="pct"/>
            <w:vMerge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8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2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37,7%</w:t>
            </w:r>
          </w:p>
        </w:tc>
        <w:tc>
          <w:tcPr>
            <w:tcW w:w="214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39,3%</w:t>
            </w:r>
          </w:p>
        </w:tc>
        <w:tc>
          <w:tcPr>
            <w:tcW w:w="211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40,9%</w:t>
            </w:r>
          </w:p>
        </w:tc>
        <w:tc>
          <w:tcPr>
            <w:tcW w:w="211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42,5%</w:t>
            </w:r>
          </w:p>
        </w:tc>
        <w:tc>
          <w:tcPr>
            <w:tcW w:w="211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44,1%</w:t>
            </w:r>
          </w:p>
        </w:tc>
        <w:tc>
          <w:tcPr>
            <w:tcW w:w="217" w:type="pct"/>
          </w:tcPr>
          <w:p w:rsidR="009B0578" w:rsidRPr="007E16B7" w:rsidRDefault="009B0578" w:rsidP="009B0578">
            <w:pPr>
              <w:pStyle w:val="afffff1"/>
              <w:shd w:val="clear" w:color="auto" w:fill="auto"/>
              <w:rPr>
                <w:color w:val="auto"/>
                <w:sz w:val="16"/>
                <w:szCs w:val="16"/>
              </w:rPr>
            </w:pPr>
            <w:r w:rsidRPr="007E16B7">
              <w:rPr>
                <w:color w:val="auto"/>
                <w:sz w:val="16"/>
                <w:szCs w:val="16"/>
                <w:lang w:bidi="ru-RU"/>
              </w:rPr>
              <w:t>45%</w:t>
            </w:r>
          </w:p>
        </w:tc>
        <w:tc>
          <w:tcPr>
            <w:tcW w:w="101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на период до 2030 года и на перспективу до 2036 года», постановление Правительства Ханты-Мансийского автономного округа – Югры от 10 ноября 2023 года № 546-п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физической культуры и спорта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управление образования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культуры администрации Кондинского района</w:t>
            </w:r>
          </w:p>
        </w:tc>
        <w:tc>
          <w:tcPr>
            <w:tcW w:w="68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Увеличение к 2030 году доли молодых людей, вовлеченных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в добровольческую </w:t>
            </w:r>
          </w:p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 xml:space="preserve">и общественную деятельность, не менее чем до 45% 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7,19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14,15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  <w:r w:rsidRPr="009B057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21,12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28,08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35,04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 w:rsidRPr="009B0578">
              <w:rPr>
                <w:sz w:val="16"/>
                <w:szCs w:val="16"/>
                <w:lang w:eastAsia="en-US"/>
              </w:rPr>
              <w:t>42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Региональный проект «Россия - страна возможностей» (Ханты-Мансийский автономный округ – Югра)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33,28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41,62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49,97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58,31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66,66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 w:rsidRPr="009B0578">
              <w:rPr>
                <w:sz w:val="16"/>
                <w:szCs w:val="16"/>
                <w:lang w:eastAsia="en-US"/>
              </w:rPr>
              <w:t>75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Региональный проект «Россия - страна возможностей» (Ханты-Мансийский автономный округ – Югра)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>Отдел молодежной политики администрации Кондинского района</w:t>
            </w:r>
          </w:p>
        </w:tc>
        <w:tc>
          <w:tcPr>
            <w:tcW w:w="68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Доля молодых людей, участвующих в проектах и программах, направленных</w:t>
            </w:r>
          </w:p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 патриотическое воспитание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70,06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70,96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71,86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72,76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73,66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75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15,07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15,27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15,46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15,65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15,85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16,14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физической культуры и спорта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управление образования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культуры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записи актов гражданского состояния администрации Кондинского района</w:t>
            </w:r>
          </w:p>
        </w:tc>
        <w:tc>
          <w:tcPr>
            <w:tcW w:w="686" w:type="pct"/>
          </w:tcPr>
          <w:p w:rsidR="009B0578" w:rsidRPr="007E16B7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7E16B7">
              <w:rPr>
                <w:sz w:val="16"/>
                <w:szCs w:val="16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Доля средств бюджета, выделяемых немуниципальным </w:t>
            </w:r>
            <w:r w:rsidRPr="009B0578">
              <w:rPr>
                <w:sz w:val="16"/>
                <w:szCs w:val="16"/>
                <w:lang w:eastAsia="en-US"/>
              </w:rPr>
              <w:lastRenderedPageBreak/>
              <w:t>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%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0,1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</w:rPr>
              <w:t>1,9</w:t>
            </w:r>
            <w:r w:rsidRPr="009B0578"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</w:rPr>
            </w:pPr>
            <w:r w:rsidRPr="009B0578">
              <w:rPr>
                <w:sz w:val="16"/>
                <w:szCs w:val="16"/>
              </w:rPr>
              <w:t xml:space="preserve">Распоряжение администрации Кондинского района от 10 марта 2021 года № 137-р «О плане мероприятий </w:t>
            </w:r>
            <w:r w:rsidRPr="009B0578">
              <w:rPr>
                <w:sz w:val="16"/>
                <w:szCs w:val="16"/>
              </w:rPr>
              <w:lastRenderedPageBreak/>
              <w:t>(«дорожной карте») по поддержке доступа немуниципальных организаций (коммерческих, некоммерческих) к предоставлению услуг в социальной сфере в Кондинском районе на 2021-2025 годы»; постановление администрации Кондинского района 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jc w:val="center"/>
              <w:rPr>
                <w:sz w:val="16"/>
                <w:szCs w:val="16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 xml:space="preserve">Отдел молодежной политики </w:t>
            </w:r>
            <w:r w:rsidRPr="009B0578">
              <w:rPr>
                <w:sz w:val="16"/>
                <w:szCs w:val="16"/>
                <w:lang w:eastAsia="en-US"/>
              </w:rPr>
              <w:lastRenderedPageBreak/>
              <w:t>администрации Кондинского района</w:t>
            </w:r>
          </w:p>
        </w:tc>
        <w:tc>
          <w:tcPr>
            <w:tcW w:w="68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 w:rsidRPr="009B0578">
              <w:rPr>
                <w:color w:val="333333"/>
                <w:sz w:val="16"/>
                <w:szCs w:val="16"/>
              </w:rPr>
              <w:lastRenderedPageBreak/>
              <w:t>-</w:t>
            </w:r>
          </w:p>
        </w:tc>
      </w:tr>
      <w:tr w:rsidR="009B0578" w:rsidRPr="009B0578" w:rsidTr="009B0578">
        <w:trPr>
          <w:trHeight w:val="68"/>
        </w:trPr>
        <w:tc>
          <w:tcPr>
            <w:tcW w:w="98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lastRenderedPageBreak/>
              <w:t>7.</w:t>
            </w:r>
          </w:p>
        </w:tc>
        <w:tc>
          <w:tcPr>
            <w:tcW w:w="557" w:type="pct"/>
          </w:tcPr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Количество трудоустроенных </w:t>
            </w:r>
          </w:p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на временные </w:t>
            </w:r>
          </w:p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рабочие места несовершеннолетних граждан в возрасте </w:t>
            </w:r>
          </w:p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 14 до 18 лет</w:t>
            </w:r>
          </w:p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в свободное</w:t>
            </w:r>
          </w:p>
          <w:p w:rsidR="009B0578" w:rsidRPr="009B0578" w:rsidRDefault="009B0578" w:rsidP="009B0578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 учебы время</w:t>
            </w:r>
          </w:p>
        </w:tc>
        <w:tc>
          <w:tcPr>
            <w:tcW w:w="289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МП</w:t>
            </w:r>
          </w:p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242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36" w:type="pct"/>
          </w:tcPr>
          <w:p w:rsidR="009B0578" w:rsidRPr="009B0578" w:rsidRDefault="009B0578" w:rsidP="009B0578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4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1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7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016" w:type="pct"/>
          </w:tcPr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 xml:space="preserve">Соглашение о предоставлении иного межбюджетного трансферта местному бюджету из бюджета Ханты-Мансийского автономного округа – Югры </w:t>
            </w:r>
          </w:p>
          <w:p w:rsidR="009B0578" w:rsidRPr="009B0578" w:rsidRDefault="009B0578" w:rsidP="009B0578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 07 февраля 2025 года № 350190103</w:t>
            </w:r>
          </w:p>
        </w:tc>
        <w:tc>
          <w:tcPr>
            <w:tcW w:w="451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отдел физической культуры и спорта администрации Кондинского района,</w:t>
            </w:r>
          </w:p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9B0578">
              <w:rPr>
                <w:sz w:val="16"/>
                <w:szCs w:val="16"/>
                <w:lang w:eastAsia="en-US"/>
              </w:rPr>
              <w:t>управление образования администрации Кондинского района</w:t>
            </w:r>
          </w:p>
        </w:tc>
        <w:tc>
          <w:tcPr>
            <w:tcW w:w="686" w:type="pct"/>
          </w:tcPr>
          <w:p w:rsidR="009B0578" w:rsidRPr="009B0578" w:rsidRDefault="009B0578" w:rsidP="009B0578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 w:rsidRPr="009B0578">
              <w:rPr>
                <w:color w:val="333333"/>
                <w:sz w:val="16"/>
                <w:szCs w:val="16"/>
              </w:rPr>
              <w:t>-</w:t>
            </w:r>
          </w:p>
        </w:tc>
      </w:tr>
    </w:tbl>
    <w:p w:rsidR="009B0578" w:rsidRDefault="009B0578" w:rsidP="009B0578">
      <w:pPr>
        <w:shd w:val="clear" w:color="auto" w:fill="FFFFFF"/>
        <w:tabs>
          <w:tab w:val="left" w:pos="10348"/>
        </w:tabs>
        <w:ind w:left="10206"/>
        <w:rPr>
          <w:color w:val="000000"/>
          <w:sz w:val="16"/>
          <w:szCs w:val="16"/>
        </w:rPr>
      </w:pPr>
    </w:p>
    <w:p w:rsidR="00C64F14" w:rsidRDefault="009B0578" w:rsidP="00C64F14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6"/>
          <w:szCs w:val="16"/>
        </w:rPr>
        <w:br w:type="page" w:clear="all"/>
      </w:r>
      <w:r w:rsidR="00C64F14">
        <w:lastRenderedPageBreak/>
        <w:t>3. Структура муниципальной программы</w:t>
      </w:r>
    </w:p>
    <w:p w:rsidR="00C64F14" w:rsidRDefault="00C64F14" w:rsidP="00C64F14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5168"/>
        <w:gridCol w:w="5105"/>
        <w:gridCol w:w="4186"/>
      </w:tblGrid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показателями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64F14" w:rsidTr="00C64F14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</w:t>
            </w:r>
            <w:r>
              <w:rPr>
                <w:sz w:val="18"/>
                <w:szCs w:val="18"/>
                <w:lang w:eastAsia="en-US"/>
              </w:rPr>
              <w:t>Россия - страна возможностей» (Ханты-Мансийский автономный округ – Югра)</w:t>
            </w:r>
          </w:p>
        </w:tc>
      </w:tr>
      <w:tr w:rsidR="00C64F14" w:rsidTr="00C64F14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вовлечение молодых людей в мероприятия, 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числе, направленные на профессиональное развитие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развитие и самоопределение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</w:t>
            </w:r>
          </w:p>
        </w:tc>
      </w:tr>
      <w:tr w:rsidR="00C64F14" w:rsidTr="00C64F14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«Мы вместе (Воспитание гармонично развитой личности)» (Ханты-Мансийский автономный округ – Югра)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продвижение традиционных духовно-нравственных ценностей, в том числе,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молодых семей, в том числе молодых семей имеющих детей</w:t>
            </w:r>
            <w:r>
              <w:rPr>
                <w:sz w:val="18"/>
                <w:szCs w:val="18"/>
              </w:rPr>
              <w:t>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Вовлечение молодых людей в социально активную деятельность через реализацию патриотических проектов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 w:rsidRPr="001C0DA3"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молодых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людей,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вовлеченных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добровольческую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общественную</w:t>
            </w:r>
            <w:r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деятельность</w:t>
            </w:r>
            <w:r>
              <w:rPr>
                <w:sz w:val="18"/>
                <w:szCs w:val="18"/>
              </w:rPr>
              <w:t xml:space="preserve">, %. 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 процессных мероприятий «</w:t>
            </w:r>
            <w:r>
              <w:rPr>
                <w:sz w:val="18"/>
                <w:szCs w:val="18"/>
                <w:lang w:eastAsia="en-US"/>
              </w:rPr>
              <w:t>Обеспечение деятельности подведомственных учреждений»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Обеспечение деятельности подведомственных учреждений, 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учреждения, проведение мероприятий для молодежи</w:t>
            </w:r>
            <w:r>
              <w:rPr>
                <w:sz w:val="18"/>
                <w:szCs w:val="18"/>
                <w:lang w:eastAsia="en-US"/>
              </w:rPr>
              <w:t>, в том 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подведомственного 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начисления на выплаты по оплате труда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услуги связи, 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 имеющих детей, участвующих в мероприятиях по </w:t>
            </w:r>
            <w:r>
              <w:rPr>
                <w:sz w:val="18"/>
                <w:szCs w:val="18"/>
              </w:rPr>
              <w:lastRenderedPageBreak/>
              <w:t>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мероприятий муниципального 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(из регионального перечня государственных (муниципальных) услуг и работ):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жизни». 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Организация досуга детей, подростков и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субсидии из бюджета муниципального образования Кондинский район юридическим лицам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государственных и муниципальных учреждений) индивидуальным предпринимателям,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 оказание услуг (выполнение работ) в сфере молодежной политики, 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предоставляется в целях финансового обеспечения затрат, связанных с оказанием услуг (выполнением работ) в сфере молодежной политики, в том числе общественно полезных услуг для реализации 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</w:t>
            </w:r>
          </w:p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Добровольческая 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иных 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работы и услуги, социальные пособия и компенсации персоналу в денежной форме (в том числе компенсации расходов к месту использования отпуска и обратно с учетом страховых взносов), увеличение стоимости основных средств, арендная плата за пользование имуществом, увеличение стоимости прочих материальных запасов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lastRenderedPageBreak/>
              <w:t xml:space="preserve">однократного применения)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людей, вовлеченных в мероприятия, </w:t>
            </w:r>
            <w:r>
              <w:rPr>
                <w:sz w:val="18"/>
                <w:szCs w:val="18"/>
              </w:rPr>
              <w:lastRenderedPageBreak/>
              <w:t>направленные на профессиональное развитие,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 (отдел молодежной политики администрации Кондинского района, отдел физической культуры и спорта администрации Кондинского района, управление образования администрации Кондинского 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C64F14" w:rsidTr="00C64F14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молодежи в сфере труда и занятости (трудоустройство несовершеннолетних проводится в рамках государственной программы Ханты-Мансийского автономного округа – Югры «Поддержка занятости населения»)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14" w:rsidRDefault="00C64F14" w:rsidP="00B251A8">
            <w:pPr>
              <w:widowControl w:val="0"/>
              <w:ind w:left="-52"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Количество трудоустроенных на временные рабочие места несовершеннолетних граждан в возрасте                      от 14 до 18 лет в свободное от учебы время, тысяча человек</w:t>
            </w:r>
          </w:p>
        </w:tc>
      </w:tr>
    </w:tbl>
    <w:p w:rsidR="00C64F14" w:rsidRDefault="00C64F14" w:rsidP="00C64F14">
      <w:pPr>
        <w:rPr>
          <w:sz w:val="2"/>
          <w:szCs w:val="2"/>
        </w:rPr>
      </w:pPr>
    </w:p>
    <w:p w:rsidR="00BA2581" w:rsidRDefault="00C64F14" w:rsidP="00BA2581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8"/>
          <w:szCs w:val="18"/>
        </w:rPr>
        <w:br w:type="page" w:clear="all"/>
      </w:r>
      <w:r w:rsidR="00BA2581">
        <w:lastRenderedPageBreak/>
        <w:t>4. Финансовое обеспечение муниципальной прогр</w:t>
      </w:r>
      <w:bookmarkStart w:id="0" w:name="_GoBack"/>
      <w:bookmarkEnd w:id="0"/>
      <w:r w:rsidR="00BA2581">
        <w:t xml:space="preserve">аммы </w:t>
      </w:r>
    </w:p>
    <w:p w:rsidR="00BA2581" w:rsidRDefault="00BA2581" w:rsidP="00BA2581">
      <w:pPr>
        <w:shd w:val="clear" w:color="auto" w:fill="FFFFFF"/>
        <w:tabs>
          <w:tab w:val="left" w:pos="10348"/>
        </w:tabs>
        <w:jc w:val="center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552"/>
        <w:gridCol w:w="1341"/>
        <w:gridCol w:w="1236"/>
        <w:gridCol w:w="1236"/>
        <w:gridCol w:w="1236"/>
        <w:gridCol w:w="1099"/>
        <w:gridCol w:w="1099"/>
        <w:gridCol w:w="1129"/>
      </w:tblGrid>
      <w:tr w:rsidR="00BA2581" w:rsidTr="00BA2581">
        <w:trPr>
          <w:trHeight w:val="68"/>
        </w:trPr>
        <w:tc>
          <w:tcPr>
            <w:tcW w:w="2195" w:type="pct"/>
            <w:vMerge w:val="restar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05" w:type="pct"/>
            <w:gridSpan w:val="7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  <w:vMerge/>
          </w:tcPr>
          <w:p w:rsidR="00BA2581" w:rsidRDefault="00BA2581" w:rsidP="00B251A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</w:tcPr>
          <w:p w:rsidR="00BA2581" w:rsidRDefault="00BA2581" w:rsidP="00B251A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6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6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7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9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4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8" w:type="pct"/>
          </w:tcPr>
          <w:p w:rsidR="00BA2581" w:rsidRDefault="00BA2581" w:rsidP="00B251A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(всего),</w:t>
            </w:r>
            <w:r>
              <w:rPr>
                <w:sz w:val="18"/>
                <w:szCs w:val="18"/>
                <w:lang w:val="ru-RU"/>
              </w:rPr>
              <w:t xml:space="preserve"> в том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числе: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325,89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>
              <w:rPr>
                <w:sz w:val="18"/>
              </w:rPr>
              <w:t>198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306</w:t>
            </w:r>
            <w:r w:rsidRPr="005C6291">
              <w:rPr>
                <w:sz w:val="18"/>
              </w:rPr>
              <w:t>,0</w:t>
            </w:r>
            <w:r>
              <w:rPr>
                <w:sz w:val="18"/>
              </w:rPr>
              <w:t>7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36 325,89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5C6291">
              <w:rPr>
                <w:sz w:val="18"/>
                <w:szCs w:val="18"/>
              </w:rPr>
              <w:t>598,30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>
              <w:rPr>
                <w:sz w:val="18"/>
              </w:rPr>
              <w:t>198 306</w:t>
            </w:r>
            <w:r w:rsidRPr="005C6291">
              <w:rPr>
                <w:sz w:val="18"/>
              </w:rPr>
              <w:t>,0</w:t>
            </w:r>
            <w:r>
              <w:rPr>
                <w:sz w:val="18"/>
              </w:rPr>
              <w:t>7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5C6291" w:rsidRDefault="00BA2581" w:rsidP="00B251A8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017,22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56 767,22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569,76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175</w:t>
            </w:r>
            <w:r w:rsidRPr="00BD0D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 xml:space="preserve">141 </w:t>
            </w:r>
            <w:r>
              <w:rPr>
                <w:color w:val="000000"/>
                <w:sz w:val="18"/>
              </w:rPr>
              <w:t>538</w:t>
            </w:r>
            <w:r>
              <w:rPr>
                <w:color w:val="000000"/>
                <w:sz w:val="18"/>
              </w:rPr>
              <w:t>,8</w:t>
            </w:r>
            <w:r>
              <w:rPr>
                <w:color w:val="000000"/>
                <w:sz w:val="18"/>
              </w:rPr>
              <w:t>5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налоговых расходов Кондинского район (справочно)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>
              <w:rPr>
                <w:sz w:val="18"/>
                <w:szCs w:val="18"/>
              </w:rPr>
              <w:t xml:space="preserve">Региональный проект «Россия - страна возможностей» (Ханты-Мансийский автономный округ – Югра) 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4C">
              <w:rPr>
                <w:bCs/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</w:tcPr>
          <w:p w:rsidR="00BA2581" w:rsidRPr="00BD0D4C" w:rsidRDefault="00BA2581" w:rsidP="00B251A8">
            <w:pPr>
              <w:spacing w:line="5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8 448,84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</w:tcPr>
          <w:p w:rsidR="00BA2581" w:rsidRPr="00BD0D4C" w:rsidRDefault="00BA2581" w:rsidP="00B251A8">
            <w:pPr>
              <w:spacing w:line="57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8 448,84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</w:tcPr>
          <w:p w:rsidR="00BA2581" w:rsidRPr="00BD0D4C" w:rsidRDefault="00BA2581" w:rsidP="00B251A8">
            <w:pPr>
              <w:spacing w:line="57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8 448,84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</w:t>
            </w:r>
            <w:r>
              <w:rPr>
                <w:sz w:val="18"/>
                <w:szCs w:val="18"/>
              </w:rPr>
              <w:t>Региональный проект «Мы вместе (Воспитание гармонично развитой личности)» (Ханты-Мансийский автономный округ – Югра)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414" w:type="pct"/>
          </w:tcPr>
          <w:p w:rsidR="00BA2581" w:rsidRPr="0003618E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68" w:type="pct"/>
          </w:tcPr>
          <w:p w:rsidR="00BA2581" w:rsidRPr="0003618E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563,60</w:t>
            </w:r>
          </w:p>
        </w:tc>
        <w:tc>
          <w:tcPr>
            <w:tcW w:w="378" w:type="pct"/>
          </w:tcPr>
          <w:p w:rsidR="00BA2581" w:rsidRPr="005C6291" w:rsidRDefault="00BA2581" w:rsidP="00B251A8">
            <w:pPr>
              <w:spacing w:line="57" w:lineRule="atLeast"/>
              <w:jc w:val="center"/>
            </w:pPr>
            <w:r w:rsidRPr="005C6291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 xml:space="preserve"> </w:t>
            </w:r>
            <w:r w:rsidRPr="005C6291">
              <w:rPr>
                <w:color w:val="000000"/>
                <w:sz w:val="18"/>
              </w:rPr>
              <w:t>381,36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Комплекс процессных мероприятий «Обеспечение деятельности муниципальных и подведомственных учреждений»</w:t>
            </w:r>
          </w:p>
        </w:tc>
        <w:tc>
          <w:tcPr>
            <w:tcW w:w="449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413</w:t>
            </w:r>
            <w:r w:rsidRPr="00B113E4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124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250</w:t>
            </w:r>
            <w:r>
              <w:rPr>
                <w:color w:val="000000"/>
                <w:sz w:val="18"/>
              </w:rPr>
              <w:t>,9</w:t>
            </w:r>
            <w:r>
              <w:rPr>
                <w:color w:val="000000"/>
                <w:sz w:val="18"/>
              </w:rPr>
              <w:t>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24 413</w:t>
            </w:r>
            <w:r w:rsidRPr="00B113E4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B113E4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124 250,94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1 980,00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1 980,00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BA2581" w:rsidRPr="00A4583C" w:rsidRDefault="00BA2581" w:rsidP="00B251A8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950,81</w:t>
            </w:r>
          </w:p>
        </w:tc>
        <w:tc>
          <w:tcPr>
            <w:tcW w:w="414" w:type="pct"/>
          </w:tcPr>
          <w:p w:rsidR="00BA2581" w:rsidRPr="00A4583C" w:rsidRDefault="00BA2581" w:rsidP="00B251A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24 413</w:t>
            </w:r>
            <w:r w:rsidRPr="00B113E4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414" w:type="pct"/>
          </w:tcPr>
          <w:p w:rsidR="00BA2581" w:rsidRPr="00A4583C" w:rsidRDefault="00BA2581" w:rsidP="00B251A8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BA2581" w:rsidRPr="00A4583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A4583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BA2581" w:rsidRPr="00A4583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</w:t>
            </w:r>
            <w:r w:rsidR="00D53648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</w:t>
            </w:r>
            <w:r w:rsidR="00D53648">
              <w:rPr>
                <w:color w:val="000000"/>
                <w:sz w:val="18"/>
              </w:rPr>
              <w:t>270</w:t>
            </w:r>
            <w:r>
              <w:rPr>
                <w:color w:val="000000"/>
                <w:sz w:val="18"/>
              </w:rPr>
              <w:t>,94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BD0D4C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 (всего), из них:</w:t>
            </w:r>
          </w:p>
        </w:tc>
        <w:tc>
          <w:tcPr>
            <w:tcW w:w="449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15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684,47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940,</w:t>
            </w: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62 224,93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15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684,47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940,</w:t>
            </w: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0613">
              <w:rPr>
                <w:bCs/>
                <w:color w:val="000000"/>
                <w:sz w:val="18"/>
                <w:szCs w:val="18"/>
              </w:rPr>
              <w:t>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62 224,93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037,22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54 787,22</w:t>
            </w:r>
          </w:p>
        </w:tc>
      </w:tr>
      <w:tr w:rsidR="00BA2581" w:rsidTr="00BA2581">
        <w:trPr>
          <w:trHeight w:val="68"/>
        </w:trPr>
        <w:tc>
          <w:tcPr>
            <w:tcW w:w="2195" w:type="pct"/>
          </w:tcPr>
          <w:p w:rsidR="00BA2581" w:rsidRDefault="00BA2581" w:rsidP="00B251A8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C0613">
              <w:rPr>
                <w:color w:val="000000"/>
                <w:sz w:val="18"/>
                <w:szCs w:val="18"/>
              </w:rPr>
              <w:t>647,25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790,</w:t>
            </w: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BA2581" w:rsidRPr="008C0613" w:rsidRDefault="00BA2581" w:rsidP="00B251A8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BA2581" w:rsidRDefault="00BA2581" w:rsidP="00B251A8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7 437,71</w:t>
            </w:r>
          </w:p>
        </w:tc>
      </w:tr>
    </w:tbl>
    <w:p w:rsidR="00BA2581" w:rsidRDefault="00BA2581" w:rsidP="00BA2581">
      <w:pPr>
        <w:tabs>
          <w:tab w:val="left" w:pos="4962"/>
        </w:tabs>
        <w:rPr>
          <w:sz w:val="2"/>
          <w:szCs w:val="2"/>
        </w:rPr>
      </w:pPr>
    </w:p>
    <w:sectPr w:rsidR="00BA2581" w:rsidSect="009B0578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E5" w:rsidRDefault="004621E5">
      <w:r>
        <w:separator/>
      </w:r>
    </w:p>
  </w:endnote>
  <w:endnote w:type="continuationSeparator" w:id="0">
    <w:p w:rsidR="004621E5" w:rsidRDefault="0046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E5" w:rsidRDefault="004621E5">
      <w:r>
        <w:separator/>
      </w:r>
    </w:p>
  </w:footnote>
  <w:footnote w:type="continuationSeparator" w:id="0">
    <w:p w:rsidR="004621E5" w:rsidRDefault="0046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339E6" w:rsidRDefault="002339E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53648">
      <w:rPr>
        <w:noProof/>
      </w:rPr>
      <w:t>2</w:t>
    </w:r>
    <w:r>
      <w:fldChar w:fldCharType="end"/>
    </w:r>
  </w:p>
  <w:p w:rsidR="002339E6" w:rsidRDefault="002339E6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8"/>
      <w:jc w:val="center"/>
    </w:pPr>
  </w:p>
  <w:p w:rsidR="002339E6" w:rsidRDefault="002339E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2DC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1E5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4A6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51B9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60F3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32F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16B7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578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2B45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2DCB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64E"/>
    <w:rsid w:val="00B6075A"/>
    <w:rsid w:val="00B61E59"/>
    <w:rsid w:val="00B62232"/>
    <w:rsid w:val="00B62963"/>
    <w:rsid w:val="00B629AC"/>
    <w:rsid w:val="00B62D2C"/>
    <w:rsid w:val="00B631F0"/>
    <w:rsid w:val="00B632F5"/>
    <w:rsid w:val="00B6332A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581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6584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6FBC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14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364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A73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, Знак2 З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9B0578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9B0578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9B0578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9B0578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1,Знак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9B057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9B0578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9B0578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9B0578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9B0578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uiPriority w:val="99"/>
    <w:rsid w:val="009B0578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9B0578"/>
    <w:rPr>
      <w:b/>
      <w:bCs/>
      <w:color w:val="008000"/>
    </w:rPr>
  </w:style>
  <w:style w:type="paragraph" w:customStyle="1" w:styleId="ConsNormal">
    <w:name w:val="ConsNormal"/>
    <w:uiPriority w:val="99"/>
    <w:rsid w:val="009B05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9B0578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9B0578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9B057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9B0578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9B0578"/>
    <w:rPr>
      <w:color w:val="808080"/>
    </w:rPr>
  </w:style>
  <w:style w:type="character" w:styleId="affb">
    <w:name w:val="Strong"/>
    <w:uiPriority w:val="22"/>
    <w:qFormat/>
    <w:rsid w:val="009B0578"/>
    <w:rPr>
      <w:b/>
      <w:bCs/>
    </w:rPr>
  </w:style>
  <w:style w:type="character" w:customStyle="1" w:styleId="spanoffilialname">
    <w:name w:val="span_of_filial_name"/>
    <w:rsid w:val="009B0578"/>
  </w:style>
  <w:style w:type="paragraph" w:styleId="affc">
    <w:name w:val="Normal (Web)"/>
    <w:basedOn w:val="a1"/>
    <w:link w:val="affd"/>
    <w:rsid w:val="009B057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9B0578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9B0578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9B0578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9B0578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9B0578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basedOn w:val="a2"/>
    <w:link w:val="afff4"/>
    <w:locked/>
    <w:rsid w:val="009B0578"/>
  </w:style>
  <w:style w:type="paragraph" w:customStyle="1" w:styleId="afff4">
    <w:name w:val="Осн. текст"/>
    <w:basedOn w:val="a1"/>
    <w:link w:val="afff3"/>
    <w:rsid w:val="009B0578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9B0578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9B0578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9B0578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9B0578"/>
    <w:rPr>
      <w:sz w:val="24"/>
      <w:szCs w:val="24"/>
    </w:rPr>
  </w:style>
  <w:style w:type="paragraph" w:customStyle="1" w:styleId="afff5">
    <w:name w:val="Обычный.Нормальный"/>
    <w:link w:val="afff6"/>
    <w:rsid w:val="009B0578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9B0578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9B0578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9B0578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9B0578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9B057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9B0578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9B0578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9B0578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9B0578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9B0578"/>
    <w:rPr>
      <w:b/>
      <w:sz w:val="24"/>
      <w:szCs w:val="24"/>
    </w:rPr>
  </w:style>
  <w:style w:type="paragraph" w:customStyle="1" w:styleId="afff9">
    <w:name w:val="Форматка"/>
    <w:rsid w:val="009B0578"/>
  </w:style>
  <w:style w:type="paragraph" w:customStyle="1" w:styleId="14">
    <w:name w:val="Маркированный Стиль1"/>
    <w:basedOn w:val="a1"/>
    <w:rsid w:val="009B0578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9B0578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9B0578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9B0578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9B0578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9B0578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9B0578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9B0578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9B0578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9B0578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9B05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9B0578"/>
  </w:style>
  <w:style w:type="paragraph" w:customStyle="1" w:styleId="afffc">
    <w:name w:val="Текст программы"/>
    <w:basedOn w:val="a1"/>
    <w:link w:val="afffd"/>
    <w:qFormat/>
    <w:rsid w:val="009B0578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9B0578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9B0578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9B0578"/>
    <w:rPr>
      <w:sz w:val="24"/>
    </w:rPr>
  </w:style>
  <w:style w:type="paragraph" w:customStyle="1" w:styleId="TableParagraph">
    <w:name w:val="Table Paragraph"/>
    <w:basedOn w:val="a1"/>
    <w:uiPriority w:val="1"/>
    <w:qFormat/>
    <w:rsid w:val="009B057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9B0578"/>
  </w:style>
  <w:style w:type="character" w:customStyle="1" w:styleId="affff0">
    <w:name w:val="Сравнение редакций. Добавленный фрагмент"/>
    <w:uiPriority w:val="99"/>
    <w:rsid w:val="009B0578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9B057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9B0578"/>
    <w:rPr>
      <w:i/>
      <w:iCs/>
    </w:rPr>
  </w:style>
  <w:style w:type="paragraph" w:customStyle="1" w:styleId="xl63">
    <w:name w:val="xl63"/>
    <w:basedOn w:val="a1"/>
    <w:rsid w:val="009B0578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9B0578"/>
  </w:style>
  <w:style w:type="paragraph" w:styleId="31">
    <w:name w:val="Body Text 3"/>
    <w:basedOn w:val="a1"/>
    <w:link w:val="32"/>
    <w:uiPriority w:val="99"/>
    <w:unhideWhenUsed/>
    <w:rsid w:val="009B057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9B0578"/>
    <w:rPr>
      <w:sz w:val="16"/>
      <w:szCs w:val="16"/>
    </w:rPr>
  </w:style>
  <w:style w:type="paragraph" w:customStyle="1" w:styleId="15">
    <w:name w:val="Знак1"/>
    <w:basedOn w:val="a1"/>
    <w:rsid w:val="009B05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9B0578"/>
  </w:style>
  <w:style w:type="paragraph" w:customStyle="1" w:styleId="s3">
    <w:name w:val="s_3"/>
    <w:basedOn w:val="a1"/>
    <w:rsid w:val="009B0578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B05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9B0578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6"/>
    <w:rsid w:val="009B0578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9B05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9B05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9B0578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9B0578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9B0578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9B0578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9B057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9B0578"/>
  </w:style>
  <w:style w:type="paragraph" w:styleId="affff6">
    <w:name w:val="footnote text"/>
    <w:aliases w:val="Знак3"/>
    <w:basedOn w:val="a1"/>
    <w:link w:val="affff5"/>
    <w:uiPriority w:val="99"/>
    <w:rsid w:val="009B0578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9B0578"/>
  </w:style>
  <w:style w:type="character" w:styleId="affff7">
    <w:name w:val="footnote reference"/>
    <w:uiPriority w:val="99"/>
    <w:rsid w:val="009B0578"/>
    <w:rPr>
      <w:vertAlign w:val="superscript"/>
    </w:rPr>
  </w:style>
  <w:style w:type="paragraph" w:customStyle="1" w:styleId="ConsPlusCell">
    <w:name w:val="ConsPlusCell"/>
    <w:rsid w:val="009B05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9B057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9B0578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9B0578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9B0578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9B0578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9B0578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9B05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9B05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9B057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9B057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9B057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9B0578"/>
  </w:style>
  <w:style w:type="paragraph" w:customStyle="1" w:styleId="xl212">
    <w:name w:val="xl212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9B0578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9B0578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9B0578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9B0578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9B0578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9B0578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9B0578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rsid w:val="009B0578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9B057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9B057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B057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B057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9B0578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9B05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9B0578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9B0578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9B0578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9B0578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9B0578"/>
  </w:style>
  <w:style w:type="character" w:customStyle="1" w:styleId="FontStyle43">
    <w:name w:val="Font Style43"/>
    <w:uiPriority w:val="99"/>
    <w:rsid w:val="009B0578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9B0578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9B05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9B05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9B057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9B0578"/>
    <w:rPr>
      <w:rFonts w:ascii="Arial" w:hAnsi="Arial"/>
    </w:rPr>
  </w:style>
  <w:style w:type="paragraph" w:customStyle="1" w:styleId="FR5">
    <w:name w:val="FR5"/>
    <w:rsid w:val="009B0578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9B0578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9B0578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9B0578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9B0578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9B0578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9B0578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9B0578"/>
    <w:rPr>
      <w:sz w:val="16"/>
      <w:szCs w:val="16"/>
    </w:rPr>
  </w:style>
  <w:style w:type="paragraph" w:customStyle="1" w:styleId="snews">
    <w:name w:val="snews"/>
    <w:basedOn w:val="a1"/>
    <w:rsid w:val="009B0578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9B057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9B0578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9B0578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9B0578"/>
  </w:style>
  <w:style w:type="paragraph" w:customStyle="1" w:styleId="35">
    <w:name w:val="Знак Знак3 Знак"/>
    <w:basedOn w:val="a1"/>
    <w:rsid w:val="009B0578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9B0578"/>
  </w:style>
  <w:style w:type="paragraph" w:customStyle="1" w:styleId="ConsPlusDocList">
    <w:name w:val="ConsPlusDocList"/>
    <w:rsid w:val="009B05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B057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B057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B057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9B0578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9B0578"/>
    <w:pPr>
      <w:ind w:left="708"/>
    </w:pPr>
  </w:style>
  <w:style w:type="paragraph" w:customStyle="1" w:styleId="ConsNonformat">
    <w:name w:val="ConsNonformat"/>
    <w:rsid w:val="009B05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f0">
    <w:name w:val="Другое_"/>
    <w:link w:val="afffff1"/>
    <w:rsid w:val="009B0578"/>
    <w:rPr>
      <w:color w:val="453E55"/>
      <w:sz w:val="18"/>
      <w:szCs w:val="18"/>
      <w:shd w:val="clear" w:color="auto" w:fill="FFFFFF"/>
    </w:rPr>
  </w:style>
  <w:style w:type="paragraph" w:customStyle="1" w:styleId="afffff1">
    <w:name w:val="Другое"/>
    <w:basedOn w:val="a1"/>
    <w:link w:val="afffff0"/>
    <w:rsid w:val="009B0578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, Знак2 З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9B0578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9B0578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9B0578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9B0578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uiPriority w:val="99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1,Знак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9B057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9B0578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9B0578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basedOn w:val="a2"/>
    <w:link w:val="90"/>
    <w:rsid w:val="009B0578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9B0578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uiPriority w:val="99"/>
    <w:rsid w:val="009B0578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9B0578"/>
    <w:rPr>
      <w:b/>
      <w:bCs/>
      <w:color w:val="008000"/>
    </w:rPr>
  </w:style>
  <w:style w:type="paragraph" w:customStyle="1" w:styleId="ConsNormal">
    <w:name w:val="ConsNormal"/>
    <w:uiPriority w:val="99"/>
    <w:rsid w:val="009B05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9B0578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9B0578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9B057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9B0578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9B0578"/>
    <w:rPr>
      <w:color w:val="808080"/>
    </w:rPr>
  </w:style>
  <w:style w:type="character" w:styleId="affb">
    <w:name w:val="Strong"/>
    <w:uiPriority w:val="22"/>
    <w:qFormat/>
    <w:rsid w:val="009B0578"/>
    <w:rPr>
      <w:b/>
      <w:bCs/>
    </w:rPr>
  </w:style>
  <w:style w:type="character" w:customStyle="1" w:styleId="spanoffilialname">
    <w:name w:val="span_of_filial_name"/>
    <w:rsid w:val="009B0578"/>
  </w:style>
  <w:style w:type="paragraph" w:styleId="affc">
    <w:name w:val="Normal (Web)"/>
    <w:basedOn w:val="a1"/>
    <w:link w:val="affd"/>
    <w:rsid w:val="009B057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9B0578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9B0578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9B0578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9B0578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9B0578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basedOn w:val="a2"/>
    <w:link w:val="afff4"/>
    <w:locked/>
    <w:rsid w:val="009B0578"/>
  </w:style>
  <w:style w:type="paragraph" w:customStyle="1" w:styleId="afff4">
    <w:name w:val="Осн. текст"/>
    <w:basedOn w:val="a1"/>
    <w:link w:val="afff3"/>
    <w:rsid w:val="009B0578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9B0578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9B0578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9B0578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9B0578"/>
    <w:rPr>
      <w:sz w:val="24"/>
      <w:szCs w:val="24"/>
    </w:rPr>
  </w:style>
  <w:style w:type="paragraph" w:customStyle="1" w:styleId="afff5">
    <w:name w:val="Обычный.Нормальный"/>
    <w:link w:val="afff6"/>
    <w:rsid w:val="009B0578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9B0578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9B0578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9B0578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9B0578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9B057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9B0578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9B0578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9B0578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9B0578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9B0578"/>
    <w:rPr>
      <w:b/>
      <w:sz w:val="24"/>
      <w:szCs w:val="24"/>
    </w:rPr>
  </w:style>
  <w:style w:type="paragraph" w:customStyle="1" w:styleId="afff9">
    <w:name w:val="Форматка"/>
    <w:rsid w:val="009B0578"/>
  </w:style>
  <w:style w:type="paragraph" w:customStyle="1" w:styleId="14">
    <w:name w:val="Маркированный Стиль1"/>
    <w:basedOn w:val="a1"/>
    <w:rsid w:val="009B0578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9B0578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9B0578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9B0578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9B0578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9B0578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9B0578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9B0578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9B0578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9B0578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9B05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9B0578"/>
  </w:style>
  <w:style w:type="paragraph" w:customStyle="1" w:styleId="afffc">
    <w:name w:val="Текст программы"/>
    <w:basedOn w:val="a1"/>
    <w:link w:val="afffd"/>
    <w:qFormat/>
    <w:rsid w:val="009B0578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9B0578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9B0578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9B0578"/>
    <w:rPr>
      <w:sz w:val="24"/>
    </w:rPr>
  </w:style>
  <w:style w:type="paragraph" w:customStyle="1" w:styleId="TableParagraph">
    <w:name w:val="Table Paragraph"/>
    <w:basedOn w:val="a1"/>
    <w:uiPriority w:val="1"/>
    <w:qFormat/>
    <w:rsid w:val="009B057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9B0578"/>
  </w:style>
  <w:style w:type="character" w:customStyle="1" w:styleId="affff0">
    <w:name w:val="Сравнение редакций. Добавленный фрагмент"/>
    <w:uiPriority w:val="99"/>
    <w:rsid w:val="009B0578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9B057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9B0578"/>
    <w:rPr>
      <w:i/>
      <w:iCs/>
    </w:rPr>
  </w:style>
  <w:style w:type="paragraph" w:customStyle="1" w:styleId="xl63">
    <w:name w:val="xl63"/>
    <w:basedOn w:val="a1"/>
    <w:rsid w:val="009B0578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9B0578"/>
  </w:style>
  <w:style w:type="paragraph" w:styleId="31">
    <w:name w:val="Body Text 3"/>
    <w:basedOn w:val="a1"/>
    <w:link w:val="32"/>
    <w:uiPriority w:val="99"/>
    <w:unhideWhenUsed/>
    <w:rsid w:val="009B057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9B0578"/>
    <w:rPr>
      <w:sz w:val="16"/>
      <w:szCs w:val="16"/>
    </w:rPr>
  </w:style>
  <w:style w:type="paragraph" w:customStyle="1" w:styleId="15">
    <w:name w:val="Знак1"/>
    <w:basedOn w:val="a1"/>
    <w:rsid w:val="009B05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9B0578"/>
  </w:style>
  <w:style w:type="paragraph" w:customStyle="1" w:styleId="s3">
    <w:name w:val="s_3"/>
    <w:basedOn w:val="a1"/>
    <w:rsid w:val="009B0578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B05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9B0578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6"/>
    <w:rsid w:val="009B0578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9B05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9B05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9B0578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9B0578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9B0578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9B0578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9B057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9B0578"/>
  </w:style>
  <w:style w:type="paragraph" w:styleId="affff6">
    <w:name w:val="footnote text"/>
    <w:aliases w:val="Знак3"/>
    <w:basedOn w:val="a1"/>
    <w:link w:val="affff5"/>
    <w:uiPriority w:val="99"/>
    <w:rsid w:val="009B0578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9B0578"/>
  </w:style>
  <w:style w:type="character" w:styleId="affff7">
    <w:name w:val="footnote reference"/>
    <w:uiPriority w:val="99"/>
    <w:rsid w:val="009B0578"/>
    <w:rPr>
      <w:vertAlign w:val="superscript"/>
    </w:rPr>
  </w:style>
  <w:style w:type="paragraph" w:customStyle="1" w:styleId="ConsPlusCell">
    <w:name w:val="ConsPlusCell"/>
    <w:rsid w:val="009B05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9B057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9B0578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9B0578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9B0578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9B0578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9B0578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9B05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9B05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9B05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9B057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9B057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9B057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9B0578"/>
  </w:style>
  <w:style w:type="paragraph" w:customStyle="1" w:styleId="xl212">
    <w:name w:val="xl212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9B057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9B05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9B057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9B057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9B05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9B05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9B05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9B057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9B057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9B0578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9B0578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9B057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9B057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9B05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9B0578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9B0578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9B0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9B05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9B0578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9B0578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9B0578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9B0578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rsid w:val="009B0578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9B057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9B057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B057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B057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9B0578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9B05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9B0578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9B0578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9B0578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9B0578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9B0578"/>
  </w:style>
  <w:style w:type="character" w:customStyle="1" w:styleId="FontStyle43">
    <w:name w:val="Font Style43"/>
    <w:uiPriority w:val="99"/>
    <w:rsid w:val="009B0578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9B0578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9B05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9B05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9B057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9B0578"/>
    <w:rPr>
      <w:rFonts w:ascii="Arial" w:hAnsi="Arial"/>
    </w:rPr>
  </w:style>
  <w:style w:type="paragraph" w:customStyle="1" w:styleId="FR5">
    <w:name w:val="FR5"/>
    <w:rsid w:val="009B0578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9B0578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9B0578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9B0578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9B0578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9B0578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9B0578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9B0578"/>
    <w:rPr>
      <w:sz w:val="16"/>
      <w:szCs w:val="16"/>
    </w:rPr>
  </w:style>
  <w:style w:type="paragraph" w:customStyle="1" w:styleId="snews">
    <w:name w:val="snews"/>
    <w:basedOn w:val="a1"/>
    <w:rsid w:val="009B0578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9B057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9B0578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9B0578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9B0578"/>
  </w:style>
  <w:style w:type="paragraph" w:customStyle="1" w:styleId="35">
    <w:name w:val="Знак Знак3 Знак"/>
    <w:basedOn w:val="a1"/>
    <w:rsid w:val="009B0578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9B0578"/>
  </w:style>
  <w:style w:type="paragraph" w:customStyle="1" w:styleId="ConsPlusDocList">
    <w:name w:val="ConsPlusDocList"/>
    <w:rsid w:val="009B05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B057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B057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B057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9B0578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9B0578"/>
    <w:pPr>
      <w:ind w:left="708"/>
    </w:pPr>
  </w:style>
  <w:style w:type="paragraph" w:customStyle="1" w:styleId="ConsNonformat">
    <w:name w:val="ConsNonformat"/>
    <w:rsid w:val="009B05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f0">
    <w:name w:val="Другое_"/>
    <w:link w:val="afffff1"/>
    <w:rsid w:val="009B0578"/>
    <w:rPr>
      <w:color w:val="453E55"/>
      <w:sz w:val="18"/>
      <w:szCs w:val="18"/>
      <w:shd w:val="clear" w:color="auto" w:fill="FFFFFF"/>
    </w:rPr>
  </w:style>
  <w:style w:type="paragraph" w:customStyle="1" w:styleId="afffff1">
    <w:name w:val="Другое"/>
    <w:basedOn w:val="a1"/>
    <w:link w:val="afffff0"/>
    <w:rsid w:val="009B0578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0152-3480-4447-A56F-96044B58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2026-06-09T11:06:00Z</dcterms:created>
  <dcterms:modified xsi:type="dcterms:W3CDTF">2026-06-09T11:06:00Z</dcterms:modified>
</cp:coreProperties>
</file>