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E41545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41545" w:rsidRDefault="00782CF2" w:rsidP="00E62C53">
            <w:pPr>
              <w:rPr>
                <w:color w:val="000000"/>
                <w:sz w:val="28"/>
                <w:szCs w:val="28"/>
              </w:rPr>
            </w:pPr>
            <w:r w:rsidRPr="00E41545">
              <w:rPr>
                <w:color w:val="000000"/>
                <w:sz w:val="28"/>
                <w:szCs w:val="28"/>
              </w:rPr>
              <w:t>от</w:t>
            </w:r>
            <w:r w:rsidR="00B31CB7" w:rsidRPr="00E41545">
              <w:rPr>
                <w:color w:val="000000"/>
                <w:sz w:val="28"/>
                <w:szCs w:val="28"/>
              </w:rPr>
              <w:t xml:space="preserve"> </w:t>
            </w:r>
            <w:r w:rsidR="00E62C53">
              <w:rPr>
                <w:color w:val="000000"/>
                <w:sz w:val="28"/>
                <w:szCs w:val="28"/>
              </w:rPr>
              <w:t>21</w:t>
            </w:r>
            <w:r w:rsidR="00145A57" w:rsidRPr="00E41545">
              <w:rPr>
                <w:color w:val="000000"/>
                <w:sz w:val="28"/>
                <w:szCs w:val="28"/>
              </w:rPr>
              <w:t xml:space="preserve"> января</w:t>
            </w:r>
            <w:r w:rsidR="00CD75BE" w:rsidRPr="00E41545">
              <w:rPr>
                <w:color w:val="000000"/>
                <w:sz w:val="28"/>
                <w:szCs w:val="28"/>
              </w:rPr>
              <w:t xml:space="preserve"> </w:t>
            </w:r>
            <w:r w:rsidR="00287578" w:rsidRPr="00E41545">
              <w:rPr>
                <w:color w:val="000000"/>
                <w:sz w:val="28"/>
                <w:szCs w:val="28"/>
              </w:rPr>
              <w:t>202</w:t>
            </w:r>
            <w:r w:rsidR="00145A57" w:rsidRPr="00E41545">
              <w:rPr>
                <w:color w:val="000000"/>
                <w:sz w:val="28"/>
                <w:szCs w:val="28"/>
              </w:rPr>
              <w:t>5</w:t>
            </w:r>
            <w:r w:rsidR="005C66B5" w:rsidRPr="00E4154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41545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41545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41545" w:rsidRDefault="005C66B5" w:rsidP="00936840">
            <w:pPr>
              <w:jc w:val="right"/>
              <w:rPr>
                <w:color w:val="000000"/>
                <w:sz w:val="28"/>
                <w:szCs w:val="28"/>
              </w:rPr>
            </w:pPr>
            <w:r w:rsidRPr="00E41545">
              <w:rPr>
                <w:color w:val="000000"/>
                <w:sz w:val="28"/>
                <w:szCs w:val="28"/>
              </w:rPr>
              <w:t xml:space="preserve">№ </w:t>
            </w:r>
            <w:r w:rsidR="00287B68">
              <w:rPr>
                <w:color w:val="000000"/>
                <w:sz w:val="28"/>
                <w:szCs w:val="28"/>
              </w:rPr>
              <w:t>56</w:t>
            </w:r>
            <w:r w:rsidR="00403BC8" w:rsidRPr="00E41545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E41545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41545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41545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E4154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41545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E41545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287B68" w:rsidRPr="003B227C" w:rsidTr="00E02AAD">
        <w:tc>
          <w:tcPr>
            <w:tcW w:w="5778" w:type="dxa"/>
          </w:tcPr>
          <w:p w:rsidR="00287B68" w:rsidRDefault="00287B68" w:rsidP="00E02AAD">
            <w:pPr>
              <w:tabs>
                <w:tab w:val="left" w:pos="113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 внесении изменений в распоряжение администрации Кондинского района                  от 12 января 2024 года № 16-р </w:t>
            </w:r>
            <w:r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>«</w:t>
            </w:r>
            <w:r w:rsidRPr="003B227C">
              <w:rPr>
                <w:sz w:val="28"/>
                <w:szCs w:val="28"/>
              </w:rPr>
              <w:t xml:space="preserve">Об утверждении перечня вопросов для включения в тестовые задания кандидатов при проведении конкурсного отбора на формирование резерва управленческих кадров для замещения целевых управленческих должностей муниципальной службы, резерва управленческих кадров для замещения целевых управленческих должностей в муниципальных учреждениях </w:t>
            </w:r>
            <w:proofErr w:type="gramEnd"/>
          </w:p>
          <w:p w:rsidR="00287B68" w:rsidRPr="003B227C" w:rsidRDefault="00287B68" w:rsidP="00287B68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3B227C">
              <w:rPr>
                <w:sz w:val="28"/>
                <w:szCs w:val="28"/>
              </w:rPr>
              <w:t>и на муниципальных предприятиях муниципального образования Кондинский район, кадрового резерва для замещения вакантных должностей муниципальной службы</w:t>
            </w:r>
            <w:r>
              <w:rPr>
                <w:sz w:val="28"/>
                <w:szCs w:val="28"/>
              </w:rPr>
              <w:t>»</w:t>
            </w:r>
            <w:r w:rsidRPr="003B227C">
              <w:rPr>
                <w:sz w:val="28"/>
                <w:szCs w:val="28"/>
              </w:rPr>
              <w:t xml:space="preserve"> </w:t>
            </w:r>
          </w:p>
        </w:tc>
      </w:tr>
    </w:tbl>
    <w:p w:rsidR="00287B68" w:rsidRDefault="00287B68" w:rsidP="00287B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7B68" w:rsidRDefault="00287B68" w:rsidP="00287B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приведением в соответствии с муниципальным правовым актом администрации Кондинского района: </w:t>
      </w:r>
    </w:p>
    <w:p w:rsidR="00287B68" w:rsidRDefault="00287B68" w:rsidP="00287B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распоряжение администрации Кондинского района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от 12 января 2024 года № 16-р «</w:t>
      </w:r>
      <w:r w:rsidRPr="003B227C">
        <w:rPr>
          <w:sz w:val="28"/>
          <w:szCs w:val="28"/>
        </w:rPr>
        <w:t>Об утверждении перечня вопросов для включения в тестовые задания кандидатов при проведении конкурсного отбора на формирование резерва управленческих кадров для замещения целевых управленческих должностей муниципальной службы, резерва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район, кадрового резерва для</w:t>
      </w:r>
      <w:proofErr w:type="gramEnd"/>
      <w:r w:rsidRPr="003B227C">
        <w:rPr>
          <w:sz w:val="28"/>
          <w:szCs w:val="28"/>
        </w:rPr>
        <w:t xml:space="preserve"> замещения вакантных должностей муниципальной службы</w:t>
      </w:r>
      <w:r>
        <w:rPr>
          <w:sz w:val="28"/>
          <w:szCs w:val="28"/>
        </w:rPr>
        <w:t>» следующие изменения:</w:t>
      </w:r>
    </w:p>
    <w:p w:rsidR="00287B68" w:rsidRDefault="00287B68" w:rsidP="00287B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CC6A60">
        <w:rPr>
          <w:sz w:val="28"/>
          <w:szCs w:val="28"/>
        </w:rPr>
        <w:t>Преамбулу распоряжения изложить в следующей редакции:</w:t>
      </w:r>
    </w:p>
    <w:p w:rsidR="00287B68" w:rsidRDefault="00287B68" w:rsidP="00287B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«</w:t>
      </w:r>
      <w:r w:rsidRPr="003B227C">
        <w:rPr>
          <w:sz w:val="28"/>
          <w:szCs w:val="28"/>
        </w:rPr>
        <w:t>В соответствии с постановлениями администрации Кондинского района</w:t>
      </w:r>
      <w:bookmarkStart w:id="0" w:name="_GoBack"/>
      <w:bookmarkEnd w:id="0"/>
      <w:r w:rsidRPr="003B227C">
        <w:rPr>
          <w:sz w:val="28"/>
          <w:szCs w:val="28"/>
        </w:rPr>
        <w:t xml:space="preserve"> от 09 января 2024 года № 12 «Об утверждении Порядка формирования резерва управленческих кадров для замещения целевых управленческих должностей муниципальной службы», от 09 января 2024 года № 14 «Об утверждении Положения о кадровом резерве для замещения вакантных должностей муниципальной службы», от </w:t>
      </w:r>
      <w:r>
        <w:rPr>
          <w:sz w:val="28"/>
          <w:szCs w:val="28"/>
        </w:rPr>
        <w:t>13 января 2025</w:t>
      </w:r>
      <w:r w:rsidRPr="003B227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16</w:t>
      </w:r>
      <w:r w:rsidRPr="003B227C">
        <w:rPr>
          <w:sz w:val="28"/>
          <w:szCs w:val="28"/>
        </w:rPr>
        <w:t xml:space="preserve"> «О резерве управленческих кадров для замещения целевых управленческих должностей</w:t>
      </w:r>
      <w:proofErr w:type="gramEnd"/>
      <w:r w:rsidRPr="003B227C">
        <w:rPr>
          <w:sz w:val="28"/>
          <w:szCs w:val="28"/>
        </w:rPr>
        <w:t xml:space="preserve"> </w:t>
      </w:r>
      <w:proofErr w:type="gramStart"/>
      <w:r w:rsidRPr="003B227C">
        <w:rPr>
          <w:sz w:val="28"/>
          <w:szCs w:val="28"/>
        </w:rPr>
        <w:t>в муниципальных учреждениях муниципального образования Кондинский район»</w:t>
      </w:r>
      <w:r>
        <w:rPr>
          <w:sz w:val="28"/>
          <w:szCs w:val="28"/>
        </w:rPr>
        <w:t xml:space="preserve">, </w:t>
      </w:r>
      <w:r w:rsidRPr="003B227C">
        <w:rPr>
          <w:sz w:val="28"/>
          <w:szCs w:val="28"/>
        </w:rPr>
        <w:t>в целях проведения оценки профессионального уровня, профессиональных и личностных качеств кандидатов при проведении конкурсного отбора на формирование резерва управленческих кадров для замещения целевых управленческих должностей муниципальной службы, резерва управленческих кадров для замещения целевых управленческих должностей в муниципальных учреждениях муниципального образования Кондинский район, кадрового резерва для замещения вакантных должностей муниципальной службы:</w:t>
      </w:r>
      <w:r>
        <w:rPr>
          <w:sz w:val="28"/>
          <w:szCs w:val="28"/>
        </w:rPr>
        <w:t>».</w:t>
      </w:r>
      <w:proofErr w:type="gramEnd"/>
    </w:p>
    <w:p w:rsidR="00287B68" w:rsidRDefault="00287B68" w:rsidP="00287B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1 распоряжения слова «и на муниципальных предприятиях» исключить. </w:t>
      </w:r>
    </w:p>
    <w:p w:rsidR="00287B68" w:rsidRDefault="00287B68" w:rsidP="00287B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Распоряжение разместить на официальном сайте органов местного самоуправления Кондинского района.</w:t>
      </w:r>
    </w:p>
    <w:p w:rsidR="00E41545" w:rsidRPr="00E41545" w:rsidRDefault="00E41545" w:rsidP="00E41545">
      <w:pPr>
        <w:ind w:firstLine="709"/>
        <w:jc w:val="both"/>
        <w:rPr>
          <w:color w:val="000000"/>
          <w:sz w:val="28"/>
          <w:szCs w:val="28"/>
        </w:rPr>
      </w:pPr>
    </w:p>
    <w:p w:rsidR="00E41545" w:rsidRPr="00E41545" w:rsidRDefault="00E41545" w:rsidP="00E41545">
      <w:pPr>
        <w:ind w:firstLine="709"/>
        <w:jc w:val="both"/>
        <w:rPr>
          <w:color w:val="000000"/>
          <w:sz w:val="28"/>
          <w:szCs w:val="28"/>
        </w:rPr>
      </w:pPr>
    </w:p>
    <w:p w:rsidR="00AA3AE1" w:rsidRPr="00E41545" w:rsidRDefault="00AA3AE1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E41545" w:rsidTr="00936E49">
        <w:tc>
          <w:tcPr>
            <w:tcW w:w="4785" w:type="dxa"/>
          </w:tcPr>
          <w:p w:rsidR="00B75BF6" w:rsidRPr="00E41545" w:rsidRDefault="0058313B" w:rsidP="0058313B">
            <w:pPr>
              <w:jc w:val="both"/>
              <w:rPr>
                <w:sz w:val="28"/>
                <w:szCs w:val="28"/>
              </w:rPr>
            </w:pPr>
            <w:r w:rsidRPr="00E41545">
              <w:rPr>
                <w:sz w:val="28"/>
                <w:szCs w:val="28"/>
              </w:rPr>
              <w:t>Г</w:t>
            </w:r>
            <w:r w:rsidR="00B75BF6" w:rsidRPr="00E41545">
              <w:rPr>
                <w:sz w:val="28"/>
                <w:szCs w:val="28"/>
              </w:rPr>
              <w:t>лав</w:t>
            </w:r>
            <w:r w:rsidRPr="00E41545">
              <w:rPr>
                <w:sz w:val="28"/>
                <w:szCs w:val="28"/>
              </w:rPr>
              <w:t>а</w:t>
            </w:r>
            <w:r w:rsidR="00B75BF6" w:rsidRPr="00E41545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B75BF6" w:rsidRPr="00E41545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E41545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 w:rsidRPr="00E41545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E374E6" w:rsidRDefault="00E374E6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E41545" w:rsidRDefault="00E41545">
      <w:pPr>
        <w:rPr>
          <w:color w:val="000000"/>
          <w:sz w:val="16"/>
        </w:rPr>
      </w:pPr>
    </w:p>
    <w:p w:rsidR="00E41545" w:rsidRDefault="00E41545">
      <w:pPr>
        <w:rPr>
          <w:color w:val="000000"/>
          <w:sz w:val="16"/>
        </w:rPr>
      </w:pPr>
    </w:p>
    <w:p w:rsidR="00E41545" w:rsidRDefault="00E41545">
      <w:pPr>
        <w:rPr>
          <w:color w:val="000000"/>
          <w:sz w:val="16"/>
        </w:rPr>
      </w:pPr>
    </w:p>
    <w:p w:rsidR="00E41545" w:rsidRDefault="00E41545">
      <w:pPr>
        <w:rPr>
          <w:color w:val="000000"/>
          <w:sz w:val="16"/>
        </w:rPr>
      </w:pPr>
    </w:p>
    <w:p w:rsidR="00E41545" w:rsidRDefault="00E41545">
      <w:pPr>
        <w:rPr>
          <w:color w:val="000000"/>
          <w:sz w:val="16"/>
        </w:rPr>
      </w:pPr>
    </w:p>
    <w:p w:rsidR="00E41545" w:rsidRDefault="00E41545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287B68" w:rsidRDefault="00287B68">
      <w:pPr>
        <w:rPr>
          <w:color w:val="000000"/>
          <w:sz w:val="16"/>
        </w:rPr>
      </w:pPr>
    </w:p>
    <w:p w:rsidR="00287B68" w:rsidRDefault="00287B68">
      <w:pPr>
        <w:rPr>
          <w:color w:val="000000"/>
          <w:sz w:val="16"/>
        </w:rPr>
      </w:pPr>
    </w:p>
    <w:p w:rsidR="00287B68" w:rsidRDefault="00287B68">
      <w:pPr>
        <w:rPr>
          <w:color w:val="000000"/>
          <w:sz w:val="16"/>
        </w:rPr>
      </w:pPr>
    </w:p>
    <w:p w:rsidR="00287B68" w:rsidRDefault="00287B68">
      <w:pPr>
        <w:rPr>
          <w:color w:val="000000"/>
          <w:sz w:val="16"/>
        </w:rPr>
      </w:pPr>
    </w:p>
    <w:p w:rsidR="00287B68" w:rsidRDefault="00287B68">
      <w:pPr>
        <w:rPr>
          <w:color w:val="000000"/>
          <w:sz w:val="16"/>
        </w:rPr>
      </w:pPr>
    </w:p>
    <w:p w:rsidR="00287B68" w:rsidRDefault="00287B68">
      <w:pPr>
        <w:rPr>
          <w:color w:val="000000"/>
          <w:sz w:val="16"/>
        </w:rPr>
      </w:pPr>
    </w:p>
    <w:p w:rsidR="00287B68" w:rsidRDefault="00287B68">
      <w:pPr>
        <w:rPr>
          <w:color w:val="000000"/>
          <w:sz w:val="16"/>
        </w:rPr>
      </w:pPr>
    </w:p>
    <w:p w:rsidR="00287B68" w:rsidRDefault="00287B68">
      <w:pPr>
        <w:rPr>
          <w:color w:val="000000"/>
          <w:sz w:val="16"/>
        </w:rPr>
      </w:pPr>
    </w:p>
    <w:p w:rsidR="00287B68" w:rsidRDefault="00287B68">
      <w:pPr>
        <w:rPr>
          <w:color w:val="000000"/>
          <w:sz w:val="16"/>
        </w:rPr>
      </w:pPr>
    </w:p>
    <w:p w:rsidR="00287B68" w:rsidRDefault="00287B68">
      <w:pPr>
        <w:rPr>
          <w:color w:val="000000"/>
          <w:sz w:val="16"/>
        </w:rPr>
      </w:pPr>
    </w:p>
    <w:p w:rsidR="00287B68" w:rsidRDefault="00287B68">
      <w:pPr>
        <w:rPr>
          <w:color w:val="000000"/>
          <w:sz w:val="16"/>
        </w:rPr>
      </w:pPr>
    </w:p>
    <w:p w:rsidR="00287B68" w:rsidRDefault="00287B68">
      <w:pPr>
        <w:rPr>
          <w:color w:val="000000"/>
          <w:sz w:val="16"/>
        </w:rPr>
      </w:pPr>
    </w:p>
    <w:p w:rsidR="00287B68" w:rsidRDefault="00287B68">
      <w:pPr>
        <w:rPr>
          <w:color w:val="000000"/>
          <w:sz w:val="16"/>
        </w:rPr>
      </w:pPr>
    </w:p>
    <w:p w:rsidR="00287B68" w:rsidRDefault="00287B68">
      <w:pPr>
        <w:rPr>
          <w:color w:val="000000"/>
          <w:sz w:val="16"/>
        </w:rPr>
      </w:pPr>
    </w:p>
    <w:p w:rsidR="00287B68" w:rsidRDefault="00287B68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183F3C" w:rsidRDefault="00F12C8A" w:rsidP="0066712B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ки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3B76E7">
        <w:rPr>
          <w:color w:val="000000"/>
          <w:sz w:val="16"/>
        </w:rPr>
        <w:t>5</w:t>
      </w:r>
    </w:p>
    <w:sectPr w:rsidR="00183F3C" w:rsidSect="005875C0">
      <w:headerReference w:type="even" r:id="rId10"/>
      <w:headerReference w:type="default" r:id="rId11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F66" w:rsidRDefault="00397F66">
      <w:r>
        <w:separator/>
      </w:r>
    </w:p>
  </w:endnote>
  <w:endnote w:type="continuationSeparator" w:id="0">
    <w:p w:rsidR="00397F66" w:rsidRDefault="0039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F66" w:rsidRDefault="00397F66">
      <w:r>
        <w:separator/>
      </w:r>
    </w:p>
  </w:footnote>
  <w:footnote w:type="continuationSeparator" w:id="0">
    <w:p w:rsidR="00397F66" w:rsidRDefault="00397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E49" w:rsidRDefault="00936E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E49" w:rsidRDefault="00936E4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582830"/>
      <w:docPartObj>
        <w:docPartGallery w:val="Page Numbers (Top of Page)"/>
        <w:docPartUnique/>
      </w:docPartObj>
    </w:sdtPr>
    <w:sdtEndPr/>
    <w:sdtContent>
      <w:p w:rsidR="00936E49" w:rsidRDefault="00936E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304">
          <w:rPr>
            <w:noProof/>
          </w:rPr>
          <w:t>2</w:t>
        </w:r>
        <w:r>
          <w:fldChar w:fldCharType="end"/>
        </w:r>
      </w:p>
    </w:sdtContent>
  </w:sdt>
  <w:p w:rsidR="00936E49" w:rsidRDefault="00936E4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4304"/>
    <w:rsid w:val="000A577B"/>
    <w:rsid w:val="000A5C60"/>
    <w:rsid w:val="000A6C17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5C29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5A57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97E5A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87B68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97F66"/>
    <w:rsid w:val="003A0CEC"/>
    <w:rsid w:val="003A1E83"/>
    <w:rsid w:val="003A2B2A"/>
    <w:rsid w:val="003A5563"/>
    <w:rsid w:val="003A641D"/>
    <w:rsid w:val="003A664E"/>
    <w:rsid w:val="003A7A65"/>
    <w:rsid w:val="003B02D0"/>
    <w:rsid w:val="003B07BE"/>
    <w:rsid w:val="003B0B16"/>
    <w:rsid w:val="003B0D2A"/>
    <w:rsid w:val="003B0E54"/>
    <w:rsid w:val="003B2377"/>
    <w:rsid w:val="003B5775"/>
    <w:rsid w:val="003B5EA3"/>
    <w:rsid w:val="003B76E7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5D6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3BB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38EE"/>
    <w:rsid w:val="00734DA3"/>
    <w:rsid w:val="00734FE7"/>
    <w:rsid w:val="00737CFB"/>
    <w:rsid w:val="00741986"/>
    <w:rsid w:val="00741B1A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840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0E4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154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2C53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6766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12C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287B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92048-4164-47F6-9D67-23505685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2025-01-21T06:59:00Z</cp:lastPrinted>
  <dcterms:created xsi:type="dcterms:W3CDTF">2025-01-21T07:00:00Z</dcterms:created>
  <dcterms:modified xsi:type="dcterms:W3CDTF">2025-01-21T07:00:00Z</dcterms:modified>
</cp:coreProperties>
</file>