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16127B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16127B">
        <w:rPr>
          <w:b/>
        </w:rPr>
        <w:t xml:space="preserve"> </w:t>
      </w:r>
      <w:r w:rsidRPr="00C22549">
        <w:rPr>
          <w:b/>
        </w:rPr>
        <w:t>автономного</w:t>
      </w:r>
      <w:r w:rsidR="0016127B">
        <w:rPr>
          <w:b/>
        </w:rPr>
        <w:t xml:space="preserve"> </w:t>
      </w:r>
      <w:r w:rsidRPr="00C22549">
        <w:rPr>
          <w:b/>
        </w:rPr>
        <w:t>округа</w:t>
      </w:r>
      <w:r w:rsidR="0016127B">
        <w:rPr>
          <w:b/>
        </w:rPr>
        <w:t xml:space="preserve"> </w:t>
      </w:r>
      <w:r w:rsidRPr="00C22549">
        <w:rPr>
          <w:b/>
        </w:rPr>
        <w:t>–</w:t>
      </w:r>
      <w:r w:rsidR="0016127B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16127B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C5C5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C5C5A" w:rsidRDefault="00782CF2" w:rsidP="00924577">
            <w:pPr>
              <w:rPr>
                <w:color w:val="000000"/>
                <w:sz w:val="28"/>
                <w:szCs w:val="28"/>
              </w:rPr>
            </w:pPr>
            <w:r w:rsidRPr="002C5C5A">
              <w:rPr>
                <w:color w:val="000000"/>
                <w:sz w:val="28"/>
                <w:szCs w:val="28"/>
              </w:rPr>
              <w:t>от</w:t>
            </w:r>
            <w:r w:rsidR="0016127B" w:rsidRPr="002C5C5A">
              <w:rPr>
                <w:color w:val="000000"/>
                <w:sz w:val="28"/>
                <w:szCs w:val="28"/>
              </w:rPr>
              <w:t xml:space="preserve"> </w:t>
            </w:r>
            <w:r w:rsidR="00C04AD3" w:rsidRPr="002C5C5A">
              <w:rPr>
                <w:color w:val="000000"/>
                <w:sz w:val="28"/>
                <w:szCs w:val="28"/>
              </w:rPr>
              <w:t>0</w:t>
            </w:r>
            <w:r w:rsidR="00924577" w:rsidRPr="002C5C5A">
              <w:rPr>
                <w:color w:val="000000"/>
                <w:sz w:val="28"/>
                <w:szCs w:val="28"/>
              </w:rPr>
              <w:t>4</w:t>
            </w:r>
            <w:r w:rsidR="0016127B" w:rsidRPr="002C5C5A">
              <w:rPr>
                <w:color w:val="000000"/>
                <w:sz w:val="28"/>
                <w:szCs w:val="28"/>
              </w:rPr>
              <w:t xml:space="preserve"> </w:t>
            </w:r>
            <w:r w:rsidR="00C04AD3" w:rsidRPr="002C5C5A">
              <w:rPr>
                <w:color w:val="000000"/>
                <w:sz w:val="28"/>
                <w:szCs w:val="28"/>
              </w:rPr>
              <w:t>марта</w:t>
            </w:r>
            <w:r w:rsidR="0016127B" w:rsidRPr="002C5C5A">
              <w:rPr>
                <w:color w:val="000000"/>
                <w:sz w:val="28"/>
                <w:szCs w:val="28"/>
              </w:rPr>
              <w:t xml:space="preserve"> </w:t>
            </w:r>
            <w:r w:rsidR="00287578" w:rsidRPr="002C5C5A">
              <w:rPr>
                <w:color w:val="000000"/>
                <w:sz w:val="28"/>
                <w:szCs w:val="28"/>
              </w:rPr>
              <w:t>202</w:t>
            </w:r>
            <w:r w:rsidR="008D568A" w:rsidRPr="002C5C5A">
              <w:rPr>
                <w:color w:val="000000"/>
                <w:sz w:val="28"/>
                <w:szCs w:val="28"/>
              </w:rPr>
              <w:t>5</w:t>
            </w:r>
            <w:r w:rsidR="0016127B" w:rsidRPr="002C5C5A">
              <w:rPr>
                <w:color w:val="000000"/>
                <w:sz w:val="28"/>
                <w:szCs w:val="28"/>
              </w:rPr>
              <w:t xml:space="preserve"> </w:t>
            </w:r>
            <w:r w:rsidR="005C66B5" w:rsidRPr="002C5C5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C5C5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C5C5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C5C5A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2C5C5A">
              <w:rPr>
                <w:color w:val="000000"/>
                <w:sz w:val="28"/>
                <w:szCs w:val="28"/>
              </w:rPr>
              <w:t xml:space="preserve">№ </w:t>
            </w:r>
            <w:r w:rsidR="002C5C5A" w:rsidRPr="002C5C5A">
              <w:rPr>
                <w:color w:val="000000"/>
                <w:sz w:val="28"/>
                <w:szCs w:val="28"/>
              </w:rPr>
              <w:t>187</w:t>
            </w:r>
            <w:r w:rsidR="00403BC8" w:rsidRPr="002C5C5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C5C5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C5C5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C5C5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C5C5A">
              <w:rPr>
                <w:color w:val="000000"/>
                <w:sz w:val="28"/>
                <w:szCs w:val="28"/>
              </w:rPr>
              <w:t>пгт.</w:t>
            </w:r>
            <w:r w:rsidR="0016127B" w:rsidRPr="002C5C5A">
              <w:rPr>
                <w:color w:val="000000"/>
                <w:sz w:val="28"/>
                <w:szCs w:val="28"/>
              </w:rPr>
              <w:t xml:space="preserve"> </w:t>
            </w:r>
            <w:r w:rsidRPr="002C5C5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C5C5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C5C5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C5C5A" w:rsidTr="008D7C68">
        <w:tc>
          <w:tcPr>
            <w:tcW w:w="5778" w:type="dxa"/>
          </w:tcPr>
          <w:p w:rsidR="002C5C5A" w:rsidRPr="002C5C5A" w:rsidRDefault="002C5C5A" w:rsidP="002C5C5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C5A">
              <w:rPr>
                <w:sz w:val="28"/>
                <w:szCs w:val="28"/>
              </w:rPr>
              <w:t>О создании рабочей группы по демографии при главе Кондинского района</w:t>
            </w:r>
          </w:p>
          <w:p w:rsidR="00D514A7" w:rsidRPr="002C5C5A" w:rsidRDefault="00D514A7" w:rsidP="00AA2ECF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B944D7" w:rsidRPr="002C5C5A" w:rsidRDefault="00B944D7" w:rsidP="00B94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C5A">
        <w:rPr>
          <w:sz w:val="28"/>
          <w:szCs w:val="28"/>
        </w:rPr>
        <w:t xml:space="preserve">В целях </w:t>
      </w:r>
      <w:r w:rsidR="002C5C5A">
        <w:rPr>
          <w:color w:val="333333"/>
          <w:sz w:val="28"/>
          <w:szCs w:val="28"/>
          <w:shd w:val="clear" w:color="auto" w:fill="FFFFFF"/>
        </w:rPr>
        <w:t>улучшения</w:t>
      </w:r>
      <w:r w:rsidRPr="002C5C5A">
        <w:rPr>
          <w:color w:val="333333"/>
          <w:sz w:val="28"/>
          <w:szCs w:val="28"/>
          <w:shd w:val="clear" w:color="auto" w:fill="FFFFFF"/>
        </w:rPr>
        <w:t xml:space="preserve"> демографической ситуации</w:t>
      </w:r>
      <w:r w:rsidRPr="002C5C5A">
        <w:rPr>
          <w:sz w:val="28"/>
          <w:szCs w:val="28"/>
        </w:rPr>
        <w:t xml:space="preserve"> в Кондинском районе</w:t>
      </w:r>
      <w:bookmarkStart w:id="0" w:name="_GoBack"/>
      <w:r w:rsidRPr="00B53CBD">
        <w:rPr>
          <w:bCs/>
          <w:sz w:val="28"/>
          <w:szCs w:val="28"/>
        </w:rPr>
        <w:t>:</w:t>
      </w:r>
      <w:bookmarkEnd w:id="0"/>
    </w:p>
    <w:p w:rsidR="00B944D7" w:rsidRPr="002C5C5A" w:rsidRDefault="00B944D7" w:rsidP="00B94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cs="Arial"/>
          <w:sz w:val="28"/>
          <w:szCs w:val="28"/>
        </w:rPr>
      </w:pPr>
      <w:r w:rsidRPr="002C5C5A">
        <w:rPr>
          <w:sz w:val="28"/>
          <w:szCs w:val="28"/>
        </w:rPr>
        <w:t xml:space="preserve">1.  Создать рабочую группы по демографии при главе Кондинского района и утвердить ее состав </w:t>
      </w:r>
      <w:r w:rsidR="002C5C5A">
        <w:rPr>
          <w:sz w:val="28"/>
          <w:szCs w:val="28"/>
        </w:rPr>
        <w:t>(приложение)</w:t>
      </w:r>
      <w:r w:rsidRPr="002C5C5A">
        <w:rPr>
          <w:sz w:val="28"/>
          <w:szCs w:val="28"/>
        </w:rPr>
        <w:t xml:space="preserve">.  </w:t>
      </w:r>
    </w:p>
    <w:p w:rsidR="00B944D7" w:rsidRPr="002C5C5A" w:rsidRDefault="00B944D7" w:rsidP="00B94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C5A">
        <w:rPr>
          <w:sz w:val="28"/>
          <w:szCs w:val="28"/>
        </w:rPr>
        <w:t>2. Распоряжение р</w:t>
      </w:r>
      <w:r w:rsidR="002C5C5A">
        <w:rPr>
          <w:sz w:val="28"/>
          <w:szCs w:val="28"/>
        </w:rPr>
        <w:t>азместить на официальном сайте органов местного самоуправления Кондинского района.</w:t>
      </w:r>
    </w:p>
    <w:p w:rsidR="002C5C5A" w:rsidRPr="002C5C5A" w:rsidRDefault="00B944D7" w:rsidP="00D96E53">
      <w:pPr>
        <w:ind w:firstLine="709"/>
        <w:jc w:val="both"/>
        <w:rPr>
          <w:sz w:val="28"/>
          <w:szCs w:val="28"/>
        </w:rPr>
      </w:pPr>
      <w:r w:rsidRPr="002C5C5A">
        <w:rPr>
          <w:sz w:val="28"/>
          <w:szCs w:val="28"/>
        </w:rPr>
        <w:t xml:space="preserve">3. </w:t>
      </w:r>
      <w:r w:rsidR="002C5C5A" w:rsidRPr="002C5C5A">
        <w:rPr>
          <w:sz w:val="28"/>
          <w:szCs w:val="28"/>
        </w:rPr>
        <w:t>Контроль за выполнением распоряжения возложить на заместителя главы района Д.В. Бабушкина.</w:t>
      </w:r>
    </w:p>
    <w:p w:rsidR="00B944D7" w:rsidRPr="002C5C5A" w:rsidRDefault="002C5C5A" w:rsidP="00B944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5C5A">
        <w:rPr>
          <w:sz w:val="28"/>
          <w:szCs w:val="28"/>
        </w:rPr>
        <w:t xml:space="preserve"> </w:t>
      </w:r>
    </w:p>
    <w:p w:rsidR="00AA362B" w:rsidRPr="002C5C5A" w:rsidRDefault="00AA362B" w:rsidP="003F6096">
      <w:pPr>
        <w:ind w:firstLine="709"/>
        <w:rPr>
          <w:color w:val="000000"/>
          <w:sz w:val="28"/>
          <w:szCs w:val="28"/>
        </w:rPr>
      </w:pPr>
    </w:p>
    <w:p w:rsidR="00AA3AE1" w:rsidRPr="002C5C5A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C5C5A" w:rsidTr="00936E49">
        <w:tc>
          <w:tcPr>
            <w:tcW w:w="4785" w:type="dxa"/>
          </w:tcPr>
          <w:p w:rsidR="00B75BF6" w:rsidRPr="002C5C5A" w:rsidRDefault="0058313B" w:rsidP="0058313B">
            <w:pPr>
              <w:jc w:val="both"/>
              <w:rPr>
                <w:sz w:val="28"/>
                <w:szCs w:val="28"/>
              </w:rPr>
            </w:pPr>
            <w:r w:rsidRPr="002C5C5A">
              <w:rPr>
                <w:sz w:val="28"/>
                <w:szCs w:val="28"/>
              </w:rPr>
              <w:t>Г</w:t>
            </w:r>
            <w:r w:rsidR="00B75BF6" w:rsidRPr="002C5C5A">
              <w:rPr>
                <w:sz w:val="28"/>
                <w:szCs w:val="28"/>
              </w:rPr>
              <w:t>лав</w:t>
            </w:r>
            <w:r w:rsidRPr="002C5C5A">
              <w:rPr>
                <w:sz w:val="28"/>
                <w:szCs w:val="28"/>
              </w:rPr>
              <w:t>а</w:t>
            </w:r>
            <w:r w:rsidR="0016127B" w:rsidRPr="002C5C5A">
              <w:rPr>
                <w:sz w:val="28"/>
                <w:szCs w:val="28"/>
              </w:rPr>
              <w:t xml:space="preserve"> </w:t>
            </w:r>
            <w:r w:rsidR="00B75BF6" w:rsidRPr="002C5C5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2C5C5A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C5C5A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2C5C5A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2C5C5A" w:rsidRDefault="002C5C5A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16127B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16127B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AA2ECF" w:rsidRPr="002C5C5A" w:rsidRDefault="00C04AD3" w:rsidP="00AA2ECF">
      <w:pPr>
        <w:tabs>
          <w:tab w:val="left" w:pos="4962"/>
        </w:tabs>
        <w:ind w:left="4962"/>
      </w:pPr>
      <w:r>
        <w:t>от 0</w:t>
      </w:r>
      <w:r w:rsidR="00924577">
        <w:t>4</w:t>
      </w:r>
      <w:r w:rsidR="00AA2ECF" w:rsidRPr="002C5C5A">
        <w:t>.0</w:t>
      </w:r>
      <w:r w:rsidRPr="002C5C5A">
        <w:t>3</w:t>
      </w:r>
      <w:r w:rsidR="00AA2ECF" w:rsidRPr="002C5C5A">
        <w:t xml:space="preserve">.2025 № </w:t>
      </w:r>
      <w:r w:rsidR="002C5C5A" w:rsidRPr="002C5C5A">
        <w:t>187</w:t>
      </w:r>
      <w:r w:rsidR="00AA2ECF" w:rsidRPr="002C5C5A">
        <w:t>-р</w:t>
      </w:r>
    </w:p>
    <w:p w:rsidR="00B944D7" w:rsidRPr="00EC4F6D" w:rsidRDefault="00B944D7" w:rsidP="00AA2ECF">
      <w:pPr>
        <w:tabs>
          <w:tab w:val="left" w:pos="4962"/>
        </w:tabs>
        <w:ind w:left="4962"/>
        <w:rPr>
          <w:sz w:val="26"/>
          <w:szCs w:val="26"/>
        </w:rPr>
      </w:pPr>
    </w:p>
    <w:p w:rsidR="00EC4F6D" w:rsidRDefault="002C5C5A" w:rsidP="00B944D7">
      <w:pPr>
        <w:ind w:right="-1"/>
        <w:jc w:val="center"/>
        <w:rPr>
          <w:sz w:val="26"/>
          <w:szCs w:val="26"/>
        </w:rPr>
      </w:pPr>
      <w:r w:rsidRPr="00EC4F6D">
        <w:rPr>
          <w:sz w:val="26"/>
          <w:szCs w:val="26"/>
        </w:rPr>
        <w:t xml:space="preserve">Состав </w:t>
      </w:r>
    </w:p>
    <w:p w:rsidR="00B944D7" w:rsidRPr="00EC4F6D" w:rsidRDefault="002C5C5A" w:rsidP="00B944D7">
      <w:pPr>
        <w:ind w:right="-1"/>
        <w:jc w:val="center"/>
        <w:rPr>
          <w:sz w:val="26"/>
          <w:szCs w:val="26"/>
        </w:rPr>
      </w:pPr>
      <w:r w:rsidRPr="00EC4F6D">
        <w:rPr>
          <w:sz w:val="26"/>
          <w:szCs w:val="26"/>
        </w:rPr>
        <w:t xml:space="preserve">рабочей группы по </w:t>
      </w:r>
      <w:r w:rsidR="00B944D7" w:rsidRPr="00EC4F6D">
        <w:rPr>
          <w:sz w:val="26"/>
          <w:szCs w:val="26"/>
        </w:rPr>
        <w:t xml:space="preserve">демографии </w:t>
      </w:r>
      <w:r w:rsidRPr="00EC4F6D">
        <w:rPr>
          <w:sz w:val="26"/>
          <w:szCs w:val="26"/>
        </w:rPr>
        <w:t>при главе Кондинского района</w:t>
      </w:r>
    </w:p>
    <w:p w:rsidR="00B944D7" w:rsidRPr="00EC4F6D" w:rsidRDefault="00B944D7" w:rsidP="00B944D7">
      <w:pPr>
        <w:ind w:right="-425"/>
        <w:jc w:val="center"/>
        <w:rPr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8"/>
        <w:gridCol w:w="236"/>
        <w:gridCol w:w="6860"/>
      </w:tblGrid>
      <w:tr w:rsidR="002C5C5A" w:rsidRPr="00EC4F6D" w:rsidTr="00EC4F6D">
        <w:trPr>
          <w:trHeight w:val="310"/>
        </w:trPr>
        <w:tc>
          <w:tcPr>
            <w:tcW w:w="1399" w:type="pct"/>
            <w:hideMark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Зяблицев </w:t>
            </w:r>
          </w:p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Алексей Валерьевич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глава Кондинского района, председатель рабочей группы</w:t>
            </w:r>
          </w:p>
          <w:p w:rsidR="002C5C5A" w:rsidRPr="00EC4F6D" w:rsidRDefault="002C5C5A" w:rsidP="002C5C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310"/>
        </w:trPr>
        <w:tc>
          <w:tcPr>
            <w:tcW w:w="1399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  <w:hideMark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Бабушкин </w:t>
            </w:r>
          </w:p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Денис Владимирович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заместитель главы Кондинского района, заместитель председателя рабочей группы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  <w:hideMark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Королева </w:t>
            </w:r>
          </w:p>
          <w:p w:rsidR="002C5C5A" w:rsidRPr="00EC4F6D" w:rsidRDefault="002C5C5A" w:rsidP="002C5C5A">
            <w:pPr>
              <w:autoSpaceDE w:val="0"/>
              <w:autoSpaceDN w:val="0"/>
              <w:adjustRightInd w:val="0"/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Нэлли Тимкановна 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главный специалист по работе с общественными и религиозными организациями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  <w:r w:rsidR="00EC4F6D">
              <w:rPr>
                <w:sz w:val="26"/>
                <w:szCs w:val="26"/>
                <w:lang w:eastAsia="en-US"/>
              </w:rPr>
              <w:t>, секретарь           рабочей группы</w:t>
            </w:r>
          </w:p>
          <w:p w:rsidR="00EC4F6D" w:rsidRPr="00EC4F6D" w:rsidRDefault="00EC4F6D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Члены рабочей группы: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  <w:hideMark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Нештенко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Александр Сергеевич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главный врач бюджетного учреждения Ханты-Мансийского автономного округа – Югры «Кондинская районная больница»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Дементьева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Татьяна Борисовна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психолог бюджетного учреждения Ханты-Мансийского автономного округа – Югры «Кондинская районная больница» 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  <w:hideMark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Черанев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Александр Николаевич 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настоятель </w:t>
            </w:r>
            <w:r w:rsidRPr="00EC4F6D">
              <w:rPr>
                <w:sz w:val="26"/>
                <w:szCs w:val="26"/>
              </w:rPr>
              <w:t>местной религиозной организации православный Приход храма в честь иконы Божией Матери «Всех скорбящих Радость» 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Симушина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Ирина Геннадьевна 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EC4F6D" w:rsidP="00EC4F6D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генеральный директор автономной некоммерческой организации «Медиацентр «Евра»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Табунова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Юлия Александровна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ind w:left="34"/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EC4F6D">
            <w:pPr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начальник отдела </w:t>
            </w:r>
            <w:r w:rsidR="00EC4F6D" w:rsidRPr="00EC4F6D">
              <w:rPr>
                <w:sz w:val="26"/>
                <w:szCs w:val="26"/>
                <w:lang w:eastAsia="en-US"/>
              </w:rPr>
              <w:t xml:space="preserve">записи актов гражданского состояния </w:t>
            </w:r>
            <w:r w:rsidRPr="00EC4F6D">
              <w:rPr>
                <w:sz w:val="26"/>
                <w:szCs w:val="26"/>
                <w:lang w:eastAsia="en-US"/>
              </w:rPr>
              <w:t>администрации Кондинского района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ind w:left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Тюрьмина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Любовь Юрьевна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начальник отдела дополнительного образования и технологий воспитания управления образования администрации Кондинского района </w:t>
            </w:r>
          </w:p>
        </w:tc>
      </w:tr>
      <w:tr w:rsidR="00EC4F6D" w:rsidRPr="00EC4F6D" w:rsidTr="00EC4F6D">
        <w:trPr>
          <w:trHeight w:val="68"/>
        </w:trPr>
        <w:tc>
          <w:tcPr>
            <w:tcW w:w="1399" w:type="pct"/>
          </w:tcPr>
          <w:p w:rsidR="00EC4F6D" w:rsidRPr="00EC4F6D" w:rsidRDefault="00EC4F6D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EC4F6D" w:rsidRPr="00EC4F6D" w:rsidRDefault="00EC4F6D" w:rsidP="00EC4F6D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EC4F6D" w:rsidRPr="00EC4F6D" w:rsidRDefault="00EC4F6D" w:rsidP="00EC4F6D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Королева 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lastRenderedPageBreak/>
              <w:t>Ольга Владимировна</w:t>
            </w:r>
          </w:p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3481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 xml:space="preserve">советник директора по воспитанию с детскими </w:t>
            </w:r>
            <w:r w:rsidRPr="00EC4F6D">
              <w:rPr>
                <w:sz w:val="26"/>
                <w:szCs w:val="26"/>
                <w:lang w:eastAsia="en-US"/>
              </w:rPr>
              <w:lastRenderedPageBreak/>
              <w:t xml:space="preserve">общественными объединениями заместитель директора </w:t>
            </w:r>
            <w:r w:rsidR="00EC4F6D" w:rsidRPr="00EC4F6D">
              <w:rPr>
                <w:sz w:val="26"/>
                <w:szCs w:val="26"/>
                <w:lang w:eastAsia="en-US"/>
              </w:rPr>
              <w:t xml:space="preserve">бюджетного учреждения профессионального образования Ханты-Мансийского автономного округа – Югры «Междуреченский агропромышленный колледж» 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Симачкова Надежда Владимировна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председатель местной общественной организации многодетных семей Кондинского района «София»</w:t>
            </w: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2C5C5A">
            <w:pPr>
              <w:ind w:right="-174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C5C5A" w:rsidRPr="00EC4F6D" w:rsidTr="00EC4F6D">
        <w:trPr>
          <w:trHeight w:val="68"/>
        </w:trPr>
        <w:tc>
          <w:tcPr>
            <w:tcW w:w="1399" w:type="pct"/>
          </w:tcPr>
          <w:p w:rsidR="002C5C5A" w:rsidRPr="00EC4F6D" w:rsidRDefault="002C5C5A" w:rsidP="00EC4F6D">
            <w:pPr>
              <w:ind w:right="-174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Непомнящих Светлана Ивановна</w:t>
            </w:r>
          </w:p>
        </w:tc>
        <w:tc>
          <w:tcPr>
            <w:tcW w:w="120" w:type="pct"/>
          </w:tcPr>
          <w:p w:rsidR="002C5C5A" w:rsidRPr="00EC4F6D" w:rsidRDefault="002C5C5A" w:rsidP="00EC4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481" w:type="pct"/>
          </w:tcPr>
          <w:p w:rsidR="002C5C5A" w:rsidRPr="00EC4F6D" w:rsidRDefault="002C5C5A" w:rsidP="002C5C5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C4F6D">
              <w:rPr>
                <w:sz w:val="26"/>
                <w:szCs w:val="26"/>
                <w:lang w:eastAsia="en-US"/>
              </w:rPr>
              <w:t>начальник отдела молодежной политики администрации Кондинского района</w:t>
            </w:r>
          </w:p>
        </w:tc>
      </w:tr>
    </w:tbl>
    <w:p w:rsidR="00B944D7" w:rsidRDefault="00B944D7" w:rsidP="00AA2ECF">
      <w:pPr>
        <w:tabs>
          <w:tab w:val="left" w:pos="4962"/>
        </w:tabs>
        <w:ind w:left="4962"/>
      </w:pPr>
    </w:p>
    <w:sectPr w:rsidR="00B944D7" w:rsidSect="00AA2ECF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77" w:rsidRDefault="00B82277">
      <w:r>
        <w:separator/>
      </w:r>
    </w:p>
  </w:endnote>
  <w:endnote w:type="continuationSeparator" w:id="0">
    <w:p w:rsidR="00B82277" w:rsidRDefault="00B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77" w:rsidRDefault="00B82277">
      <w:r>
        <w:separator/>
      </w:r>
    </w:p>
  </w:footnote>
  <w:footnote w:type="continuationSeparator" w:id="0">
    <w:p w:rsidR="00B82277" w:rsidRDefault="00B8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7B" w:rsidRDefault="001612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127B" w:rsidRDefault="0016127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AA2ECF" w:rsidRDefault="00AA2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BD">
          <w:rPr>
            <w:noProof/>
          </w:rPr>
          <w:t>3</w:t>
        </w:r>
        <w:r>
          <w:fldChar w:fldCharType="end"/>
        </w:r>
      </w:p>
    </w:sdtContent>
  </w:sdt>
  <w:p w:rsidR="0016127B" w:rsidRDefault="0016127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C5C5A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3CBD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44D7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4F6D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94E8-5727-4043-8719-709D79B3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2025-03-04T10:41:00Z</cp:lastPrinted>
  <dcterms:created xsi:type="dcterms:W3CDTF">2025-03-04T10:10:00Z</dcterms:created>
  <dcterms:modified xsi:type="dcterms:W3CDTF">2025-03-04T10:41:00Z</dcterms:modified>
</cp:coreProperties>
</file>