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DB434A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B31CB7" w:rsidRPr="00B91D2D">
              <w:rPr>
                <w:color w:val="000000"/>
                <w:sz w:val="28"/>
                <w:szCs w:val="28"/>
              </w:rPr>
              <w:t xml:space="preserve"> </w:t>
            </w:r>
            <w:r w:rsidR="00DB434A">
              <w:rPr>
                <w:color w:val="000000"/>
                <w:sz w:val="28"/>
                <w:szCs w:val="28"/>
              </w:rPr>
              <w:t>24</w:t>
            </w:r>
            <w:r w:rsidR="00326DA5">
              <w:rPr>
                <w:color w:val="000000"/>
                <w:sz w:val="28"/>
                <w:szCs w:val="28"/>
              </w:rPr>
              <w:t xml:space="preserve"> марта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5E60E1">
              <w:rPr>
                <w:color w:val="000000"/>
                <w:sz w:val="28"/>
                <w:szCs w:val="28"/>
              </w:rPr>
              <w:t>254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7"/>
      </w:tblGrid>
      <w:tr w:rsidR="00B91D2D" w:rsidRPr="00B91D2D" w:rsidTr="002B09C1">
        <w:tc>
          <w:tcPr>
            <w:tcW w:w="5987" w:type="dxa"/>
          </w:tcPr>
          <w:p w:rsidR="00B91D2D" w:rsidRPr="00B91D2D" w:rsidRDefault="005E60E1" w:rsidP="005E60E1">
            <w:pPr>
              <w:rPr>
                <w:sz w:val="28"/>
                <w:szCs w:val="28"/>
              </w:rPr>
            </w:pPr>
            <w:r w:rsidRPr="00874DC6">
              <w:rPr>
                <w:color w:val="1E1D1E"/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  <w:r>
              <w:rPr>
                <w:color w:val="1E1D1E"/>
                <w:sz w:val="28"/>
                <w:szCs w:val="28"/>
              </w:rPr>
              <w:t xml:space="preserve">                </w:t>
            </w:r>
            <w:r w:rsidRPr="00874DC6">
              <w:rPr>
                <w:color w:val="1E1D1E"/>
                <w:sz w:val="28"/>
                <w:szCs w:val="28"/>
              </w:rPr>
              <w:t>от 21 января 2025 года № 48-р</w:t>
            </w:r>
            <w:r w:rsidRPr="00874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874DC6">
              <w:rPr>
                <w:sz w:val="28"/>
                <w:szCs w:val="28"/>
              </w:rPr>
              <w:t xml:space="preserve">«Об утверждении перечня муниципальных нормативных правовых актов администрации Кондинского района, подлежащих анализу </w:t>
            </w:r>
            <w:r w:rsidR="002B09C1">
              <w:rPr>
                <w:sz w:val="28"/>
                <w:szCs w:val="28"/>
              </w:rPr>
              <w:t xml:space="preserve">          </w:t>
            </w:r>
            <w:r w:rsidRPr="00874DC6">
              <w:rPr>
                <w:sz w:val="28"/>
                <w:szCs w:val="28"/>
              </w:rPr>
              <w:t>на предмет соответствия их антимонопольному законодательству в 2025 году»</w:t>
            </w:r>
          </w:p>
        </w:tc>
      </w:tr>
    </w:tbl>
    <w:p w:rsidR="00B91D2D" w:rsidRPr="00B91D2D" w:rsidRDefault="00B91D2D" w:rsidP="00B91D2D">
      <w:pPr>
        <w:ind w:right="34" w:firstLine="709"/>
        <w:jc w:val="both"/>
        <w:rPr>
          <w:sz w:val="28"/>
          <w:szCs w:val="28"/>
          <w:lang w:eastAsia="en-US"/>
        </w:rPr>
      </w:pPr>
    </w:p>
    <w:p w:rsidR="005E60E1" w:rsidRPr="005E60E1" w:rsidRDefault="005E60E1" w:rsidP="005E60E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5E60E1">
        <w:rPr>
          <w:rFonts w:ascii="Times New Roman" w:hAnsi="Times New Roman"/>
          <w:sz w:val="28"/>
          <w:szCs w:val="28"/>
        </w:rPr>
        <w:t>В целях актуализации правового акта администрации Кондинского района:</w:t>
      </w:r>
    </w:p>
    <w:p w:rsidR="005E60E1" w:rsidRPr="005E60E1" w:rsidRDefault="005E60E1" w:rsidP="005E60E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5E60E1">
        <w:rPr>
          <w:rFonts w:ascii="Times New Roman" w:hAnsi="Times New Roman"/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E60E1">
        <w:rPr>
          <w:rFonts w:ascii="Times New Roman" w:hAnsi="Times New Roman"/>
          <w:sz w:val="28"/>
          <w:szCs w:val="28"/>
        </w:rPr>
        <w:t>от 21 января 2025 года № 48-р «Об утверждении перечня муниципальных нормативных правовых актов администрации Кондинского района, подлежащих анализу на предмет соответствия их антимонопольному законодательству в 2025 году» следующее изменение:</w:t>
      </w:r>
    </w:p>
    <w:p w:rsidR="005E60E1" w:rsidRPr="005E60E1" w:rsidRDefault="005E60E1" w:rsidP="005E60E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5E60E1">
        <w:rPr>
          <w:rFonts w:ascii="Times New Roman" w:hAnsi="Times New Roman"/>
          <w:sz w:val="28"/>
          <w:szCs w:val="28"/>
        </w:rPr>
        <w:t>Приложение к распоряжению изложить в новой редакции (приложение).</w:t>
      </w:r>
    </w:p>
    <w:p w:rsidR="005E60E1" w:rsidRPr="00796710" w:rsidRDefault="005E60E1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E60E1">
        <w:rPr>
          <w:sz w:val="28"/>
          <w:szCs w:val="28"/>
        </w:rPr>
        <w:t xml:space="preserve">2.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5E60E1" w:rsidRPr="005E60E1" w:rsidRDefault="005E60E1" w:rsidP="005E60E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5E60E1">
        <w:rPr>
          <w:rFonts w:ascii="Times New Roman" w:hAnsi="Times New Roman"/>
          <w:sz w:val="28"/>
          <w:szCs w:val="28"/>
        </w:rPr>
        <w:t>3. Распоряжение вступает в силу после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E1">
        <w:rPr>
          <w:rFonts w:ascii="Times New Roman" w:hAnsi="Times New Roman"/>
          <w:sz w:val="28"/>
          <w:szCs w:val="28"/>
        </w:rPr>
        <w:t>подписания.</w:t>
      </w:r>
    </w:p>
    <w:p w:rsidR="00E41545" w:rsidRPr="00B91D2D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5E60E1" w:rsidRPr="00B91D2D" w:rsidRDefault="005E60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5E60E1" w:rsidRDefault="005E60E1">
      <w:pPr>
        <w:rPr>
          <w:color w:val="000000"/>
          <w:sz w:val="16"/>
        </w:rPr>
      </w:pPr>
    </w:p>
    <w:p w:rsidR="005E60E1" w:rsidRDefault="005E60E1">
      <w:pPr>
        <w:rPr>
          <w:color w:val="000000"/>
          <w:sz w:val="16"/>
        </w:rPr>
      </w:pPr>
    </w:p>
    <w:p w:rsidR="005E60E1" w:rsidRDefault="005E60E1">
      <w:pPr>
        <w:rPr>
          <w:color w:val="000000"/>
          <w:sz w:val="16"/>
        </w:rPr>
      </w:pPr>
    </w:p>
    <w:p w:rsidR="005E60E1" w:rsidRDefault="005E60E1">
      <w:pPr>
        <w:rPr>
          <w:color w:val="000000"/>
          <w:sz w:val="16"/>
        </w:rPr>
      </w:pPr>
    </w:p>
    <w:p w:rsidR="002B09C1" w:rsidRDefault="002B09C1">
      <w:pPr>
        <w:rPr>
          <w:color w:val="000000"/>
          <w:sz w:val="16"/>
        </w:rPr>
      </w:pPr>
    </w:p>
    <w:p w:rsidR="002B09C1" w:rsidRDefault="002B09C1">
      <w:pPr>
        <w:rPr>
          <w:color w:val="000000"/>
          <w:sz w:val="16"/>
        </w:rPr>
      </w:pPr>
    </w:p>
    <w:p w:rsidR="005E60E1" w:rsidRDefault="005E60E1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5E60E1" w:rsidRDefault="005E60E1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E60E1" w:rsidSect="005875C0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5E60E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5E60E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5E60E1">
      <w:pPr>
        <w:tabs>
          <w:tab w:val="left" w:pos="4962"/>
        </w:tabs>
        <w:ind w:left="10205"/>
      </w:pPr>
      <w:r>
        <w:t xml:space="preserve">от </w:t>
      </w:r>
      <w:r w:rsidR="00DB434A">
        <w:t>24</w:t>
      </w:r>
      <w:r>
        <w:t>.</w:t>
      </w:r>
      <w:r w:rsidR="00145A57">
        <w:t>0</w:t>
      </w:r>
      <w:r w:rsidR="00326DA5">
        <w:t>3</w:t>
      </w:r>
      <w:r>
        <w:t>.202</w:t>
      </w:r>
      <w:r w:rsidR="00145A57">
        <w:t>5</w:t>
      </w:r>
      <w:r>
        <w:t xml:space="preserve"> № </w:t>
      </w:r>
      <w:r w:rsidR="005E60E1">
        <w:t>254</w:t>
      </w:r>
      <w:r>
        <w:t>-р</w:t>
      </w:r>
    </w:p>
    <w:p w:rsidR="00936E49" w:rsidRPr="005E60E1" w:rsidRDefault="00936E49" w:rsidP="00936E49">
      <w:pPr>
        <w:jc w:val="center"/>
        <w:outlineLvl w:val="0"/>
        <w:rPr>
          <w:bCs/>
          <w:szCs w:val="26"/>
          <w:lang w:eastAsia="en-US"/>
        </w:rPr>
      </w:pPr>
    </w:p>
    <w:p w:rsidR="005E60E1" w:rsidRDefault="005E60E1" w:rsidP="005E60E1">
      <w:pPr>
        <w:shd w:val="clear" w:color="auto" w:fill="FEFEFE"/>
        <w:jc w:val="center"/>
        <w:outlineLvl w:val="1"/>
        <w:rPr>
          <w:color w:val="000000" w:themeColor="text1"/>
        </w:rPr>
      </w:pPr>
      <w:r w:rsidRPr="005E60E1">
        <w:rPr>
          <w:color w:val="000000" w:themeColor="text1"/>
        </w:rPr>
        <w:t xml:space="preserve">Перечень муниципальных нормативных правовых актов администрации Кондинского района, </w:t>
      </w:r>
      <w:r>
        <w:rPr>
          <w:color w:val="000000" w:themeColor="text1"/>
        </w:rPr>
        <w:br/>
      </w:r>
      <w:r w:rsidRPr="005E60E1">
        <w:rPr>
          <w:color w:val="000000" w:themeColor="text1"/>
        </w:rPr>
        <w:t>подлежащих анализу на предмет соответствия их антимонопольному законодательству в 2025 году</w:t>
      </w:r>
    </w:p>
    <w:p w:rsidR="005E60E1" w:rsidRPr="005E60E1" w:rsidRDefault="005E60E1" w:rsidP="005E60E1">
      <w:pPr>
        <w:shd w:val="clear" w:color="auto" w:fill="FEFEFE"/>
        <w:jc w:val="center"/>
        <w:outlineLvl w:val="1"/>
        <w:rPr>
          <w:color w:val="000000" w:themeColor="text1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7442"/>
        <w:gridCol w:w="2289"/>
        <w:gridCol w:w="4572"/>
      </w:tblGrid>
      <w:tr w:rsidR="005E60E1" w:rsidRPr="005E60E1" w:rsidTr="005E60E1">
        <w:trPr>
          <w:trHeight w:val="68"/>
        </w:trPr>
        <w:tc>
          <w:tcPr>
            <w:tcW w:w="182" w:type="pct"/>
          </w:tcPr>
          <w:p w:rsidR="005E60E1" w:rsidRPr="005E60E1" w:rsidRDefault="005E60E1" w:rsidP="00CC7974">
            <w:pPr>
              <w:jc w:val="center"/>
              <w:outlineLvl w:val="1"/>
              <w:rPr>
                <w:rFonts w:eastAsia="Calibri"/>
                <w:color w:val="333333"/>
              </w:rPr>
            </w:pPr>
            <w:r w:rsidRPr="005E60E1">
              <w:rPr>
                <w:rFonts w:eastAsia="Calibri"/>
                <w:color w:val="333333"/>
              </w:rPr>
              <w:t xml:space="preserve">№ </w:t>
            </w:r>
            <w:proofErr w:type="gramStart"/>
            <w:r w:rsidRPr="005E60E1">
              <w:rPr>
                <w:rFonts w:eastAsia="Calibri"/>
                <w:color w:val="333333"/>
              </w:rPr>
              <w:t>п</w:t>
            </w:r>
            <w:proofErr w:type="gramEnd"/>
            <w:r w:rsidRPr="005E60E1">
              <w:rPr>
                <w:rFonts w:eastAsia="Calibri"/>
                <w:color w:val="333333"/>
              </w:rPr>
              <w:t>/п</w:t>
            </w:r>
          </w:p>
        </w:tc>
        <w:tc>
          <w:tcPr>
            <w:tcW w:w="2507" w:type="pct"/>
          </w:tcPr>
          <w:p w:rsidR="005E60E1" w:rsidRPr="005E60E1" w:rsidRDefault="005E60E1" w:rsidP="00CC7974">
            <w:pPr>
              <w:jc w:val="center"/>
              <w:rPr>
                <w:rFonts w:eastAsia="Calibri"/>
                <w:color w:val="333333"/>
              </w:rPr>
            </w:pPr>
            <w:r w:rsidRPr="005E60E1">
              <w:rPr>
                <w:rFonts w:eastAsia="Calibri"/>
                <w:bCs/>
              </w:rPr>
              <w:t>Наименование муниципального нормативного правового акта</w:t>
            </w:r>
          </w:p>
        </w:tc>
        <w:tc>
          <w:tcPr>
            <w:tcW w:w="771" w:type="pct"/>
          </w:tcPr>
          <w:p w:rsidR="005E60E1" w:rsidRPr="005E60E1" w:rsidRDefault="005E60E1" w:rsidP="00CC7974">
            <w:pPr>
              <w:jc w:val="center"/>
              <w:outlineLvl w:val="1"/>
              <w:rPr>
                <w:rFonts w:eastAsia="Calibri"/>
                <w:bCs/>
                <w:highlight w:val="yellow"/>
              </w:rPr>
            </w:pPr>
            <w:r w:rsidRPr="005E60E1">
              <w:rPr>
                <w:color w:val="000000"/>
              </w:rPr>
              <w:t xml:space="preserve">Период проведения анализа НПА </w:t>
            </w:r>
            <w:r>
              <w:rPr>
                <w:color w:val="000000"/>
              </w:rPr>
              <w:t xml:space="preserve">                  </w:t>
            </w:r>
            <w:r w:rsidRPr="005E60E1">
              <w:rPr>
                <w:color w:val="000000"/>
              </w:rPr>
              <w:t>на предмет соответствия их антимонопольному законодательству</w:t>
            </w:r>
          </w:p>
        </w:tc>
        <w:tc>
          <w:tcPr>
            <w:tcW w:w="1540" w:type="pct"/>
          </w:tcPr>
          <w:p w:rsidR="005E60E1" w:rsidRPr="005E60E1" w:rsidRDefault="005E60E1" w:rsidP="00CC7974">
            <w:pPr>
              <w:jc w:val="center"/>
              <w:outlineLvl w:val="1"/>
              <w:rPr>
                <w:rFonts w:eastAsia="Calibri"/>
                <w:color w:val="333333"/>
              </w:rPr>
            </w:pPr>
            <w:r w:rsidRPr="005E60E1">
              <w:rPr>
                <w:rFonts w:eastAsia="Calibri"/>
                <w:bCs/>
              </w:rPr>
              <w:t>Ответственное структурное подразделение</w:t>
            </w:r>
          </w:p>
        </w:tc>
      </w:tr>
      <w:tr w:rsidR="005E60E1" w:rsidRPr="005E60E1" w:rsidTr="005E60E1">
        <w:trPr>
          <w:trHeight w:val="68"/>
        </w:trPr>
        <w:tc>
          <w:tcPr>
            <w:tcW w:w="182" w:type="pct"/>
          </w:tcPr>
          <w:p w:rsidR="005E60E1" w:rsidRPr="005E60E1" w:rsidRDefault="005E60E1" w:rsidP="005E60E1">
            <w:pPr>
              <w:jc w:val="center"/>
              <w:outlineLvl w:val="1"/>
              <w:rPr>
                <w:rFonts w:eastAsia="Calibri"/>
                <w:color w:val="000000" w:themeColor="text1"/>
              </w:rPr>
            </w:pPr>
            <w:r w:rsidRPr="005E60E1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507" w:type="pct"/>
          </w:tcPr>
          <w:p w:rsidR="005E60E1" w:rsidRPr="005E60E1" w:rsidRDefault="005E60E1" w:rsidP="005E60E1">
            <w:pPr>
              <w:pStyle w:val="afb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0E1">
              <w:rPr>
                <w:rStyle w:val="aff0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Постановление</w:t>
            </w:r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60E1">
              <w:rPr>
                <w:rStyle w:val="aff0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администрации Кондинского района </w:t>
            </w:r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Pr="005E60E1">
              <w:rPr>
                <w:rStyle w:val="aff0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24 </w:t>
            </w:r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апреля </w:t>
            </w:r>
            <w:r w:rsidRPr="005E60E1">
              <w:rPr>
                <w:rStyle w:val="aff0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2018 </w:t>
            </w:r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года № </w:t>
            </w:r>
            <w:r w:rsidRPr="005E60E1">
              <w:rPr>
                <w:rStyle w:val="aff0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689</w:t>
            </w:r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Порядка выдачи разрешения </w:t>
            </w:r>
            <w:r w:rsidR="00C626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</w:t>
            </w:r>
            <w:bookmarkStart w:id="0" w:name="_GoBack"/>
            <w:bookmarkEnd w:id="0"/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установку некапитальных нестационарных сооружений, произведений монументально-декоративного искусства                                на территории городского поселения </w:t>
            </w:r>
            <w:proofErr w:type="gramStart"/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Междуреченский</w:t>
            </w:r>
            <w:proofErr w:type="gramEnd"/>
            <w:r w:rsidRPr="005E60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1" w:type="pct"/>
          </w:tcPr>
          <w:p w:rsidR="005E60E1" w:rsidRPr="005E60E1" w:rsidRDefault="005E60E1" w:rsidP="00CC7974">
            <w:pPr>
              <w:jc w:val="center"/>
              <w:rPr>
                <w:rFonts w:eastAsia="Calibri"/>
                <w:color w:val="000000" w:themeColor="text1"/>
              </w:rPr>
            </w:pPr>
            <w:r w:rsidRPr="005E60E1">
              <w:rPr>
                <w:rFonts w:eastAsia="Calibri"/>
                <w:color w:val="000000" w:themeColor="text1"/>
              </w:rPr>
              <w:t xml:space="preserve">Сентябрь 2025 года </w:t>
            </w:r>
          </w:p>
        </w:tc>
        <w:tc>
          <w:tcPr>
            <w:tcW w:w="1540" w:type="pct"/>
          </w:tcPr>
          <w:p w:rsidR="005E60E1" w:rsidRPr="005E60E1" w:rsidRDefault="005E60E1" w:rsidP="005E60E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E60E1">
              <w:rPr>
                <w:rFonts w:eastAsia="Calibri"/>
                <w:color w:val="000000" w:themeColor="text1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</w:tr>
    </w:tbl>
    <w:p w:rsidR="005E60E1" w:rsidRDefault="005E60E1" w:rsidP="005E60E1">
      <w:pPr>
        <w:shd w:val="clear" w:color="auto" w:fill="FEFEFE"/>
        <w:spacing w:before="300" w:after="150"/>
        <w:jc w:val="center"/>
        <w:outlineLvl w:val="1"/>
        <w:rPr>
          <w:b/>
          <w:color w:val="333333"/>
        </w:rPr>
      </w:pP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5E60E1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8C" w:rsidRDefault="00711A8C">
      <w:r>
        <w:separator/>
      </w:r>
    </w:p>
  </w:endnote>
  <w:endnote w:type="continuationSeparator" w:id="0">
    <w:p w:rsidR="00711A8C" w:rsidRDefault="0071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8C" w:rsidRDefault="00711A8C">
      <w:r>
        <w:separator/>
      </w:r>
    </w:p>
  </w:footnote>
  <w:footnote w:type="continuationSeparator" w:id="0">
    <w:p w:rsidR="00711A8C" w:rsidRDefault="0071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DE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A3247"/>
    <w:multiLevelType w:val="hybridMultilevel"/>
    <w:tmpl w:val="36245DC8"/>
    <w:lvl w:ilvl="0" w:tplc="000071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3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3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9"/>
  </w:num>
  <w:num w:numId="3">
    <w:abstractNumId w:val="9"/>
  </w:num>
  <w:num w:numId="4">
    <w:abstractNumId w:val="41"/>
  </w:num>
  <w:num w:numId="5">
    <w:abstractNumId w:val="37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6"/>
  </w:num>
  <w:num w:numId="12">
    <w:abstractNumId w:val="7"/>
  </w:num>
  <w:num w:numId="13">
    <w:abstractNumId w:val="20"/>
  </w:num>
  <w:num w:numId="14">
    <w:abstractNumId w:val="17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35"/>
  </w:num>
  <w:num w:numId="20">
    <w:abstractNumId w:val="28"/>
  </w:num>
  <w:num w:numId="21">
    <w:abstractNumId w:val="34"/>
  </w:num>
  <w:num w:numId="22">
    <w:abstractNumId w:val="18"/>
  </w:num>
  <w:num w:numId="23">
    <w:abstractNumId w:val="15"/>
  </w:num>
  <w:num w:numId="24">
    <w:abstractNumId w:val="13"/>
  </w:num>
  <w:num w:numId="25">
    <w:abstractNumId w:val="29"/>
  </w:num>
  <w:num w:numId="26">
    <w:abstractNumId w:val="33"/>
  </w:num>
  <w:num w:numId="27">
    <w:abstractNumId w:val="2"/>
  </w:num>
  <w:num w:numId="28">
    <w:abstractNumId w:val="1"/>
  </w:num>
  <w:num w:numId="29">
    <w:abstractNumId w:val="22"/>
  </w:num>
  <w:num w:numId="30">
    <w:abstractNumId w:val="36"/>
  </w:num>
  <w:num w:numId="31">
    <w:abstractNumId w:val="12"/>
  </w:num>
  <w:num w:numId="32">
    <w:abstractNumId w:val="43"/>
  </w:num>
  <w:num w:numId="33">
    <w:abstractNumId w:val="19"/>
  </w:num>
  <w:num w:numId="34">
    <w:abstractNumId w:val="32"/>
  </w:num>
  <w:num w:numId="35">
    <w:abstractNumId w:val="31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1"/>
  </w:num>
  <w:num w:numId="39">
    <w:abstractNumId w:val="25"/>
  </w:num>
  <w:num w:numId="40">
    <w:abstractNumId w:val="38"/>
  </w:num>
  <w:num w:numId="41">
    <w:abstractNumId w:val="40"/>
  </w:num>
  <w:num w:numId="42">
    <w:abstractNumId w:val="0"/>
  </w:num>
  <w:num w:numId="43">
    <w:abstractNumId w:val="2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9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0E1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26DE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5E60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5E6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B276-8CED-422C-A37D-BC0F864F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2025-03-24T10:32:00Z</cp:lastPrinted>
  <dcterms:created xsi:type="dcterms:W3CDTF">2025-03-24T10:31:00Z</dcterms:created>
  <dcterms:modified xsi:type="dcterms:W3CDTF">2025-03-24T10:36:00Z</dcterms:modified>
</cp:coreProperties>
</file>