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1915E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1915E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1915E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1915E9">
        <w:rPr>
          <w:b/>
        </w:rPr>
        <w:t xml:space="preserve"> </w:t>
      </w:r>
      <w:r>
        <w:rPr>
          <w:b/>
        </w:rPr>
        <w:t>автономного</w:t>
      </w:r>
      <w:r w:rsidR="001915E9">
        <w:rPr>
          <w:b/>
        </w:rPr>
        <w:t xml:space="preserve"> </w:t>
      </w:r>
      <w:r>
        <w:rPr>
          <w:b/>
        </w:rPr>
        <w:t>округа</w:t>
      </w:r>
      <w:r w:rsidR="001915E9">
        <w:rPr>
          <w:b/>
        </w:rPr>
        <w:t xml:space="preserve"> </w:t>
      </w:r>
      <w:r>
        <w:rPr>
          <w:b/>
        </w:rPr>
        <w:t>–</w:t>
      </w:r>
      <w:r w:rsidR="001915E9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1915E9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1915E9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EA3287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A3287" w:rsidRDefault="009608A2" w:rsidP="00177391">
            <w:pPr>
              <w:rPr>
                <w:color w:val="000000"/>
              </w:rPr>
            </w:pPr>
            <w:r w:rsidRPr="00EA3287">
              <w:rPr>
                <w:color w:val="000000"/>
              </w:rPr>
              <w:t>от</w:t>
            </w:r>
            <w:r w:rsidR="001915E9">
              <w:rPr>
                <w:color w:val="000000"/>
              </w:rPr>
              <w:t xml:space="preserve"> </w:t>
            </w:r>
            <w:r w:rsidR="00A01C62" w:rsidRPr="00EA3287">
              <w:rPr>
                <w:color w:val="000000"/>
              </w:rPr>
              <w:t>1</w:t>
            </w:r>
            <w:r w:rsidR="00022A86" w:rsidRPr="00EA3287">
              <w:rPr>
                <w:color w:val="000000"/>
              </w:rPr>
              <w:t>3</w:t>
            </w:r>
            <w:r w:rsidR="001915E9">
              <w:rPr>
                <w:color w:val="000000"/>
              </w:rPr>
              <w:t xml:space="preserve"> </w:t>
            </w:r>
            <w:r w:rsidR="00694EA7" w:rsidRPr="00EA3287">
              <w:rPr>
                <w:color w:val="000000"/>
              </w:rPr>
              <w:t>но</w:t>
            </w:r>
            <w:r w:rsidR="00CB7138" w:rsidRPr="00EA3287">
              <w:rPr>
                <w:color w:val="000000"/>
              </w:rPr>
              <w:t>ября</w:t>
            </w:r>
            <w:r w:rsidR="001915E9">
              <w:rPr>
                <w:color w:val="000000"/>
              </w:rPr>
              <w:t xml:space="preserve"> </w:t>
            </w:r>
            <w:r w:rsidR="00F12F8E" w:rsidRPr="00EA3287">
              <w:t>202</w:t>
            </w:r>
            <w:r w:rsidR="00F41D34" w:rsidRPr="00EA3287">
              <w:t>5</w:t>
            </w:r>
            <w:r w:rsidR="001915E9">
              <w:t xml:space="preserve"> </w:t>
            </w:r>
            <w:r w:rsidR="00072B8B" w:rsidRPr="00EA3287"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A3287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A3287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A3287" w:rsidRDefault="00072B8B" w:rsidP="00177391">
            <w:pPr>
              <w:ind w:right="-108"/>
              <w:jc w:val="right"/>
              <w:rPr>
                <w:color w:val="000000"/>
              </w:rPr>
            </w:pPr>
            <w:r w:rsidRPr="00EA3287">
              <w:rPr>
                <w:color w:val="000000"/>
              </w:rPr>
              <w:t>№</w:t>
            </w:r>
            <w:r w:rsidR="001915E9">
              <w:rPr>
                <w:color w:val="000000"/>
              </w:rPr>
              <w:t xml:space="preserve"> </w:t>
            </w:r>
            <w:r w:rsidR="00EA3287" w:rsidRPr="00EA3287">
              <w:rPr>
                <w:color w:val="000000"/>
              </w:rPr>
              <w:t>749</w:t>
            </w:r>
            <w:r w:rsidRPr="00EA3287">
              <w:rPr>
                <w:color w:val="000000"/>
              </w:rPr>
              <w:t>-р</w:t>
            </w:r>
          </w:p>
        </w:tc>
      </w:tr>
      <w:tr w:rsidR="00072B8B" w:rsidRPr="00EA3287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A3287" w:rsidRDefault="00072B8B">
            <w:pPr>
              <w:rPr>
                <w:color w:val="00000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A3287" w:rsidRDefault="00072B8B">
            <w:pPr>
              <w:jc w:val="center"/>
              <w:rPr>
                <w:color w:val="000000"/>
              </w:rPr>
            </w:pPr>
            <w:r w:rsidRPr="00EA3287">
              <w:rPr>
                <w:color w:val="000000"/>
              </w:rPr>
              <w:t>пгт.</w:t>
            </w:r>
            <w:r w:rsidR="001915E9">
              <w:rPr>
                <w:color w:val="000000"/>
              </w:rPr>
              <w:t xml:space="preserve"> </w:t>
            </w:r>
            <w:r w:rsidRPr="00EA3287">
              <w:rPr>
                <w:color w:val="000000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EA3287" w:rsidRDefault="00072B8B">
            <w:pPr>
              <w:jc w:val="right"/>
              <w:rPr>
                <w:color w:val="000000"/>
              </w:rPr>
            </w:pPr>
          </w:p>
        </w:tc>
      </w:tr>
    </w:tbl>
    <w:p w:rsidR="0083071F" w:rsidRPr="00EA3287" w:rsidRDefault="0083071F" w:rsidP="0083071F"/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EA3287" w:rsidTr="001915E9">
        <w:tc>
          <w:tcPr>
            <w:tcW w:w="5778" w:type="dxa"/>
          </w:tcPr>
          <w:p w:rsidR="00EA3287" w:rsidRPr="00EA3287" w:rsidRDefault="00EA3287" w:rsidP="00EA3287">
            <w:pPr>
              <w:jc w:val="both"/>
            </w:pPr>
            <w:r w:rsidRPr="00EA3287">
              <w:t>Об</w:t>
            </w:r>
            <w:r w:rsidR="001915E9">
              <w:t xml:space="preserve"> </w:t>
            </w:r>
            <w:r w:rsidRPr="00EA3287">
              <w:t>основных</w:t>
            </w:r>
            <w:r w:rsidR="001915E9">
              <w:t xml:space="preserve"> </w:t>
            </w:r>
            <w:r w:rsidRPr="00EA3287">
              <w:t>направлениях</w:t>
            </w:r>
            <w:r w:rsidR="001915E9">
              <w:t xml:space="preserve"> </w:t>
            </w:r>
          </w:p>
          <w:p w:rsidR="00EA3287" w:rsidRPr="00EA3287" w:rsidRDefault="00EA3287" w:rsidP="00EA3287">
            <w:pPr>
              <w:jc w:val="both"/>
            </w:pPr>
            <w:r w:rsidRPr="00EA3287">
              <w:t>налоговой,</w:t>
            </w:r>
            <w:r w:rsidR="001915E9">
              <w:t xml:space="preserve"> </w:t>
            </w:r>
            <w:r w:rsidRPr="00EA3287">
              <w:t>бюджетной</w:t>
            </w:r>
            <w:r w:rsidR="001915E9">
              <w:t xml:space="preserve"> </w:t>
            </w:r>
            <w:r w:rsidRPr="00EA3287">
              <w:t>и</w:t>
            </w:r>
            <w:r w:rsidR="001915E9">
              <w:t xml:space="preserve"> </w:t>
            </w:r>
            <w:r w:rsidRPr="00EA3287">
              <w:t>долговой</w:t>
            </w:r>
            <w:r w:rsidR="001915E9">
              <w:t xml:space="preserve"> </w:t>
            </w:r>
            <w:r w:rsidRPr="00EA3287">
              <w:t>политики</w:t>
            </w:r>
            <w:r w:rsidR="001915E9">
              <w:t xml:space="preserve"> </w:t>
            </w:r>
          </w:p>
          <w:p w:rsidR="00EA3287" w:rsidRPr="00EA3287" w:rsidRDefault="00EA3287" w:rsidP="00EA3287">
            <w:pPr>
              <w:jc w:val="both"/>
            </w:pPr>
            <w:r w:rsidRPr="00EA3287">
              <w:t>муниципального</w:t>
            </w:r>
            <w:r w:rsidR="001915E9">
              <w:t xml:space="preserve"> </w:t>
            </w:r>
            <w:r w:rsidRPr="00EA3287">
              <w:t>образования</w:t>
            </w:r>
          </w:p>
          <w:p w:rsidR="00EA3287" w:rsidRPr="00EA3287" w:rsidRDefault="00EA3287" w:rsidP="00EA3287">
            <w:pPr>
              <w:jc w:val="both"/>
            </w:pPr>
            <w:r w:rsidRPr="00EA3287">
              <w:t>Кондинский</w:t>
            </w:r>
            <w:r w:rsidR="001915E9">
              <w:t xml:space="preserve"> </w:t>
            </w:r>
            <w:r w:rsidRPr="00EA3287">
              <w:t>район</w:t>
            </w:r>
            <w:r w:rsidR="001915E9">
              <w:t xml:space="preserve"> </w:t>
            </w:r>
            <w:r w:rsidRPr="00EA3287">
              <w:t>на</w:t>
            </w:r>
            <w:r w:rsidR="001915E9">
              <w:t xml:space="preserve"> </w:t>
            </w:r>
            <w:r w:rsidRPr="00EA3287">
              <w:t>2026</w:t>
            </w:r>
            <w:r w:rsidR="001915E9">
              <w:t xml:space="preserve"> </w:t>
            </w:r>
            <w:r w:rsidRPr="00EA3287">
              <w:t>год</w:t>
            </w:r>
            <w:r w:rsidR="001915E9">
              <w:t xml:space="preserve"> </w:t>
            </w:r>
          </w:p>
          <w:p w:rsidR="00935EF0" w:rsidRPr="00EA3287" w:rsidRDefault="00EA3287" w:rsidP="00EA3287">
            <w:pPr>
              <w:shd w:val="clear" w:color="auto" w:fill="FFFFFF"/>
              <w:autoSpaceDE w:val="0"/>
              <w:autoSpaceDN w:val="0"/>
              <w:adjustRightInd w:val="0"/>
            </w:pPr>
            <w:r w:rsidRPr="00EA3287">
              <w:t>и</w:t>
            </w:r>
            <w:r w:rsidR="001915E9">
              <w:t xml:space="preserve"> </w:t>
            </w:r>
            <w:r w:rsidRPr="00EA3287">
              <w:t>на</w:t>
            </w:r>
            <w:r w:rsidR="001915E9">
              <w:t xml:space="preserve"> </w:t>
            </w:r>
            <w:r w:rsidRPr="00EA3287">
              <w:t>плановый</w:t>
            </w:r>
            <w:r w:rsidR="001915E9">
              <w:t xml:space="preserve"> </w:t>
            </w:r>
            <w:r w:rsidRPr="00EA3287">
              <w:t>период</w:t>
            </w:r>
            <w:r w:rsidR="001915E9">
              <w:t xml:space="preserve"> </w:t>
            </w:r>
            <w:r w:rsidRPr="00EA3287">
              <w:t>2027</w:t>
            </w:r>
            <w:r w:rsidR="001915E9">
              <w:t xml:space="preserve"> </w:t>
            </w:r>
            <w:r w:rsidRPr="00EA3287">
              <w:t>и</w:t>
            </w:r>
            <w:r w:rsidR="001915E9">
              <w:t xml:space="preserve"> </w:t>
            </w:r>
            <w:r w:rsidRPr="00EA3287">
              <w:t>2028</w:t>
            </w:r>
            <w:r w:rsidR="001915E9">
              <w:t xml:space="preserve"> </w:t>
            </w:r>
            <w:r w:rsidRPr="00EA3287">
              <w:t>годов</w:t>
            </w:r>
          </w:p>
        </w:tc>
      </w:tr>
    </w:tbl>
    <w:p w:rsidR="00EA3287" w:rsidRPr="00EA3287" w:rsidRDefault="00EA3287" w:rsidP="00EA3287">
      <w:pPr>
        <w:ind w:firstLine="708"/>
        <w:jc w:val="both"/>
      </w:pPr>
    </w:p>
    <w:p w:rsidR="00EA3287" w:rsidRPr="00EA3287" w:rsidRDefault="00EA3287" w:rsidP="00EA3287">
      <w:pPr>
        <w:ind w:firstLine="708"/>
        <w:jc w:val="both"/>
      </w:pPr>
      <w:r w:rsidRPr="00EA3287">
        <w:t>В</w:t>
      </w:r>
      <w:r w:rsidR="001915E9">
        <w:t xml:space="preserve"> </w:t>
      </w:r>
      <w:r w:rsidRPr="00EA3287">
        <w:t>соответствии</w:t>
      </w:r>
      <w:r w:rsidR="001915E9">
        <w:t xml:space="preserve"> </w:t>
      </w:r>
      <w:r w:rsidRPr="00EA3287">
        <w:t>с</w:t>
      </w:r>
      <w:r w:rsidR="001915E9">
        <w:t xml:space="preserve"> </w:t>
      </w:r>
      <w:r w:rsidRPr="00EA3287">
        <w:t>решением</w:t>
      </w:r>
      <w:r w:rsidR="001915E9">
        <w:t xml:space="preserve"> </w:t>
      </w:r>
      <w:r w:rsidRPr="00EA3287">
        <w:t>Думы</w:t>
      </w:r>
      <w:r w:rsidR="001915E9">
        <w:t xml:space="preserve"> </w:t>
      </w:r>
      <w:r w:rsidRPr="00EA3287">
        <w:t>Кондинского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 w:rsidRPr="00EA3287">
        <w:t>от</w:t>
      </w:r>
      <w:r w:rsidR="001915E9">
        <w:t xml:space="preserve"> </w:t>
      </w:r>
      <w:r w:rsidRPr="00EA3287">
        <w:t>15</w:t>
      </w:r>
      <w:r w:rsidR="001915E9">
        <w:t xml:space="preserve"> </w:t>
      </w:r>
      <w:r w:rsidRPr="00EA3287">
        <w:t>сентября</w:t>
      </w:r>
      <w:r w:rsidR="001915E9">
        <w:t xml:space="preserve"> </w:t>
      </w:r>
      <w:r w:rsidRPr="00EA3287">
        <w:t>2011</w:t>
      </w:r>
      <w:r w:rsidR="001915E9">
        <w:t xml:space="preserve"> </w:t>
      </w:r>
      <w:r w:rsidRPr="00EA3287">
        <w:t>года</w:t>
      </w:r>
      <w:r w:rsidR="001915E9">
        <w:t xml:space="preserve"> </w:t>
      </w:r>
      <w:r>
        <w:br/>
      </w:r>
      <w:r w:rsidRPr="00EA3287">
        <w:t>№</w:t>
      </w:r>
      <w:r w:rsidR="001915E9">
        <w:t xml:space="preserve"> </w:t>
      </w:r>
      <w:r w:rsidRPr="00EA3287">
        <w:t>133</w:t>
      </w:r>
      <w:r w:rsidR="001915E9">
        <w:t xml:space="preserve"> </w:t>
      </w:r>
      <w:r w:rsidRPr="00EA3287">
        <w:t>«Об</w:t>
      </w:r>
      <w:r w:rsidR="001915E9">
        <w:t xml:space="preserve"> </w:t>
      </w:r>
      <w:r w:rsidRPr="00EA3287">
        <w:t>утверждении</w:t>
      </w:r>
      <w:r w:rsidR="001915E9">
        <w:t xml:space="preserve"> </w:t>
      </w:r>
      <w:r w:rsidRPr="00EA3287">
        <w:t>Положения</w:t>
      </w:r>
      <w:r w:rsidR="001915E9">
        <w:t xml:space="preserve"> </w:t>
      </w:r>
      <w:r w:rsidRPr="00EA3287">
        <w:t>о</w:t>
      </w:r>
      <w:r w:rsidR="001915E9">
        <w:t xml:space="preserve"> </w:t>
      </w:r>
      <w:r w:rsidRPr="00EA3287">
        <w:t>бюджетном</w:t>
      </w:r>
      <w:r w:rsidR="001915E9">
        <w:t xml:space="preserve"> </w:t>
      </w:r>
      <w:r w:rsidRPr="00EA3287">
        <w:t>процессе</w:t>
      </w:r>
      <w:r w:rsidR="001915E9">
        <w:t xml:space="preserve"> </w:t>
      </w:r>
      <w:r w:rsidRPr="00EA3287">
        <w:t>в</w:t>
      </w:r>
      <w:r w:rsidR="001915E9">
        <w:t xml:space="preserve"> </w:t>
      </w:r>
      <w:r w:rsidRPr="00EA3287">
        <w:t>муниципальном</w:t>
      </w:r>
      <w:r w:rsidR="001915E9">
        <w:t xml:space="preserve"> </w:t>
      </w:r>
      <w:r w:rsidRPr="00EA3287">
        <w:t>образовании</w:t>
      </w:r>
      <w:r w:rsidR="001915E9">
        <w:t xml:space="preserve"> </w:t>
      </w:r>
      <w:r w:rsidRPr="00EA3287">
        <w:t>Кондинский</w:t>
      </w:r>
      <w:r w:rsidR="001915E9">
        <w:t xml:space="preserve"> </w:t>
      </w:r>
      <w:r w:rsidRPr="00EA3287">
        <w:t>район»,</w:t>
      </w:r>
      <w:r w:rsidR="001915E9">
        <w:t xml:space="preserve"> </w:t>
      </w:r>
      <w:r w:rsidRPr="00EA3287">
        <w:t>постановлением</w:t>
      </w:r>
      <w:r w:rsidR="001915E9">
        <w:t xml:space="preserve"> </w:t>
      </w:r>
      <w:r w:rsidRPr="00EA3287">
        <w:t>администрации</w:t>
      </w:r>
      <w:r w:rsidR="001915E9">
        <w:t xml:space="preserve"> </w:t>
      </w:r>
      <w:r w:rsidRPr="00EA3287">
        <w:t>Кондинского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 w:rsidRPr="00EA3287">
        <w:t>от</w:t>
      </w:r>
      <w:r w:rsidR="001915E9">
        <w:t xml:space="preserve"> </w:t>
      </w:r>
      <w:r w:rsidRPr="00EA3287">
        <w:t>23</w:t>
      </w:r>
      <w:r w:rsidR="001915E9">
        <w:t xml:space="preserve"> </w:t>
      </w:r>
      <w:r w:rsidRPr="00EA3287">
        <w:t>июля</w:t>
      </w:r>
      <w:r w:rsidR="001915E9">
        <w:t xml:space="preserve"> </w:t>
      </w:r>
      <w:r>
        <w:br/>
      </w:r>
      <w:r w:rsidRPr="00EA3287">
        <w:t>2019</w:t>
      </w:r>
      <w:r w:rsidR="001915E9">
        <w:t xml:space="preserve"> </w:t>
      </w:r>
      <w:r w:rsidRPr="00EA3287">
        <w:t>года</w:t>
      </w:r>
      <w:r w:rsidR="001915E9">
        <w:t xml:space="preserve"> </w:t>
      </w:r>
      <w:r w:rsidRPr="00EA3287">
        <w:t>№</w:t>
      </w:r>
      <w:r w:rsidR="001915E9">
        <w:t xml:space="preserve"> </w:t>
      </w:r>
      <w:r w:rsidRPr="00EA3287">
        <w:t>1478</w:t>
      </w:r>
      <w:r w:rsidR="001915E9">
        <w:t xml:space="preserve"> </w:t>
      </w:r>
      <w:r w:rsidRPr="00EA3287">
        <w:t>«О</w:t>
      </w:r>
      <w:r w:rsidR="001915E9">
        <w:t xml:space="preserve"> </w:t>
      </w:r>
      <w:r w:rsidRPr="00EA3287">
        <w:t>Порядке</w:t>
      </w:r>
      <w:r w:rsidR="001915E9">
        <w:t xml:space="preserve"> </w:t>
      </w:r>
      <w:r w:rsidRPr="00EA3287">
        <w:t>составления</w:t>
      </w:r>
      <w:r w:rsidR="001915E9">
        <w:t xml:space="preserve"> </w:t>
      </w:r>
      <w:r w:rsidRPr="00EA3287">
        <w:t>проекта</w:t>
      </w:r>
      <w:r w:rsidR="001915E9">
        <w:t xml:space="preserve"> </w:t>
      </w:r>
      <w:r w:rsidRPr="00EA3287">
        <w:t>решения</w:t>
      </w:r>
      <w:r w:rsidR="001915E9">
        <w:t xml:space="preserve"> </w:t>
      </w:r>
      <w:r w:rsidRPr="00EA3287">
        <w:t>Думы</w:t>
      </w:r>
      <w:r w:rsidR="001915E9">
        <w:t xml:space="preserve"> </w:t>
      </w:r>
      <w:r w:rsidRPr="00EA3287">
        <w:t>Кондинского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>
        <w:br/>
      </w:r>
      <w:r w:rsidRPr="00EA3287">
        <w:t>о</w:t>
      </w:r>
      <w:r w:rsidR="001915E9">
        <w:t xml:space="preserve"> </w:t>
      </w:r>
      <w:r w:rsidRPr="00EA3287">
        <w:t>бюджете</w:t>
      </w:r>
      <w:r w:rsidR="001915E9">
        <w:t xml:space="preserve"> </w:t>
      </w:r>
      <w:r w:rsidRPr="00EA3287">
        <w:t>муниципального</w:t>
      </w:r>
      <w:r w:rsidR="001915E9">
        <w:t xml:space="preserve"> </w:t>
      </w:r>
      <w:r w:rsidRPr="00EA3287">
        <w:t>образования</w:t>
      </w:r>
      <w:r w:rsidR="001915E9">
        <w:t xml:space="preserve"> </w:t>
      </w:r>
      <w:r w:rsidRPr="00EA3287">
        <w:t>Кондинский</w:t>
      </w:r>
      <w:r w:rsidR="001915E9">
        <w:t xml:space="preserve"> </w:t>
      </w:r>
      <w:r w:rsidRPr="00EA3287">
        <w:t>район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очередной</w:t>
      </w:r>
      <w:r w:rsidR="001915E9">
        <w:t xml:space="preserve"> </w:t>
      </w:r>
      <w:r w:rsidRPr="00EA3287">
        <w:t>финансовый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>
        <w:t>»</w:t>
      </w:r>
      <w:r w:rsidRPr="00EA3287">
        <w:t>:</w:t>
      </w:r>
      <w:r w:rsidR="001915E9">
        <w:t xml:space="preserve"> </w:t>
      </w:r>
    </w:p>
    <w:p w:rsidR="00EA3287" w:rsidRPr="00EA3287" w:rsidRDefault="00EA3287" w:rsidP="00EA3287">
      <w:pPr>
        <w:ind w:firstLine="708"/>
        <w:jc w:val="both"/>
      </w:pPr>
      <w:r w:rsidRPr="00EA3287">
        <w:t>1.</w:t>
      </w:r>
      <w:r w:rsidR="001915E9">
        <w:t xml:space="preserve"> </w:t>
      </w:r>
      <w:r w:rsidRPr="00EA3287">
        <w:t>Одобрить</w:t>
      </w:r>
      <w:r w:rsidR="001915E9">
        <w:t xml:space="preserve"> </w:t>
      </w:r>
      <w:r w:rsidRPr="00EA3287">
        <w:t>О</w:t>
      </w:r>
      <w:r w:rsidRPr="00EA3287">
        <w:rPr>
          <w:bCs/>
        </w:rPr>
        <w:t>сновные</w:t>
      </w:r>
      <w:r w:rsidR="001915E9">
        <w:rPr>
          <w:bCs/>
        </w:rPr>
        <w:t xml:space="preserve"> </w:t>
      </w:r>
      <w:r w:rsidRPr="00EA3287">
        <w:rPr>
          <w:bCs/>
        </w:rPr>
        <w:t>направления</w:t>
      </w:r>
      <w:r w:rsidR="001915E9">
        <w:rPr>
          <w:bCs/>
        </w:rPr>
        <w:t xml:space="preserve"> </w:t>
      </w:r>
      <w:r w:rsidRPr="00EA3287">
        <w:rPr>
          <w:bCs/>
        </w:rPr>
        <w:t>налоговой,</w:t>
      </w:r>
      <w:r w:rsidR="001915E9">
        <w:rPr>
          <w:bCs/>
        </w:rPr>
        <w:t xml:space="preserve"> </w:t>
      </w:r>
      <w:r w:rsidRPr="00EA3287">
        <w:rPr>
          <w:bCs/>
        </w:rPr>
        <w:t>бюджетной</w:t>
      </w:r>
      <w:r w:rsidR="001915E9">
        <w:rPr>
          <w:bCs/>
        </w:rPr>
        <w:t xml:space="preserve"> </w:t>
      </w:r>
      <w:r w:rsidRPr="00EA3287">
        <w:rPr>
          <w:bCs/>
        </w:rPr>
        <w:t>и</w:t>
      </w:r>
      <w:r w:rsidR="001915E9">
        <w:rPr>
          <w:bCs/>
        </w:rPr>
        <w:t xml:space="preserve"> </w:t>
      </w:r>
      <w:r w:rsidRPr="00EA3287">
        <w:rPr>
          <w:bCs/>
        </w:rPr>
        <w:t>долговой</w:t>
      </w:r>
      <w:r w:rsidR="001915E9">
        <w:rPr>
          <w:bCs/>
        </w:rPr>
        <w:t xml:space="preserve"> </w:t>
      </w:r>
      <w:r w:rsidRPr="00EA3287">
        <w:rPr>
          <w:bCs/>
        </w:rPr>
        <w:t>политики</w:t>
      </w:r>
      <w:r w:rsidR="001915E9">
        <w:rPr>
          <w:bCs/>
        </w:rPr>
        <w:t xml:space="preserve"> </w:t>
      </w:r>
      <w:r w:rsidRPr="00EA3287">
        <w:rPr>
          <w:bCs/>
        </w:rPr>
        <w:t>муниципального</w:t>
      </w:r>
      <w:r w:rsidR="001915E9">
        <w:rPr>
          <w:bCs/>
        </w:rPr>
        <w:t xml:space="preserve"> </w:t>
      </w:r>
      <w:r w:rsidRPr="00EA3287">
        <w:rPr>
          <w:bCs/>
        </w:rPr>
        <w:t>образования</w:t>
      </w:r>
      <w:r w:rsidR="001915E9">
        <w:rPr>
          <w:bCs/>
        </w:rPr>
        <w:t xml:space="preserve"> </w:t>
      </w:r>
      <w:r w:rsidRPr="00EA3287">
        <w:rPr>
          <w:bCs/>
        </w:rPr>
        <w:t>Кондинский</w:t>
      </w:r>
      <w:r w:rsidR="001915E9">
        <w:rPr>
          <w:bCs/>
        </w:rPr>
        <w:t xml:space="preserve"> </w:t>
      </w:r>
      <w:r w:rsidRPr="00EA3287">
        <w:rPr>
          <w:bCs/>
        </w:rPr>
        <w:t>район</w:t>
      </w:r>
      <w:r w:rsidR="001915E9">
        <w:rPr>
          <w:bCs/>
        </w:rPr>
        <w:t xml:space="preserve"> </w:t>
      </w:r>
      <w:r w:rsidRPr="00EA3287">
        <w:t>на</w:t>
      </w:r>
      <w:r w:rsidR="001915E9">
        <w:t xml:space="preserve"> </w:t>
      </w:r>
      <w:r w:rsidRPr="00EA3287">
        <w:t>2026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 w:rsidR="001915E9">
        <w:t xml:space="preserve"> </w:t>
      </w:r>
      <w:r w:rsidRPr="00EA3287">
        <w:t>2027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2028</w:t>
      </w:r>
      <w:r w:rsidR="001915E9">
        <w:t xml:space="preserve"> </w:t>
      </w:r>
      <w:r w:rsidRPr="00EA3287">
        <w:t>годов</w:t>
      </w:r>
      <w:r w:rsidR="001915E9">
        <w:t xml:space="preserve"> </w:t>
      </w:r>
      <w:r w:rsidRPr="00EA3287">
        <w:t>(приложение);</w:t>
      </w:r>
    </w:p>
    <w:p w:rsidR="00EA3287" w:rsidRPr="00EA3287" w:rsidRDefault="00EA3287" w:rsidP="00EA3287">
      <w:pPr>
        <w:ind w:firstLine="708"/>
        <w:jc w:val="both"/>
      </w:pPr>
      <w:r w:rsidRPr="00EA3287">
        <w:t>2.</w:t>
      </w:r>
      <w:r w:rsidR="001915E9">
        <w:t xml:space="preserve"> </w:t>
      </w:r>
      <w:r w:rsidRPr="00EA3287">
        <w:t>Главным</w:t>
      </w:r>
      <w:r w:rsidR="001915E9">
        <w:t xml:space="preserve"> </w:t>
      </w:r>
      <w:r w:rsidRPr="00EA3287">
        <w:t>администраторам</w:t>
      </w:r>
      <w:r w:rsidR="001915E9">
        <w:t xml:space="preserve"> </w:t>
      </w:r>
      <w:r w:rsidRPr="00EA3287">
        <w:t>доходов,</w:t>
      </w:r>
      <w:r w:rsidR="001915E9">
        <w:t xml:space="preserve"> </w:t>
      </w:r>
      <w:r w:rsidRPr="00EA3287">
        <w:t>главным</w:t>
      </w:r>
      <w:r w:rsidR="001915E9">
        <w:t xml:space="preserve"> </w:t>
      </w:r>
      <w:r w:rsidRPr="00EA3287">
        <w:t>распорядителям</w:t>
      </w:r>
      <w:r w:rsidR="001915E9">
        <w:t xml:space="preserve"> </w:t>
      </w:r>
      <w:r w:rsidRPr="00EA3287">
        <w:t>бюджетных</w:t>
      </w:r>
      <w:r w:rsidR="001915E9">
        <w:t xml:space="preserve"> </w:t>
      </w:r>
      <w:r w:rsidRPr="00EA3287">
        <w:t>средств,</w:t>
      </w:r>
      <w:r w:rsidR="001915E9">
        <w:t xml:space="preserve"> </w:t>
      </w:r>
      <w:r w:rsidRPr="00EA3287">
        <w:rPr>
          <w:rFonts w:eastAsia="Calibri"/>
        </w:rPr>
        <w:t>главным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администраторам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источников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финансирования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дефицита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бюджета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муниципального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образования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Кондинский</w:t>
      </w:r>
      <w:r w:rsidR="001915E9">
        <w:rPr>
          <w:rFonts w:eastAsia="Calibri"/>
        </w:rPr>
        <w:t xml:space="preserve"> </w:t>
      </w:r>
      <w:r w:rsidRPr="00EA3287">
        <w:rPr>
          <w:rFonts w:eastAsia="Calibri"/>
        </w:rPr>
        <w:t>район</w:t>
      </w:r>
      <w:r w:rsidR="001915E9">
        <w:rPr>
          <w:rFonts w:eastAsia="Calibri"/>
        </w:rPr>
        <w:t xml:space="preserve"> </w:t>
      </w:r>
      <w:r w:rsidRPr="00EA3287">
        <w:t>при</w:t>
      </w:r>
      <w:r w:rsidR="001915E9">
        <w:t xml:space="preserve"> </w:t>
      </w:r>
      <w:r w:rsidRPr="00EA3287">
        <w:t>подготовке</w:t>
      </w:r>
      <w:r w:rsidR="001915E9">
        <w:t xml:space="preserve"> </w:t>
      </w:r>
      <w:r w:rsidRPr="00EA3287">
        <w:t>муниципальных</w:t>
      </w:r>
      <w:r w:rsidR="001915E9">
        <w:t xml:space="preserve"> </w:t>
      </w:r>
      <w:r w:rsidRPr="00EA3287">
        <w:t>программ</w:t>
      </w:r>
      <w:r w:rsidR="001915E9">
        <w:t xml:space="preserve"> </w:t>
      </w:r>
      <w:r w:rsidRPr="00EA3287">
        <w:t>Кондинского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бюджета</w:t>
      </w:r>
      <w:r w:rsidR="001915E9">
        <w:t xml:space="preserve"> </w:t>
      </w:r>
      <w:r w:rsidRPr="00EA3287">
        <w:t>муниципального</w:t>
      </w:r>
      <w:r w:rsidR="001915E9">
        <w:t xml:space="preserve"> </w:t>
      </w:r>
      <w:r w:rsidRPr="00EA3287">
        <w:t>образования</w:t>
      </w:r>
      <w:r w:rsidR="001915E9">
        <w:t xml:space="preserve"> </w:t>
      </w:r>
      <w:r w:rsidRPr="00EA3287">
        <w:t>Кондинский</w:t>
      </w:r>
      <w:r w:rsidR="001915E9">
        <w:t xml:space="preserve"> </w:t>
      </w:r>
      <w:r w:rsidRPr="00EA3287">
        <w:t>район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2026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 w:rsidR="001915E9">
        <w:t xml:space="preserve"> </w:t>
      </w:r>
      <w:r w:rsidRPr="00EA3287">
        <w:t>2027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2028</w:t>
      </w:r>
      <w:r w:rsidR="001915E9">
        <w:t xml:space="preserve"> </w:t>
      </w:r>
      <w:r w:rsidRPr="00EA3287">
        <w:t>годов</w:t>
      </w:r>
      <w:r w:rsidR="001915E9">
        <w:t xml:space="preserve"> </w:t>
      </w:r>
      <w:r w:rsidRPr="00EA3287">
        <w:t>руководствоваться</w:t>
      </w:r>
      <w:r w:rsidR="001915E9">
        <w:t xml:space="preserve"> </w:t>
      </w:r>
      <w:r w:rsidRPr="00EA3287">
        <w:t>основными</w:t>
      </w:r>
      <w:r w:rsidR="001915E9">
        <w:t xml:space="preserve"> </w:t>
      </w:r>
      <w:r w:rsidRPr="00EA3287">
        <w:t>направлениями</w:t>
      </w:r>
      <w:r w:rsidR="001915E9">
        <w:t xml:space="preserve"> </w:t>
      </w:r>
      <w:r w:rsidRPr="00EA3287">
        <w:t>налоговой,</w:t>
      </w:r>
      <w:r w:rsidR="001915E9">
        <w:t xml:space="preserve"> </w:t>
      </w:r>
      <w:r w:rsidRPr="00EA3287">
        <w:t>бюджетной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долговой</w:t>
      </w:r>
      <w:r w:rsidR="001915E9">
        <w:t xml:space="preserve"> </w:t>
      </w:r>
      <w:r w:rsidRPr="00EA3287">
        <w:t>политики</w:t>
      </w:r>
      <w:r w:rsidR="001915E9">
        <w:t xml:space="preserve"> </w:t>
      </w:r>
      <w:r w:rsidRPr="00EA3287">
        <w:t>муниципального</w:t>
      </w:r>
      <w:r w:rsidR="001915E9">
        <w:t xml:space="preserve"> </w:t>
      </w:r>
      <w:r w:rsidRPr="00EA3287">
        <w:t>образования</w:t>
      </w:r>
      <w:r w:rsidR="001915E9">
        <w:t xml:space="preserve"> </w:t>
      </w:r>
      <w:r w:rsidRPr="00EA3287">
        <w:t>Кондинский</w:t>
      </w:r>
      <w:r w:rsidR="001915E9">
        <w:t xml:space="preserve"> </w:t>
      </w:r>
      <w:r w:rsidRPr="00EA3287">
        <w:t>район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2026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 w:rsidR="001915E9">
        <w:t xml:space="preserve"> </w:t>
      </w:r>
      <w:r w:rsidRPr="00EA3287">
        <w:t>2027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2028</w:t>
      </w:r>
      <w:r w:rsidR="001915E9">
        <w:t xml:space="preserve"> </w:t>
      </w:r>
      <w:r w:rsidRPr="00EA3287">
        <w:t>годов;</w:t>
      </w:r>
    </w:p>
    <w:p w:rsidR="00EA3287" w:rsidRPr="00EA3287" w:rsidRDefault="00EA3287" w:rsidP="00EA3287">
      <w:pPr>
        <w:ind w:firstLine="708"/>
        <w:jc w:val="both"/>
      </w:pPr>
      <w:r w:rsidRPr="00EA3287">
        <w:t>3.</w:t>
      </w:r>
      <w:r w:rsidR="001915E9">
        <w:t xml:space="preserve"> </w:t>
      </w:r>
      <w:r w:rsidRPr="00EA3287">
        <w:t>Рекомендовать</w:t>
      </w:r>
      <w:r w:rsidR="001915E9">
        <w:t xml:space="preserve"> </w:t>
      </w:r>
      <w:r w:rsidRPr="00EA3287">
        <w:t>органам</w:t>
      </w:r>
      <w:r w:rsidR="001915E9">
        <w:t xml:space="preserve"> </w:t>
      </w:r>
      <w:r w:rsidRPr="00EA3287">
        <w:t>местного</w:t>
      </w:r>
      <w:r w:rsidR="001915E9">
        <w:t xml:space="preserve"> </w:t>
      </w:r>
      <w:r w:rsidRPr="00EA3287">
        <w:t>самоуправления</w:t>
      </w:r>
      <w:r w:rsidR="001915E9">
        <w:t xml:space="preserve"> </w:t>
      </w:r>
      <w:r w:rsidRPr="00EA3287">
        <w:t>городских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сельских</w:t>
      </w:r>
      <w:r w:rsidR="001915E9">
        <w:t xml:space="preserve"> </w:t>
      </w:r>
      <w:r w:rsidRPr="00EA3287">
        <w:t>поселений</w:t>
      </w:r>
      <w:r w:rsidR="001915E9">
        <w:t xml:space="preserve"> </w:t>
      </w:r>
      <w:r w:rsidRPr="00EA3287">
        <w:t>Кондинского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 w:rsidRPr="00EA3287">
        <w:t>при</w:t>
      </w:r>
      <w:r w:rsidR="001915E9">
        <w:t xml:space="preserve"> </w:t>
      </w:r>
      <w:r w:rsidRPr="00EA3287">
        <w:t>подготовке</w:t>
      </w:r>
      <w:r w:rsidR="001915E9">
        <w:t xml:space="preserve"> </w:t>
      </w:r>
      <w:r w:rsidRPr="00EA3287">
        <w:t>местных</w:t>
      </w:r>
      <w:r w:rsidR="001915E9">
        <w:t xml:space="preserve"> </w:t>
      </w:r>
      <w:r w:rsidRPr="00EA3287">
        <w:t>бюджетов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2026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 w:rsidR="001915E9">
        <w:t xml:space="preserve"> </w:t>
      </w:r>
      <w:r w:rsidRPr="00EA3287">
        <w:t>2027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2028</w:t>
      </w:r>
      <w:r w:rsidR="001915E9">
        <w:t xml:space="preserve"> </w:t>
      </w:r>
      <w:r w:rsidRPr="00EA3287">
        <w:t>годов</w:t>
      </w:r>
      <w:r w:rsidR="001915E9">
        <w:t xml:space="preserve"> </w:t>
      </w:r>
      <w:r w:rsidRPr="00EA3287">
        <w:t>руководствоваться</w:t>
      </w:r>
      <w:r w:rsidR="001915E9">
        <w:t xml:space="preserve"> </w:t>
      </w:r>
      <w:r w:rsidRPr="00EA3287">
        <w:t>основными</w:t>
      </w:r>
      <w:r w:rsidR="001915E9">
        <w:t xml:space="preserve"> </w:t>
      </w:r>
      <w:r w:rsidRPr="00EA3287">
        <w:t>направлениями</w:t>
      </w:r>
      <w:r w:rsidR="001915E9">
        <w:t xml:space="preserve"> </w:t>
      </w:r>
      <w:r w:rsidRPr="00EA3287">
        <w:t>налоговой,</w:t>
      </w:r>
      <w:r w:rsidR="001915E9">
        <w:t xml:space="preserve"> </w:t>
      </w:r>
      <w:r w:rsidRPr="00EA3287">
        <w:t>бюджетной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долговой</w:t>
      </w:r>
      <w:r w:rsidR="001915E9">
        <w:t xml:space="preserve"> </w:t>
      </w:r>
      <w:r w:rsidRPr="00EA3287">
        <w:t>политики</w:t>
      </w:r>
      <w:r w:rsidR="001915E9">
        <w:t xml:space="preserve"> </w:t>
      </w:r>
      <w:r w:rsidRPr="00EA3287">
        <w:t>муниципального</w:t>
      </w:r>
      <w:r w:rsidR="001915E9">
        <w:t xml:space="preserve"> </w:t>
      </w:r>
      <w:r w:rsidRPr="00EA3287">
        <w:t>образования</w:t>
      </w:r>
      <w:r w:rsidR="001915E9">
        <w:t xml:space="preserve"> </w:t>
      </w:r>
      <w:r w:rsidRPr="00EA3287">
        <w:t>Кондинский</w:t>
      </w:r>
      <w:r w:rsidR="001915E9">
        <w:t xml:space="preserve"> </w:t>
      </w:r>
      <w:r w:rsidRPr="00EA3287">
        <w:t>район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2026</w:t>
      </w:r>
      <w:r w:rsidR="001915E9">
        <w:t xml:space="preserve"> </w:t>
      </w:r>
      <w:r w:rsidRPr="00EA3287">
        <w:t>год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плановый</w:t>
      </w:r>
      <w:r w:rsidR="001915E9">
        <w:t xml:space="preserve"> </w:t>
      </w:r>
      <w:r w:rsidRPr="00EA3287">
        <w:t>период</w:t>
      </w:r>
      <w:r w:rsidR="001915E9">
        <w:t xml:space="preserve"> </w:t>
      </w:r>
      <w:r w:rsidRPr="00EA3287">
        <w:t>2027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2028</w:t>
      </w:r>
      <w:r w:rsidR="001915E9">
        <w:t xml:space="preserve"> </w:t>
      </w:r>
      <w:r w:rsidRPr="00EA3287">
        <w:t>годов;</w:t>
      </w:r>
    </w:p>
    <w:p w:rsidR="00EA3287" w:rsidRPr="00EA3287" w:rsidRDefault="00EA3287" w:rsidP="00EA3287">
      <w:pPr>
        <w:ind w:firstLine="708"/>
        <w:jc w:val="both"/>
      </w:pPr>
      <w:r w:rsidRPr="00EA3287">
        <w:t>4.</w:t>
      </w:r>
      <w:r w:rsidR="001915E9">
        <w:t xml:space="preserve"> </w:t>
      </w:r>
      <w:r w:rsidRPr="00EA3287">
        <w:t>Контроль</w:t>
      </w:r>
      <w:r w:rsidR="001915E9">
        <w:t xml:space="preserve"> </w:t>
      </w:r>
      <w:r w:rsidRPr="00EA3287">
        <w:t>за</w:t>
      </w:r>
      <w:r w:rsidR="001915E9">
        <w:t xml:space="preserve"> </w:t>
      </w:r>
      <w:r w:rsidRPr="00EA3287">
        <w:t>выполнением</w:t>
      </w:r>
      <w:r w:rsidR="001915E9">
        <w:t xml:space="preserve"> </w:t>
      </w:r>
      <w:r w:rsidRPr="00EA3287">
        <w:t>распоряжения</w:t>
      </w:r>
      <w:r w:rsidR="001915E9">
        <w:t xml:space="preserve"> </w:t>
      </w:r>
      <w:r w:rsidRPr="00EA3287">
        <w:t>возложить</w:t>
      </w:r>
      <w:r w:rsidR="001915E9">
        <w:t xml:space="preserve"> </w:t>
      </w:r>
      <w:r w:rsidRPr="00EA3287">
        <w:t>на</w:t>
      </w:r>
      <w:r w:rsidR="001915E9">
        <w:t xml:space="preserve"> </w:t>
      </w:r>
      <w:r w:rsidRPr="00EA3287">
        <w:t>заместителя</w:t>
      </w:r>
      <w:r w:rsidR="001915E9">
        <w:t xml:space="preserve"> </w:t>
      </w:r>
      <w:r w:rsidRPr="00EA3287">
        <w:t>главы</w:t>
      </w:r>
      <w:r w:rsidR="001915E9">
        <w:t xml:space="preserve"> </w:t>
      </w:r>
      <w:r w:rsidRPr="00EA3287">
        <w:t>района</w:t>
      </w:r>
      <w:r w:rsidR="001915E9">
        <w:t xml:space="preserve"> </w:t>
      </w:r>
      <w:r w:rsidRPr="00EA3287">
        <w:t>Е.Е.</w:t>
      </w:r>
      <w:r w:rsidR="001915E9">
        <w:t xml:space="preserve"> </w:t>
      </w:r>
      <w:r w:rsidRPr="00EA3287">
        <w:t>Петрову.</w:t>
      </w:r>
    </w:p>
    <w:p w:rsidR="00EA3287" w:rsidRPr="00EA3287" w:rsidRDefault="00EA3287" w:rsidP="00EA3287">
      <w:pPr>
        <w:ind w:firstLine="708"/>
        <w:jc w:val="both"/>
      </w:pPr>
    </w:p>
    <w:p w:rsidR="00172C5B" w:rsidRPr="00EA3287" w:rsidRDefault="00172C5B" w:rsidP="00EA3287">
      <w:pPr>
        <w:ind w:firstLine="708"/>
        <w:jc w:val="both"/>
      </w:pPr>
    </w:p>
    <w:p w:rsidR="0083071F" w:rsidRPr="00EA3287" w:rsidRDefault="0083071F" w:rsidP="00EA3287">
      <w:pPr>
        <w:ind w:firstLine="708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EA3287" w:rsidTr="006C4282">
        <w:tc>
          <w:tcPr>
            <w:tcW w:w="2004" w:type="pct"/>
            <w:hideMark/>
          </w:tcPr>
          <w:p w:rsidR="00072B8B" w:rsidRPr="00EA3287" w:rsidRDefault="00072B8B">
            <w:r w:rsidRPr="00EA3287">
              <w:t>Исполняющий</w:t>
            </w:r>
            <w:r w:rsidR="001915E9">
              <w:t xml:space="preserve"> </w:t>
            </w:r>
            <w:r w:rsidRPr="00EA3287">
              <w:t>обязанности</w:t>
            </w:r>
            <w:r w:rsidR="001915E9">
              <w:t xml:space="preserve"> </w:t>
            </w:r>
          </w:p>
          <w:p w:rsidR="00072B8B" w:rsidRPr="00EA3287" w:rsidRDefault="00072B8B">
            <w:pPr>
              <w:autoSpaceDE w:val="0"/>
              <w:autoSpaceDN w:val="0"/>
              <w:adjustRightInd w:val="0"/>
            </w:pPr>
            <w:r w:rsidRPr="00EA3287">
              <w:t>главы</w:t>
            </w:r>
            <w:r w:rsidR="001915E9">
              <w:t xml:space="preserve"> </w:t>
            </w:r>
            <w:r w:rsidRPr="00EA3287">
              <w:t>района</w:t>
            </w:r>
          </w:p>
        </w:tc>
        <w:tc>
          <w:tcPr>
            <w:tcW w:w="973" w:type="pct"/>
          </w:tcPr>
          <w:p w:rsidR="00072B8B" w:rsidRPr="00EA3287" w:rsidRDefault="00072B8B">
            <w:pPr>
              <w:autoSpaceDE w:val="0"/>
              <w:autoSpaceDN w:val="0"/>
              <w:adjustRightInd w:val="0"/>
              <w:jc w:val="center"/>
            </w:pPr>
          </w:p>
          <w:p w:rsidR="00072B8B" w:rsidRPr="00EA3287" w:rsidRDefault="00072B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072B8B" w:rsidRPr="00EA3287" w:rsidRDefault="00072B8B">
            <w:pPr>
              <w:autoSpaceDE w:val="0"/>
              <w:autoSpaceDN w:val="0"/>
              <w:adjustRightInd w:val="0"/>
              <w:jc w:val="right"/>
            </w:pPr>
          </w:p>
          <w:p w:rsidR="00072B8B" w:rsidRPr="00EA3287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</w:pPr>
            <w:r w:rsidRPr="00EA3287">
              <w:t>М</w:t>
            </w:r>
            <w:r w:rsidR="00072B8B" w:rsidRPr="00EA3287">
              <w:t>.А.</w:t>
            </w:r>
            <w:r w:rsidRPr="00EA3287">
              <w:t>Минина</w:t>
            </w:r>
          </w:p>
        </w:tc>
      </w:tr>
    </w:tbl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0D7076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</w:t>
      </w:r>
      <w:r w:rsidR="001915E9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документов/Распоряжения</w:t>
      </w:r>
      <w:r w:rsidR="001915E9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2025</w:t>
      </w:r>
    </w:p>
    <w:p w:rsidR="00A3707A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lastRenderedPageBreak/>
        <w:t>Приложение</w:t>
      </w:r>
      <w:r w:rsidR="001915E9">
        <w:t xml:space="preserve"> </w:t>
      </w:r>
    </w:p>
    <w:p w:rsidR="00177391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к</w:t>
      </w:r>
      <w:r w:rsidR="001915E9">
        <w:t xml:space="preserve"> </w:t>
      </w:r>
      <w:r>
        <w:t>распоряжению</w:t>
      </w:r>
      <w:r w:rsidR="001915E9">
        <w:t xml:space="preserve"> </w:t>
      </w:r>
      <w:r>
        <w:t>администрации</w:t>
      </w:r>
      <w:r w:rsidR="001915E9">
        <w:t xml:space="preserve"> </w:t>
      </w:r>
      <w:r>
        <w:t>района</w:t>
      </w:r>
      <w:r w:rsidR="001915E9">
        <w:t xml:space="preserve"> </w:t>
      </w:r>
    </w:p>
    <w:p w:rsidR="00177391" w:rsidRDefault="00022A86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</w:t>
      </w:r>
      <w:r w:rsidR="001915E9">
        <w:t xml:space="preserve"> </w:t>
      </w:r>
      <w:r>
        <w:t>13</w:t>
      </w:r>
      <w:r w:rsidR="00694EA7">
        <w:t>.11</w:t>
      </w:r>
      <w:r w:rsidR="00177391">
        <w:t>.2025</w:t>
      </w:r>
      <w:r w:rsidR="001915E9">
        <w:t xml:space="preserve"> </w:t>
      </w:r>
      <w:r w:rsidR="00177391">
        <w:t>№</w:t>
      </w:r>
      <w:r w:rsidR="001915E9">
        <w:t xml:space="preserve"> </w:t>
      </w:r>
      <w:r w:rsidR="00EA3287">
        <w:t>749</w:t>
      </w:r>
      <w:r w:rsidR="00177391">
        <w:t>-р</w:t>
      </w:r>
    </w:p>
    <w:p w:rsidR="00EA3287" w:rsidRPr="00EA3287" w:rsidRDefault="00EA3287" w:rsidP="00EA3287">
      <w:pPr>
        <w:jc w:val="center"/>
      </w:pPr>
    </w:p>
    <w:p w:rsidR="00EA3287" w:rsidRPr="00EA3287" w:rsidRDefault="00EA3287" w:rsidP="00EA3287">
      <w:pPr>
        <w:jc w:val="center"/>
      </w:pPr>
      <w:r w:rsidRPr="00EA3287">
        <w:t>Основные</w:t>
      </w:r>
      <w:r w:rsidR="001915E9">
        <w:t xml:space="preserve"> </w:t>
      </w:r>
      <w:r w:rsidRPr="00EA3287">
        <w:t>направления</w:t>
      </w:r>
      <w:r w:rsidR="001915E9">
        <w:t xml:space="preserve"> </w:t>
      </w:r>
      <w:r w:rsidRPr="00EA3287">
        <w:t>налоговой,</w:t>
      </w:r>
      <w:r w:rsidR="001915E9">
        <w:t xml:space="preserve"> </w:t>
      </w:r>
      <w:r w:rsidRPr="00EA3287">
        <w:t>бюджетной</w:t>
      </w:r>
      <w:r w:rsidR="001915E9">
        <w:t xml:space="preserve"> </w:t>
      </w:r>
      <w:r w:rsidRPr="00EA3287">
        <w:t>и</w:t>
      </w:r>
      <w:r w:rsidR="001915E9">
        <w:t xml:space="preserve"> </w:t>
      </w:r>
      <w:r w:rsidRPr="00EA3287">
        <w:t>долговой</w:t>
      </w:r>
      <w:r w:rsidR="001915E9">
        <w:t xml:space="preserve"> </w:t>
      </w:r>
      <w:r w:rsidRPr="00EA3287">
        <w:t>политики</w:t>
      </w:r>
    </w:p>
    <w:p w:rsidR="00EA3287" w:rsidRPr="00EA3287" w:rsidRDefault="00EA3287" w:rsidP="00EA3287">
      <w:pPr>
        <w:tabs>
          <w:tab w:val="left" w:pos="10206"/>
        </w:tabs>
        <w:jc w:val="center"/>
        <w:rPr>
          <w:bCs/>
        </w:rPr>
      </w:pPr>
      <w:r w:rsidRPr="00EA3287">
        <w:rPr>
          <w:bCs/>
        </w:rPr>
        <w:t>муниципального</w:t>
      </w:r>
      <w:r w:rsidR="001915E9">
        <w:rPr>
          <w:bCs/>
        </w:rPr>
        <w:t xml:space="preserve"> </w:t>
      </w:r>
      <w:r w:rsidRPr="00EA3287">
        <w:rPr>
          <w:bCs/>
        </w:rPr>
        <w:t>образования</w:t>
      </w:r>
      <w:r w:rsidR="001915E9">
        <w:rPr>
          <w:bCs/>
        </w:rPr>
        <w:t xml:space="preserve"> </w:t>
      </w:r>
      <w:r w:rsidRPr="00EA3287">
        <w:rPr>
          <w:bCs/>
        </w:rPr>
        <w:t>Кондинский</w:t>
      </w:r>
      <w:r w:rsidR="001915E9">
        <w:rPr>
          <w:bCs/>
        </w:rPr>
        <w:t xml:space="preserve"> </w:t>
      </w:r>
      <w:r w:rsidRPr="00EA3287">
        <w:rPr>
          <w:bCs/>
        </w:rPr>
        <w:t>район</w:t>
      </w:r>
      <w:r w:rsidR="001915E9">
        <w:rPr>
          <w:bCs/>
        </w:rPr>
        <w:t xml:space="preserve"> </w:t>
      </w:r>
      <w:r w:rsidRPr="00EA3287">
        <w:rPr>
          <w:bCs/>
        </w:rPr>
        <w:t>на</w:t>
      </w:r>
      <w:r w:rsidR="001915E9">
        <w:rPr>
          <w:bCs/>
        </w:rPr>
        <w:t xml:space="preserve"> </w:t>
      </w:r>
      <w:r w:rsidRPr="00EA3287">
        <w:rPr>
          <w:bCs/>
        </w:rPr>
        <w:t>2026</w:t>
      </w:r>
      <w:r w:rsidR="001915E9">
        <w:rPr>
          <w:bCs/>
        </w:rPr>
        <w:t xml:space="preserve"> </w:t>
      </w:r>
      <w:r w:rsidRPr="00EA3287">
        <w:rPr>
          <w:bCs/>
        </w:rPr>
        <w:t>год</w:t>
      </w:r>
    </w:p>
    <w:p w:rsidR="00EA3287" w:rsidRPr="00EA3287" w:rsidRDefault="00EA3287" w:rsidP="00EA328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A3287">
        <w:rPr>
          <w:bCs/>
        </w:rPr>
        <w:t>и</w:t>
      </w:r>
      <w:r w:rsidR="001915E9">
        <w:rPr>
          <w:bCs/>
        </w:rPr>
        <w:t xml:space="preserve"> </w:t>
      </w:r>
      <w:r w:rsidRPr="00EA3287">
        <w:rPr>
          <w:bCs/>
        </w:rPr>
        <w:t>на</w:t>
      </w:r>
      <w:r w:rsidR="001915E9">
        <w:rPr>
          <w:bCs/>
        </w:rPr>
        <w:t xml:space="preserve"> </w:t>
      </w:r>
      <w:r w:rsidRPr="00EA3287">
        <w:rPr>
          <w:bCs/>
        </w:rPr>
        <w:t>плановый</w:t>
      </w:r>
      <w:r w:rsidR="001915E9">
        <w:rPr>
          <w:bCs/>
        </w:rPr>
        <w:t xml:space="preserve"> </w:t>
      </w:r>
      <w:r w:rsidRPr="00EA3287">
        <w:rPr>
          <w:bCs/>
        </w:rPr>
        <w:t>период</w:t>
      </w:r>
      <w:r w:rsidR="001915E9">
        <w:rPr>
          <w:bCs/>
        </w:rPr>
        <w:t xml:space="preserve"> </w:t>
      </w:r>
      <w:r w:rsidRPr="00EA3287">
        <w:rPr>
          <w:bCs/>
        </w:rPr>
        <w:t>2027</w:t>
      </w:r>
      <w:r w:rsidR="001915E9">
        <w:rPr>
          <w:bCs/>
        </w:rPr>
        <w:t xml:space="preserve"> </w:t>
      </w:r>
      <w:r w:rsidRPr="00EA3287">
        <w:rPr>
          <w:bCs/>
        </w:rPr>
        <w:t>и</w:t>
      </w:r>
      <w:r w:rsidR="001915E9">
        <w:rPr>
          <w:bCs/>
        </w:rPr>
        <w:t xml:space="preserve"> </w:t>
      </w:r>
      <w:r w:rsidRPr="00EA3287">
        <w:rPr>
          <w:bCs/>
        </w:rPr>
        <w:t>2028</w:t>
      </w:r>
      <w:r w:rsidR="001915E9">
        <w:rPr>
          <w:bCs/>
        </w:rPr>
        <w:t xml:space="preserve"> </w:t>
      </w:r>
      <w:r w:rsidRPr="00EA3287">
        <w:rPr>
          <w:bCs/>
        </w:rPr>
        <w:t>годов</w:t>
      </w:r>
    </w:p>
    <w:p w:rsidR="00EA3287" w:rsidRPr="00EA3287" w:rsidRDefault="00EA3287" w:rsidP="00EA328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A3287" w:rsidRPr="00B13EF7" w:rsidRDefault="00EA3287" w:rsidP="00B13EF7">
      <w:pPr>
        <w:widowControl w:val="0"/>
        <w:autoSpaceDE w:val="0"/>
        <w:autoSpaceDN w:val="0"/>
        <w:adjustRightInd w:val="0"/>
        <w:ind w:firstLine="708"/>
        <w:jc w:val="both"/>
      </w:pPr>
      <w:r w:rsidRPr="00B13EF7">
        <w:rPr>
          <w:bCs/>
        </w:rPr>
        <w:t>Основные</w:t>
      </w:r>
      <w:r w:rsidR="001915E9">
        <w:rPr>
          <w:bCs/>
        </w:rPr>
        <w:t xml:space="preserve"> </w:t>
      </w:r>
      <w:r w:rsidRPr="00B13EF7">
        <w:rPr>
          <w:bCs/>
        </w:rPr>
        <w:t>направления</w:t>
      </w:r>
      <w:r w:rsidR="001915E9">
        <w:rPr>
          <w:bCs/>
        </w:rPr>
        <w:t xml:space="preserve"> </w:t>
      </w:r>
      <w:r w:rsidRPr="00B13EF7">
        <w:rPr>
          <w:bCs/>
        </w:rPr>
        <w:t>налоговой,</w:t>
      </w:r>
      <w:r w:rsidR="001915E9">
        <w:rPr>
          <w:bCs/>
        </w:rPr>
        <w:t xml:space="preserve"> </w:t>
      </w:r>
      <w:r w:rsidRPr="00B13EF7">
        <w:rPr>
          <w:bCs/>
        </w:rPr>
        <w:t>бюджетной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долговой</w:t>
      </w:r>
      <w:r w:rsidR="001915E9">
        <w:rPr>
          <w:bCs/>
        </w:rPr>
        <w:t xml:space="preserve"> </w:t>
      </w:r>
      <w:r w:rsidRPr="00B13EF7">
        <w:rPr>
          <w:bCs/>
        </w:rPr>
        <w:t>политики</w:t>
      </w:r>
      <w:r w:rsidR="001915E9">
        <w:rPr>
          <w:bCs/>
        </w:rPr>
        <w:t xml:space="preserve"> </w:t>
      </w:r>
      <w:r w:rsidRPr="00B13EF7">
        <w:rPr>
          <w:bCs/>
        </w:rPr>
        <w:t>муниципального</w:t>
      </w:r>
      <w:r w:rsidR="001915E9">
        <w:rPr>
          <w:bCs/>
        </w:rPr>
        <w:t xml:space="preserve"> </w:t>
      </w:r>
      <w:r w:rsidRPr="00B13EF7">
        <w:rPr>
          <w:bCs/>
        </w:rPr>
        <w:t>образования</w:t>
      </w:r>
      <w:r w:rsidR="001915E9">
        <w:rPr>
          <w:bCs/>
        </w:rPr>
        <w:t xml:space="preserve"> </w:t>
      </w:r>
      <w:r w:rsidRPr="00B13EF7">
        <w:rPr>
          <w:bCs/>
        </w:rPr>
        <w:t>Кондинский</w:t>
      </w:r>
      <w:r w:rsidR="001915E9">
        <w:rPr>
          <w:bCs/>
        </w:rPr>
        <w:t xml:space="preserve"> </w:t>
      </w:r>
      <w:r w:rsidRPr="00B13EF7">
        <w:rPr>
          <w:bCs/>
        </w:rPr>
        <w:t>район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плановый</w:t>
      </w:r>
      <w:r w:rsidR="001915E9">
        <w:t xml:space="preserve"> </w:t>
      </w:r>
      <w:r w:rsidRPr="00B13EF7">
        <w:t>период</w:t>
      </w:r>
      <w:r w:rsidR="001915E9">
        <w:t xml:space="preserve"> </w:t>
      </w:r>
      <w:r w:rsidRPr="00B13EF7">
        <w:t>2027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2028</w:t>
      </w:r>
      <w:r w:rsidR="001915E9">
        <w:t xml:space="preserve"> </w:t>
      </w:r>
      <w:r w:rsidRPr="00B13EF7">
        <w:t>годов</w:t>
      </w:r>
      <w:r w:rsidR="001915E9">
        <w:t xml:space="preserve"> </w:t>
      </w:r>
      <w:r w:rsidR="00B13EF7">
        <w:br/>
      </w:r>
      <w:r w:rsidRPr="00B13EF7">
        <w:t>(</w:t>
      </w:r>
      <w:r w:rsidRPr="00B13EF7">
        <w:rPr>
          <w:rFonts w:eastAsia="Courier New"/>
        </w:rPr>
        <w:t>далее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-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основные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направления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налоговой,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бюджетной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долговой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политики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Кондинского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района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2026-2028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годы)</w:t>
      </w:r>
      <w:r w:rsidR="001915E9">
        <w:rPr>
          <w:rFonts w:eastAsia="Courier New"/>
        </w:rPr>
        <w:t xml:space="preserve"> </w:t>
      </w:r>
      <w:r w:rsidRPr="00B13EF7">
        <w:t>разработаны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соответствии</w:t>
      </w:r>
      <w:r w:rsidR="001915E9">
        <w:t xml:space="preserve"> </w:t>
      </w:r>
      <w:r w:rsidRPr="00B13EF7">
        <w:t>со</w:t>
      </w:r>
      <w:r w:rsidR="001915E9">
        <w:t xml:space="preserve"> </w:t>
      </w:r>
      <w:hyperlink r:id="rId9" w:history="1">
        <w:r w:rsidRPr="00B13EF7">
          <w:rPr>
            <w:rStyle w:val="afa"/>
            <w:rFonts w:eastAsia="Arial"/>
            <w:color w:val="auto"/>
            <w:u w:val="none"/>
          </w:rPr>
          <w:t>статьей</w:t>
        </w:r>
        <w:r w:rsidR="001915E9">
          <w:rPr>
            <w:rStyle w:val="afa"/>
            <w:rFonts w:eastAsia="Arial"/>
            <w:color w:val="auto"/>
            <w:u w:val="none"/>
          </w:rPr>
          <w:t xml:space="preserve"> </w:t>
        </w:r>
        <w:r w:rsidRPr="00B13EF7">
          <w:rPr>
            <w:rStyle w:val="afa"/>
            <w:rFonts w:eastAsia="Arial"/>
            <w:color w:val="auto"/>
            <w:u w:val="none"/>
          </w:rPr>
          <w:t>172</w:t>
        </w:r>
      </w:hyperlink>
      <w:r w:rsidR="001915E9">
        <w:t xml:space="preserve"> </w:t>
      </w:r>
      <w:r w:rsidRPr="00B13EF7">
        <w:t>Бюджетного</w:t>
      </w:r>
      <w:r w:rsidR="001915E9">
        <w:t xml:space="preserve"> </w:t>
      </w:r>
      <w:r w:rsidRPr="00B13EF7">
        <w:t>кодекса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Федерации,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учетом</w:t>
      </w:r>
      <w:r w:rsidR="001915E9">
        <w:t xml:space="preserve"> </w:t>
      </w:r>
      <w:hyperlink r:id="rId10" w:history="1">
        <w:r w:rsidRPr="00B13EF7">
          <w:rPr>
            <w:rStyle w:val="afa"/>
            <w:rFonts w:eastAsia="Arial"/>
            <w:color w:val="auto"/>
            <w:u w:val="none"/>
          </w:rPr>
          <w:t>Послания</w:t>
        </w:r>
      </w:hyperlink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Pr="00B13EF7">
        <w:t>Федеральному</w:t>
      </w:r>
      <w:r w:rsidR="001915E9">
        <w:t xml:space="preserve"> </w:t>
      </w:r>
      <w:r w:rsidRPr="00B13EF7">
        <w:t>Собранию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="00B13EF7">
        <w:t>от</w:t>
      </w:r>
      <w:r w:rsidR="001915E9">
        <w:t xml:space="preserve"> </w:t>
      </w:r>
      <w:r w:rsidR="00B13EF7">
        <w:t>29</w:t>
      </w:r>
      <w:r w:rsidR="001915E9">
        <w:t xml:space="preserve"> </w:t>
      </w:r>
      <w:r w:rsidR="00B13EF7">
        <w:t>февраля</w:t>
      </w:r>
      <w:r w:rsidR="001915E9">
        <w:t xml:space="preserve"> </w:t>
      </w:r>
      <w:r w:rsidR="00B13EF7">
        <w:t>2024</w:t>
      </w:r>
      <w:r w:rsidR="001915E9">
        <w:t xml:space="preserve"> </w:t>
      </w:r>
      <w:r w:rsidR="00B13EF7">
        <w:t>года</w:t>
      </w:r>
      <w:r w:rsidR="001915E9">
        <w:t xml:space="preserve"> </w:t>
      </w:r>
      <w:r w:rsidR="00B13EF7">
        <w:t>(далее</w:t>
      </w:r>
      <w:r w:rsidR="001915E9">
        <w:t xml:space="preserve"> </w:t>
      </w:r>
      <w:r w:rsidR="00B13EF7">
        <w:t>-</w:t>
      </w:r>
      <w:r w:rsidR="001915E9">
        <w:t xml:space="preserve"> </w:t>
      </w:r>
      <w:r w:rsidRPr="00B13EF7">
        <w:t>послание</w:t>
      </w:r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Федерации),</w:t>
      </w:r>
      <w:r w:rsidR="001915E9">
        <w:rPr>
          <w:bCs/>
        </w:rPr>
        <w:t xml:space="preserve"> </w:t>
      </w:r>
      <w:r w:rsidRPr="00B13EF7">
        <w:rPr>
          <w:bCs/>
        </w:rPr>
        <w:t>указов</w:t>
      </w:r>
      <w:r w:rsidR="001915E9">
        <w:rPr>
          <w:bCs/>
        </w:rPr>
        <w:t xml:space="preserve"> </w:t>
      </w:r>
      <w:r w:rsidRPr="00B13EF7">
        <w:rPr>
          <w:bCs/>
        </w:rPr>
        <w:t>Президента</w:t>
      </w:r>
      <w:r w:rsidR="001915E9">
        <w:rPr>
          <w:bCs/>
        </w:rPr>
        <w:t xml:space="preserve"> </w:t>
      </w:r>
      <w:r w:rsidRPr="00B13EF7">
        <w:rPr>
          <w:bCs/>
        </w:rPr>
        <w:t>Российской</w:t>
      </w:r>
      <w:r w:rsidR="001915E9">
        <w:rPr>
          <w:bCs/>
        </w:rPr>
        <w:t xml:space="preserve"> </w:t>
      </w:r>
      <w:r w:rsidRPr="00B13EF7">
        <w:rPr>
          <w:bCs/>
        </w:rPr>
        <w:t>Федерации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="00B13EF7">
        <w:rPr>
          <w:bCs/>
        </w:rPr>
        <w:t>0</w:t>
      </w:r>
      <w:r w:rsidRPr="00B13EF7">
        <w:rPr>
          <w:bCs/>
        </w:rPr>
        <w:t>7</w:t>
      </w:r>
      <w:r w:rsidR="001915E9">
        <w:rPr>
          <w:bCs/>
        </w:rPr>
        <w:t xml:space="preserve"> </w:t>
      </w:r>
      <w:r w:rsidRPr="00B13EF7">
        <w:rPr>
          <w:bCs/>
        </w:rPr>
        <w:t>мая</w:t>
      </w:r>
      <w:r w:rsidR="001915E9">
        <w:rPr>
          <w:bCs/>
        </w:rPr>
        <w:t xml:space="preserve"> </w:t>
      </w:r>
      <w:r w:rsidRPr="00B13EF7">
        <w:rPr>
          <w:bCs/>
        </w:rPr>
        <w:t>2012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597</w:t>
      </w:r>
      <w:r w:rsidR="001915E9">
        <w:rPr>
          <w:bCs/>
        </w:rPr>
        <w:t xml:space="preserve"> </w:t>
      </w:r>
      <w:r w:rsidRPr="00B13EF7">
        <w:rPr>
          <w:bCs/>
        </w:rPr>
        <w:t>«О</w:t>
      </w:r>
      <w:r w:rsidR="001915E9">
        <w:rPr>
          <w:bCs/>
        </w:rPr>
        <w:t xml:space="preserve"> </w:t>
      </w:r>
      <w:r w:rsidRPr="00B13EF7">
        <w:rPr>
          <w:bCs/>
        </w:rPr>
        <w:t>мероприятиях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реализации</w:t>
      </w:r>
      <w:r w:rsidR="001915E9">
        <w:rPr>
          <w:bCs/>
        </w:rPr>
        <w:t xml:space="preserve"> </w:t>
      </w:r>
      <w:r w:rsidRPr="00B13EF7">
        <w:rPr>
          <w:bCs/>
        </w:rPr>
        <w:t>государственной</w:t>
      </w:r>
      <w:r w:rsidR="001915E9">
        <w:rPr>
          <w:bCs/>
        </w:rPr>
        <w:t xml:space="preserve"> </w:t>
      </w:r>
      <w:r w:rsidRPr="00B13EF7">
        <w:rPr>
          <w:bCs/>
        </w:rPr>
        <w:t>социальной</w:t>
      </w:r>
      <w:r w:rsidR="001915E9">
        <w:rPr>
          <w:bCs/>
        </w:rPr>
        <w:t xml:space="preserve"> </w:t>
      </w:r>
      <w:r w:rsidRPr="00B13EF7">
        <w:rPr>
          <w:bCs/>
        </w:rPr>
        <w:t>политики»</w:t>
      </w:r>
      <w:r w:rsidR="001915E9">
        <w:rPr>
          <w:bCs/>
        </w:rPr>
        <w:t xml:space="preserve"> </w:t>
      </w:r>
      <w:r w:rsidRPr="00B13EF7">
        <w:rPr>
          <w:bCs/>
        </w:rPr>
        <w:t>(далее</w:t>
      </w:r>
      <w:r w:rsidR="001915E9">
        <w:rPr>
          <w:bCs/>
        </w:rPr>
        <w:t xml:space="preserve"> </w:t>
      </w:r>
      <w:r w:rsidRPr="00B13EF7">
        <w:rPr>
          <w:bCs/>
        </w:rPr>
        <w:t>-</w:t>
      </w:r>
      <w:r w:rsidR="001915E9">
        <w:rPr>
          <w:bCs/>
        </w:rPr>
        <w:t xml:space="preserve"> </w:t>
      </w:r>
      <w:r w:rsidRPr="00B13EF7">
        <w:rPr>
          <w:bCs/>
        </w:rPr>
        <w:t>Указ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597),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Pr="00B13EF7">
        <w:rPr>
          <w:bCs/>
        </w:rPr>
        <w:t>01</w:t>
      </w:r>
      <w:r w:rsidR="001915E9">
        <w:rPr>
          <w:bCs/>
        </w:rPr>
        <w:t xml:space="preserve"> </w:t>
      </w:r>
      <w:r w:rsidRPr="00B13EF7">
        <w:rPr>
          <w:bCs/>
        </w:rPr>
        <w:t>июня</w:t>
      </w:r>
      <w:r w:rsidR="001915E9">
        <w:rPr>
          <w:bCs/>
        </w:rPr>
        <w:t xml:space="preserve"> </w:t>
      </w:r>
      <w:r w:rsidRPr="00B13EF7">
        <w:rPr>
          <w:bCs/>
        </w:rPr>
        <w:t>2012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761</w:t>
      </w:r>
      <w:r w:rsidR="008B77F9">
        <w:rPr>
          <w:bCs/>
        </w:rPr>
        <w:t xml:space="preserve"> </w:t>
      </w:r>
      <w:bookmarkStart w:id="0" w:name="_GoBack"/>
      <w:bookmarkEnd w:id="0"/>
      <w:r w:rsidRPr="00B13EF7">
        <w:rPr>
          <w:bCs/>
        </w:rPr>
        <w:t>«О</w:t>
      </w:r>
      <w:r w:rsidR="001915E9">
        <w:rPr>
          <w:bCs/>
        </w:rPr>
        <w:t xml:space="preserve"> </w:t>
      </w:r>
      <w:r w:rsidRPr="00B13EF7">
        <w:rPr>
          <w:bCs/>
        </w:rPr>
        <w:t>Национальной</w:t>
      </w:r>
      <w:r w:rsidR="001915E9">
        <w:rPr>
          <w:bCs/>
        </w:rPr>
        <w:t xml:space="preserve"> </w:t>
      </w:r>
      <w:r w:rsidRPr="00B13EF7">
        <w:rPr>
          <w:bCs/>
        </w:rPr>
        <w:t>стратегии</w:t>
      </w:r>
      <w:r w:rsidR="001915E9">
        <w:rPr>
          <w:bCs/>
        </w:rPr>
        <w:t xml:space="preserve"> </w:t>
      </w:r>
      <w:r w:rsidRPr="00B13EF7">
        <w:rPr>
          <w:bCs/>
        </w:rPr>
        <w:t>действий</w:t>
      </w:r>
      <w:r w:rsidR="001915E9">
        <w:rPr>
          <w:bCs/>
        </w:rPr>
        <w:t xml:space="preserve"> </w:t>
      </w:r>
      <w:r w:rsidR="00B13EF7">
        <w:rPr>
          <w:bCs/>
        </w:rPr>
        <w:br/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интересах</w:t>
      </w:r>
      <w:r w:rsidR="001915E9">
        <w:rPr>
          <w:bCs/>
        </w:rPr>
        <w:t xml:space="preserve"> </w:t>
      </w:r>
      <w:r w:rsidRPr="00B13EF7">
        <w:rPr>
          <w:bCs/>
        </w:rPr>
        <w:t>детей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2012-2017</w:t>
      </w:r>
      <w:r w:rsidR="001915E9">
        <w:rPr>
          <w:bCs/>
        </w:rPr>
        <w:t xml:space="preserve"> </w:t>
      </w:r>
      <w:r w:rsidRPr="00B13EF7">
        <w:rPr>
          <w:bCs/>
        </w:rPr>
        <w:t>годы»</w:t>
      </w:r>
      <w:r w:rsidR="001915E9">
        <w:rPr>
          <w:bCs/>
        </w:rPr>
        <w:t xml:space="preserve"> </w:t>
      </w:r>
      <w:r w:rsidRPr="00B13EF7">
        <w:rPr>
          <w:bCs/>
        </w:rPr>
        <w:t>(далее</w:t>
      </w:r>
      <w:r w:rsidR="001915E9">
        <w:rPr>
          <w:bCs/>
        </w:rPr>
        <w:t xml:space="preserve"> </w:t>
      </w:r>
      <w:r w:rsidRPr="00B13EF7">
        <w:rPr>
          <w:bCs/>
        </w:rPr>
        <w:t>-</w:t>
      </w:r>
      <w:r w:rsidR="001915E9">
        <w:rPr>
          <w:bCs/>
        </w:rPr>
        <w:t xml:space="preserve"> </w:t>
      </w:r>
      <w:r w:rsidRPr="00B13EF7">
        <w:rPr>
          <w:bCs/>
        </w:rPr>
        <w:t>Указ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761),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="00B13EF7">
        <w:rPr>
          <w:bCs/>
        </w:rPr>
        <w:t>0</w:t>
      </w:r>
      <w:r w:rsidRPr="00B13EF7">
        <w:rPr>
          <w:bCs/>
        </w:rPr>
        <w:t>7</w:t>
      </w:r>
      <w:r w:rsidR="001915E9">
        <w:rPr>
          <w:bCs/>
        </w:rPr>
        <w:t xml:space="preserve"> </w:t>
      </w:r>
      <w:r w:rsidRPr="00B13EF7">
        <w:rPr>
          <w:bCs/>
        </w:rPr>
        <w:t>мая</w:t>
      </w:r>
      <w:r w:rsidR="001915E9">
        <w:rPr>
          <w:bCs/>
        </w:rPr>
        <w:t xml:space="preserve"> </w:t>
      </w:r>
      <w:r w:rsidRPr="00B13EF7">
        <w:rPr>
          <w:bCs/>
        </w:rPr>
        <w:t>2024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309</w:t>
      </w:r>
      <w:r w:rsidR="001915E9">
        <w:rPr>
          <w:bCs/>
        </w:rPr>
        <w:t xml:space="preserve"> </w:t>
      </w:r>
      <w:r w:rsidR="00B13EF7">
        <w:rPr>
          <w:bCs/>
        </w:rPr>
        <w:br/>
      </w:r>
      <w:r w:rsidRPr="00B13EF7">
        <w:rPr>
          <w:bCs/>
        </w:rPr>
        <w:t>«О</w:t>
      </w:r>
      <w:r w:rsidR="001915E9">
        <w:rPr>
          <w:bCs/>
        </w:rPr>
        <w:t xml:space="preserve"> </w:t>
      </w:r>
      <w:r w:rsidRPr="00B13EF7">
        <w:rPr>
          <w:bCs/>
        </w:rPr>
        <w:t>национальных</w:t>
      </w:r>
      <w:r w:rsidR="001915E9">
        <w:rPr>
          <w:bCs/>
        </w:rPr>
        <w:t xml:space="preserve"> </w:t>
      </w:r>
      <w:r w:rsidRPr="00B13EF7">
        <w:rPr>
          <w:bCs/>
        </w:rPr>
        <w:t>целях</w:t>
      </w:r>
      <w:r w:rsidR="001915E9">
        <w:rPr>
          <w:bCs/>
        </w:rPr>
        <w:t xml:space="preserve"> </w:t>
      </w:r>
      <w:r w:rsidRPr="00B13EF7">
        <w:rPr>
          <w:bCs/>
        </w:rPr>
        <w:t>развития</w:t>
      </w:r>
      <w:r w:rsidR="001915E9">
        <w:rPr>
          <w:bCs/>
        </w:rPr>
        <w:t xml:space="preserve"> </w:t>
      </w:r>
      <w:r w:rsidRPr="00B13EF7">
        <w:rPr>
          <w:bCs/>
        </w:rPr>
        <w:t>Российской</w:t>
      </w:r>
      <w:r w:rsidR="001915E9">
        <w:rPr>
          <w:bCs/>
        </w:rPr>
        <w:t xml:space="preserve"> </w:t>
      </w:r>
      <w:r w:rsidRPr="00B13EF7">
        <w:rPr>
          <w:bCs/>
        </w:rPr>
        <w:t>Федерации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период</w:t>
      </w:r>
      <w:r w:rsidR="001915E9">
        <w:rPr>
          <w:bCs/>
        </w:rPr>
        <w:t xml:space="preserve"> </w:t>
      </w:r>
      <w:r w:rsidRPr="00B13EF7">
        <w:rPr>
          <w:bCs/>
        </w:rPr>
        <w:t>до</w:t>
      </w:r>
      <w:r w:rsidR="001915E9">
        <w:rPr>
          <w:bCs/>
        </w:rPr>
        <w:t xml:space="preserve"> </w:t>
      </w:r>
      <w:r w:rsidRPr="00B13EF7">
        <w:rPr>
          <w:bCs/>
        </w:rPr>
        <w:t>2030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="00B13EF7">
        <w:rPr>
          <w:bCs/>
        </w:rPr>
        <w:br/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пе</w:t>
      </w:r>
      <w:r w:rsidR="00B13EF7">
        <w:rPr>
          <w:bCs/>
        </w:rPr>
        <w:t>рспективу</w:t>
      </w:r>
      <w:r w:rsidR="001915E9">
        <w:rPr>
          <w:bCs/>
        </w:rPr>
        <w:t xml:space="preserve"> </w:t>
      </w:r>
      <w:r w:rsidR="00B13EF7">
        <w:rPr>
          <w:bCs/>
        </w:rPr>
        <w:t>до</w:t>
      </w:r>
      <w:r w:rsidR="001915E9">
        <w:rPr>
          <w:bCs/>
        </w:rPr>
        <w:t xml:space="preserve"> </w:t>
      </w:r>
      <w:r w:rsidR="00B13EF7">
        <w:rPr>
          <w:bCs/>
        </w:rPr>
        <w:t>2036</w:t>
      </w:r>
      <w:r w:rsidR="001915E9">
        <w:rPr>
          <w:bCs/>
        </w:rPr>
        <w:t xml:space="preserve"> </w:t>
      </w:r>
      <w:r w:rsidR="00B13EF7">
        <w:rPr>
          <w:bCs/>
        </w:rPr>
        <w:t>года»</w:t>
      </w:r>
      <w:r w:rsidR="001915E9">
        <w:rPr>
          <w:bCs/>
        </w:rPr>
        <w:t xml:space="preserve"> </w:t>
      </w:r>
      <w:r w:rsidR="00B13EF7">
        <w:rPr>
          <w:bCs/>
        </w:rPr>
        <w:t>(далее</w:t>
      </w:r>
      <w:r w:rsidR="001915E9">
        <w:rPr>
          <w:bCs/>
        </w:rPr>
        <w:t xml:space="preserve"> </w:t>
      </w:r>
      <w:r w:rsidR="00B13EF7">
        <w:rPr>
          <w:bCs/>
        </w:rPr>
        <w:t>-</w:t>
      </w:r>
      <w:r w:rsidR="001915E9">
        <w:rPr>
          <w:bCs/>
        </w:rPr>
        <w:t xml:space="preserve"> </w:t>
      </w:r>
      <w:r w:rsidRPr="00B13EF7">
        <w:rPr>
          <w:bCs/>
        </w:rPr>
        <w:t>Указ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309),</w:t>
      </w:r>
      <w:r w:rsidR="001915E9">
        <w:rPr>
          <w:bCs/>
        </w:rPr>
        <w:t xml:space="preserve"> </w:t>
      </w:r>
      <w:r w:rsidRPr="00B13EF7">
        <w:t>распоряжения</w:t>
      </w:r>
      <w:r w:rsidR="001915E9">
        <w:t xml:space="preserve"> </w:t>
      </w:r>
      <w:r w:rsidRPr="00B13EF7">
        <w:t>Правительства</w:t>
      </w:r>
      <w:r w:rsidR="001915E9">
        <w:t xml:space="preserve"> </w:t>
      </w:r>
      <w:r w:rsidRPr="00B13EF7">
        <w:t>Ханты-Мансийского</w:t>
      </w:r>
      <w:r w:rsidR="001915E9">
        <w:t xml:space="preserve"> </w:t>
      </w:r>
      <w:r w:rsidRPr="00B13EF7">
        <w:t>автономного</w:t>
      </w:r>
      <w:r w:rsidR="001915E9">
        <w:t xml:space="preserve"> </w:t>
      </w:r>
      <w:r w:rsidRPr="00B13EF7">
        <w:t>округа</w:t>
      </w:r>
      <w:r w:rsidR="001915E9">
        <w:t xml:space="preserve"> </w:t>
      </w:r>
      <w:r w:rsidRPr="00B13EF7">
        <w:t>–</w:t>
      </w:r>
      <w:r w:rsidR="001915E9">
        <w:t xml:space="preserve"> </w:t>
      </w:r>
      <w:r w:rsidRPr="00B13EF7">
        <w:t>Югры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10</w:t>
      </w:r>
      <w:r w:rsidR="001915E9">
        <w:t xml:space="preserve"> </w:t>
      </w:r>
      <w:r w:rsidRPr="00B13EF7">
        <w:t>октября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№</w:t>
      </w:r>
      <w:r w:rsidR="001915E9">
        <w:t xml:space="preserve"> </w:t>
      </w:r>
      <w:r w:rsidRPr="00B13EF7">
        <w:t>463-рп</w:t>
      </w:r>
      <w:r w:rsidR="001915E9">
        <w:t xml:space="preserve"> </w:t>
      </w:r>
      <w:r w:rsidRPr="00B13EF7">
        <w:t>«</w:t>
      </w:r>
      <w:r w:rsidRPr="00B13EF7">
        <w:rPr>
          <w:bCs/>
        </w:rPr>
        <w:t>Об</w:t>
      </w:r>
      <w:r w:rsidR="001915E9">
        <w:rPr>
          <w:bCs/>
        </w:rPr>
        <w:t xml:space="preserve"> </w:t>
      </w:r>
      <w:r w:rsidRPr="00B13EF7">
        <w:rPr>
          <w:bCs/>
        </w:rPr>
        <w:t>основных</w:t>
      </w:r>
      <w:r w:rsidR="001915E9">
        <w:rPr>
          <w:bCs/>
        </w:rPr>
        <w:t xml:space="preserve"> </w:t>
      </w:r>
      <w:r w:rsidRPr="00B13EF7">
        <w:rPr>
          <w:bCs/>
        </w:rPr>
        <w:t>направлениях</w:t>
      </w:r>
      <w:r w:rsidR="001915E9">
        <w:rPr>
          <w:bCs/>
        </w:rPr>
        <w:t xml:space="preserve"> </w:t>
      </w:r>
      <w:r w:rsidRPr="00B13EF7">
        <w:rPr>
          <w:bCs/>
        </w:rPr>
        <w:t>налоговой,</w:t>
      </w:r>
      <w:r w:rsidR="001915E9">
        <w:rPr>
          <w:bCs/>
        </w:rPr>
        <w:t xml:space="preserve"> </w:t>
      </w:r>
      <w:r w:rsidRPr="00B13EF7">
        <w:rPr>
          <w:bCs/>
        </w:rPr>
        <w:t>бюджетной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долговой</w:t>
      </w:r>
      <w:r w:rsidR="001915E9">
        <w:rPr>
          <w:bCs/>
        </w:rPr>
        <w:t xml:space="preserve"> </w:t>
      </w:r>
      <w:r w:rsidRPr="00B13EF7">
        <w:rPr>
          <w:bCs/>
        </w:rPr>
        <w:t>политики</w:t>
      </w:r>
      <w:r w:rsidR="001915E9">
        <w:rPr>
          <w:bCs/>
        </w:rPr>
        <w:t xml:space="preserve"> </w:t>
      </w:r>
      <w:r w:rsidRPr="00B13EF7">
        <w:rPr>
          <w:bCs/>
        </w:rPr>
        <w:t>Ханты-Мансийского</w:t>
      </w:r>
      <w:r w:rsidR="001915E9">
        <w:rPr>
          <w:bCs/>
        </w:rPr>
        <w:t xml:space="preserve"> </w:t>
      </w:r>
      <w:r w:rsidRPr="00B13EF7">
        <w:rPr>
          <w:bCs/>
        </w:rPr>
        <w:t>автономного</w:t>
      </w:r>
      <w:r w:rsidR="001915E9">
        <w:rPr>
          <w:bCs/>
        </w:rPr>
        <w:t xml:space="preserve"> </w:t>
      </w:r>
      <w:r w:rsidRPr="00B13EF7">
        <w:rPr>
          <w:bCs/>
        </w:rPr>
        <w:t>округа</w:t>
      </w:r>
      <w:r w:rsidR="001915E9">
        <w:rPr>
          <w:bCs/>
        </w:rPr>
        <w:t xml:space="preserve"> </w:t>
      </w:r>
      <w:r w:rsidRPr="00B13EF7">
        <w:rPr>
          <w:bCs/>
        </w:rPr>
        <w:t>–</w:t>
      </w:r>
      <w:r w:rsidR="001915E9">
        <w:rPr>
          <w:bCs/>
        </w:rPr>
        <w:t xml:space="preserve"> </w:t>
      </w:r>
      <w:r w:rsidRPr="00B13EF7">
        <w:rPr>
          <w:bCs/>
        </w:rPr>
        <w:t>Югры</w:t>
      </w:r>
      <w:r w:rsidR="009B0F2E">
        <w:rPr>
          <w:bCs/>
        </w:rPr>
        <w:t>»</w:t>
      </w:r>
      <w:r w:rsidRPr="00B13EF7">
        <w:rPr>
          <w:bCs/>
        </w:rPr>
        <w:t>,</w:t>
      </w:r>
      <w:r w:rsidR="001915E9">
        <w:rPr>
          <w:bCs/>
        </w:rPr>
        <w:t xml:space="preserve"> </w:t>
      </w:r>
      <w:r w:rsidRPr="00B13EF7">
        <w:rPr>
          <w:bCs/>
        </w:rPr>
        <w:t>характеристиках</w:t>
      </w:r>
      <w:r w:rsidR="001915E9">
        <w:rPr>
          <w:bCs/>
        </w:rPr>
        <w:t xml:space="preserve"> </w:t>
      </w:r>
      <w:r w:rsidRPr="00B13EF7">
        <w:rPr>
          <w:bCs/>
        </w:rPr>
        <w:t>бюджета</w:t>
      </w:r>
      <w:r w:rsidR="001915E9">
        <w:rPr>
          <w:bCs/>
        </w:rPr>
        <w:t xml:space="preserve"> </w:t>
      </w:r>
      <w:r w:rsidRPr="00B13EF7">
        <w:rPr>
          <w:bCs/>
        </w:rPr>
        <w:t>Ханты-Мансийского</w:t>
      </w:r>
      <w:r w:rsidR="001915E9">
        <w:rPr>
          <w:bCs/>
        </w:rPr>
        <w:t xml:space="preserve"> </w:t>
      </w:r>
      <w:r w:rsidRPr="00B13EF7">
        <w:rPr>
          <w:bCs/>
        </w:rPr>
        <w:t>автономного</w:t>
      </w:r>
      <w:r w:rsidR="001915E9">
        <w:rPr>
          <w:bCs/>
        </w:rPr>
        <w:t xml:space="preserve"> </w:t>
      </w:r>
      <w:r w:rsidRPr="00B13EF7">
        <w:rPr>
          <w:bCs/>
        </w:rPr>
        <w:t>округа</w:t>
      </w:r>
      <w:r w:rsidR="001915E9">
        <w:rPr>
          <w:bCs/>
        </w:rPr>
        <w:t xml:space="preserve"> </w:t>
      </w:r>
      <w:r w:rsidRPr="00B13EF7">
        <w:rPr>
          <w:bCs/>
        </w:rPr>
        <w:t>–</w:t>
      </w:r>
      <w:r w:rsidR="001915E9">
        <w:rPr>
          <w:bCs/>
        </w:rPr>
        <w:t xml:space="preserve"> </w:t>
      </w:r>
      <w:r w:rsidRPr="00B13EF7">
        <w:rPr>
          <w:bCs/>
        </w:rPr>
        <w:t>Югры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2026</w:t>
      </w:r>
      <w:r w:rsidR="001915E9">
        <w:rPr>
          <w:bCs/>
        </w:rPr>
        <w:t xml:space="preserve"> </w:t>
      </w:r>
      <w:r w:rsidRPr="00B13EF7">
        <w:rPr>
          <w:bCs/>
        </w:rPr>
        <w:t>год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плановый</w:t>
      </w:r>
      <w:r w:rsidR="001915E9">
        <w:rPr>
          <w:bCs/>
        </w:rPr>
        <w:t xml:space="preserve"> </w:t>
      </w:r>
      <w:r w:rsidRPr="00B13EF7">
        <w:rPr>
          <w:bCs/>
        </w:rPr>
        <w:t>период</w:t>
      </w:r>
      <w:r w:rsidR="001915E9">
        <w:rPr>
          <w:bCs/>
        </w:rPr>
        <w:t xml:space="preserve"> </w:t>
      </w:r>
      <w:r w:rsidRPr="00B13EF7">
        <w:rPr>
          <w:bCs/>
        </w:rPr>
        <w:t>2027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2028</w:t>
      </w:r>
      <w:r w:rsidR="001915E9">
        <w:rPr>
          <w:bCs/>
        </w:rPr>
        <w:t xml:space="preserve"> </w:t>
      </w:r>
      <w:r w:rsidRPr="00B13EF7">
        <w:rPr>
          <w:bCs/>
        </w:rPr>
        <w:t>годов,</w:t>
      </w:r>
      <w:r w:rsidR="001915E9">
        <w:rPr>
          <w:bCs/>
        </w:rPr>
        <w:t xml:space="preserve"> </w:t>
      </w:r>
      <w:r w:rsidRPr="00B13EF7">
        <w:t>Стратегии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Ханты-Мансийского</w:t>
      </w:r>
      <w:r w:rsidR="001915E9">
        <w:t xml:space="preserve"> </w:t>
      </w:r>
      <w:r w:rsidRPr="00B13EF7">
        <w:t>автономного</w:t>
      </w:r>
      <w:r w:rsidR="001915E9">
        <w:t xml:space="preserve"> </w:t>
      </w:r>
      <w:r w:rsidRPr="00B13EF7">
        <w:t>округа</w:t>
      </w:r>
      <w:r w:rsidR="001915E9">
        <w:t xml:space="preserve"> </w:t>
      </w:r>
      <w:r w:rsidRPr="00B13EF7">
        <w:t>–</w:t>
      </w:r>
      <w:r w:rsidR="001915E9">
        <w:t xml:space="preserve"> </w:t>
      </w:r>
      <w:r w:rsidRPr="00B13EF7">
        <w:t>Югры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2036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целевыми</w:t>
      </w:r>
      <w:r w:rsidR="001915E9">
        <w:t xml:space="preserve"> </w:t>
      </w:r>
      <w:r w:rsidRPr="00B13EF7">
        <w:t>ориентирами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2050</w:t>
      </w:r>
      <w:r w:rsidR="001915E9">
        <w:t xml:space="preserve"> </w:t>
      </w:r>
      <w:r w:rsidRPr="00B13EF7">
        <w:t>года,</w:t>
      </w:r>
      <w:r w:rsidR="001915E9">
        <w:t xml:space="preserve"> </w:t>
      </w:r>
      <w:r w:rsidRPr="00B13EF7">
        <w:t>Стратегии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2036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rPr>
          <w:bCs/>
        </w:rPr>
        <w:t>с</w:t>
      </w:r>
      <w:r w:rsidR="001915E9">
        <w:rPr>
          <w:bCs/>
        </w:rPr>
        <w:t xml:space="preserve"> </w:t>
      </w:r>
      <w:r w:rsidRPr="00B13EF7">
        <w:rPr>
          <w:bCs/>
        </w:rPr>
        <w:t>целевыми</w:t>
      </w:r>
      <w:r w:rsidR="001915E9">
        <w:rPr>
          <w:bCs/>
        </w:rPr>
        <w:t xml:space="preserve"> </w:t>
      </w:r>
      <w:r w:rsidRPr="00B13EF7">
        <w:rPr>
          <w:bCs/>
        </w:rPr>
        <w:t>ориентирами</w:t>
      </w:r>
      <w:r w:rsidR="001915E9">
        <w:rPr>
          <w:bCs/>
        </w:rPr>
        <w:t xml:space="preserve"> </w:t>
      </w:r>
      <w:r w:rsidRPr="00B13EF7">
        <w:rPr>
          <w:bCs/>
        </w:rPr>
        <w:t>до</w:t>
      </w:r>
      <w:r w:rsidR="001915E9">
        <w:rPr>
          <w:bCs/>
        </w:rPr>
        <w:t xml:space="preserve"> </w:t>
      </w:r>
      <w:r w:rsidRPr="00B13EF7">
        <w:rPr>
          <w:bCs/>
        </w:rPr>
        <w:t>2050</w:t>
      </w:r>
      <w:r w:rsidR="001915E9">
        <w:rPr>
          <w:bCs/>
        </w:rPr>
        <w:t xml:space="preserve"> </w:t>
      </w:r>
      <w:r w:rsidRPr="00B13EF7">
        <w:rPr>
          <w:bCs/>
        </w:rPr>
        <w:t>года,</w:t>
      </w:r>
      <w:r w:rsidR="001915E9">
        <w:rPr>
          <w:bCs/>
        </w:rPr>
        <w:t xml:space="preserve"> </w:t>
      </w:r>
      <w:r w:rsidRPr="00B13EF7">
        <w:rPr>
          <w:bCs/>
        </w:rPr>
        <w:t>утвержденной</w:t>
      </w:r>
      <w:r w:rsidR="001915E9">
        <w:rPr>
          <w:bCs/>
        </w:rPr>
        <w:t xml:space="preserve"> </w:t>
      </w:r>
      <w:r w:rsidRPr="00B13EF7">
        <w:rPr>
          <w:bCs/>
        </w:rPr>
        <w:t>распоряжением</w:t>
      </w:r>
      <w:r w:rsidR="001915E9">
        <w:rPr>
          <w:bCs/>
        </w:rPr>
        <w:t xml:space="preserve"> </w:t>
      </w:r>
      <w:r w:rsidRPr="00B13EF7">
        <w:rPr>
          <w:bCs/>
        </w:rPr>
        <w:t>Правительства</w:t>
      </w:r>
      <w:r w:rsidR="001915E9">
        <w:rPr>
          <w:bCs/>
        </w:rPr>
        <w:t xml:space="preserve"> </w:t>
      </w:r>
      <w:r w:rsidR="009B0F2E">
        <w:rPr>
          <w:bCs/>
        </w:rPr>
        <w:t>Ханты-Мансийского</w:t>
      </w:r>
      <w:r w:rsidR="001915E9">
        <w:rPr>
          <w:bCs/>
        </w:rPr>
        <w:t xml:space="preserve"> </w:t>
      </w:r>
      <w:r w:rsidR="009B0F2E">
        <w:rPr>
          <w:bCs/>
        </w:rPr>
        <w:t>автономного</w:t>
      </w:r>
      <w:r w:rsidR="001915E9">
        <w:rPr>
          <w:bCs/>
        </w:rPr>
        <w:t xml:space="preserve"> </w:t>
      </w:r>
      <w:r w:rsidR="009B0F2E">
        <w:rPr>
          <w:bCs/>
        </w:rPr>
        <w:t>округа</w:t>
      </w:r>
      <w:r w:rsidR="001915E9">
        <w:rPr>
          <w:bCs/>
        </w:rPr>
        <w:t xml:space="preserve"> </w:t>
      </w:r>
      <w:r w:rsidR="009B0F2E">
        <w:rPr>
          <w:bCs/>
        </w:rPr>
        <w:t>–</w:t>
      </w:r>
      <w:r w:rsidR="001915E9">
        <w:rPr>
          <w:bCs/>
        </w:rPr>
        <w:t xml:space="preserve"> </w:t>
      </w:r>
      <w:r w:rsidR="009B0F2E">
        <w:rPr>
          <w:bCs/>
        </w:rPr>
        <w:t>Югры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="009B0F2E">
        <w:rPr>
          <w:bCs/>
        </w:rPr>
        <w:t>0</w:t>
      </w:r>
      <w:r w:rsidRPr="00B13EF7">
        <w:rPr>
          <w:bCs/>
        </w:rPr>
        <w:t>3</w:t>
      </w:r>
      <w:r w:rsidR="001915E9">
        <w:rPr>
          <w:bCs/>
        </w:rPr>
        <w:t xml:space="preserve"> </w:t>
      </w:r>
      <w:r w:rsidRPr="00B13EF7">
        <w:rPr>
          <w:bCs/>
        </w:rPr>
        <w:t>ноября</w:t>
      </w:r>
      <w:r w:rsidR="001915E9">
        <w:rPr>
          <w:bCs/>
        </w:rPr>
        <w:t xml:space="preserve"> </w:t>
      </w:r>
      <w:r w:rsidRPr="00B13EF7">
        <w:rPr>
          <w:bCs/>
        </w:rPr>
        <w:t>2022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="009B0F2E">
        <w:rPr>
          <w:bCs/>
        </w:rPr>
        <w:br/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679-рп,</w:t>
      </w:r>
      <w:r w:rsidR="001915E9">
        <w:rPr>
          <w:bCs/>
        </w:rPr>
        <w:t xml:space="preserve"> </w:t>
      </w:r>
      <w:r w:rsidRPr="00B13EF7">
        <w:rPr>
          <w:bCs/>
        </w:rPr>
        <w:t>Стратегии</w:t>
      </w:r>
      <w:r w:rsidR="001915E9">
        <w:rPr>
          <w:bCs/>
        </w:rPr>
        <w:t xml:space="preserve"> </w:t>
      </w:r>
      <w:r w:rsidRPr="00B13EF7">
        <w:rPr>
          <w:bCs/>
        </w:rPr>
        <w:t>цифровой</w:t>
      </w:r>
      <w:r w:rsidR="001915E9">
        <w:rPr>
          <w:bCs/>
        </w:rPr>
        <w:t xml:space="preserve"> </w:t>
      </w:r>
      <w:r w:rsidRPr="00B13EF7">
        <w:rPr>
          <w:bCs/>
        </w:rPr>
        <w:t>трансформации</w:t>
      </w:r>
      <w:r w:rsidR="001915E9">
        <w:rPr>
          <w:bCs/>
        </w:rPr>
        <w:t xml:space="preserve"> </w:t>
      </w:r>
      <w:r w:rsidR="0016134C">
        <w:rPr>
          <w:bCs/>
        </w:rPr>
        <w:t>Ханты-Мансийского</w:t>
      </w:r>
      <w:r w:rsidR="001915E9">
        <w:rPr>
          <w:bCs/>
        </w:rPr>
        <w:t xml:space="preserve"> </w:t>
      </w:r>
      <w:r w:rsidR="0016134C">
        <w:rPr>
          <w:bCs/>
        </w:rPr>
        <w:t>автономного</w:t>
      </w:r>
      <w:r w:rsidR="001915E9">
        <w:rPr>
          <w:bCs/>
        </w:rPr>
        <w:t xml:space="preserve"> </w:t>
      </w:r>
      <w:r w:rsidR="0016134C">
        <w:rPr>
          <w:bCs/>
        </w:rPr>
        <w:br/>
        <w:t>округа</w:t>
      </w:r>
      <w:r w:rsidR="001915E9">
        <w:rPr>
          <w:bCs/>
        </w:rPr>
        <w:t xml:space="preserve"> </w:t>
      </w:r>
      <w:r w:rsidR="0016134C">
        <w:rPr>
          <w:bCs/>
        </w:rPr>
        <w:t>–</w:t>
      </w:r>
      <w:r w:rsidR="001915E9">
        <w:rPr>
          <w:bCs/>
        </w:rPr>
        <w:t xml:space="preserve"> </w:t>
      </w:r>
      <w:r w:rsidR="0016134C">
        <w:rPr>
          <w:bCs/>
        </w:rPr>
        <w:t>Югры</w:t>
      </w:r>
      <w:r w:rsidRPr="00B13EF7">
        <w:rPr>
          <w:bCs/>
        </w:rPr>
        <w:t>,</w:t>
      </w:r>
      <w:r w:rsidR="001915E9">
        <w:rPr>
          <w:bCs/>
        </w:rPr>
        <w:t xml:space="preserve"> </w:t>
      </w:r>
      <w:r w:rsidRPr="00B13EF7">
        <w:rPr>
          <w:bCs/>
        </w:rPr>
        <w:t>утвержденной</w:t>
      </w:r>
      <w:r w:rsidR="001915E9">
        <w:rPr>
          <w:bCs/>
        </w:rPr>
        <w:t xml:space="preserve"> </w:t>
      </w:r>
      <w:r w:rsidRPr="00B13EF7">
        <w:rPr>
          <w:bCs/>
        </w:rPr>
        <w:t>распоряжением</w:t>
      </w:r>
      <w:r w:rsidR="001915E9">
        <w:rPr>
          <w:bCs/>
        </w:rPr>
        <w:t xml:space="preserve"> </w:t>
      </w:r>
      <w:r w:rsidRPr="00B13EF7">
        <w:rPr>
          <w:bCs/>
        </w:rPr>
        <w:t>Правительства</w:t>
      </w:r>
      <w:r w:rsidR="001915E9">
        <w:rPr>
          <w:bCs/>
        </w:rPr>
        <w:t xml:space="preserve"> </w:t>
      </w:r>
      <w:r w:rsidR="009B0F2E">
        <w:rPr>
          <w:bCs/>
        </w:rPr>
        <w:t>Ханты-Мансийского</w:t>
      </w:r>
      <w:r w:rsidR="001915E9">
        <w:rPr>
          <w:bCs/>
        </w:rPr>
        <w:t xml:space="preserve"> </w:t>
      </w:r>
      <w:r w:rsidR="009B0F2E">
        <w:rPr>
          <w:bCs/>
        </w:rPr>
        <w:t>автономного</w:t>
      </w:r>
      <w:r w:rsidR="001915E9">
        <w:rPr>
          <w:bCs/>
        </w:rPr>
        <w:t xml:space="preserve"> </w:t>
      </w:r>
      <w:r w:rsidR="009B0F2E">
        <w:rPr>
          <w:bCs/>
        </w:rPr>
        <w:t>округа</w:t>
      </w:r>
      <w:r w:rsidR="001915E9">
        <w:rPr>
          <w:bCs/>
        </w:rPr>
        <w:t xml:space="preserve"> </w:t>
      </w:r>
      <w:r w:rsidR="009B0F2E">
        <w:rPr>
          <w:bCs/>
        </w:rPr>
        <w:t>–</w:t>
      </w:r>
      <w:r w:rsidR="001915E9">
        <w:rPr>
          <w:bCs/>
        </w:rPr>
        <w:t xml:space="preserve"> </w:t>
      </w:r>
      <w:r w:rsidR="009B0F2E">
        <w:rPr>
          <w:bCs/>
        </w:rPr>
        <w:t>Югры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="009B0F2E">
        <w:rPr>
          <w:bCs/>
        </w:rPr>
        <w:t>0</w:t>
      </w:r>
      <w:r w:rsidRPr="00B13EF7">
        <w:rPr>
          <w:bCs/>
        </w:rPr>
        <w:t>2</w:t>
      </w:r>
      <w:r w:rsidR="001915E9">
        <w:rPr>
          <w:bCs/>
        </w:rPr>
        <w:t xml:space="preserve"> </w:t>
      </w:r>
      <w:r w:rsidRPr="00B13EF7">
        <w:rPr>
          <w:bCs/>
        </w:rPr>
        <w:t>июля</w:t>
      </w:r>
      <w:r w:rsidR="001915E9">
        <w:rPr>
          <w:bCs/>
        </w:rPr>
        <w:t xml:space="preserve"> </w:t>
      </w:r>
      <w:r w:rsidRPr="00B13EF7">
        <w:rPr>
          <w:bCs/>
        </w:rPr>
        <w:t>2021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№</w:t>
      </w:r>
      <w:r w:rsidR="001915E9">
        <w:rPr>
          <w:bCs/>
        </w:rPr>
        <w:t xml:space="preserve"> </w:t>
      </w:r>
      <w:r w:rsidRPr="00B13EF7">
        <w:rPr>
          <w:bCs/>
        </w:rPr>
        <w:t>359-рп</w:t>
      </w:r>
      <w:r w:rsidRPr="00B13EF7">
        <w:t>,</w:t>
      </w:r>
      <w:r w:rsidR="001915E9">
        <w:t xml:space="preserve"> </w:t>
      </w:r>
      <w:r w:rsidRPr="00B13EF7">
        <w:t>Основными</w:t>
      </w:r>
      <w:r w:rsidR="001915E9">
        <w:t xml:space="preserve"> </w:t>
      </w:r>
      <w:r w:rsidRPr="00B13EF7">
        <w:t>показателями</w:t>
      </w:r>
      <w:r w:rsidR="001915E9">
        <w:t xml:space="preserve"> </w:t>
      </w:r>
      <w:r w:rsidRPr="00B13EF7">
        <w:t>прогноза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период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годов,</w:t>
      </w:r>
      <w:r w:rsidR="001915E9">
        <w:t xml:space="preserve"> </w:t>
      </w:r>
      <w:r w:rsidRPr="00B13EF7">
        <w:t>Бюджетного</w:t>
      </w:r>
      <w:r w:rsidR="001915E9">
        <w:t xml:space="preserve"> </w:t>
      </w:r>
      <w:r w:rsidRPr="00B13EF7">
        <w:t>прогноза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долгосрочный</w:t>
      </w:r>
      <w:r w:rsidR="001915E9">
        <w:t xml:space="preserve"> </w:t>
      </w:r>
      <w:r w:rsidRPr="00B13EF7">
        <w:t>период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2030</w:t>
      </w:r>
      <w:r w:rsidR="001915E9">
        <w:t xml:space="preserve"> </w:t>
      </w:r>
      <w:r w:rsidRPr="00B13EF7">
        <w:t>года.</w:t>
      </w:r>
      <w:r w:rsidR="001915E9">
        <w:t xml:space="preserve"> 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13EF7">
        <w:rPr>
          <w:rFonts w:ascii="Times New Roman" w:eastAsia="Courier New" w:hAnsi="Times New Roman" w:cs="Times New Roman"/>
          <w:sz w:val="24"/>
          <w:szCs w:val="24"/>
        </w:rPr>
        <w:t>Целью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разработки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основных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направлений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налоговой,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бюджетной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и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долговой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политики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района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на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2026-2028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годы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является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определение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на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ближайший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трехлетний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период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базовых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принципов,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условий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и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подходов,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используемых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при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составлении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2026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год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плановый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период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2027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2028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годов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(далее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-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бюджет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ourier New" w:hAnsi="Times New Roman" w:cs="Times New Roman"/>
          <w:sz w:val="24"/>
          <w:szCs w:val="24"/>
        </w:rPr>
        <w:t>района).</w:t>
      </w:r>
      <w:r w:rsidR="001915E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EA3287" w:rsidRPr="00B13EF7" w:rsidRDefault="00EA3287" w:rsidP="009B0F2E">
      <w:pPr>
        <w:ind w:firstLine="708"/>
        <w:jc w:val="both"/>
        <w:rPr>
          <w:rFonts w:eastAsia="Courier New"/>
        </w:rPr>
      </w:pPr>
      <w:r w:rsidRPr="00B13EF7">
        <w:rPr>
          <w:rFonts w:eastAsia="Courier New"/>
        </w:rPr>
        <w:t>В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основу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разработки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основных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направлений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налоговой,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бюджетной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долговой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политики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Кондинского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района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2026-2028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годы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принят</w:t>
      </w:r>
      <w:r w:rsidR="001915E9">
        <w:rPr>
          <w:rFonts w:eastAsia="Courier New"/>
        </w:rPr>
        <w:t xml:space="preserve"> </w:t>
      </w:r>
      <w:r w:rsidRPr="00B13EF7">
        <w:t>базовый</w:t>
      </w:r>
      <w:r w:rsidR="001915E9">
        <w:t xml:space="preserve"> </w:t>
      </w:r>
      <w:r w:rsidRPr="00B13EF7">
        <w:t>вариант</w:t>
      </w:r>
      <w:r w:rsidR="001915E9">
        <w:t xml:space="preserve"> </w:t>
      </w:r>
      <w:r w:rsidRPr="00B13EF7">
        <w:t>основных</w:t>
      </w:r>
      <w:r w:rsidR="001915E9">
        <w:t xml:space="preserve"> </w:t>
      </w:r>
      <w:r w:rsidRPr="00B13EF7">
        <w:t>показателей</w:t>
      </w:r>
      <w:r w:rsidR="001915E9">
        <w:t xml:space="preserve"> </w:t>
      </w:r>
      <w:r w:rsidRPr="00B13EF7">
        <w:t>прогноза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="009B0F2E">
        <w:br/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(далее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-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прогноз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социально-экономического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развития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Кондинского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района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2026-2028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годы),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учитывающий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наиболее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вероятный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сценарий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развития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экономики</w:t>
      </w:r>
      <w:r w:rsidR="001915E9">
        <w:rPr>
          <w:rFonts w:eastAsia="Courier New"/>
        </w:rPr>
        <w:t xml:space="preserve"> </w:t>
      </w:r>
      <w:r w:rsidR="009B0F2E">
        <w:rPr>
          <w:rFonts w:eastAsia="Courier New"/>
        </w:rPr>
        <w:t>Кондинского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района.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</w:p>
    <w:p w:rsidR="00EA3287" w:rsidRPr="00B13EF7" w:rsidRDefault="00EA3287" w:rsidP="009B0F2E">
      <w:pPr>
        <w:pStyle w:val="a9"/>
        <w:ind w:left="0" w:firstLine="0"/>
        <w:jc w:val="center"/>
        <w:rPr>
          <w:sz w:val="24"/>
          <w:szCs w:val="24"/>
        </w:rPr>
      </w:pPr>
      <w:r w:rsidRPr="00B13EF7">
        <w:rPr>
          <w:sz w:val="24"/>
          <w:szCs w:val="24"/>
        </w:rPr>
        <w:t>Раздел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  <w:lang w:val="en-US"/>
        </w:rPr>
        <w:t>I</w:t>
      </w:r>
      <w:r w:rsidRPr="00B13EF7">
        <w:rPr>
          <w:sz w:val="24"/>
          <w:szCs w:val="24"/>
        </w:rPr>
        <w:t>.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направления</w:t>
      </w:r>
      <w:r w:rsidR="001915E9">
        <w:rPr>
          <w:sz w:val="24"/>
          <w:szCs w:val="24"/>
        </w:rPr>
        <w:t xml:space="preserve"> </w:t>
      </w:r>
      <w:r w:rsidRPr="00B13EF7">
        <w:rPr>
          <w:bCs/>
          <w:sz w:val="24"/>
          <w:szCs w:val="24"/>
        </w:rPr>
        <w:t>налоговой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политики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муниципального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образования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Кондинский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2026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плановый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период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2027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2028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годов,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подходы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ее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формированию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B13EF7">
      <w:pPr>
        <w:ind w:firstLine="708"/>
        <w:jc w:val="both"/>
      </w:pPr>
      <w:r w:rsidRPr="00B13EF7">
        <w:t>Основные</w:t>
      </w:r>
      <w:r w:rsidR="001915E9">
        <w:t xml:space="preserve"> </w:t>
      </w:r>
      <w:r w:rsidRPr="00B13EF7">
        <w:t>направления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предыдущих</w:t>
      </w:r>
      <w:r w:rsidR="001915E9">
        <w:t xml:space="preserve"> </w:t>
      </w:r>
      <w:r w:rsidRPr="00B13EF7">
        <w:t>периодах</w:t>
      </w:r>
      <w:r w:rsidR="001915E9">
        <w:t xml:space="preserve"> </w:t>
      </w:r>
      <w:r w:rsidRPr="00B13EF7">
        <w:t>формировались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условиях</w:t>
      </w:r>
      <w:r w:rsidR="001915E9">
        <w:t xml:space="preserve"> </w:t>
      </w:r>
      <w:r w:rsidRPr="00B13EF7">
        <w:t>проведения</w:t>
      </w:r>
      <w:r w:rsidR="001915E9">
        <w:t xml:space="preserve"> </w:t>
      </w:r>
      <w:r w:rsidRPr="00B13EF7">
        <w:t>масштабной</w:t>
      </w:r>
      <w:r w:rsidR="001915E9">
        <w:t xml:space="preserve"> </w:t>
      </w:r>
      <w:r w:rsidRPr="00B13EF7">
        <w:t>модернизации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федеральном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региональном</w:t>
      </w:r>
      <w:r w:rsidR="001915E9">
        <w:t xml:space="preserve"> </w:t>
      </w:r>
      <w:r w:rsidRPr="00B13EF7">
        <w:t>уровнях,</w:t>
      </w:r>
      <w:r w:rsidR="001915E9">
        <w:t xml:space="preserve"> </w:t>
      </w:r>
      <w:r w:rsidRPr="00B13EF7">
        <w:t>основанной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принципах</w:t>
      </w:r>
      <w:r w:rsidR="001915E9">
        <w:t xml:space="preserve"> </w:t>
      </w:r>
      <w:r w:rsidRPr="00B13EF7">
        <w:lastRenderedPageBreak/>
        <w:t>справедливости,</w:t>
      </w:r>
      <w:r w:rsidR="001915E9">
        <w:t xml:space="preserve"> </w:t>
      </w:r>
      <w:r w:rsidRPr="00B13EF7">
        <w:t>предсказуемости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стабильности,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которой</w:t>
      </w:r>
      <w:r w:rsidR="001915E9">
        <w:t xml:space="preserve"> </w:t>
      </w:r>
      <w:r w:rsidRPr="00B13EF7">
        <w:t>должны</w:t>
      </w:r>
      <w:r w:rsidR="001915E9">
        <w:t xml:space="preserve"> </w:t>
      </w:r>
      <w:r w:rsidRPr="00B13EF7">
        <w:t>быть</w:t>
      </w:r>
      <w:r w:rsidR="001915E9">
        <w:t xml:space="preserve"> </w:t>
      </w:r>
      <w:r w:rsidRPr="00B13EF7">
        <w:t>учтены</w:t>
      </w:r>
      <w:r w:rsidR="001915E9">
        <w:t xml:space="preserve"> </w:t>
      </w:r>
      <w:r w:rsidRPr="00B13EF7">
        <w:t>интересы</w:t>
      </w:r>
      <w:r w:rsidR="001915E9">
        <w:t xml:space="preserve"> </w:t>
      </w:r>
      <w:r w:rsidRPr="00B13EF7">
        <w:t>граждан,</w:t>
      </w:r>
      <w:r w:rsidR="001915E9">
        <w:t xml:space="preserve"> </w:t>
      </w:r>
      <w:r w:rsidRPr="00B13EF7">
        <w:t>бизнеса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государства.</w:t>
      </w:r>
    </w:p>
    <w:p w:rsidR="00EA3287" w:rsidRPr="00B13EF7" w:rsidRDefault="00EA3287" w:rsidP="00B13EF7">
      <w:pPr>
        <w:ind w:firstLine="708"/>
        <w:jc w:val="both"/>
      </w:pP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региональном</w:t>
      </w:r>
      <w:r w:rsidR="001915E9">
        <w:rPr>
          <w:bCs/>
        </w:rPr>
        <w:t xml:space="preserve"> </w:t>
      </w:r>
      <w:r w:rsidRPr="00B13EF7">
        <w:rPr>
          <w:bCs/>
        </w:rPr>
        <w:t>уровне</w:t>
      </w:r>
      <w:r w:rsidR="001915E9">
        <w:rPr>
          <w:bCs/>
        </w:rPr>
        <w:t xml:space="preserve"> </w:t>
      </w:r>
      <w:r w:rsidRPr="00B13EF7">
        <w:rPr>
          <w:bCs/>
        </w:rPr>
        <w:t>была</w:t>
      </w:r>
      <w:r w:rsidR="001915E9">
        <w:rPr>
          <w:bCs/>
        </w:rPr>
        <w:t xml:space="preserve"> </w:t>
      </w:r>
      <w:r w:rsidRPr="00B13EF7">
        <w:rPr>
          <w:bCs/>
        </w:rPr>
        <w:t>осуществлена</w:t>
      </w:r>
      <w:r w:rsidR="001915E9">
        <w:rPr>
          <w:bCs/>
        </w:rPr>
        <w:t xml:space="preserve"> </w:t>
      </w:r>
      <w:r w:rsidRPr="00B13EF7">
        <w:rPr>
          <w:bCs/>
        </w:rPr>
        <w:t>комплексная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систематическая</w:t>
      </w:r>
      <w:r w:rsidR="001915E9">
        <w:rPr>
          <w:bCs/>
        </w:rPr>
        <w:t xml:space="preserve"> </w:t>
      </w:r>
      <w:r w:rsidRPr="00B13EF7">
        <w:rPr>
          <w:bCs/>
        </w:rPr>
        <w:t>работа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настройке</w:t>
      </w:r>
      <w:r w:rsidR="001915E9">
        <w:rPr>
          <w:bCs/>
        </w:rPr>
        <w:t xml:space="preserve"> </w:t>
      </w:r>
      <w:r w:rsidRPr="00B13EF7">
        <w:rPr>
          <w:bCs/>
        </w:rPr>
        <w:t>налогового</w:t>
      </w:r>
      <w:r w:rsidR="001915E9">
        <w:rPr>
          <w:bCs/>
        </w:rPr>
        <w:t xml:space="preserve"> </w:t>
      </w:r>
      <w:r w:rsidRPr="00B13EF7">
        <w:rPr>
          <w:bCs/>
        </w:rPr>
        <w:t>законодательства</w:t>
      </w:r>
      <w:r w:rsidR="001915E9">
        <w:rPr>
          <w:bCs/>
        </w:rPr>
        <w:t xml:space="preserve"> </w:t>
      </w:r>
      <w:r w:rsidR="009B0F2E">
        <w:rPr>
          <w:bCs/>
        </w:rPr>
        <w:t>Ханты-Мансийского</w:t>
      </w:r>
      <w:r w:rsidR="001915E9">
        <w:rPr>
          <w:bCs/>
        </w:rPr>
        <w:t xml:space="preserve"> </w:t>
      </w:r>
      <w:r w:rsidR="009B0F2E">
        <w:rPr>
          <w:bCs/>
        </w:rPr>
        <w:t>автономного</w:t>
      </w:r>
      <w:r w:rsidR="001915E9">
        <w:rPr>
          <w:bCs/>
        </w:rPr>
        <w:t xml:space="preserve"> </w:t>
      </w:r>
      <w:r w:rsidR="009B0F2E">
        <w:rPr>
          <w:bCs/>
        </w:rPr>
        <w:t>округа</w:t>
      </w:r>
      <w:r w:rsidR="001915E9">
        <w:rPr>
          <w:bCs/>
        </w:rPr>
        <w:t xml:space="preserve"> </w:t>
      </w:r>
      <w:r w:rsidR="009B0F2E">
        <w:rPr>
          <w:bCs/>
        </w:rPr>
        <w:t>–</w:t>
      </w:r>
      <w:r w:rsidR="001915E9">
        <w:rPr>
          <w:bCs/>
        </w:rPr>
        <w:t xml:space="preserve"> </w:t>
      </w:r>
      <w:r w:rsidR="009B0F2E">
        <w:rPr>
          <w:bCs/>
        </w:rPr>
        <w:t>Югры</w:t>
      </w:r>
      <w:r w:rsidRPr="00B13EF7">
        <w:rPr>
          <w:bCs/>
        </w:rPr>
        <w:t>.</w:t>
      </w:r>
      <w:r w:rsidR="001915E9">
        <w:rPr>
          <w:bCs/>
        </w:rPr>
        <w:t xml:space="preserve"> </w:t>
      </w:r>
      <w:r w:rsidRPr="00B13EF7">
        <w:t>В</w:t>
      </w:r>
      <w:r w:rsidR="001915E9">
        <w:t xml:space="preserve"> </w:t>
      </w:r>
      <w:r w:rsidRPr="00B13EF7">
        <w:t>результате</w:t>
      </w:r>
      <w:r w:rsidR="001915E9">
        <w:t xml:space="preserve"> </w:t>
      </w:r>
      <w:r w:rsidRPr="00B13EF7">
        <w:t>данной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был</w:t>
      </w:r>
      <w:r w:rsidR="001915E9">
        <w:t xml:space="preserve"> </w:t>
      </w:r>
      <w:r w:rsidRPr="00B13EF7">
        <w:t>принят</w:t>
      </w:r>
      <w:r w:rsidR="001915E9">
        <w:t xml:space="preserve"> </w:t>
      </w:r>
      <w:r w:rsidRPr="00B13EF7">
        <w:t>ряд</w:t>
      </w:r>
      <w:r w:rsidR="001915E9">
        <w:t xml:space="preserve"> </w:t>
      </w:r>
      <w:r w:rsidRPr="00B13EF7">
        <w:t>существенных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значимых</w:t>
      </w:r>
      <w:r w:rsidR="001915E9">
        <w:t xml:space="preserve"> </w:t>
      </w:r>
      <w:r w:rsidRPr="00B13EF7">
        <w:t>изменений,</w:t>
      </w:r>
      <w:r w:rsidR="001915E9">
        <w:t xml:space="preserve"> </w:t>
      </w:r>
      <w:r w:rsidRPr="00B13EF7">
        <w:t>направленных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оптимизацию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повышение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налогового</w:t>
      </w:r>
      <w:r w:rsidR="001915E9">
        <w:t xml:space="preserve"> </w:t>
      </w:r>
      <w:r w:rsidRPr="00B13EF7">
        <w:t>администрирования.</w:t>
      </w:r>
      <w:r w:rsidR="001915E9">
        <w:t xml:space="preserve"> </w:t>
      </w:r>
    </w:p>
    <w:p w:rsidR="00EA3287" w:rsidRPr="00A233D6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комплекс</w:t>
      </w:r>
      <w:r w:rsidR="001915E9">
        <w:t xml:space="preserve"> </w:t>
      </w:r>
      <w:r w:rsidRPr="00B13EF7">
        <w:t>мероприятий</w:t>
      </w:r>
      <w:r w:rsidR="001915E9">
        <w:t xml:space="preserve"> </w:t>
      </w:r>
      <w:r w:rsidRPr="00B13EF7">
        <w:t>налогового</w:t>
      </w:r>
      <w:r w:rsidR="001915E9">
        <w:t xml:space="preserve"> </w:t>
      </w:r>
      <w:r w:rsidRPr="00B13EF7">
        <w:t>регулирования</w:t>
      </w:r>
      <w:r w:rsidR="001915E9">
        <w:t xml:space="preserve"> </w:t>
      </w:r>
      <w:r w:rsidRPr="00B13EF7">
        <w:t>был</w:t>
      </w:r>
      <w:r w:rsidR="001915E9">
        <w:t xml:space="preserve"> </w:t>
      </w:r>
      <w:r w:rsidRPr="00B13EF7">
        <w:t>направлен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формирование</w:t>
      </w:r>
      <w:r w:rsidR="001915E9">
        <w:t xml:space="preserve"> </w:t>
      </w:r>
      <w:r w:rsidRPr="00B13EF7">
        <w:t>благоприятных</w:t>
      </w:r>
      <w:r w:rsidR="001915E9">
        <w:t xml:space="preserve"> </w:t>
      </w:r>
      <w:r w:rsidRPr="00B13EF7">
        <w:t>условий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устойчивого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развития.</w:t>
      </w:r>
      <w:r w:rsidR="001915E9">
        <w:t xml:space="preserve"> </w:t>
      </w:r>
      <w:r w:rsidRPr="00B13EF7">
        <w:t>Основной</w:t>
      </w:r>
      <w:r w:rsidR="001915E9">
        <w:t xml:space="preserve"> </w:t>
      </w:r>
      <w:r w:rsidRPr="00B13EF7">
        <w:t>акцент</w:t>
      </w:r>
      <w:r w:rsidR="001915E9">
        <w:t xml:space="preserve"> </w:t>
      </w:r>
      <w:r w:rsidRPr="00B13EF7">
        <w:t>был</w:t>
      </w:r>
      <w:r w:rsidR="001915E9">
        <w:t xml:space="preserve"> </w:t>
      </w:r>
      <w:r w:rsidRPr="00B13EF7">
        <w:t>сделан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долгосрочной</w:t>
      </w:r>
      <w:r w:rsidR="001915E9">
        <w:t xml:space="preserve"> </w:t>
      </w:r>
      <w:r w:rsidRPr="00B13EF7">
        <w:t>сбалансированности</w:t>
      </w:r>
      <w:r w:rsidR="001915E9">
        <w:t xml:space="preserve"> </w:t>
      </w:r>
      <w:r w:rsidRPr="00B13EF7">
        <w:t>консолидированного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района,</w:t>
      </w:r>
      <w:r w:rsidR="001915E9">
        <w:t xml:space="preserve"> </w:t>
      </w:r>
      <w:r w:rsidRPr="00B13EF7">
        <w:t>что</w:t>
      </w:r>
      <w:r w:rsidR="001915E9">
        <w:t xml:space="preserve"> </w:t>
      </w:r>
      <w:r w:rsidRPr="00B13EF7">
        <w:t>является</w:t>
      </w:r>
      <w:r w:rsidR="001915E9">
        <w:t xml:space="preserve"> </w:t>
      </w:r>
      <w:r w:rsidRPr="00B13EF7">
        <w:t>ключевым</w:t>
      </w:r>
      <w:r w:rsidR="001915E9">
        <w:t xml:space="preserve"> </w:t>
      </w:r>
      <w:r w:rsidRPr="00B13EF7">
        <w:t>принципом</w:t>
      </w:r>
      <w:r w:rsidR="001915E9">
        <w:t xml:space="preserve"> </w:t>
      </w:r>
      <w:r w:rsidRPr="00B13EF7">
        <w:t>ответственной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политики.</w:t>
      </w:r>
      <w:r w:rsidR="001915E9">
        <w:t xml:space="preserve"> </w:t>
      </w:r>
      <w:r w:rsidRPr="00B13EF7">
        <w:t>Кроме</w:t>
      </w:r>
      <w:r w:rsidR="001915E9">
        <w:t xml:space="preserve"> </w:t>
      </w:r>
      <w:r w:rsidRPr="00B13EF7">
        <w:t>того,</w:t>
      </w:r>
      <w:r w:rsidR="001915E9">
        <w:t xml:space="preserve"> </w:t>
      </w:r>
      <w:r w:rsidRPr="00B13EF7">
        <w:t>была</w:t>
      </w:r>
      <w:r w:rsidR="001915E9">
        <w:t xml:space="preserve"> </w:t>
      </w:r>
      <w:r w:rsidRPr="00B13EF7">
        <w:t>сформирована</w:t>
      </w:r>
      <w:r w:rsidR="001915E9">
        <w:t xml:space="preserve"> </w:t>
      </w:r>
      <w:r w:rsidRPr="00B13EF7">
        <w:t>благоприятная</w:t>
      </w:r>
      <w:r w:rsidR="001915E9">
        <w:t xml:space="preserve"> </w:t>
      </w:r>
      <w:r w:rsidRPr="00B13EF7">
        <w:t>налоговая</w:t>
      </w:r>
      <w:r w:rsidR="001915E9">
        <w:t xml:space="preserve"> </w:t>
      </w:r>
      <w:r w:rsidRPr="00B13EF7">
        <w:t>среда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стратегически</w:t>
      </w:r>
      <w:r w:rsidR="001915E9">
        <w:t xml:space="preserve"> </w:t>
      </w:r>
      <w:r w:rsidRPr="00A233D6">
        <w:t>значимых</w:t>
      </w:r>
      <w:r w:rsidR="001915E9">
        <w:t xml:space="preserve"> </w:t>
      </w:r>
      <w:r w:rsidRPr="00A233D6">
        <w:t>для</w:t>
      </w:r>
      <w:r w:rsidR="001915E9">
        <w:t xml:space="preserve"> </w:t>
      </w:r>
      <w:r w:rsidRPr="00A233D6">
        <w:t>экономики</w:t>
      </w:r>
      <w:r w:rsidR="001915E9">
        <w:t xml:space="preserve"> </w:t>
      </w:r>
      <w:r w:rsidRPr="00A233D6">
        <w:t>сферах</w:t>
      </w:r>
      <w:r w:rsidR="001915E9">
        <w:t xml:space="preserve"> </w:t>
      </w:r>
      <w:r w:rsidRPr="00A233D6">
        <w:t>деятельности.</w:t>
      </w:r>
      <w:r w:rsidR="001915E9">
        <w:t xml:space="preserve"> </w:t>
      </w:r>
      <w:r w:rsidRPr="00A233D6">
        <w:t>Также</w:t>
      </w:r>
      <w:r w:rsidR="001915E9">
        <w:t xml:space="preserve"> </w:t>
      </w:r>
      <w:r w:rsidRPr="00A233D6">
        <w:t>была</w:t>
      </w:r>
      <w:r w:rsidR="001915E9">
        <w:t xml:space="preserve"> </w:t>
      </w:r>
      <w:r w:rsidRPr="00A233D6">
        <w:t>усилена</w:t>
      </w:r>
      <w:r w:rsidR="001915E9">
        <w:t xml:space="preserve"> </w:t>
      </w:r>
      <w:r w:rsidRPr="00A233D6">
        <w:t>стимулирующая</w:t>
      </w:r>
      <w:r w:rsidR="001915E9">
        <w:t xml:space="preserve"> </w:t>
      </w:r>
      <w:r w:rsidRPr="00A233D6">
        <w:t>роль</w:t>
      </w:r>
      <w:r w:rsidR="001915E9">
        <w:t xml:space="preserve"> </w:t>
      </w:r>
      <w:r w:rsidRPr="00A233D6">
        <w:t>налоговой</w:t>
      </w:r>
      <w:r w:rsidR="001915E9">
        <w:t xml:space="preserve"> </w:t>
      </w:r>
      <w:r w:rsidRPr="00A233D6">
        <w:t>системы,</w:t>
      </w:r>
      <w:r w:rsidR="001915E9">
        <w:t xml:space="preserve"> </w:t>
      </w:r>
      <w:r w:rsidRPr="00A233D6">
        <w:t>направленная</w:t>
      </w:r>
      <w:r w:rsidR="001915E9">
        <w:t xml:space="preserve"> </w:t>
      </w:r>
      <w:r w:rsidRPr="00A233D6">
        <w:t>на</w:t>
      </w:r>
      <w:r w:rsidR="001915E9">
        <w:t xml:space="preserve"> </w:t>
      </w:r>
      <w:r w:rsidRPr="00A233D6">
        <w:t>повышение</w:t>
      </w:r>
      <w:r w:rsidR="001915E9">
        <w:t xml:space="preserve"> </w:t>
      </w:r>
      <w:r w:rsidRPr="00A233D6">
        <w:t>инвестиционной</w:t>
      </w:r>
      <w:r w:rsidR="001915E9">
        <w:t xml:space="preserve"> </w:t>
      </w:r>
      <w:r w:rsidRPr="00A233D6">
        <w:t>активности.</w:t>
      </w:r>
    </w:p>
    <w:p w:rsidR="00EA3287" w:rsidRPr="00A233D6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A233D6">
        <w:t>Эти</w:t>
      </w:r>
      <w:r w:rsidR="001915E9">
        <w:t xml:space="preserve"> </w:t>
      </w:r>
      <w:r w:rsidRPr="00A233D6">
        <w:t>меры</w:t>
      </w:r>
      <w:r w:rsidR="001915E9">
        <w:t xml:space="preserve"> </w:t>
      </w:r>
      <w:r w:rsidRPr="00A233D6">
        <w:t>способствовали</w:t>
      </w:r>
      <w:r w:rsidR="001915E9">
        <w:t xml:space="preserve"> </w:t>
      </w:r>
      <w:r w:rsidRPr="00A233D6">
        <w:t>созданию</w:t>
      </w:r>
      <w:r w:rsidR="001915E9">
        <w:t xml:space="preserve"> </w:t>
      </w:r>
      <w:r w:rsidRPr="00A233D6">
        <w:t>благоприятных</w:t>
      </w:r>
      <w:r w:rsidR="001915E9">
        <w:t xml:space="preserve"> </w:t>
      </w:r>
      <w:r w:rsidRPr="00A233D6">
        <w:t>условий</w:t>
      </w:r>
      <w:r w:rsidR="001915E9">
        <w:t xml:space="preserve"> </w:t>
      </w:r>
      <w:r w:rsidRPr="00A233D6">
        <w:t>для</w:t>
      </w:r>
      <w:r w:rsidR="001915E9">
        <w:t xml:space="preserve"> </w:t>
      </w:r>
      <w:r w:rsidRPr="00A233D6">
        <w:t>экономического</w:t>
      </w:r>
      <w:r w:rsidR="001915E9">
        <w:t xml:space="preserve"> </w:t>
      </w:r>
      <w:r w:rsidRPr="00A233D6">
        <w:t>роста,</w:t>
      </w:r>
      <w:r w:rsidR="001915E9">
        <w:t xml:space="preserve"> </w:t>
      </w:r>
      <w:r w:rsidRPr="00A233D6">
        <w:t>обеспечивая</w:t>
      </w:r>
      <w:r w:rsidR="001915E9">
        <w:t xml:space="preserve"> </w:t>
      </w:r>
      <w:r w:rsidRPr="00A233D6">
        <w:t>при</w:t>
      </w:r>
      <w:r w:rsidR="001915E9">
        <w:t xml:space="preserve"> </w:t>
      </w:r>
      <w:r w:rsidRPr="00A233D6">
        <w:t>этом</w:t>
      </w:r>
      <w:r w:rsidR="001915E9">
        <w:t xml:space="preserve"> </w:t>
      </w:r>
      <w:r w:rsidRPr="00A233D6">
        <w:t>финансовую</w:t>
      </w:r>
      <w:r w:rsidR="001915E9">
        <w:t xml:space="preserve"> </w:t>
      </w:r>
      <w:r w:rsidRPr="00A233D6">
        <w:t>стабильность</w:t>
      </w:r>
      <w:r w:rsidR="001915E9">
        <w:t xml:space="preserve"> </w:t>
      </w:r>
      <w:r w:rsidR="00A233D6">
        <w:t>Кондинского</w:t>
      </w:r>
      <w:r w:rsidR="001915E9">
        <w:t xml:space="preserve"> </w:t>
      </w:r>
      <w:r w:rsidRPr="00A233D6">
        <w:t>района.</w:t>
      </w:r>
      <w:r w:rsidR="001915E9">
        <w:t xml:space="preserve"> </w:t>
      </w:r>
      <w:r w:rsidRPr="00A233D6">
        <w:t>В</w:t>
      </w:r>
      <w:r w:rsidR="001915E9">
        <w:t xml:space="preserve"> </w:t>
      </w:r>
      <w:r w:rsidRPr="00A233D6">
        <w:t>результате</w:t>
      </w:r>
      <w:r w:rsidR="001915E9">
        <w:t xml:space="preserve"> </w:t>
      </w:r>
      <w:r w:rsidRPr="00A233D6">
        <w:t>была</w:t>
      </w:r>
      <w:r w:rsidR="001915E9">
        <w:t xml:space="preserve"> </w:t>
      </w:r>
      <w:r w:rsidRPr="00A233D6">
        <w:t>достигнута</w:t>
      </w:r>
      <w:r w:rsidR="001915E9">
        <w:t xml:space="preserve"> </w:t>
      </w:r>
      <w:r w:rsidRPr="00A233D6">
        <w:t>интеграция</w:t>
      </w:r>
      <w:r w:rsidR="001915E9">
        <w:t xml:space="preserve"> </w:t>
      </w:r>
      <w:r w:rsidRPr="00A233D6">
        <w:t>между</w:t>
      </w:r>
      <w:r w:rsidR="001915E9">
        <w:t xml:space="preserve"> </w:t>
      </w:r>
      <w:r w:rsidRPr="00A233D6">
        <w:t>налоговыми</w:t>
      </w:r>
      <w:r w:rsidR="001915E9">
        <w:t xml:space="preserve"> </w:t>
      </w:r>
      <w:r w:rsidRPr="00A233D6">
        <w:t>инструментами</w:t>
      </w:r>
      <w:r w:rsidR="001915E9">
        <w:t xml:space="preserve"> </w:t>
      </w:r>
      <w:r w:rsidRPr="00A233D6">
        <w:t>и</w:t>
      </w:r>
      <w:r w:rsidR="001915E9">
        <w:t xml:space="preserve"> </w:t>
      </w:r>
      <w:r w:rsidRPr="00A233D6">
        <w:t>стратегическими</w:t>
      </w:r>
      <w:r w:rsidR="001915E9">
        <w:t xml:space="preserve"> </w:t>
      </w:r>
      <w:r w:rsidRPr="00A233D6">
        <w:t>целями</w:t>
      </w:r>
      <w:r w:rsidR="001915E9">
        <w:t xml:space="preserve"> </w:t>
      </w:r>
      <w:r w:rsidRPr="00A233D6">
        <w:t>развития,</w:t>
      </w:r>
      <w:r w:rsidR="001915E9">
        <w:t xml:space="preserve"> </w:t>
      </w:r>
      <w:r w:rsidRPr="00A233D6">
        <w:t>что</w:t>
      </w:r>
      <w:r w:rsidR="001915E9">
        <w:t xml:space="preserve"> </w:t>
      </w:r>
      <w:r w:rsidRPr="00A233D6">
        <w:t>позволило</w:t>
      </w:r>
      <w:r w:rsidR="001915E9">
        <w:t xml:space="preserve"> </w:t>
      </w:r>
      <w:r w:rsidRPr="00A233D6">
        <w:t>повысить</w:t>
      </w:r>
      <w:r w:rsidR="001915E9">
        <w:t xml:space="preserve"> </w:t>
      </w:r>
      <w:r w:rsidRPr="00A233D6">
        <w:t>эффективность</w:t>
      </w:r>
      <w:r w:rsidR="001915E9">
        <w:t xml:space="preserve"> </w:t>
      </w:r>
      <w:r w:rsidRPr="00A233D6">
        <w:t>использования</w:t>
      </w:r>
      <w:r w:rsidR="001915E9">
        <w:t xml:space="preserve"> </w:t>
      </w:r>
      <w:r w:rsidRPr="00A233D6">
        <w:t>бюджетных</w:t>
      </w:r>
      <w:r w:rsidR="001915E9">
        <w:t xml:space="preserve"> </w:t>
      </w:r>
      <w:r w:rsidRPr="00A233D6">
        <w:t>ресурсов</w:t>
      </w:r>
      <w:r w:rsidR="001915E9">
        <w:t xml:space="preserve"> </w:t>
      </w:r>
      <w:r w:rsidRPr="00A233D6">
        <w:t>и</w:t>
      </w:r>
      <w:r w:rsidR="001915E9">
        <w:t xml:space="preserve"> </w:t>
      </w:r>
      <w:r w:rsidRPr="00A233D6">
        <w:t>стимулировать</w:t>
      </w:r>
      <w:r w:rsidR="001915E9">
        <w:t xml:space="preserve"> </w:t>
      </w:r>
      <w:r w:rsidRPr="00A233D6">
        <w:t>инвестиционную</w:t>
      </w:r>
      <w:r w:rsidR="001915E9">
        <w:t xml:space="preserve"> </w:t>
      </w:r>
      <w:r w:rsidRPr="00A233D6">
        <w:t>деятельность.</w:t>
      </w:r>
    </w:p>
    <w:p w:rsidR="00EA3287" w:rsidRPr="00A233D6" w:rsidRDefault="00EA3287" w:rsidP="00B13EF7">
      <w:pPr>
        <w:ind w:firstLine="708"/>
        <w:jc w:val="both"/>
      </w:pPr>
      <w:r w:rsidRPr="00A233D6">
        <w:t>Основными</w:t>
      </w:r>
      <w:r w:rsidR="001915E9">
        <w:t xml:space="preserve"> </w:t>
      </w:r>
      <w:r w:rsidRPr="00A233D6">
        <w:t>источниками</w:t>
      </w:r>
      <w:r w:rsidR="001915E9">
        <w:t xml:space="preserve"> </w:t>
      </w:r>
      <w:r w:rsidRPr="00A233D6">
        <w:t>формирования</w:t>
      </w:r>
      <w:r w:rsidR="001915E9">
        <w:t xml:space="preserve"> </w:t>
      </w:r>
      <w:r w:rsidRPr="00A233D6">
        <w:t>налоговых</w:t>
      </w:r>
      <w:r w:rsidR="001915E9">
        <w:t xml:space="preserve"> </w:t>
      </w:r>
      <w:r w:rsidRPr="00A233D6">
        <w:t>доходов</w:t>
      </w:r>
      <w:r w:rsidR="001915E9">
        <w:t xml:space="preserve"> </w:t>
      </w:r>
      <w:r w:rsidRPr="00A233D6">
        <w:t>бюджета</w:t>
      </w:r>
      <w:r w:rsidR="001915E9">
        <w:t xml:space="preserve"> </w:t>
      </w:r>
      <w:r w:rsidRPr="00A233D6">
        <w:t>Кондинского</w:t>
      </w:r>
      <w:r w:rsidR="001915E9">
        <w:t xml:space="preserve"> </w:t>
      </w:r>
      <w:r w:rsidRPr="00A233D6">
        <w:t>района,</w:t>
      </w:r>
      <w:r w:rsidR="001915E9">
        <w:t xml:space="preserve"> </w:t>
      </w:r>
      <w:r w:rsidRPr="00A233D6">
        <w:t>по-прежнему,</w:t>
      </w:r>
      <w:r w:rsidR="001915E9">
        <w:t xml:space="preserve"> </w:t>
      </w:r>
      <w:r w:rsidRPr="00A233D6">
        <w:t>остаются</w:t>
      </w:r>
      <w:r w:rsidR="001915E9">
        <w:t xml:space="preserve"> </w:t>
      </w:r>
      <w:r w:rsidRPr="00A233D6">
        <w:t>налог</w:t>
      </w:r>
      <w:r w:rsidR="001915E9">
        <w:t xml:space="preserve"> </w:t>
      </w:r>
      <w:r w:rsidRPr="00A233D6">
        <w:t>на</w:t>
      </w:r>
      <w:r w:rsidR="001915E9">
        <w:t xml:space="preserve"> </w:t>
      </w:r>
      <w:r w:rsidRPr="00A233D6">
        <w:t>доходы</w:t>
      </w:r>
      <w:r w:rsidR="001915E9">
        <w:t xml:space="preserve"> </w:t>
      </w:r>
      <w:r w:rsidRPr="00A233D6">
        <w:t>физических</w:t>
      </w:r>
      <w:r w:rsidR="001915E9">
        <w:t xml:space="preserve"> </w:t>
      </w:r>
      <w:r w:rsidRPr="00A233D6">
        <w:t>лиц</w:t>
      </w:r>
      <w:r w:rsidR="001915E9">
        <w:t xml:space="preserve"> </w:t>
      </w:r>
      <w:r w:rsidR="00A233D6">
        <w:t>-</w:t>
      </w:r>
      <w:r w:rsidR="001915E9">
        <w:t xml:space="preserve"> </w:t>
      </w:r>
      <w:r w:rsidRPr="00A233D6">
        <w:t>80,0%;</w:t>
      </w:r>
      <w:r w:rsidR="001915E9">
        <w:t xml:space="preserve"> </w:t>
      </w:r>
      <w:r w:rsidRPr="00A233D6">
        <w:t>доходы</w:t>
      </w:r>
      <w:r w:rsidR="001915E9">
        <w:t xml:space="preserve"> </w:t>
      </w:r>
      <w:r w:rsidRPr="00A233D6">
        <w:t>от</w:t>
      </w:r>
      <w:r w:rsidR="001915E9">
        <w:t xml:space="preserve"> </w:t>
      </w:r>
      <w:r w:rsidRPr="00A233D6">
        <w:t>уплаты</w:t>
      </w:r>
      <w:r w:rsidR="001915E9">
        <w:t xml:space="preserve"> </w:t>
      </w:r>
      <w:r w:rsidR="00A233D6">
        <w:t>акцизов</w:t>
      </w:r>
      <w:r w:rsidR="001915E9">
        <w:t xml:space="preserve"> </w:t>
      </w:r>
      <w:r w:rsidR="00A233D6">
        <w:t>по</w:t>
      </w:r>
      <w:r w:rsidR="001915E9">
        <w:t xml:space="preserve"> </w:t>
      </w:r>
      <w:r w:rsidR="00A233D6">
        <w:t>подакцизным</w:t>
      </w:r>
      <w:r w:rsidR="001915E9">
        <w:t xml:space="preserve"> </w:t>
      </w:r>
      <w:r w:rsidR="00A233D6">
        <w:t>товарам</w:t>
      </w:r>
      <w:r w:rsidR="001915E9">
        <w:t xml:space="preserve"> </w:t>
      </w:r>
      <w:r w:rsidR="00A233D6">
        <w:t>-</w:t>
      </w:r>
      <w:r w:rsidR="001915E9">
        <w:t xml:space="preserve"> </w:t>
      </w:r>
      <w:r w:rsidRPr="00A233D6">
        <w:t>9,9%</w:t>
      </w:r>
      <w:r w:rsidR="001915E9">
        <w:t xml:space="preserve"> </w:t>
      </w:r>
      <w:r w:rsidRPr="00A233D6">
        <w:t>и</w:t>
      </w:r>
      <w:r w:rsidR="001915E9">
        <w:t xml:space="preserve"> </w:t>
      </w:r>
      <w:r w:rsidRPr="00A233D6">
        <w:t>налог,</w:t>
      </w:r>
      <w:r w:rsidR="001915E9">
        <w:t xml:space="preserve"> </w:t>
      </w:r>
      <w:r w:rsidRPr="00A233D6">
        <w:t>взимаемый</w:t>
      </w:r>
      <w:r w:rsidR="001915E9">
        <w:t xml:space="preserve"> </w:t>
      </w:r>
      <w:r w:rsidRPr="00A233D6">
        <w:t>в</w:t>
      </w:r>
      <w:r w:rsidR="001915E9">
        <w:t xml:space="preserve"> </w:t>
      </w:r>
      <w:r w:rsidRPr="00A233D6">
        <w:t>связи</w:t>
      </w:r>
      <w:r w:rsidR="001915E9">
        <w:t xml:space="preserve"> </w:t>
      </w:r>
      <w:r w:rsidRPr="00A233D6">
        <w:t>с</w:t>
      </w:r>
      <w:r w:rsidR="001915E9">
        <w:t xml:space="preserve"> </w:t>
      </w:r>
      <w:r w:rsidRPr="00A233D6">
        <w:t>применением</w:t>
      </w:r>
      <w:r w:rsidR="001915E9">
        <w:t xml:space="preserve"> </w:t>
      </w:r>
      <w:r w:rsidRPr="00A233D6">
        <w:t>упрощенной</w:t>
      </w:r>
      <w:r w:rsidR="001915E9">
        <w:t xml:space="preserve"> </w:t>
      </w:r>
      <w:r w:rsidRPr="00A233D6">
        <w:t>системы</w:t>
      </w:r>
      <w:r w:rsidR="001915E9">
        <w:t xml:space="preserve"> </w:t>
      </w:r>
      <w:r w:rsidRPr="00A233D6">
        <w:t>налогообложения,</w:t>
      </w:r>
      <w:r w:rsidR="001915E9">
        <w:t xml:space="preserve"> </w:t>
      </w:r>
      <w:r w:rsidRPr="00A233D6">
        <w:t>-</w:t>
      </w:r>
      <w:r w:rsidR="001915E9">
        <w:t xml:space="preserve"> </w:t>
      </w:r>
      <w:r w:rsidRPr="00A233D6">
        <w:t>6,5%.</w:t>
      </w:r>
    </w:p>
    <w:p w:rsidR="00EA3287" w:rsidRPr="00A233D6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3D6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связи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чем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качестве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ключевого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механизма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налогового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стимулирования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используются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следующие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A233D6">
        <w:rPr>
          <w:rFonts w:ascii="Times New Roman" w:hAnsi="Times New Roman" w:cs="Times New Roman"/>
          <w:sz w:val="24"/>
          <w:szCs w:val="24"/>
        </w:rPr>
        <w:t>инструменты: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287" w:rsidRPr="00A233D6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A233D6">
        <w:t>наращивание</w:t>
      </w:r>
      <w:r w:rsidR="001915E9">
        <w:t xml:space="preserve"> </w:t>
      </w:r>
      <w:r w:rsidRPr="00A233D6">
        <w:t>собственных</w:t>
      </w:r>
      <w:r w:rsidR="001915E9">
        <w:t xml:space="preserve"> </w:t>
      </w:r>
      <w:r w:rsidRPr="00A233D6">
        <w:t>доходов</w:t>
      </w:r>
      <w:r w:rsidR="001915E9">
        <w:t xml:space="preserve"> </w:t>
      </w:r>
      <w:r w:rsidRPr="00A233D6">
        <w:t>местного</w:t>
      </w:r>
      <w:r w:rsidR="001915E9">
        <w:t xml:space="preserve"> </w:t>
      </w:r>
      <w:r w:rsidRPr="00A233D6">
        <w:t>бюджета</w:t>
      </w:r>
      <w:r w:rsidR="001915E9">
        <w:t xml:space="preserve"> </w:t>
      </w:r>
      <w:r w:rsidRPr="00A233D6">
        <w:t>за</w:t>
      </w:r>
      <w:r w:rsidR="001915E9">
        <w:t xml:space="preserve"> </w:t>
      </w:r>
      <w:r w:rsidRPr="00A233D6">
        <w:t>счет</w:t>
      </w:r>
      <w:r w:rsidR="001915E9">
        <w:t xml:space="preserve"> </w:t>
      </w:r>
      <w:r w:rsidRPr="00A233D6">
        <w:t>замещения</w:t>
      </w:r>
      <w:r w:rsidR="001915E9">
        <w:t xml:space="preserve"> </w:t>
      </w:r>
      <w:r w:rsidRPr="00A233D6">
        <w:t>дотации</w:t>
      </w:r>
      <w:r w:rsidR="001915E9">
        <w:t xml:space="preserve"> </w:t>
      </w:r>
      <w:r w:rsidR="00B52648">
        <w:br/>
      </w:r>
      <w:r w:rsidRPr="00A233D6">
        <w:t>на</w:t>
      </w:r>
      <w:r w:rsidR="001915E9">
        <w:t xml:space="preserve"> </w:t>
      </w:r>
      <w:r w:rsidRPr="00A233D6">
        <w:t>выравнивание</w:t>
      </w:r>
      <w:r w:rsidR="001915E9">
        <w:t xml:space="preserve"> </w:t>
      </w:r>
      <w:r w:rsidRPr="00A233D6">
        <w:t>бюджетной</w:t>
      </w:r>
      <w:r w:rsidR="001915E9">
        <w:t xml:space="preserve"> </w:t>
      </w:r>
      <w:r w:rsidRPr="00A233D6">
        <w:t>обеспеченности</w:t>
      </w:r>
      <w:r w:rsidR="001915E9">
        <w:t xml:space="preserve"> </w:t>
      </w:r>
      <w:r w:rsidRPr="00A233D6">
        <w:t>дополнительным</w:t>
      </w:r>
      <w:r w:rsidR="001915E9">
        <w:t xml:space="preserve"> </w:t>
      </w:r>
      <w:r w:rsidRPr="00A233D6">
        <w:t>нормативом</w:t>
      </w:r>
      <w:r w:rsidR="001915E9">
        <w:t xml:space="preserve"> </w:t>
      </w:r>
      <w:r w:rsidRPr="00A233D6">
        <w:t>отчислений</w:t>
      </w:r>
      <w:r w:rsidR="001915E9">
        <w:t xml:space="preserve"> </w:t>
      </w:r>
      <w:r w:rsidR="00B52648">
        <w:br/>
      </w:r>
      <w:r w:rsidRPr="00A233D6">
        <w:t>от</w:t>
      </w:r>
      <w:r w:rsidR="001915E9">
        <w:t xml:space="preserve"> </w:t>
      </w:r>
      <w:r w:rsidRPr="00A233D6">
        <w:t>налога</w:t>
      </w:r>
      <w:r w:rsidR="001915E9">
        <w:t xml:space="preserve"> </w:t>
      </w:r>
      <w:r w:rsidRPr="00A233D6">
        <w:t>н</w:t>
      </w:r>
      <w:r w:rsidR="00B52648">
        <w:t>а</w:t>
      </w:r>
      <w:r w:rsidR="001915E9">
        <w:t xml:space="preserve"> </w:t>
      </w:r>
      <w:r w:rsidR="00B52648">
        <w:t>доходы</w:t>
      </w:r>
      <w:r w:rsidR="001915E9">
        <w:t xml:space="preserve"> </w:t>
      </w:r>
      <w:r w:rsidR="00B52648">
        <w:t>физических</w:t>
      </w:r>
      <w:r w:rsidR="001915E9">
        <w:t xml:space="preserve"> </w:t>
      </w:r>
      <w:r w:rsidR="00B52648">
        <w:t>лиц</w:t>
      </w:r>
      <w:r w:rsidR="001915E9">
        <w:t xml:space="preserve"> </w:t>
      </w:r>
      <w:r w:rsidR="00B52648">
        <w:t>(далее</w:t>
      </w:r>
      <w:r w:rsidR="001915E9">
        <w:t xml:space="preserve"> </w:t>
      </w:r>
      <w:r w:rsidR="00B52648">
        <w:t>-</w:t>
      </w:r>
      <w:r w:rsidR="001915E9">
        <w:t xml:space="preserve"> </w:t>
      </w:r>
      <w:r w:rsidRPr="00A233D6">
        <w:t>НДФЛ);</w:t>
      </w:r>
    </w:p>
    <w:p w:rsidR="00EA3287" w:rsidRPr="00A233D6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A233D6">
        <w:t>установление</w:t>
      </w:r>
      <w:r w:rsidR="001915E9">
        <w:t xml:space="preserve"> </w:t>
      </w:r>
      <w:r w:rsidRPr="00A233D6">
        <w:t>налоговых</w:t>
      </w:r>
      <w:r w:rsidR="001915E9">
        <w:t xml:space="preserve"> </w:t>
      </w:r>
      <w:r w:rsidRPr="00A233D6">
        <w:t>льгот</w:t>
      </w:r>
      <w:r w:rsidR="001915E9">
        <w:t xml:space="preserve"> </w:t>
      </w:r>
      <w:r w:rsidRPr="00A233D6">
        <w:t>и</w:t>
      </w:r>
      <w:r w:rsidR="001915E9">
        <w:t xml:space="preserve"> </w:t>
      </w:r>
      <w:r w:rsidRPr="00A233D6">
        <w:t>дифференцированных</w:t>
      </w:r>
      <w:r w:rsidR="001915E9">
        <w:t xml:space="preserve"> </w:t>
      </w:r>
      <w:r w:rsidRPr="00A233D6">
        <w:t>налоговых</w:t>
      </w:r>
      <w:r w:rsidR="001915E9">
        <w:t xml:space="preserve"> </w:t>
      </w:r>
      <w:r w:rsidRPr="00A233D6">
        <w:t>ставок</w:t>
      </w:r>
      <w:r w:rsidR="001915E9">
        <w:t xml:space="preserve"> </w:t>
      </w:r>
      <w:r w:rsidRPr="00A233D6">
        <w:t>по</w:t>
      </w:r>
      <w:r w:rsidR="001915E9">
        <w:t xml:space="preserve"> </w:t>
      </w:r>
      <w:r w:rsidRPr="00A233D6">
        <w:t>налогам,</w:t>
      </w:r>
      <w:r w:rsidR="001915E9">
        <w:t xml:space="preserve"> </w:t>
      </w:r>
      <w:r w:rsidRPr="00A233D6">
        <w:t>зачисляемым</w:t>
      </w:r>
      <w:r w:rsidR="001915E9">
        <w:t xml:space="preserve"> </w:t>
      </w:r>
      <w:r w:rsidRPr="00A233D6">
        <w:t>в</w:t>
      </w:r>
      <w:r w:rsidR="001915E9">
        <w:t xml:space="preserve"> </w:t>
      </w:r>
      <w:r w:rsidRPr="00A233D6">
        <w:t>местный</w:t>
      </w:r>
      <w:r w:rsidR="001915E9">
        <w:t xml:space="preserve"> </w:t>
      </w:r>
      <w:r w:rsidRPr="00A233D6">
        <w:t>бюджет.</w:t>
      </w:r>
    </w:p>
    <w:p w:rsidR="00EA3287" w:rsidRPr="00A233D6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A233D6">
        <w:t>Реализация</w:t>
      </w:r>
      <w:r w:rsidR="001915E9">
        <w:t xml:space="preserve"> </w:t>
      </w:r>
      <w:r w:rsidRPr="00A233D6">
        <w:t>данных</w:t>
      </w:r>
      <w:r w:rsidR="001915E9">
        <w:t xml:space="preserve"> </w:t>
      </w:r>
      <w:r w:rsidRPr="00A233D6">
        <w:t>мер</w:t>
      </w:r>
      <w:r w:rsidR="001915E9">
        <w:t xml:space="preserve"> </w:t>
      </w:r>
      <w:r w:rsidRPr="00A233D6">
        <w:t>налогового</w:t>
      </w:r>
      <w:r w:rsidR="001915E9">
        <w:t xml:space="preserve"> </w:t>
      </w:r>
      <w:r w:rsidRPr="00A233D6">
        <w:t>стимулирования</w:t>
      </w:r>
      <w:r w:rsidR="001915E9">
        <w:t xml:space="preserve"> </w:t>
      </w:r>
      <w:r w:rsidRPr="00A233D6">
        <w:t>способствовала</w:t>
      </w:r>
      <w:r w:rsidR="001915E9">
        <w:t xml:space="preserve"> </w:t>
      </w:r>
      <w:r w:rsidRPr="00A233D6">
        <w:t>получению</w:t>
      </w:r>
      <w:r w:rsidR="001915E9">
        <w:t xml:space="preserve"> </w:t>
      </w:r>
      <w:r w:rsidRPr="00A233D6">
        <w:t>дополнительных</w:t>
      </w:r>
      <w:r w:rsidR="001915E9">
        <w:t xml:space="preserve"> </w:t>
      </w:r>
      <w:r w:rsidRPr="00A233D6">
        <w:t>налоговых</w:t>
      </w:r>
      <w:r w:rsidR="001915E9">
        <w:t xml:space="preserve"> </w:t>
      </w:r>
      <w:r w:rsidRPr="00A233D6">
        <w:t>доходов</w:t>
      </w:r>
      <w:r w:rsidR="001915E9">
        <w:t xml:space="preserve"> </w:t>
      </w:r>
      <w:r w:rsidRPr="00A233D6">
        <w:t>в</w:t>
      </w:r>
      <w:r w:rsidR="001915E9">
        <w:t xml:space="preserve"> </w:t>
      </w:r>
      <w:r w:rsidRPr="00A233D6">
        <w:t>бюджет</w:t>
      </w:r>
      <w:r w:rsidR="001915E9">
        <w:t xml:space="preserve"> </w:t>
      </w:r>
      <w:r w:rsidRPr="00A233D6">
        <w:t>Кондинского</w:t>
      </w:r>
      <w:r w:rsidR="001915E9">
        <w:t xml:space="preserve"> </w:t>
      </w:r>
      <w:r w:rsidRPr="00A233D6">
        <w:t>района,</w:t>
      </w:r>
      <w:r w:rsidR="001915E9">
        <w:t xml:space="preserve"> </w:t>
      </w:r>
      <w:r w:rsidRPr="00A233D6">
        <w:t>а</w:t>
      </w:r>
      <w:r w:rsidR="001915E9">
        <w:t xml:space="preserve"> </w:t>
      </w:r>
      <w:r w:rsidRPr="00A233D6">
        <w:t>также</w:t>
      </w:r>
      <w:r w:rsidR="001915E9">
        <w:t xml:space="preserve"> </w:t>
      </w:r>
      <w:r w:rsidRPr="00A233D6">
        <w:t>росту</w:t>
      </w:r>
      <w:r w:rsidR="001915E9">
        <w:t xml:space="preserve"> </w:t>
      </w:r>
      <w:r w:rsidRPr="00A233D6">
        <w:t>предпринимательской</w:t>
      </w:r>
      <w:r w:rsidR="001915E9">
        <w:t xml:space="preserve"> </w:t>
      </w:r>
      <w:r w:rsidRPr="00A233D6">
        <w:t>активности.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A233D6">
        <w:t>По</w:t>
      </w:r>
      <w:r w:rsidR="001915E9">
        <w:t xml:space="preserve"> </w:t>
      </w:r>
      <w:r w:rsidRPr="00A233D6">
        <w:t>итогам</w:t>
      </w:r>
      <w:r w:rsidR="001915E9">
        <w:t xml:space="preserve"> </w:t>
      </w:r>
      <w:r w:rsidRPr="00A233D6">
        <w:t>2024</w:t>
      </w:r>
      <w:r w:rsidR="001915E9">
        <w:t xml:space="preserve"> </w:t>
      </w:r>
      <w:r w:rsidRPr="00A233D6">
        <w:t>года</w:t>
      </w:r>
      <w:r w:rsidR="001915E9">
        <w:t xml:space="preserve"> </w:t>
      </w:r>
      <w:r w:rsidRPr="00A233D6">
        <w:t>количество</w:t>
      </w:r>
      <w:r w:rsidR="001915E9">
        <w:t xml:space="preserve"> </w:t>
      </w:r>
      <w:r w:rsidRPr="00B13EF7">
        <w:t>зарегистрированных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="00515F85">
        <w:t>Кондинском</w:t>
      </w:r>
      <w:r w:rsidR="001915E9">
        <w:t xml:space="preserve"> </w:t>
      </w:r>
      <w:r w:rsidRPr="00B13EF7">
        <w:t>районе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составило</w:t>
      </w:r>
      <w:r w:rsidR="001915E9">
        <w:t xml:space="preserve"> </w:t>
      </w:r>
      <w:r w:rsidRPr="00B13EF7">
        <w:t>717</w:t>
      </w:r>
      <w:r w:rsidR="001915E9">
        <w:t xml:space="preserve"> </w:t>
      </w:r>
      <w:r w:rsidRPr="00B13EF7">
        <w:t>единиц</w:t>
      </w:r>
      <w:r w:rsidR="001915E9">
        <w:t xml:space="preserve"> </w:t>
      </w:r>
      <w:r w:rsidRPr="00B13EF7">
        <w:t>(рост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2023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5</w:t>
      </w:r>
      <w:r w:rsidR="00B52648">
        <w:t>,4</w:t>
      </w:r>
      <w:r w:rsidRPr="00B13EF7">
        <w:t>%).</w:t>
      </w:r>
      <w:r w:rsidR="001915E9">
        <w:t xml:space="preserve"> </w:t>
      </w:r>
      <w:r w:rsidRPr="00B13EF7">
        <w:t>Численность</w:t>
      </w:r>
      <w:r w:rsidR="001915E9">
        <w:t xml:space="preserve"> </w:t>
      </w:r>
      <w:r w:rsidRPr="00B13EF7">
        <w:t>занятых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сфере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итогам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составила</w:t>
      </w:r>
      <w:r w:rsidR="001915E9">
        <w:t xml:space="preserve"> </w:t>
      </w:r>
      <w:r w:rsidRPr="00B13EF7">
        <w:t>3,6</w:t>
      </w:r>
      <w:r w:rsidR="001915E9">
        <w:t xml:space="preserve"> </w:t>
      </w:r>
      <w:r w:rsidRPr="00B13EF7">
        <w:t>тыс.</w:t>
      </w:r>
      <w:r w:rsidR="001915E9">
        <w:t xml:space="preserve"> </w:t>
      </w:r>
      <w:r w:rsidRPr="00B13EF7">
        <w:t>человек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увеличилась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сравнению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2023</w:t>
      </w:r>
      <w:r w:rsidR="001915E9">
        <w:t xml:space="preserve"> </w:t>
      </w:r>
      <w:r w:rsidRPr="00B13EF7">
        <w:t>годом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13,9%.</w:t>
      </w:r>
    </w:p>
    <w:p w:rsidR="00EA3287" w:rsidRPr="00B13EF7" w:rsidRDefault="00EA3287" w:rsidP="00B13EF7">
      <w:pPr>
        <w:ind w:firstLine="708"/>
        <w:jc w:val="both"/>
      </w:pPr>
      <w:r w:rsidRPr="00B13EF7">
        <w:t>Объем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поступлений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применения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увеличился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сравнению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аналогичными</w:t>
      </w:r>
      <w:r w:rsidR="001915E9">
        <w:t xml:space="preserve"> </w:t>
      </w:r>
      <w:r w:rsidRPr="00B13EF7">
        <w:t>показателями</w:t>
      </w:r>
      <w:r w:rsidR="001915E9">
        <w:t xml:space="preserve"> </w:t>
      </w:r>
      <w:r w:rsidR="00B52648">
        <w:br/>
      </w:r>
      <w:r w:rsidRPr="00B13EF7">
        <w:t>2023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30,1%,</w:t>
      </w:r>
      <w:r w:rsidR="001915E9">
        <w:t xml:space="preserve"> </w:t>
      </w:r>
      <w:r w:rsidRPr="00B13EF7">
        <w:t>или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="00B52648">
        <w:t>17,1</w:t>
      </w:r>
      <w:r w:rsidR="001915E9">
        <w:t xml:space="preserve"> </w:t>
      </w:r>
      <w:r w:rsidR="00B52648">
        <w:t>млн</w:t>
      </w:r>
      <w:r w:rsidR="001915E9">
        <w:t xml:space="preserve"> </w:t>
      </w:r>
      <w:r w:rsidRPr="00B13EF7">
        <w:t>рублей,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составил</w:t>
      </w:r>
      <w:r w:rsidR="001915E9">
        <w:t xml:space="preserve"> </w:t>
      </w:r>
      <w:r w:rsidRPr="00B13EF7">
        <w:t>74,0</w:t>
      </w:r>
      <w:r w:rsidR="001915E9">
        <w:t xml:space="preserve"> </w:t>
      </w:r>
      <w:r w:rsidRPr="00B13EF7">
        <w:t>млн</w:t>
      </w:r>
      <w:r w:rsidR="001915E9">
        <w:t xml:space="preserve"> </w:t>
      </w:r>
      <w:r w:rsidRPr="00B13EF7">
        <w:t>рублей.</w:t>
      </w:r>
    </w:p>
    <w:p w:rsidR="00EA3287" w:rsidRPr="00B13EF7" w:rsidRDefault="00EA3287" w:rsidP="00B13EF7">
      <w:pPr>
        <w:ind w:firstLine="708"/>
        <w:jc w:val="both"/>
      </w:pPr>
      <w:r w:rsidRPr="00B13EF7">
        <w:t>Также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территории</w:t>
      </w:r>
      <w:r w:rsidR="001915E9">
        <w:t xml:space="preserve"> </w:t>
      </w:r>
      <w:r w:rsidR="00B52648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продолжает</w:t>
      </w:r>
      <w:r w:rsidR="001915E9">
        <w:t xml:space="preserve"> </w:t>
      </w:r>
      <w:r w:rsidRPr="00B13EF7">
        <w:t>функционировать</w:t>
      </w:r>
      <w:r w:rsidR="001915E9">
        <w:t xml:space="preserve"> </w:t>
      </w:r>
      <w:r w:rsidRPr="00B13EF7">
        <w:t>специальный</w:t>
      </w:r>
      <w:r w:rsidR="001915E9">
        <w:t xml:space="preserve"> </w:t>
      </w:r>
      <w:r w:rsidRPr="00B13EF7">
        <w:t>налоговый</w:t>
      </w:r>
      <w:r w:rsidR="001915E9">
        <w:t xml:space="preserve"> </w:t>
      </w:r>
      <w:r w:rsidRPr="00B13EF7">
        <w:t>режим</w:t>
      </w:r>
      <w:r w:rsidR="001915E9">
        <w:t xml:space="preserve"> </w:t>
      </w:r>
      <w:r w:rsidRPr="00B13EF7">
        <w:t>«Налог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профессиональный</w:t>
      </w:r>
      <w:r w:rsidR="001915E9">
        <w:t xml:space="preserve"> </w:t>
      </w:r>
      <w:r w:rsidRPr="00B13EF7">
        <w:t>доход»,</w:t>
      </w:r>
      <w:r w:rsidR="001915E9">
        <w:t xml:space="preserve"> </w:t>
      </w:r>
      <w:r w:rsidRPr="00B13EF7">
        <w:t>предоставляя</w:t>
      </w:r>
      <w:r w:rsidR="001915E9">
        <w:t xml:space="preserve"> </w:t>
      </w:r>
      <w:r w:rsidRPr="00B13EF7">
        <w:t>физическим</w:t>
      </w:r>
      <w:r w:rsidR="001915E9">
        <w:t xml:space="preserve"> </w:t>
      </w:r>
      <w:r w:rsidRPr="00B13EF7">
        <w:t>лицам,</w:t>
      </w:r>
      <w:r w:rsidR="001915E9">
        <w:t xml:space="preserve"> </w:t>
      </w:r>
      <w:r w:rsidRPr="00B13EF7">
        <w:t>осуществляющим</w:t>
      </w:r>
      <w:r w:rsidR="001915E9">
        <w:t xml:space="preserve"> </w:t>
      </w:r>
      <w:r w:rsidRPr="00B13EF7">
        <w:t>профессиональную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Pr="00B13EF7">
        <w:t>без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наемных</w:t>
      </w:r>
      <w:r w:rsidR="001915E9">
        <w:t xml:space="preserve"> </w:t>
      </w:r>
      <w:r w:rsidRPr="00B13EF7">
        <w:t>работников,</w:t>
      </w:r>
      <w:r w:rsidR="001915E9">
        <w:t xml:space="preserve"> </w:t>
      </w:r>
      <w:r w:rsidRPr="00B13EF7">
        <w:t>возможность</w:t>
      </w:r>
      <w:r w:rsidR="001915E9">
        <w:t xml:space="preserve"> </w:t>
      </w:r>
      <w:r w:rsidRPr="00B13EF7">
        <w:t>легализовать</w:t>
      </w:r>
      <w:r w:rsidR="001915E9">
        <w:t xml:space="preserve"> </w:t>
      </w:r>
      <w:r w:rsidRPr="00B13EF7">
        <w:t>свою</w:t>
      </w:r>
      <w:r w:rsidR="001915E9">
        <w:t xml:space="preserve"> </w:t>
      </w:r>
      <w:r w:rsidRPr="00B13EF7">
        <w:t>предпринимательскую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минимальными</w:t>
      </w:r>
      <w:r w:rsidR="001915E9">
        <w:t xml:space="preserve"> </w:t>
      </w:r>
      <w:r w:rsidRPr="00B13EF7">
        <w:t>налоговыми</w:t>
      </w:r>
      <w:r w:rsidR="001915E9">
        <w:t xml:space="preserve"> </w:t>
      </w:r>
      <w:r w:rsidRPr="00B13EF7">
        <w:t>издержками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вести</w:t>
      </w:r>
      <w:r w:rsidR="001915E9">
        <w:t xml:space="preserve"> </w:t>
      </w:r>
      <w:r w:rsidRPr="00B13EF7">
        <w:t>ее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дальнейшем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упрощенном</w:t>
      </w:r>
      <w:r w:rsidR="001915E9">
        <w:t xml:space="preserve"> </w:t>
      </w:r>
      <w:r w:rsidRPr="00B13EF7">
        <w:t>порядке.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итогам</w:t>
      </w:r>
      <w:r w:rsidR="001915E9">
        <w:t xml:space="preserve"> </w:t>
      </w:r>
      <w:r w:rsidR="00B52648">
        <w:br/>
      </w:r>
      <w:r w:rsidRPr="00B13EF7">
        <w:t>2024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количество</w:t>
      </w:r>
      <w:r w:rsidR="001915E9">
        <w:t xml:space="preserve"> </w:t>
      </w:r>
      <w:r w:rsidRPr="00B13EF7">
        <w:t>зарегистрированных</w:t>
      </w:r>
      <w:r w:rsidR="001915E9">
        <w:t xml:space="preserve"> </w:t>
      </w:r>
      <w:r w:rsidRPr="00B13EF7">
        <w:t>самозанятых</w:t>
      </w:r>
      <w:r w:rsidR="001915E9">
        <w:t xml:space="preserve"> </w:t>
      </w:r>
      <w:r w:rsidRPr="00B13EF7">
        <w:t>граждан</w:t>
      </w:r>
      <w:r w:rsidR="001915E9">
        <w:t xml:space="preserve"> </w:t>
      </w:r>
      <w:r w:rsidRPr="00B13EF7">
        <w:t>составило</w:t>
      </w:r>
      <w:r w:rsidR="001915E9">
        <w:t xml:space="preserve"> </w:t>
      </w:r>
      <w:r w:rsidRPr="00B13EF7">
        <w:t>1</w:t>
      </w:r>
      <w:r w:rsidR="001915E9">
        <w:t xml:space="preserve"> </w:t>
      </w:r>
      <w:r w:rsidRPr="00B13EF7">
        <w:t>875</w:t>
      </w:r>
      <w:r w:rsidR="001915E9">
        <w:t xml:space="preserve"> </w:t>
      </w:r>
      <w:r w:rsidRPr="00B13EF7">
        <w:t>человек,</w:t>
      </w:r>
      <w:r w:rsidR="001915E9">
        <w:t xml:space="preserve"> </w:t>
      </w:r>
      <w:r w:rsidRPr="00B13EF7">
        <w:t>что</w:t>
      </w:r>
      <w:r w:rsidR="001915E9">
        <w:t xml:space="preserve"> </w:t>
      </w:r>
      <w:r w:rsidRPr="00B13EF7">
        <w:t>практически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3,5</w:t>
      </w:r>
      <w:r w:rsidR="001915E9">
        <w:t xml:space="preserve"> </w:t>
      </w:r>
      <w:r w:rsidRPr="00B13EF7">
        <w:t>раза</w:t>
      </w:r>
      <w:r w:rsidR="001915E9">
        <w:t xml:space="preserve"> </w:t>
      </w:r>
      <w:r w:rsidRPr="00B13EF7">
        <w:t>превышает</w:t>
      </w:r>
      <w:r w:rsidR="001915E9">
        <w:t xml:space="preserve"> </w:t>
      </w:r>
      <w:r w:rsidRPr="00B13EF7">
        <w:t>показатель</w:t>
      </w:r>
      <w:r w:rsidR="001915E9">
        <w:t xml:space="preserve"> </w:t>
      </w:r>
      <w:r w:rsidRPr="00B13EF7">
        <w:t>2022</w:t>
      </w:r>
      <w:r w:rsidR="001915E9">
        <w:t xml:space="preserve"> </w:t>
      </w:r>
      <w:r w:rsidRPr="00B13EF7">
        <w:t>года.</w:t>
      </w:r>
      <w:r w:rsidR="001915E9">
        <w:t xml:space="preserve"> </w:t>
      </w:r>
      <w:r w:rsidRPr="00B13EF7">
        <w:t>Отмечается</w:t>
      </w:r>
      <w:r w:rsidR="001915E9">
        <w:t xml:space="preserve"> </w:t>
      </w:r>
      <w:r w:rsidRPr="00B13EF7">
        <w:t>устойчивая</w:t>
      </w:r>
      <w:r w:rsidR="001915E9">
        <w:t xml:space="preserve"> </w:t>
      </w:r>
      <w:r w:rsidRPr="00B13EF7">
        <w:t>тенденция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дальнейшему</w:t>
      </w:r>
      <w:r w:rsidR="001915E9">
        <w:t xml:space="preserve"> </w:t>
      </w:r>
      <w:r w:rsidRPr="00B13EF7">
        <w:t>росту</w:t>
      </w:r>
      <w:r w:rsidR="001915E9">
        <w:t xml:space="preserve"> </w:t>
      </w:r>
      <w:r w:rsidRPr="00B13EF7">
        <w:t>числа</w:t>
      </w:r>
      <w:r w:rsidR="001915E9">
        <w:t xml:space="preserve"> </w:t>
      </w:r>
      <w:r w:rsidRPr="00B13EF7">
        <w:t>самозанятых.</w:t>
      </w:r>
    </w:p>
    <w:p w:rsidR="00EA3287" w:rsidRPr="00B13EF7" w:rsidRDefault="00EA3287" w:rsidP="00B13EF7">
      <w:pPr>
        <w:ind w:firstLine="708"/>
        <w:jc w:val="both"/>
      </w:pPr>
      <w:r w:rsidRPr="00B13EF7">
        <w:t>Также</w:t>
      </w:r>
      <w:r w:rsidR="001915E9">
        <w:t xml:space="preserve"> </w:t>
      </w:r>
      <w:r w:rsidRPr="00B13EF7">
        <w:t>ключевыми</w:t>
      </w:r>
      <w:r w:rsidR="001915E9">
        <w:t xml:space="preserve"> </w:t>
      </w:r>
      <w:r w:rsidRPr="00B13EF7">
        <w:t>позициями</w:t>
      </w:r>
      <w:r w:rsidR="001915E9">
        <w:t xml:space="preserve"> </w:t>
      </w:r>
      <w:r w:rsidRPr="00B13EF7">
        <w:t>остаются</w:t>
      </w:r>
      <w:r w:rsidR="001915E9">
        <w:t xml:space="preserve"> </w:t>
      </w:r>
      <w:r w:rsidRPr="00B13EF7">
        <w:t>оказание</w:t>
      </w:r>
      <w:r w:rsidR="001915E9">
        <w:t xml:space="preserve"> </w:t>
      </w:r>
      <w:r w:rsidRPr="00B13EF7">
        <w:t>мер</w:t>
      </w:r>
      <w:r w:rsidR="001915E9">
        <w:t xml:space="preserve"> </w:t>
      </w:r>
      <w:r w:rsidRPr="00B13EF7">
        <w:t>поддержки</w:t>
      </w:r>
      <w:r w:rsidR="001915E9">
        <w:t xml:space="preserve"> </w:t>
      </w:r>
      <w:r w:rsidRPr="00B13EF7">
        <w:t>приоритетных</w:t>
      </w:r>
      <w:r w:rsidR="001915E9">
        <w:t xml:space="preserve"> </w:t>
      </w:r>
      <w:r w:rsidRPr="00B13EF7">
        <w:t>отраслей</w:t>
      </w:r>
      <w:r w:rsidR="001915E9">
        <w:t xml:space="preserve"> </w:t>
      </w:r>
      <w:r w:rsidRPr="00B13EF7">
        <w:t>экономики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бизнеса,</w:t>
      </w:r>
      <w:r w:rsidR="001915E9">
        <w:t xml:space="preserve"> </w:t>
      </w:r>
      <w:r w:rsidRPr="00B13EF7">
        <w:t>улучшение</w:t>
      </w:r>
      <w:r w:rsidR="001915E9">
        <w:t xml:space="preserve"> </w:t>
      </w:r>
      <w:r w:rsidRPr="00B13EF7">
        <w:t>качества</w:t>
      </w:r>
      <w:r w:rsidR="001915E9">
        <w:t xml:space="preserve"> </w:t>
      </w:r>
      <w:r w:rsidRPr="00B13EF7">
        <w:t>администрирования</w:t>
      </w:r>
      <w:r w:rsidR="001915E9">
        <w:t xml:space="preserve"> </w:t>
      </w:r>
      <w:r w:rsidRPr="00B13EF7">
        <w:t>доходных</w:t>
      </w:r>
      <w:r w:rsidR="001915E9">
        <w:t xml:space="preserve"> </w:t>
      </w:r>
      <w:r w:rsidRPr="00B13EF7">
        <w:t>источников,</w:t>
      </w:r>
      <w:r w:rsidR="001915E9">
        <w:t xml:space="preserve"> </w:t>
      </w:r>
      <w:r w:rsidRPr="00B13EF7">
        <w:t>продолжение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обоснованности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применения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льгот.</w:t>
      </w:r>
    </w:p>
    <w:p w:rsidR="00EA3287" w:rsidRPr="00B13EF7" w:rsidRDefault="00EA3287" w:rsidP="00B13EF7">
      <w:pPr>
        <w:ind w:firstLine="708"/>
        <w:jc w:val="both"/>
      </w:pPr>
      <w:r w:rsidRPr="00B13EF7">
        <w:lastRenderedPageBreak/>
        <w:t>В</w:t>
      </w:r>
      <w:r w:rsidR="001915E9">
        <w:t xml:space="preserve"> </w:t>
      </w:r>
      <w:r w:rsidRPr="00B13EF7">
        <w:t>контексте</w:t>
      </w:r>
      <w:r w:rsidR="001915E9">
        <w:t xml:space="preserve"> </w:t>
      </w:r>
      <w:r w:rsidRPr="00B13EF7">
        <w:t>стратегических</w:t>
      </w:r>
      <w:r w:rsidR="001915E9">
        <w:t xml:space="preserve"> </w:t>
      </w:r>
      <w:r w:rsidRPr="00B13EF7">
        <w:t>задач,</w:t>
      </w:r>
      <w:r w:rsidR="001915E9">
        <w:t xml:space="preserve"> </w:t>
      </w:r>
      <w:r w:rsidRPr="00B13EF7">
        <w:t>определенных</w:t>
      </w:r>
      <w:r w:rsidR="001915E9">
        <w:t xml:space="preserve"> </w:t>
      </w:r>
      <w:r w:rsidRPr="00B13EF7">
        <w:t>Президентом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Федерации,</w:t>
      </w:r>
      <w:r w:rsidR="001915E9">
        <w:t xml:space="preserve"> </w:t>
      </w:r>
      <w:r w:rsidRPr="00B13EF7">
        <w:t>а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соответствии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приоритетами</w:t>
      </w:r>
      <w:r w:rsidR="001915E9">
        <w:t xml:space="preserve"> </w:t>
      </w:r>
      <w:r w:rsidRPr="00B13EF7">
        <w:t>федеральной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региональной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политики,</w:t>
      </w:r>
      <w:r w:rsidR="001915E9">
        <w:t xml:space="preserve"> </w:t>
      </w:r>
      <w:r w:rsidRPr="00B13EF7">
        <w:t>налоговая</w:t>
      </w:r>
      <w:r w:rsidR="001915E9">
        <w:t xml:space="preserve"> </w:t>
      </w:r>
      <w:r w:rsidRPr="00B13EF7">
        <w:t>политика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среднесрочную</w:t>
      </w:r>
      <w:r w:rsidR="001915E9">
        <w:t xml:space="preserve"> </w:t>
      </w:r>
      <w:r w:rsidRPr="00B13EF7">
        <w:t>перспективу</w:t>
      </w:r>
      <w:r w:rsidR="001915E9">
        <w:t xml:space="preserve"> </w:t>
      </w:r>
      <w:r w:rsidRPr="00B13EF7">
        <w:t>ориентирована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достижение</w:t>
      </w:r>
      <w:r w:rsidR="001915E9">
        <w:t xml:space="preserve"> </w:t>
      </w:r>
      <w:r w:rsidRPr="00B13EF7">
        <w:t>национальных</w:t>
      </w:r>
      <w:r w:rsidR="001915E9">
        <w:t xml:space="preserve"> </w:t>
      </w:r>
      <w:r w:rsidRPr="00B13EF7">
        <w:t>целей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Федерации.</w:t>
      </w:r>
      <w:r w:rsidR="001915E9">
        <w:t xml:space="preserve"> </w:t>
      </w:r>
      <w:r w:rsidRPr="00B13EF7">
        <w:t>Основной</w:t>
      </w:r>
      <w:r w:rsidR="001915E9">
        <w:t xml:space="preserve"> </w:t>
      </w:r>
      <w:r w:rsidRPr="00B13EF7">
        <w:t>акцент</w:t>
      </w:r>
      <w:r w:rsidR="001915E9">
        <w:t xml:space="preserve"> </w:t>
      </w:r>
      <w:r w:rsidRPr="00B13EF7">
        <w:t>делается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сбалансированности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устойчивости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системы,</w:t>
      </w:r>
      <w:r w:rsidR="001915E9">
        <w:t xml:space="preserve"> </w:t>
      </w:r>
      <w:r w:rsidRPr="00B13EF7">
        <w:t>создание</w:t>
      </w:r>
      <w:r w:rsidR="001915E9">
        <w:t xml:space="preserve"> </w:t>
      </w:r>
      <w:r w:rsidRPr="00B13EF7">
        <w:t>стабильных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предсказуемых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условий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долгосрочных</w:t>
      </w:r>
      <w:r w:rsidR="001915E9">
        <w:t xml:space="preserve"> </w:t>
      </w:r>
      <w:r w:rsidRPr="00B13EF7">
        <w:t>инвестиций,</w:t>
      </w:r>
      <w:r w:rsidR="001915E9">
        <w:t xml:space="preserve"> </w:t>
      </w:r>
      <w:r w:rsidRPr="00B13EF7">
        <w:t>а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повышение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стимулирующей</w:t>
      </w:r>
      <w:r w:rsidR="001915E9">
        <w:t xml:space="preserve"> </w:t>
      </w:r>
      <w:r w:rsidRPr="00B13EF7">
        <w:t>функции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системы.</w:t>
      </w:r>
    </w:p>
    <w:p w:rsidR="00EA3287" w:rsidRPr="00B13EF7" w:rsidRDefault="00EA3287" w:rsidP="00B13EF7">
      <w:pP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этой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ключевые</w:t>
      </w:r>
      <w:r w:rsidR="001915E9">
        <w:t xml:space="preserve"> </w:t>
      </w:r>
      <w:r w:rsidRPr="00B13EF7">
        <w:t>векторы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плановый</w:t>
      </w:r>
      <w:r w:rsidR="001915E9">
        <w:t xml:space="preserve"> </w:t>
      </w:r>
      <w:r w:rsidRPr="00B13EF7">
        <w:t>период</w:t>
      </w:r>
      <w:r w:rsidR="001915E9">
        <w:t xml:space="preserve"> </w:t>
      </w:r>
      <w:r w:rsidRPr="00B13EF7">
        <w:t>2027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2028</w:t>
      </w:r>
      <w:r w:rsidR="001915E9">
        <w:t xml:space="preserve"> </w:t>
      </w:r>
      <w:r w:rsidRPr="00B13EF7">
        <w:t>годов,</w:t>
      </w:r>
      <w:r w:rsidR="001915E9">
        <w:t xml:space="preserve"> </w:t>
      </w:r>
      <w:r w:rsidRPr="00B13EF7">
        <w:t>будут</w:t>
      </w:r>
      <w:r w:rsidR="001915E9">
        <w:t xml:space="preserve"> </w:t>
      </w:r>
      <w:r w:rsidRPr="00B13EF7">
        <w:t>структурированы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реализованы</w:t>
      </w:r>
      <w:r w:rsidR="001915E9">
        <w:t xml:space="preserve"> </w:t>
      </w:r>
      <w:r w:rsidRPr="00B13EF7">
        <w:t>посредством</w:t>
      </w:r>
      <w:r w:rsidR="001915E9">
        <w:t xml:space="preserve"> </w:t>
      </w:r>
      <w:r w:rsidRPr="00B13EF7">
        <w:t>комплексного</w:t>
      </w:r>
      <w:r w:rsidR="001915E9">
        <w:t xml:space="preserve"> </w:t>
      </w:r>
      <w:r w:rsidRPr="00B13EF7">
        <w:t>подхода,</w:t>
      </w:r>
      <w:r w:rsidR="001915E9">
        <w:t xml:space="preserve"> </w:t>
      </w:r>
      <w:r w:rsidRPr="00B13EF7">
        <w:t>включающего:</w:t>
      </w:r>
    </w:p>
    <w:p w:rsidR="00EA3287" w:rsidRPr="00B13EF7" w:rsidRDefault="00EA3287" w:rsidP="00B13EF7">
      <w:pPr>
        <w:ind w:firstLine="708"/>
        <w:jc w:val="both"/>
      </w:pPr>
      <w:r w:rsidRPr="00B13EF7">
        <w:t>рассмотрение</w:t>
      </w:r>
      <w:r w:rsidR="001915E9">
        <w:t xml:space="preserve"> </w:t>
      </w:r>
      <w:r w:rsidRPr="00B13EF7">
        <w:t>предложений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изменению</w:t>
      </w:r>
      <w:r w:rsidR="001915E9">
        <w:t xml:space="preserve"> </w:t>
      </w:r>
      <w:r w:rsidRPr="00B13EF7">
        <w:t>налогового</w:t>
      </w:r>
      <w:r w:rsidR="001915E9">
        <w:t xml:space="preserve"> </w:t>
      </w:r>
      <w:r w:rsidRPr="00B13EF7">
        <w:t>законодательства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позиции</w:t>
      </w:r>
      <w:r w:rsidR="001915E9">
        <w:t xml:space="preserve"> </w:t>
      </w:r>
      <w:r w:rsidRPr="00B13EF7">
        <w:t>справедливой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нагрузки,</w:t>
      </w:r>
      <w:r w:rsidR="001915E9">
        <w:t xml:space="preserve"> </w:t>
      </w:r>
      <w:r w:rsidRPr="00B13EF7">
        <w:t>создания</w:t>
      </w:r>
      <w:r w:rsidR="001915E9">
        <w:t xml:space="preserve"> </w:t>
      </w:r>
      <w:r w:rsidRPr="00B13EF7">
        <w:t>равных</w:t>
      </w:r>
      <w:r w:rsidR="001915E9">
        <w:t xml:space="preserve"> </w:t>
      </w:r>
      <w:r w:rsidRPr="00B13EF7">
        <w:t>условий,</w:t>
      </w:r>
      <w:r w:rsidR="001915E9">
        <w:t xml:space="preserve"> </w:t>
      </w:r>
      <w:r w:rsidRPr="00B13EF7">
        <w:t>способствующих</w:t>
      </w:r>
      <w:r w:rsidR="001915E9">
        <w:t xml:space="preserve"> </w:t>
      </w:r>
      <w:r w:rsidRPr="00B13EF7">
        <w:t>добросовестной</w:t>
      </w:r>
      <w:r w:rsidR="001915E9">
        <w:t xml:space="preserve"> </w:t>
      </w:r>
      <w:r w:rsidRPr="00B13EF7">
        <w:t>конкуренции,</w:t>
      </w:r>
      <w:r w:rsidR="001915E9">
        <w:t xml:space="preserve"> </w:t>
      </w:r>
      <w:r w:rsidRPr="00B13EF7">
        <w:t>обеспечивающей</w:t>
      </w:r>
      <w:r w:rsidR="001915E9">
        <w:t xml:space="preserve"> </w:t>
      </w:r>
      <w:r w:rsidRPr="00B13EF7">
        <w:t>устойчивость</w:t>
      </w:r>
      <w:r w:rsidR="001915E9">
        <w:t xml:space="preserve"> </w:t>
      </w:r>
      <w:r w:rsidRPr="00B13EF7">
        <w:t>консолидированного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="00B52648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среднесрочной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долгосрочной</w:t>
      </w:r>
      <w:r w:rsidR="001915E9">
        <w:t xml:space="preserve"> </w:t>
      </w:r>
      <w:r w:rsidRPr="00B13EF7">
        <w:t>перспективе;</w:t>
      </w:r>
    </w:p>
    <w:p w:rsidR="00EA3287" w:rsidRPr="00B13EF7" w:rsidRDefault="00EA3287" w:rsidP="00B13EF7">
      <w:pPr>
        <w:ind w:firstLine="708"/>
        <w:jc w:val="both"/>
      </w:pPr>
      <w:r w:rsidRPr="00B13EF7">
        <w:t>реализацию</w:t>
      </w:r>
      <w:r w:rsidR="001915E9">
        <w:t xml:space="preserve"> </w:t>
      </w:r>
      <w:r w:rsidRPr="00B13EF7">
        <w:t>механизмов</w:t>
      </w:r>
      <w:r w:rsidR="001915E9">
        <w:t xml:space="preserve"> </w:t>
      </w:r>
      <w:r w:rsidRPr="00B13EF7">
        <w:t>налогового</w:t>
      </w:r>
      <w:r w:rsidR="001915E9">
        <w:t xml:space="preserve"> </w:t>
      </w:r>
      <w:r w:rsidRPr="00B13EF7">
        <w:t>стимулирования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рамках</w:t>
      </w:r>
      <w:r w:rsidR="001915E9">
        <w:t xml:space="preserve"> </w:t>
      </w:r>
      <w:r w:rsidRPr="00B13EF7">
        <w:t>приоритетных</w:t>
      </w:r>
      <w:r w:rsidR="001915E9">
        <w:t xml:space="preserve"> </w:t>
      </w:r>
      <w:r w:rsidRPr="00B13EF7">
        <w:t>направлений</w:t>
      </w:r>
      <w:r w:rsidR="001915E9">
        <w:t xml:space="preserve"> </w:t>
      </w:r>
      <w:r w:rsidRPr="00B13EF7">
        <w:t>промышленной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инвестиционной</w:t>
      </w:r>
      <w:r w:rsidR="001915E9">
        <w:t xml:space="preserve"> </w:t>
      </w:r>
      <w:r w:rsidRPr="00B13EF7">
        <w:t>политики;</w:t>
      </w:r>
    </w:p>
    <w:p w:rsidR="00EA3287" w:rsidRPr="00B13EF7" w:rsidRDefault="00EA3287" w:rsidP="00B13EF7">
      <w:pPr>
        <w:ind w:firstLine="708"/>
        <w:jc w:val="both"/>
      </w:pPr>
      <w:r w:rsidRPr="00B13EF7">
        <w:t>регулирование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инвестиционного</w:t>
      </w:r>
      <w:r w:rsidR="001915E9">
        <w:t xml:space="preserve"> </w:t>
      </w:r>
      <w:r w:rsidRPr="00B13EF7">
        <w:t>налогового</w:t>
      </w:r>
      <w:r w:rsidR="001915E9">
        <w:t xml:space="preserve"> </w:t>
      </w:r>
      <w:r w:rsidRPr="00B13EF7">
        <w:t>вычета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налогу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прибыль</w:t>
      </w:r>
      <w:r w:rsidR="001915E9">
        <w:t xml:space="preserve"> </w:t>
      </w:r>
      <w:r w:rsidRPr="00B13EF7">
        <w:t>организаций,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целях</w:t>
      </w:r>
      <w:r w:rsidR="001915E9">
        <w:t xml:space="preserve"> </w:t>
      </w:r>
      <w:r w:rsidRPr="00B13EF7">
        <w:t>стимулирования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инвестиций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экономику</w:t>
      </w:r>
      <w:r w:rsidR="001915E9">
        <w:t xml:space="preserve"> </w:t>
      </w:r>
      <w:r w:rsidR="00515F85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условии</w:t>
      </w:r>
      <w:r w:rsidR="001915E9">
        <w:t xml:space="preserve"> </w:t>
      </w:r>
      <w:r w:rsidRPr="00B13EF7">
        <w:t>обеспечения</w:t>
      </w:r>
      <w:r w:rsidR="001915E9">
        <w:t xml:space="preserve"> </w:t>
      </w:r>
      <w:r w:rsidRPr="00B13EF7">
        <w:t>определенных</w:t>
      </w:r>
      <w:r w:rsidR="001915E9">
        <w:t xml:space="preserve"> </w:t>
      </w:r>
      <w:r w:rsidRPr="00B13EF7">
        <w:t>параметров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эффективности;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поддержку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через</w:t>
      </w:r>
      <w:r w:rsidR="001915E9">
        <w:t xml:space="preserve"> </w:t>
      </w:r>
      <w:r w:rsidRPr="00B13EF7">
        <w:t>предоставление</w:t>
      </w:r>
      <w:r w:rsidR="001915E9">
        <w:t xml:space="preserve"> </w:t>
      </w:r>
      <w:r w:rsidRPr="00B13EF7">
        <w:t>пониженных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применении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сферах</w:t>
      </w:r>
      <w:r w:rsidR="001915E9">
        <w:t xml:space="preserve"> </w:t>
      </w:r>
      <w:r w:rsidRPr="00B13EF7">
        <w:t>экономической</w:t>
      </w:r>
      <w:r w:rsidR="001915E9">
        <w:t xml:space="preserve"> </w:t>
      </w:r>
      <w:r w:rsidRPr="00B13EF7">
        <w:t>деятельности;</w:t>
      </w:r>
    </w:p>
    <w:p w:rsidR="00EA3287" w:rsidRPr="00B13EF7" w:rsidRDefault="00EA3287" w:rsidP="00B13EF7">
      <w:pPr>
        <w:ind w:firstLine="708"/>
        <w:jc w:val="both"/>
      </w:pPr>
      <w:r w:rsidRPr="00B13EF7">
        <w:t>продолжение</w:t>
      </w:r>
      <w:r w:rsidR="001915E9">
        <w:t xml:space="preserve"> </w:t>
      </w:r>
      <w:r w:rsidRPr="00B13EF7">
        <w:t>практики</w:t>
      </w:r>
      <w:r w:rsidR="001915E9">
        <w:t xml:space="preserve"> </w:t>
      </w:r>
      <w:r w:rsidRPr="00B13EF7">
        <w:t>актуализации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показателей,</w:t>
      </w:r>
      <w:r w:rsidR="001915E9">
        <w:t xml:space="preserve"> </w:t>
      </w:r>
      <w:r w:rsidRPr="00B13EF7">
        <w:t>устанавливаемых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региональном</w:t>
      </w:r>
      <w:r w:rsidR="001915E9">
        <w:t xml:space="preserve"> </w:t>
      </w:r>
      <w:r w:rsidRPr="00B13EF7">
        <w:t>уровне:</w:t>
      </w:r>
      <w:r w:rsidR="001915E9">
        <w:t xml:space="preserve"> </w:t>
      </w:r>
      <w:r w:rsidRPr="00B13EF7">
        <w:t>размеров</w:t>
      </w:r>
      <w:r w:rsidR="001915E9">
        <w:t xml:space="preserve"> </w:t>
      </w:r>
      <w:r w:rsidRPr="00B13EF7">
        <w:t>потенциально</w:t>
      </w:r>
      <w:r w:rsidR="001915E9">
        <w:t xml:space="preserve"> </w:t>
      </w:r>
      <w:r w:rsidRPr="00B13EF7">
        <w:t>возможного</w:t>
      </w:r>
      <w:r w:rsidR="001915E9">
        <w:t xml:space="preserve"> </w:t>
      </w:r>
      <w:r w:rsidRPr="00B13EF7">
        <w:t>годового</w:t>
      </w:r>
      <w:r w:rsidR="001915E9">
        <w:t xml:space="preserve"> </w:t>
      </w:r>
      <w:r w:rsidRPr="00B13EF7">
        <w:t>дохода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патентной</w:t>
      </w:r>
      <w:r w:rsidR="001915E9">
        <w:t xml:space="preserve"> </w:t>
      </w:r>
      <w:r w:rsidRPr="00B13EF7">
        <w:t>системе</w:t>
      </w:r>
      <w:r w:rsidR="001915E9">
        <w:t xml:space="preserve"> </w:t>
      </w:r>
      <w:r w:rsidRPr="00B13EF7">
        <w:t>налогообложения,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налога,</w:t>
      </w:r>
      <w:r w:rsidR="001915E9">
        <w:t xml:space="preserve"> </w:t>
      </w:r>
      <w:r w:rsidRPr="00B13EF7">
        <w:t>коэффициента,</w:t>
      </w:r>
      <w:r w:rsidR="001915E9">
        <w:t xml:space="preserve"> </w:t>
      </w:r>
      <w:r w:rsidRPr="00B13EF7">
        <w:t>отражающего</w:t>
      </w:r>
      <w:r w:rsidR="001915E9">
        <w:t xml:space="preserve"> </w:t>
      </w:r>
      <w:r w:rsidRPr="00B13EF7">
        <w:t>региональные</w:t>
      </w:r>
      <w:r w:rsidR="001915E9">
        <w:t xml:space="preserve"> </w:t>
      </w:r>
      <w:r w:rsidRPr="00B13EF7">
        <w:t>особенности</w:t>
      </w:r>
      <w:r w:rsidR="001915E9">
        <w:t xml:space="preserve"> </w:t>
      </w:r>
      <w:r w:rsidRPr="00B13EF7">
        <w:t>рынка</w:t>
      </w:r>
      <w:r w:rsidR="001915E9">
        <w:t xml:space="preserve"> </w:t>
      </w:r>
      <w:r w:rsidRPr="00B13EF7">
        <w:t>труда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="00B52648">
        <w:t>Ханты-Мансийском</w:t>
      </w:r>
      <w:r w:rsidR="001915E9">
        <w:t xml:space="preserve"> </w:t>
      </w:r>
      <w:r w:rsidR="00B52648">
        <w:t>автономном</w:t>
      </w:r>
      <w:r w:rsidR="001915E9">
        <w:t xml:space="preserve"> </w:t>
      </w:r>
      <w:r w:rsidR="00B52648">
        <w:t>округе</w:t>
      </w:r>
      <w:r w:rsidR="001915E9">
        <w:t xml:space="preserve"> </w:t>
      </w:r>
      <w:r w:rsidR="00B52648">
        <w:t>–</w:t>
      </w:r>
      <w:r w:rsidR="001915E9">
        <w:t xml:space="preserve"> </w:t>
      </w:r>
      <w:r w:rsidR="00B52648">
        <w:t>Югре</w:t>
      </w:r>
      <w:r w:rsidRPr="00B13EF7">
        <w:t>;</w:t>
      </w:r>
    </w:p>
    <w:p w:rsidR="00EA3287" w:rsidRPr="00B13EF7" w:rsidRDefault="00EA3287" w:rsidP="00B13EF7">
      <w:pPr>
        <w:ind w:firstLine="708"/>
        <w:jc w:val="both"/>
      </w:pPr>
      <w:r w:rsidRPr="00B13EF7">
        <w:t>совершенствование</w:t>
      </w:r>
      <w:r w:rsidR="001915E9">
        <w:t xml:space="preserve"> </w:t>
      </w:r>
      <w:r w:rsidRPr="00B13EF7">
        <w:t>механизмов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продолжение</w:t>
      </w:r>
      <w:r w:rsidR="001915E9">
        <w:t xml:space="preserve"> </w:t>
      </w:r>
      <w:r w:rsidRPr="00B13EF7">
        <w:t>работы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вовлечению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налоговый</w:t>
      </w:r>
      <w:r w:rsidR="001915E9">
        <w:t xml:space="preserve"> </w:t>
      </w:r>
      <w:r w:rsidRPr="00B13EF7">
        <w:t>оборот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объектов</w:t>
      </w:r>
      <w:r w:rsidR="001915E9">
        <w:t xml:space="preserve"> </w:t>
      </w:r>
      <w:r w:rsidRPr="00B13EF7">
        <w:t>недвижимости,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отношении</w:t>
      </w:r>
      <w:r w:rsidR="001915E9">
        <w:t xml:space="preserve"> </w:t>
      </w:r>
      <w:r w:rsidRPr="00B13EF7">
        <w:t>которых</w:t>
      </w:r>
      <w:r w:rsidR="001915E9">
        <w:t xml:space="preserve"> </w:t>
      </w:r>
      <w:r w:rsidRPr="00B13EF7">
        <w:t>налог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имущество</w:t>
      </w:r>
      <w:r w:rsidR="001915E9">
        <w:t xml:space="preserve"> </w:t>
      </w:r>
      <w:r w:rsidRPr="00B13EF7">
        <w:t>организаций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физических</w:t>
      </w:r>
      <w:r w:rsidR="001915E9">
        <w:t xml:space="preserve"> </w:t>
      </w:r>
      <w:r w:rsidRPr="00B13EF7">
        <w:t>лиц</w:t>
      </w:r>
      <w:r w:rsidR="001915E9">
        <w:t xml:space="preserve"> </w:t>
      </w:r>
      <w:r w:rsidRPr="00B13EF7">
        <w:t>исчисляется</w:t>
      </w:r>
      <w:r w:rsidR="001915E9">
        <w:t xml:space="preserve"> </w:t>
      </w:r>
      <w:r w:rsidRPr="00B13EF7">
        <w:t>исходя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кадастровой</w:t>
      </w:r>
      <w:r w:rsidR="001915E9">
        <w:t xml:space="preserve"> </w:t>
      </w:r>
      <w:r w:rsidRPr="00B13EF7">
        <w:t>стоимости;</w:t>
      </w:r>
    </w:p>
    <w:p w:rsidR="00EA3287" w:rsidRPr="00B13EF7" w:rsidRDefault="00EA3287" w:rsidP="00B13EF7">
      <w:pPr>
        <w:ind w:firstLine="708"/>
        <w:jc w:val="both"/>
      </w:pPr>
      <w:r w:rsidRPr="00B13EF7">
        <w:t>продолжение</w:t>
      </w:r>
      <w:r w:rsidR="001915E9">
        <w:t xml:space="preserve"> </w:t>
      </w:r>
      <w:r w:rsidRPr="00B13EF7">
        <w:t>работы,</w:t>
      </w:r>
      <w:r w:rsidR="001915E9">
        <w:t xml:space="preserve"> </w:t>
      </w:r>
      <w:r w:rsidRPr="00B13EF7">
        <w:t>направленной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расширение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базы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имущественным</w:t>
      </w:r>
      <w:r w:rsidR="001915E9">
        <w:t xml:space="preserve"> </w:t>
      </w:r>
      <w:r w:rsidRPr="00B13EF7">
        <w:t>налогам,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путем</w:t>
      </w:r>
      <w:r w:rsidR="001915E9">
        <w:t xml:space="preserve"> </w:t>
      </w:r>
      <w:r w:rsidRPr="00B13EF7">
        <w:t>выявления</w:t>
      </w:r>
      <w:r w:rsidR="001915E9">
        <w:t xml:space="preserve"> </w:t>
      </w:r>
      <w:r w:rsidRPr="00B13EF7">
        <w:t>правообладателей</w:t>
      </w:r>
      <w:r w:rsidR="001915E9">
        <w:t xml:space="preserve"> </w:t>
      </w:r>
      <w:r w:rsidRPr="00B13EF7">
        <w:t>ранее</w:t>
      </w:r>
      <w:r w:rsidR="001915E9">
        <w:t xml:space="preserve"> </w:t>
      </w:r>
      <w:r w:rsidRPr="00B13EF7">
        <w:t>учтенных</w:t>
      </w:r>
      <w:r w:rsidR="001915E9">
        <w:t xml:space="preserve"> </w:t>
      </w:r>
      <w:r w:rsidRPr="00B13EF7">
        <w:t>объектов</w:t>
      </w:r>
      <w:r w:rsidR="001915E9">
        <w:t xml:space="preserve"> </w:t>
      </w:r>
      <w:r w:rsidRPr="00B13EF7">
        <w:t>недвижимости,</w:t>
      </w:r>
      <w:r w:rsidR="001915E9">
        <w:t xml:space="preserve"> </w:t>
      </w:r>
      <w:r w:rsidRPr="00B13EF7">
        <w:t>права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которые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зарегистрированы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Едином</w:t>
      </w:r>
      <w:r w:rsidR="001915E9">
        <w:t xml:space="preserve"> </w:t>
      </w:r>
      <w:r w:rsidRPr="00B13EF7">
        <w:t>государственном</w:t>
      </w:r>
      <w:r w:rsidR="001915E9">
        <w:t xml:space="preserve"> </w:t>
      </w:r>
      <w:r w:rsidRPr="00B13EF7">
        <w:t>реестре</w:t>
      </w:r>
      <w:r w:rsidR="001915E9">
        <w:t xml:space="preserve"> </w:t>
      </w:r>
      <w:r w:rsidRPr="00B13EF7">
        <w:t>недвижимости;</w:t>
      </w:r>
    </w:p>
    <w:p w:rsidR="00EA3287" w:rsidRPr="00B13EF7" w:rsidRDefault="00EA3287" w:rsidP="00B13EF7">
      <w:pPr>
        <w:ind w:firstLine="708"/>
        <w:jc w:val="both"/>
      </w:pPr>
      <w:r w:rsidRPr="00B13EF7">
        <w:t>проведение</w:t>
      </w:r>
      <w:r w:rsidR="001915E9">
        <w:t xml:space="preserve"> </w:t>
      </w:r>
      <w:r w:rsidRPr="00B13EF7">
        <w:t>оценки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предоставленных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</w:t>
      </w:r>
      <w:r w:rsidR="001915E9">
        <w:t xml:space="preserve"> </w:t>
      </w:r>
      <w:r w:rsidRPr="00B13EF7">
        <w:t>(преференций),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принятия</w:t>
      </w:r>
      <w:r w:rsidR="001915E9">
        <w:t xml:space="preserve"> </w:t>
      </w:r>
      <w:r w:rsidRPr="00B13EF7">
        <w:t>мер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устранению</w:t>
      </w:r>
      <w:r w:rsidR="001915E9">
        <w:t xml:space="preserve"> </w:t>
      </w:r>
      <w:r w:rsidRPr="00B13EF7">
        <w:t>неэффективных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иных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преимуществ,</w:t>
      </w:r>
      <w:r w:rsidR="001915E9">
        <w:t xml:space="preserve"> </w:t>
      </w:r>
      <w:r w:rsidRPr="00B13EF7">
        <w:t>проведение</w:t>
      </w:r>
      <w:r w:rsidR="001915E9">
        <w:t xml:space="preserve"> </w:t>
      </w:r>
      <w:r w:rsidRPr="00B13EF7">
        <w:t>первичной</w:t>
      </w:r>
      <w:r w:rsidR="001915E9">
        <w:t xml:space="preserve"> </w:t>
      </w:r>
      <w:r w:rsidRPr="00B13EF7">
        <w:t>оценки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этапе</w:t>
      </w:r>
      <w:r w:rsidR="001915E9">
        <w:t xml:space="preserve"> </w:t>
      </w:r>
      <w:r w:rsidRPr="00B13EF7">
        <w:t>разработки</w:t>
      </w:r>
      <w:r w:rsidR="001915E9">
        <w:t xml:space="preserve"> </w:t>
      </w:r>
      <w:r w:rsidRPr="00B13EF7">
        <w:t>проектов</w:t>
      </w:r>
      <w:r w:rsidR="001915E9">
        <w:t xml:space="preserve"> </w:t>
      </w:r>
      <w:r w:rsidRPr="00B13EF7">
        <w:t>решений</w:t>
      </w:r>
      <w:r w:rsidR="001915E9">
        <w:t xml:space="preserve"> </w:t>
      </w:r>
      <w:r w:rsidRPr="00B13EF7">
        <w:t>представительных</w:t>
      </w:r>
      <w:r w:rsidR="001915E9">
        <w:t xml:space="preserve"> </w:t>
      </w:r>
      <w:r w:rsidRPr="00B13EF7">
        <w:t>органов</w:t>
      </w:r>
      <w:r w:rsidR="001915E9"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образований,</w:t>
      </w:r>
      <w:r w:rsidR="001915E9">
        <w:t xml:space="preserve"> </w:t>
      </w:r>
      <w:r w:rsidRPr="00B13EF7">
        <w:t>устанавливающих</w:t>
      </w:r>
      <w:r w:rsidR="001915E9">
        <w:t xml:space="preserve"> </w:t>
      </w:r>
      <w:r w:rsidRPr="00B13EF7">
        <w:t>соответствующие</w:t>
      </w:r>
      <w:r w:rsidR="001915E9">
        <w:t xml:space="preserve"> </w:t>
      </w:r>
      <w:r w:rsidRPr="00B13EF7">
        <w:t>льготы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преференции,</w:t>
      </w:r>
      <w:r w:rsidR="001915E9">
        <w:t xml:space="preserve"> </w:t>
      </w:r>
      <w:r w:rsidRPr="00B13EF7">
        <w:t>предоставления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ограниченный</w:t>
      </w:r>
      <w:r w:rsidR="001915E9">
        <w:t xml:space="preserve"> </w:t>
      </w:r>
      <w:r w:rsidRPr="00B13EF7">
        <w:t>период;</w:t>
      </w:r>
    </w:p>
    <w:p w:rsidR="00EA3287" w:rsidRPr="00B13EF7" w:rsidRDefault="00EA3287" w:rsidP="00B13EF7">
      <w:pPr>
        <w:ind w:firstLine="708"/>
        <w:jc w:val="both"/>
      </w:pPr>
      <w:r w:rsidRPr="00B13EF7">
        <w:t>содействие</w:t>
      </w:r>
      <w:r w:rsidR="001915E9">
        <w:t xml:space="preserve"> </w:t>
      </w:r>
      <w:r w:rsidRPr="00B13EF7">
        <w:t>вовлечению</w:t>
      </w:r>
      <w:r w:rsidR="001915E9">
        <w:t xml:space="preserve"> </w:t>
      </w:r>
      <w:r w:rsidRPr="00B13EF7">
        <w:t>граждан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предпринимательскую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сокращению</w:t>
      </w:r>
      <w:r w:rsidR="001915E9">
        <w:t xml:space="preserve"> </w:t>
      </w:r>
      <w:r w:rsidRPr="00B13EF7">
        <w:t>неформальной</w:t>
      </w:r>
      <w:r w:rsidR="001915E9">
        <w:t xml:space="preserve"> </w:t>
      </w:r>
      <w:r w:rsidRPr="00B13EF7">
        <w:t>занятости,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путем</w:t>
      </w:r>
      <w:r w:rsidR="001915E9">
        <w:t xml:space="preserve"> </w:t>
      </w:r>
      <w:r w:rsidRPr="00B13EF7">
        <w:t>перехода</w:t>
      </w:r>
      <w:r w:rsidR="001915E9">
        <w:t xml:space="preserve"> </w:t>
      </w:r>
      <w:r w:rsidRPr="00B13EF7">
        <w:t>граждан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применение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профессиональный</w:t>
      </w:r>
      <w:r w:rsidR="001915E9">
        <w:t xml:space="preserve"> </w:t>
      </w:r>
      <w:r w:rsidRPr="00B13EF7">
        <w:t>доход;</w:t>
      </w:r>
    </w:p>
    <w:p w:rsidR="00EA3287" w:rsidRPr="00B13EF7" w:rsidRDefault="00EA3287" w:rsidP="00B13EF7">
      <w:pPr>
        <w:ind w:firstLine="708"/>
        <w:jc w:val="both"/>
      </w:pPr>
      <w:r w:rsidRPr="00B13EF7">
        <w:t>продолжение</w:t>
      </w:r>
      <w:r w:rsidR="001915E9">
        <w:t xml:space="preserve"> </w:t>
      </w:r>
      <w:r w:rsidRPr="00B13EF7">
        <w:t>практики</w:t>
      </w:r>
      <w:r w:rsidR="001915E9">
        <w:t xml:space="preserve"> </w:t>
      </w:r>
      <w:r w:rsidRPr="00B13EF7">
        <w:t>социальной</w:t>
      </w:r>
      <w:r w:rsidR="001915E9">
        <w:t xml:space="preserve"> </w:t>
      </w:r>
      <w:r w:rsidRPr="00B13EF7">
        <w:t>поддержки</w:t>
      </w:r>
      <w:r w:rsidR="001915E9">
        <w:t xml:space="preserve"> </w:t>
      </w:r>
      <w:r w:rsidRPr="00B13EF7">
        <w:t>граждан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меняющихся</w:t>
      </w:r>
      <w:r w:rsidR="001915E9">
        <w:t xml:space="preserve"> </w:t>
      </w:r>
      <w:r w:rsidRPr="00B13EF7">
        <w:t>современных</w:t>
      </w:r>
      <w:r w:rsidR="001915E9">
        <w:t xml:space="preserve"> </w:t>
      </w:r>
      <w:r w:rsidRPr="00B13EF7">
        <w:t>условиях.</w:t>
      </w:r>
    </w:p>
    <w:p w:rsidR="00EA3287" w:rsidRPr="00B13EF7" w:rsidRDefault="00EA3287" w:rsidP="00B13EF7">
      <w:pPr>
        <w:ind w:firstLine="708"/>
        <w:jc w:val="both"/>
      </w:pPr>
      <w:r w:rsidRPr="0016134C">
        <w:t>Эти</w:t>
      </w:r>
      <w:r w:rsidR="001915E9">
        <w:t xml:space="preserve"> </w:t>
      </w:r>
      <w:r w:rsidRPr="0016134C">
        <w:t>мероприятия</w:t>
      </w:r>
      <w:r w:rsidR="001915E9">
        <w:t xml:space="preserve"> </w:t>
      </w:r>
      <w:r w:rsidRPr="0016134C">
        <w:t>позволят</w:t>
      </w:r>
      <w:r w:rsidR="001915E9">
        <w:t xml:space="preserve"> </w:t>
      </w:r>
      <w:r w:rsidRPr="0016134C">
        <w:t>обеспечить</w:t>
      </w:r>
      <w:r w:rsidR="001915E9">
        <w:t xml:space="preserve"> </w:t>
      </w:r>
      <w:r w:rsidRPr="0016134C">
        <w:t>баланс</w:t>
      </w:r>
      <w:r w:rsidR="001915E9">
        <w:t xml:space="preserve"> </w:t>
      </w:r>
      <w:r w:rsidRPr="0016134C">
        <w:t>интересов</w:t>
      </w:r>
      <w:r w:rsidR="001915E9">
        <w:t xml:space="preserve"> </w:t>
      </w:r>
      <w:r w:rsidRPr="0016134C">
        <w:t>общества</w:t>
      </w:r>
      <w:r w:rsidR="001915E9">
        <w:t xml:space="preserve"> </w:t>
      </w:r>
      <w:r w:rsidRPr="0016134C">
        <w:t>и</w:t>
      </w:r>
      <w:r w:rsidR="001915E9">
        <w:t xml:space="preserve"> </w:t>
      </w:r>
      <w:r w:rsidRPr="0016134C">
        <w:t>возможностей</w:t>
      </w:r>
      <w:r w:rsidR="001915E9">
        <w:t xml:space="preserve"> </w:t>
      </w:r>
      <w:r w:rsidRPr="0016134C">
        <w:t>бизнеса,</w:t>
      </w:r>
      <w:r w:rsidR="001915E9">
        <w:t xml:space="preserve"> </w:t>
      </w:r>
      <w:r w:rsidRPr="0016134C">
        <w:t>формируя</w:t>
      </w:r>
      <w:r w:rsidR="001915E9">
        <w:t xml:space="preserve"> </w:t>
      </w:r>
      <w:r w:rsidRPr="0016134C">
        <w:t>гармоничную</w:t>
      </w:r>
      <w:r w:rsidR="001915E9">
        <w:t xml:space="preserve"> </w:t>
      </w:r>
      <w:r w:rsidRPr="00B13EF7">
        <w:t>модель</w:t>
      </w:r>
      <w:r w:rsidR="001915E9">
        <w:t xml:space="preserve"> </w:t>
      </w:r>
      <w:r w:rsidRPr="00B13EF7">
        <w:t>сосуществования.</w:t>
      </w:r>
    </w:p>
    <w:p w:rsidR="00EA3287" w:rsidRPr="00B13EF7" w:rsidRDefault="00EA3287" w:rsidP="00B13EF7">
      <w:pPr>
        <w:ind w:firstLine="708"/>
        <w:jc w:val="both"/>
      </w:pPr>
      <w:r w:rsidRPr="00B13EF7">
        <w:t>Результатом</w:t>
      </w:r>
      <w:r w:rsidR="001915E9">
        <w:t xml:space="preserve"> </w:t>
      </w:r>
      <w:r w:rsidRPr="00B13EF7">
        <w:t>проводимой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среднесрочной</w:t>
      </w:r>
      <w:r w:rsidR="001915E9">
        <w:t xml:space="preserve"> </w:t>
      </w:r>
      <w:r w:rsidRPr="00B13EF7">
        <w:t>перспективе</w:t>
      </w:r>
      <w:r w:rsidR="001915E9">
        <w:t xml:space="preserve"> </w:t>
      </w:r>
      <w:r w:rsidRPr="00B13EF7">
        <w:t>должны</w:t>
      </w:r>
      <w:r w:rsidR="001915E9">
        <w:t xml:space="preserve"> </w:t>
      </w:r>
      <w:r w:rsidRPr="00B13EF7">
        <w:t>стать</w:t>
      </w:r>
      <w:r w:rsidR="001915E9">
        <w:t xml:space="preserve"> </w:t>
      </w:r>
      <w:r w:rsidRPr="00B13EF7">
        <w:t>рост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поступлений,</w:t>
      </w:r>
      <w:r w:rsidR="001915E9">
        <w:t xml:space="preserve"> </w:t>
      </w:r>
      <w:r w:rsidRPr="00B13EF7">
        <w:t>рост</w:t>
      </w:r>
      <w:r w:rsidR="001915E9">
        <w:t xml:space="preserve"> </w:t>
      </w:r>
      <w:r w:rsidRPr="00B13EF7">
        <w:t>инвестиций,</w:t>
      </w:r>
      <w:r w:rsidR="001915E9">
        <w:t xml:space="preserve"> </w:t>
      </w:r>
      <w:r w:rsidRPr="00B13EF7">
        <w:t>создание</w:t>
      </w:r>
      <w:r w:rsidR="001915E9">
        <w:t xml:space="preserve"> </w:t>
      </w:r>
      <w:r w:rsidRPr="00B13EF7">
        <w:t>новых</w:t>
      </w:r>
      <w:r w:rsidR="001915E9">
        <w:t xml:space="preserve"> </w:t>
      </w:r>
      <w:r w:rsidRPr="00B13EF7">
        <w:t>рабочих</w:t>
      </w:r>
      <w:r w:rsidR="001915E9">
        <w:t xml:space="preserve"> </w:t>
      </w:r>
      <w:r w:rsidRPr="00B13EF7">
        <w:t>мест.</w:t>
      </w:r>
      <w:r w:rsidR="001915E9">
        <w:t xml:space="preserve"> </w:t>
      </w:r>
      <w:r w:rsidRPr="00B13EF7">
        <w:t>Достижение</w:t>
      </w:r>
      <w:r w:rsidR="001915E9">
        <w:t xml:space="preserve"> </w:t>
      </w:r>
      <w:r w:rsidRPr="00B13EF7">
        <w:t>поставленных</w:t>
      </w:r>
      <w:r w:rsidR="001915E9">
        <w:t xml:space="preserve"> </w:t>
      </w:r>
      <w:r w:rsidRPr="00B13EF7">
        <w:t>целей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осуществляться</w:t>
      </w:r>
      <w:r w:rsidR="001915E9">
        <w:t xml:space="preserve"> </w:t>
      </w:r>
      <w:r w:rsidRPr="00B13EF7">
        <w:t>посредством</w:t>
      </w:r>
      <w:r w:rsidR="001915E9">
        <w:t xml:space="preserve"> </w:t>
      </w:r>
      <w:r w:rsidRPr="00B13EF7">
        <w:t>решения</w:t>
      </w:r>
      <w:r w:rsidR="001915E9">
        <w:t xml:space="preserve"> </w:t>
      </w:r>
      <w:r w:rsidRPr="00B13EF7">
        <w:t>приоритетных</w:t>
      </w:r>
      <w:r w:rsidR="001915E9">
        <w:t xml:space="preserve"> </w:t>
      </w:r>
      <w:r w:rsidRPr="00B13EF7">
        <w:t>задач,</w:t>
      </w:r>
      <w:r w:rsidR="001915E9">
        <w:t xml:space="preserve"> </w:t>
      </w:r>
      <w:r w:rsidRPr="00B13EF7">
        <w:t>включающих:</w:t>
      </w:r>
    </w:p>
    <w:p w:rsidR="00EA3287" w:rsidRPr="00B13EF7" w:rsidRDefault="00EA3287" w:rsidP="00B13EF7">
      <w:pPr>
        <w:tabs>
          <w:tab w:val="right" w:pos="9355"/>
        </w:tabs>
        <w:ind w:firstLine="708"/>
        <w:jc w:val="both"/>
        <w:rPr>
          <w:bCs/>
        </w:rPr>
      </w:pPr>
      <w:r w:rsidRPr="00B13EF7">
        <w:rPr>
          <w:bCs/>
        </w:rPr>
        <w:lastRenderedPageBreak/>
        <w:t>На</w:t>
      </w:r>
      <w:r w:rsidR="001915E9">
        <w:rPr>
          <w:bCs/>
        </w:rPr>
        <w:t xml:space="preserve"> </w:t>
      </w:r>
      <w:r w:rsidRPr="00B13EF7">
        <w:rPr>
          <w:bCs/>
        </w:rPr>
        <w:t>уровне</w:t>
      </w:r>
      <w:r w:rsidR="001915E9">
        <w:rPr>
          <w:bCs/>
        </w:rPr>
        <w:t xml:space="preserve"> </w:t>
      </w:r>
      <w:r w:rsidRPr="00B13EF7">
        <w:rPr>
          <w:bCs/>
        </w:rPr>
        <w:t>Ханты-Мансийского</w:t>
      </w:r>
      <w:r w:rsidR="001915E9">
        <w:rPr>
          <w:bCs/>
        </w:rPr>
        <w:t xml:space="preserve"> </w:t>
      </w:r>
      <w:r w:rsidRPr="00B13EF7">
        <w:rPr>
          <w:bCs/>
        </w:rPr>
        <w:t>автономного</w:t>
      </w:r>
      <w:r w:rsidR="001915E9">
        <w:rPr>
          <w:bCs/>
        </w:rPr>
        <w:t xml:space="preserve"> </w:t>
      </w:r>
      <w:r w:rsidRPr="00B13EF7">
        <w:rPr>
          <w:bCs/>
        </w:rPr>
        <w:t>округа</w:t>
      </w:r>
      <w:r w:rsidR="001915E9">
        <w:rPr>
          <w:bCs/>
        </w:rPr>
        <w:t xml:space="preserve"> </w:t>
      </w:r>
      <w:r w:rsidRPr="00B13EF7">
        <w:rPr>
          <w:bCs/>
        </w:rPr>
        <w:t>–</w:t>
      </w:r>
      <w:r w:rsidR="001915E9">
        <w:rPr>
          <w:bCs/>
        </w:rPr>
        <w:t xml:space="preserve"> </w:t>
      </w:r>
      <w:r w:rsidRPr="00B13EF7">
        <w:rPr>
          <w:bCs/>
        </w:rPr>
        <w:t>Югры:</w:t>
      </w:r>
      <w:r w:rsidRPr="00B13EF7">
        <w:rPr>
          <w:bCs/>
        </w:rPr>
        <w:tab/>
      </w:r>
    </w:p>
    <w:p w:rsidR="00EA3287" w:rsidRPr="00B13EF7" w:rsidRDefault="00EA3287" w:rsidP="00B13EF7">
      <w:pPr>
        <w:ind w:firstLine="708"/>
        <w:jc w:val="both"/>
      </w:pPr>
      <w:r w:rsidRPr="00B13EF7">
        <w:rPr>
          <w:rFonts w:eastAsia="TimesNewRoman"/>
        </w:rPr>
        <w:t>1.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Актуализацию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налоговой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нагрузки.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rPr>
          <w:rFonts w:eastAsia="TimesNewRoman"/>
        </w:rPr>
        <w:t>1.1.</w:t>
      </w:r>
      <w:r w:rsidR="001915E9">
        <w:rPr>
          <w:rFonts w:eastAsia="TimesNewRoman"/>
        </w:rPr>
        <w:t xml:space="preserve"> </w:t>
      </w:r>
      <w:r w:rsidRPr="00B13EF7">
        <w:t>Увеличение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регионального</w:t>
      </w:r>
      <w:r w:rsidR="001915E9">
        <w:t xml:space="preserve"> </w:t>
      </w:r>
      <w:r w:rsidRPr="00B13EF7">
        <w:t>коэффициента,</w:t>
      </w:r>
      <w:r w:rsidR="001915E9">
        <w:t xml:space="preserve"> </w:t>
      </w:r>
      <w:r w:rsidRPr="00B13EF7">
        <w:t>отражающего</w:t>
      </w:r>
      <w:r w:rsidR="001915E9">
        <w:t xml:space="preserve"> </w:t>
      </w:r>
      <w:r w:rsidRPr="00B13EF7">
        <w:t>региональные</w:t>
      </w:r>
      <w:r w:rsidR="001915E9">
        <w:t xml:space="preserve"> </w:t>
      </w:r>
      <w:r w:rsidRPr="00B13EF7">
        <w:t>особенности</w:t>
      </w:r>
      <w:r w:rsidR="001915E9">
        <w:t xml:space="preserve"> </w:t>
      </w:r>
      <w:r w:rsidRPr="00B13EF7">
        <w:t>рынка</w:t>
      </w:r>
      <w:r w:rsidR="001915E9">
        <w:t xml:space="preserve"> </w:t>
      </w:r>
      <w:r w:rsidRPr="00B13EF7">
        <w:t>труда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территории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Pr="00B13EF7">
        <w:t>,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3,565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4,284.</w:t>
      </w:r>
      <w:r w:rsidR="001915E9">
        <w:t xml:space="preserve"> </w:t>
      </w:r>
      <w:r w:rsidRPr="00B13EF7">
        <w:t>Данное</w:t>
      </w:r>
      <w:r w:rsidR="001915E9">
        <w:t xml:space="preserve"> </w:t>
      </w:r>
      <w:r w:rsidRPr="00B13EF7">
        <w:t>изменение</w:t>
      </w:r>
      <w:r w:rsidR="001915E9">
        <w:t xml:space="preserve"> </w:t>
      </w:r>
      <w:r w:rsidRPr="00B13EF7">
        <w:t>основывается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актуализации</w:t>
      </w:r>
      <w:r w:rsidR="001915E9">
        <w:t xml:space="preserve"> </w:t>
      </w:r>
      <w:r w:rsidRPr="00B13EF7">
        <w:t>показателя,</w:t>
      </w:r>
      <w:r w:rsidR="001915E9">
        <w:t xml:space="preserve"> </w:t>
      </w:r>
      <w:r w:rsidRPr="00B13EF7">
        <w:t>произведенного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основе</w:t>
      </w:r>
      <w:r w:rsidR="001915E9">
        <w:t xml:space="preserve"> </w:t>
      </w:r>
      <w:r w:rsidRPr="00B13EF7">
        <w:t>анализа</w:t>
      </w:r>
      <w:r w:rsidR="001915E9">
        <w:t xml:space="preserve"> </w:t>
      </w:r>
      <w:r w:rsidRPr="00B13EF7">
        <w:t>средней</w:t>
      </w:r>
      <w:r w:rsidR="001915E9">
        <w:t xml:space="preserve"> </w:t>
      </w:r>
      <w:r w:rsidRPr="00B13EF7">
        <w:t>заработной</w:t>
      </w:r>
      <w:r w:rsidR="001915E9">
        <w:t xml:space="preserve"> </w:t>
      </w:r>
      <w:r w:rsidRPr="00B13EF7">
        <w:t>платы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регионе.</w:t>
      </w:r>
      <w:r w:rsidR="001915E9">
        <w:t xml:space="preserve"> </w:t>
      </w:r>
      <w:r w:rsidR="0016134C">
        <w:br/>
      </w:r>
      <w:r w:rsidRPr="00B13EF7">
        <w:t>Это</w:t>
      </w:r>
      <w:r w:rsidR="001915E9">
        <w:t xml:space="preserve"> </w:t>
      </w:r>
      <w:r w:rsidRPr="00B13EF7">
        <w:t>позволяет</w:t>
      </w:r>
      <w:r w:rsidR="001915E9">
        <w:t xml:space="preserve"> </w:t>
      </w:r>
      <w:r w:rsidRPr="00B13EF7">
        <w:t>более</w:t>
      </w:r>
      <w:r w:rsidR="001915E9">
        <w:t xml:space="preserve"> </w:t>
      </w:r>
      <w:r w:rsidRPr="00B13EF7">
        <w:t>точно</w:t>
      </w:r>
      <w:r w:rsidR="001915E9">
        <w:t xml:space="preserve"> </w:t>
      </w:r>
      <w:r w:rsidRPr="00B13EF7">
        <w:t>коррелировать</w:t>
      </w:r>
      <w:r w:rsidR="001915E9">
        <w:t xml:space="preserve"> </w:t>
      </w:r>
      <w:r w:rsidRPr="00B13EF7">
        <w:t>величину</w:t>
      </w:r>
      <w:r w:rsidR="001915E9">
        <w:t xml:space="preserve"> </w:t>
      </w:r>
      <w:r w:rsidRPr="00B13EF7">
        <w:t>налога,</w:t>
      </w:r>
      <w:r w:rsidR="001915E9">
        <w:t xml:space="preserve"> </w:t>
      </w:r>
      <w:r w:rsidRPr="00B13EF7">
        <w:t>уплачиваемого</w:t>
      </w:r>
      <w:r w:rsidR="001915E9">
        <w:t xml:space="preserve"> </w:t>
      </w:r>
      <w:r w:rsidRPr="00B13EF7">
        <w:t>иностранными</w:t>
      </w:r>
      <w:r w:rsidR="001915E9">
        <w:t xml:space="preserve"> </w:t>
      </w:r>
      <w:r w:rsidRPr="00B13EF7">
        <w:t>гражданами,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суммой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доходы</w:t>
      </w:r>
      <w:r w:rsidR="001915E9">
        <w:t xml:space="preserve"> </w:t>
      </w:r>
      <w:r w:rsidRPr="00B13EF7">
        <w:t>физических</w:t>
      </w:r>
      <w:r w:rsidR="001915E9">
        <w:t xml:space="preserve"> </w:t>
      </w:r>
      <w:r w:rsidRPr="00B13EF7">
        <w:t>лиц,</w:t>
      </w:r>
      <w:r w:rsidR="001915E9">
        <w:t xml:space="preserve"> </w:t>
      </w:r>
      <w:r w:rsidRPr="00B13EF7">
        <w:t>исчисленного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ставке</w:t>
      </w:r>
      <w:r w:rsidR="001915E9">
        <w:t xml:space="preserve"> </w:t>
      </w:r>
      <w:r w:rsidRPr="00B13EF7">
        <w:t>13%,</w:t>
      </w:r>
      <w:r w:rsidR="001915E9">
        <w:t xml:space="preserve"> </w:t>
      </w:r>
      <w:r w:rsidRPr="00B13EF7">
        <w:t>что,</w:t>
      </w:r>
      <w:r w:rsidR="001915E9">
        <w:t xml:space="preserve"> </w:t>
      </w:r>
      <w:r w:rsidR="0016134C">
        <w:br/>
      </w:r>
      <w:r w:rsidRPr="00B13EF7">
        <w:t>в</w:t>
      </w:r>
      <w:r w:rsidR="001915E9">
        <w:t xml:space="preserve"> </w:t>
      </w:r>
      <w:r w:rsidRPr="00B13EF7">
        <w:t>свою</w:t>
      </w:r>
      <w:r w:rsidR="001915E9">
        <w:t xml:space="preserve"> </w:t>
      </w:r>
      <w:r w:rsidRPr="00B13EF7">
        <w:t>очередь,</w:t>
      </w:r>
      <w:r w:rsidR="001915E9">
        <w:t xml:space="preserve"> </w:t>
      </w:r>
      <w:r w:rsidRPr="00B13EF7">
        <w:t>способствует</w:t>
      </w:r>
      <w:r w:rsidR="001915E9">
        <w:t xml:space="preserve"> </w:t>
      </w:r>
      <w:r w:rsidRPr="00B13EF7">
        <w:t>выравниванию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нагрузки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мигрантов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российских</w:t>
      </w:r>
      <w:r w:rsidR="001915E9">
        <w:t xml:space="preserve"> </w:t>
      </w:r>
      <w:r w:rsidRPr="00B13EF7">
        <w:t>граждан.</w:t>
      </w:r>
    </w:p>
    <w:p w:rsidR="00EA3287" w:rsidRPr="00B13EF7" w:rsidRDefault="00EA3287" w:rsidP="00B13EF7">
      <w:pPr>
        <w:ind w:firstLine="708"/>
        <w:jc w:val="both"/>
      </w:pPr>
      <w:r w:rsidRPr="00B13EF7">
        <w:rPr>
          <w:rFonts w:eastAsia="TimesNewRoman"/>
        </w:rPr>
        <w:t>1.2.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Актуализацию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размеров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потенциально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возможного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годового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дохода,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который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может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быть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получен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индивидуальным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предпринимателем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применении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патентной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системы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налогообложения.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Учитывая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возможность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уменьшения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суммы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налога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величину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уплаченных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страховых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взносов,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превышающих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налоговый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платеж,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наблюдается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снижение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поступлений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данного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вида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налога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консолидированный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br/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Югры</w:t>
      </w:r>
      <w:r w:rsidRPr="00B13EF7">
        <w:rPr>
          <w:rFonts w:ascii="Times New Roman" w:hAnsi="Times New Roman" w:cs="Times New Roman"/>
          <w:sz w:val="24"/>
          <w:szCs w:val="24"/>
        </w:rPr>
        <w:t>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связи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чем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предлагается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пересмотреть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методологию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расчета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потенциально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возможного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годового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дохода,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также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актуализировать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его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количественные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параметры,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учитывающие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специфику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деятельности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различных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сегментах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экономики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обеспечивающие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справедливое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распределение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налоговых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EA3287" w:rsidRPr="00B13EF7" w:rsidRDefault="00EA3287" w:rsidP="00B13EF7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Анализ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текущей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ситуации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также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выявил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необходимость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пересмотра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коэффициентов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дифференциации,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применяемых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определении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размера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потенциально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возможного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годового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дохода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муниципальным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образованиям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br/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Югры</w:t>
      </w:r>
      <w:r w:rsidRPr="00B13EF7">
        <w:rPr>
          <w:rFonts w:ascii="Times New Roman" w:hAnsi="Times New Roman" w:cs="Times New Roman"/>
          <w:sz w:val="24"/>
          <w:szCs w:val="24"/>
        </w:rPr>
        <w:t>.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1.3.</w:t>
      </w:r>
      <w:r w:rsidR="001915E9">
        <w:t xml:space="preserve"> </w:t>
      </w:r>
      <w:r w:rsidRPr="00B13EF7">
        <w:t>Актуализацию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отношении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средств.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соответствии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действующими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документами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стратегического,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транспортного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планирования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sz w:val="24"/>
          <w:szCs w:val="24"/>
        </w:rPr>
        <w:t>Югры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актуализируется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необходимость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модернизации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транспортной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инфраструктуры.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Данный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вектор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развития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направлен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повышение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связанности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территорий,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оптимизацию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транспортных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потоков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формирование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крупных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логистических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коридоров,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что,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свою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очередь,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способствует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расширению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рынков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сбыта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повышению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транспортной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доступности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социальных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объектов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удаленных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территорий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bCs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bCs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A43">
        <w:rPr>
          <w:rFonts w:ascii="Times New Roman" w:hAnsi="Times New Roman" w:cs="Times New Roman"/>
          <w:bCs/>
          <w:sz w:val="24"/>
          <w:szCs w:val="24"/>
        </w:rPr>
        <w:br/>
      </w:r>
      <w:r w:rsidR="0016134C">
        <w:rPr>
          <w:rFonts w:ascii="Times New Roman" w:hAnsi="Times New Roman" w:cs="Times New Roman"/>
          <w:bCs/>
          <w:sz w:val="24"/>
          <w:szCs w:val="24"/>
        </w:rPr>
        <w:t>округа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bCs/>
          <w:sz w:val="24"/>
          <w:szCs w:val="24"/>
        </w:rPr>
        <w:t>–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bCs/>
          <w:sz w:val="24"/>
          <w:szCs w:val="24"/>
        </w:rPr>
        <w:t>Югры</w:t>
      </w:r>
      <w:r w:rsidRPr="00B13EF7">
        <w:rPr>
          <w:rFonts w:ascii="Times New Roman" w:hAnsi="Times New Roman" w:cs="Times New Roman"/>
          <w:bCs/>
          <w:sz w:val="24"/>
          <w:szCs w:val="24"/>
        </w:rPr>
        <w:t>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8"/>
        <w:jc w:val="both"/>
      </w:pPr>
      <w:r w:rsidRPr="00B13EF7">
        <w:t>Реализация</w:t>
      </w:r>
      <w:r w:rsidR="001915E9">
        <w:t xml:space="preserve"> </w:t>
      </w:r>
      <w:r w:rsidRPr="00B13EF7">
        <w:t>данных</w:t>
      </w:r>
      <w:r w:rsidR="001915E9">
        <w:t xml:space="preserve"> </w:t>
      </w:r>
      <w:r w:rsidRPr="00B13EF7">
        <w:t>инициатив</w:t>
      </w:r>
      <w:r w:rsidR="001915E9">
        <w:t xml:space="preserve"> </w:t>
      </w:r>
      <w:r w:rsidRPr="00B13EF7">
        <w:t>позволит</w:t>
      </w:r>
      <w:r w:rsidR="001915E9">
        <w:t xml:space="preserve"> </w:t>
      </w:r>
      <w:r w:rsidRPr="00B13EF7">
        <w:t>существенно</w:t>
      </w:r>
      <w:r w:rsidR="001915E9">
        <w:t xml:space="preserve"> </w:t>
      </w:r>
      <w:r w:rsidRPr="00B13EF7">
        <w:t>повысить</w:t>
      </w:r>
      <w:r w:rsidR="001915E9">
        <w:t xml:space="preserve"> </w:t>
      </w:r>
      <w:r w:rsidRPr="00B13EF7">
        <w:t>эффективность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систем,</w:t>
      </w:r>
      <w:r w:rsidR="001915E9">
        <w:t xml:space="preserve"> </w:t>
      </w:r>
      <w:r w:rsidRPr="00B13EF7">
        <w:t>а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создать</w:t>
      </w:r>
      <w:r w:rsidR="001915E9">
        <w:t xml:space="preserve"> </w:t>
      </w:r>
      <w:r w:rsidRPr="00B13EF7">
        <w:t>благоприятные</w:t>
      </w:r>
      <w:r w:rsidR="001915E9">
        <w:t xml:space="preserve"> </w:t>
      </w:r>
      <w:r w:rsidRPr="00B13EF7">
        <w:t>условия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устойчивого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региона.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8"/>
        <w:jc w:val="both"/>
      </w:pPr>
      <w:r w:rsidRPr="00B13EF7">
        <w:t>Финансовое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мероприятий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развитию</w:t>
      </w:r>
      <w:r w:rsidR="001915E9">
        <w:t xml:space="preserve"> </w:t>
      </w:r>
      <w:r w:rsidRPr="00B13EF7">
        <w:t>транспортной</w:t>
      </w:r>
      <w:r w:rsidR="001915E9">
        <w:t xml:space="preserve"> </w:t>
      </w:r>
      <w:r w:rsidRPr="00B13EF7">
        <w:t>инфраструктуры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="001915E9">
        <w:t xml:space="preserve"> </w:t>
      </w:r>
      <w:r w:rsidRPr="00B13EF7">
        <w:t>приходится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большей</w:t>
      </w:r>
      <w:r w:rsidR="001915E9">
        <w:t xml:space="preserve"> </w:t>
      </w:r>
      <w:r w:rsidRPr="00B13EF7">
        <w:t>части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направление</w:t>
      </w:r>
      <w:r w:rsidR="001915E9">
        <w:t xml:space="preserve"> </w:t>
      </w:r>
      <w:r w:rsidRPr="00B13EF7">
        <w:t>«Дорожное</w:t>
      </w:r>
      <w:r w:rsidR="001915E9">
        <w:t xml:space="preserve"> </w:t>
      </w:r>
      <w:r w:rsidRPr="00B13EF7">
        <w:t>хозяйство</w:t>
      </w:r>
      <w:r w:rsidR="001915E9">
        <w:t xml:space="preserve"> </w:t>
      </w:r>
      <w:r w:rsidRPr="00B13EF7">
        <w:t>(дорожные</w:t>
      </w:r>
      <w:r w:rsidR="001915E9">
        <w:t xml:space="preserve"> </w:t>
      </w:r>
      <w:r w:rsidRPr="00B13EF7">
        <w:t>фонды)»,</w:t>
      </w:r>
      <w:r w:rsidR="001915E9">
        <w:t xml:space="preserve"> </w:t>
      </w:r>
      <w:r w:rsidRPr="00B13EF7">
        <w:t>которое</w:t>
      </w:r>
      <w:r w:rsidR="001915E9">
        <w:t xml:space="preserve"> </w:t>
      </w:r>
      <w:r w:rsidRPr="00B13EF7">
        <w:t>формируется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счет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поступлений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транспортному</w:t>
      </w:r>
      <w:r w:rsidR="001915E9">
        <w:t xml:space="preserve"> </w:t>
      </w:r>
      <w:r w:rsidRPr="00B13EF7">
        <w:t>налогу.</w:t>
      </w:r>
      <w:r w:rsidR="001915E9">
        <w:t xml:space="preserve"> </w:t>
      </w:r>
      <w:r w:rsidRPr="00B13EF7">
        <w:t>Главным</w:t>
      </w:r>
      <w:r w:rsidR="001915E9">
        <w:t xml:space="preserve"> </w:t>
      </w:r>
      <w:r w:rsidRPr="00B13EF7">
        <w:t>администратором</w:t>
      </w:r>
      <w:r w:rsidR="001915E9">
        <w:t xml:space="preserve"> </w:t>
      </w:r>
      <w:r w:rsidRPr="00B13EF7">
        <w:t>данных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прогнозируется</w:t>
      </w:r>
      <w:r w:rsidR="001915E9">
        <w:t xml:space="preserve"> </w:t>
      </w:r>
      <w:r w:rsidRPr="00B13EF7">
        <w:t>снижение</w:t>
      </w:r>
      <w:r w:rsidR="001915E9">
        <w:t xml:space="preserve"> </w:t>
      </w:r>
      <w:r w:rsidRPr="00B13EF7">
        <w:t>поступлений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транспортному</w:t>
      </w:r>
      <w:r w:rsidR="001915E9">
        <w:t xml:space="preserve"> </w:t>
      </w:r>
      <w:r w:rsidRPr="00B13EF7">
        <w:t>налогу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счет</w:t>
      </w:r>
      <w:r w:rsidR="001915E9">
        <w:t xml:space="preserve"> </w:t>
      </w:r>
      <w:r w:rsidRPr="00B13EF7">
        <w:t>увеличения</w:t>
      </w:r>
      <w:r w:rsidR="001915E9">
        <w:t xml:space="preserve"> </w:t>
      </w:r>
      <w:r w:rsidRPr="00B13EF7">
        <w:t>количества</w:t>
      </w:r>
      <w:r w:rsidR="001915E9">
        <w:t xml:space="preserve"> </w:t>
      </w:r>
      <w:r w:rsidRPr="00B13EF7">
        <w:t>льготируемых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средств.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целях</w:t>
      </w:r>
      <w:r w:rsidR="001915E9">
        <w:t xml:space="preserve"> </w:t>
      </w:r>
      <w:r w:rsidRPr="00B13EF7">
        <w:t>поддержания</w:t>
      </w:r>
      <w:r w:rsidR="001915E9">
        <w:t xml:space="preserve"> </w:t>
      </w:r>
      <w:r w:rsidRPr="00B13EF7">
        <w:t>стабильности</w:t>
      </w:r>
      <w:r w:rsidR="001915E9">
        <w:t xml:space="preserve"> </w:t>
      </w:r>
      <w:r w:rsidRPr="00B13EF7">
        <w:t>дорожного</w:t>
      </w:r>
      <w:r w:rsidR="001915E9">
        <w:t xml:space="preserve"> </w:t>
      </w:r>
      <w:r w:rsidRPr="00B13EF7">
        <w:t>фонда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компенсации</w:t>
      </w:r>
      <w:r w:rsidR="001915E9">
        <w:t xml:space="preserve"> </w:t>
      </w:r>
      <w:r w:rsidRPr="00B13EF7">
        <w:t>финансовых</w:t>
      </w:r>
      <w:r w:rsidR="001915E9">
        <w:t xml:space="preserve"> </w:t>
      </w:r>
      <w:r w:rsidRPr="00B13EF7">
        <w:t>потерь,</w:t>
      </w:r>
      <w:r w:rsidR="001915E9">
        <w:t xml:space="preserve"> </w:t>
      </w:r>
      <w:r w:rsidRPr="00B13EF7">
        <w:t>вызванных</w:t>
      </w:r>
      <w:r w:rsidR="001915E9">
        <w:t xml:space="preserve"> </w:t>
      </w:r>
      <w:r w:rsidRPr="00B13EF7">
        <w:t>расширением</w:t>
      </w:r>
      <w:r w:rsidR="001915E9">
        <w:t xml:space="preserve"> </w:t>
      </w:r>
      <w:r w:rsidRPr="00B13EF7">
        <w:t>категории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средств,</w:t>
      </w:r>
      <w:r w:rsidR="001915E9">
        <w:t xml:space="preserve"> </w:t>
      </w:r>
      <w:r w:rsidRPr="00B13EF7">
        <w:t>освобождаемых</w:t>
      </w:r>
      <w:r w:rsidR="001915E9">
        <w:t xml:space="preserve"> </w:t>
      </w:r>
      <w:r w:rsidR="00854A43">
        <w:br/>
      </w:r>
      <w:r w:rsidRPr="00B13EF7">
        <w:t>от</w:t>
      </w:r>
      <w:r w:rsidR="001915E9">
        <w:t xml:space="preserve"> </w:t>
      </w:r>
      <w:r w:rsidRPr="00B13EF7">
        <w:t>уплаты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социально</w:t>
      </w:r>
      <w:r w:rsidR="001915E9">
        <w:t xml:space="preserve"> </w:t>
      </w:r>
      <w:r w:rsidRPr="00B13EF7">
        <w:t>уязвимых</w:t>
      </w:r>
      <w:r w:rsidR="001915E9">
        <w:t xml:space="preserve"> </w:t>
      </w:r>
      <w:r w:rsidRPr="00B13EF7">
        <w:t>групп</w:t>
      </w:r>
      <w:r w:rsidR="001915E9">
        <w:t xml:space="preserve"> </w:t>
      </w:r>
      <w:r w:rsidRPr="00B13EF7">
        <w:t>населения,</w:t>
      </w:r>
      <w:r w:rsidR="001915E9">
        <w:t xml:space="preserve"> </w:t>
      </w:r>
      <w:r w:rsidRPr="00B13EF7">
        <w:t>предлагается</w:t>
      </w:r>
      <w:r w:rsidR="001915E9">
        <w:t xml:space="preserve"> </w:t>
      </w:r>
      <w:r w:rsidRPr="00B13EF7">
        <w:t>пересмотреть</w:t>
      </w:r>
      <w:r w:rsidR="001915E9">
        <w:t xml:space="preserve"> </w:t>
      </w:r>
      <w:r w:rsidRPr="00B13EF7">
        <w:t>льготную</w:t>
      </w:r>
      <w:r w:rsidR="001915E9">
        <w:t xml:space="preserve"> </w:t>
      </w:r>
      <w:r w:rsidRPr="00B13EF7">
        <w:t>систему</w:t>
      </w:r>
      <w:r w:rsidR="001915E9">
        <w:t xml:space="preserve"> </w:t>
      </w:r>
      <w:r w:rsidRPr="00B13EF7">
        <w:t>налогообложения.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частности,</w:t>
      </w:r>
      <w:r w:rsidR="001915E9">
        <w:t xml:space="preserve"> </w:t>
      </w:r>
      <w:r w:rsidRPr="00B13EF7">
        <w:t>предлагается</w:t>
      </w:r>
      <w:r w:rsidR="001915E9">
        <w:t xml:space="preserve"> </w:t>
      </w:r>
      <w:r w:rsidRPr="00B13EF7">
        <w:t>пересмотреть</w:t>
      </w:r>
      <w:r w:rsidR="001915E9">
        <w:t xml:space="preserve"> </w:t>
      </w:r>
      <w:r w:rsidRPr="00B13EF7">
        <w:t>размер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легковых</w:t>
      </w:r>
      <w:r w:rsidR="001915E9">
        <w:t xml:space="preserve"> </w:t>
      </w:r>
      <w:r w:rsidRPr="00B13EF7">
        <w:t>автомобилей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Pr="00B13EF7">
        <w:t>двигателя</w:t>
      </w:r>
      <w:r w:rsidR="001915E9">
        <w:t xml:space="preserve"> </w:t>
      </w:r>
      <w:r w:rsidR="00854A43">
        <w:br/>
      </w:r>
      <w:r w:rsidRPr="00B13EF7">
        <w:t>до</w:t>
      </w:r>
      <w:r w:rsidR="001915E9">
        <w:t xml:space="preserve"> </w:t>
      </w:r>
      <w:r w:rsidRPr="00B13EF7">
        <w:t>150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сил.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данная</w:t>
      </w:r>
      <w:r w:rsidR="001915E9">
        <w:t xml:space="preserve"> </w:t>
      </w:r>
      <w:r w:rsidRPr="00B13EF7">
        <w:t>мера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сопровождаться</w:t>
      </w:r>
      <w:r w:rsidR="001915E9">
        <w:t xml:space="preserve"> </w:t>
      </w:r>
      <w:r w:rsidRPr="00B13EF7">
        <w:t>введением</w:t>
      </w:r>
      <w:r w:rsidR="001915E9">
        <w:t xml:space="preserve"> </w:t>
      </w:r>
      <w:r w:rsidRPr="00B13EF7">
        <w:t>ограничений</w:t>
      </w:r>
      <w:r w:rsidR="001915E9">
        <w:t xml:space="preserve"> </w:t>
      </w:r>
      <w:r w:rsidR="00854A43">
        <w:br/>
      </w:r>
      <w:r w:rsidRPr="00B13EF7">
        <w:t>на</w:t>
      </w:r>
      <w:r w:rsidR="001915E9">
        <w:t xml:space="preserve"> </w:t>
      </w:r>
      <w:r w:rsidRPr="00B13EF7">
        <w:t>ее</w:t>
      </w:r>
      <w:r w:rsidR="001915E9">
        <w:t xml:space="preserve"> </w:t>
      </w:r>
      <w:r w:rsidRPr="00B13EF7">
        <w:t>применение,</w:t>
      </w:r>
      <w:r w:rsidR="001915E9">
        <w:t xml:space="preserve"> </w:t>
      </w:r>
      <w:r w:rsidRPr="00B13EF7">
        <w:t>а</w:t>
      </w:r>
      <w:r w:rsidR="001915E9">
        <w:t xml:space="preserve"> </w:t>
      </w:r>
      <w:r w:rsidRPr="00B13EF7">
        <w:t>именно:</w:t>
      </w:r>
      <w:r w:rsidR="001915E9">
        <w:t xml:space="preserve"> </w:t>
      </w:r>
      <w:r w:rsidRPr="00B13EF7">
        <w:t>льгота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распространяться</w:t>
      </w:r>
      <w:r w:rsidR="001915E9">
        <w:t xml:space="preserve"> </w:t>
      </w:r>
      <w:r w:rsidRPr="00B13EF7">
        <w:t>исключительно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одно</w:t>
      </w:r>
      <w:r w:rsidR="001915E9">
        <w:t xml:space="preserve"> </w:t>
      </w:r>
      <w:r w:rsidRPr="00B13EF7">
        <w:t>транспортное</w:t>
      </w:r>
      <w:r w:rsidR="001915E9">
        <w:t xml:space="preserve"> </w:t>
      </w:r>
      <w:r w:rsidRPr="00B13EF7">
        <w:t>средство,</w:t>
      </w:r>
      <w:r w:rsidR="001915E9">
        <w:t xml:space="preserve"> </w:t>
      </w:r>
      <w:r w:rsidRPr="00B13EF7">
        <w:t>принадлежащее</w:t>
      </w:r>
      <w:r w:rsidR="001915E9">
        <w:t xml:space="preserve"> </w:t>
      </w:r>
      <w:r w:rsidRPr="00B13EF7">
        <w:t>налогоплательщику.</w:t>
      </w:r>
      <w:r w:rsidR="001915E9">
        <w:t xml:space="preserve"> 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8"/>
        <w:jc w:val="both"/>
      </w:pPr>
      <w:r w:rsidRPr="00B13EF7">
        <w:lastRenderedPageBreak/>
        <w:t>В</w:t>
      </w:r>
      <w:r w:rsidR="001915E9">
        <w:t xml:space="preserve"> </w:t>
      </w:r>
      <w:r w:rsidRPr="00B13EF7">
        <w:t>результате</w:t>
      </w:r>
      <w:r w:rsidR="001915E9">
        <w:t xml:space="preserve"> </w:t>
      </w:r>
      <w:r w:rsidRPr="00B13EF7">
        <w:t>предложенных</w:t>
      </w:r>
      <w:r w:rsidR="001915E9">
        <w:t xml:space="preserve"> </w:t>
      </w:r>
      <w:r w:rsidRPr="00B13EF7">
        <w:t>изменений</w:t>
      </w:r>
      <w:r w:rsidR="001915E9">
        <w:t xml:space="preserve"> </w:t>
      </w:r>
      <w:r w:rsidRPr="00B13EF7">
        <w:t>ставка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легковых</w:t>
      </w:r>
      <w:r w:rsidR="001915E9">
        <w:t xml:space="preserve"> </w:t>
      </w:r>
      <w:r w:rsidRPr="00B13EF7">
        <w:t>автомобилей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Pr="00B13EF7">
        <w:t>двигателя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100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скорректирована</w:t>
      </w:r>
      <w:r w:rsidR="001915E9">
        <w:t xml:space="preserve"> </w:t>
      </w:r>
      <w:r w:rsidR="00854A43">
        <w:br/>
      </w:r>
      <w:r w:rsidRPr="00B13EF7">
        <w:t>с</w:t>
      </w:r>
      <w:r w:rsidR="001915E9">
        <w:t xml:space="preserve"> </w:t>
      </w:r>
      <w:r w:rsidRPr="00B13EF7">
        <w:t>5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7,5</w:t>
      </w:r>
      <w:r w:rsidR="001915E9">
        <w:t xml:space="preserve"> </w:t>
      </w:r>
      <w:r w:rsidRPr="00B13EF7">
        <w:t>рублей.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легковых</w:t>
      </w:r>
      <w:r w:rsidR="001915E9">
        <w:t xml:space="preserve"> </w:t>
      </w:r>
      <w:r w:rsidRPr="00B13EF7">
        <w:t>автомобилей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Pr="00B13EF7">
        <w:t>двигателя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диапазоне</w:t>
      </w:r>
      <w:r w:rsidR="001915E9">
        <w:t xml:space="preserve"> </w:t>
      </w:r>
      <w:r w:rsidR="00854A43">
        <w:br/>
      </w:r>
      <w:r w:rsidRPr="00B13EF7">
        <w:t>от</w:t>
      </w:r>
      <w:r w:rsidR="001915E9">
        <w:t xml:space="preserve"> </w:t>
      </w:r>
      <w:r w:rsidRPr="00B13EF7">
        <w:t>100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150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</w:t>
      </w:r>
      <w:r w:rsidR="001915E9">
        <w:t xml:space="preserve"> </w:t>
      </w:r>
      <w:r w:rsidRPr="00B13EF7">
        <w:t>ставка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увеличена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7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17,5</w:t>
      </w:r>
      <w:r w:rsidR="001915E9">
        <w:t xml:space="preserve"> </w:t>
      </w:r>
      <w:r w:rsidRPr="00B13EF7">
        <w:t>рублей.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2.</w:t>
      </w:r>
      <w:r w:rsidR="001915E9">
        <w:t xml:space="preserve"> </w:t>
      </w:r>
      <w:r w:rsidRPr="00B13EF7">
        <w:t>Расширение</w:t>
      </w:r>
      <w:r w:rsidR="001915E9">
        <w:t xml:space="preserve"> </w:t>
      </w:r>
      <w:r w:rsidRPr="00B13EF7">
        <w:t>льготируемых</w:t>
      </w:r>
      <w:r w:rsidR="001915E9">
        <w:t xml:space="preserve"> </w:t>
      </w:r>
      <w:r w:rsidRPr="00B13EF7">
        <w:t>категорий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средств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групп</w:t>
      </w:r>
      <w:r w:rsidR="001915E9">
        <w:t xml:space="preserve"> </w:t>
      </w:r>
      <w:r w:rsidRPr="00B13EF7">
        <w:t>населения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транспортному</w:t>
      </w:r>
      <w:r w:rsidR="001915E9">
        <w:t xml:space="preserve"> </w:t>
      </w:r>
      <w:r w:rsidRPr="00B13EF7">
        <w:t>налогу.</w:t>
      </w:r>
    </w:p>
    <w:p w:rsidR="00EA3287" w:rsidRPr="00B13EF7" w:rsidRDefault="00EA3287" w:rsidP="00B13EF7">
      <w:pPr>
        <w:ind w:firstLine="708"/>
        <w:jc w:val="both"/>
      </w:pPr>
      <w:r w:rsidRPr="00B13EF7">
        <w:t>2.1.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целях</w:t>
      </w:r>
      <w:r w:rsidR="001915E9">
        <w:t xml:space="preserve"> </w:t>
      </w:r>
      <w:r w:rsidRPr="00B13EF7">
        <w:t>создания</w:t>
      </w:r>
      <w:r w:rsidR="001915E9">
        <w:t xml:space="preserve"> </w:t>
      </w:r>
      <w:r w:rsidRPr="00B13EF7">
        <w:t>благоприятного</w:t>
      </w:r>
      <w:r w:rsidR="001915E9">
        <w:t xml:space="preserve"> </w:t>
      </w:r>
      <w:r w:rsidRPr="00B13EF7">
        <w:t>режима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только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предпринимательской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отраслей</w:t>
      </w:r>
      <w:r w:rsidR="001915E9">
        <w:t xml:space="preserve"> </w:t>
      </w:r>
      <w:r w:rsidRPr="00B13EF7">
        <w:t>экономики,</w:t>
      </w:r>
      <w:r w:rsidR="001915E9">
        <w:t xml:space="preserve"> </w:t>
      </w:r>
      <w:r w:rsidRPr="00B13EF7">
        <w:t>но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групп</w:t>
      </w:r>
      <w:r w:rsidR="001915E9">
        <w:t xml:space="preserve"> </w:t>
      </w:r>
      <w:r w:rsidRPr="00B13EF7">
        <w:t>населения,</w:t>
      </w:r>
      <w:r w:rsidR="001915E9">
        <w:t xml:space="preserve"> </w:t>
      </w:r>
      <w:r w:rsidRPr="00B13EF7">
        <w:t>нуждающихся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государственной</w:t>
      </w:r>
      <w:r w:rsidR="001915E9">
        <w:t xml:space="preserve"> </w:t>
      </w:r>
      <w:r w:rsidRPr="00B13EF7">
        <w:t>поддержке,</w:t>
      </w:r>
      <w:r w:rsidR="001915E9">
        <w:t xml:space="preserve"> </w:t>
      </w:r>
      <w:r w:rsidRPr="00B13EF7">
        <w:t>планируется</w:t>
      </w:r>
      <w:r w:rsidR="001915E9">
        <w:t xml:space="preserve"> </w:t>
      </w:r>
      <w:r w:rsidRPr="00B13EF7">
        <w:t>расширение</w:t>
      </w:r>
      <w:r w:rsidR="001915E9">
        <w:t xml:space="preserve"> </w:t>
      </w:r>
      <w:r w:rsidRPr="00B13EF7">
        <w:t>категорий</w:t>
      </w:r>
      <w:r w:rsidR="001915E9">
        <w:t xml:space="preserve"> </w:t>
      </w:r>
      <w:r w:rsidRPr="00B13EF7">
        <w:t>транспортных</w:t>
      </w:r>
      <w:r w:rsidR="001915E9">
        <w:t xml:space="preserve"> </w:t>
      </w:r>
      <w:r w:rsidRPr="00B13EF7">
        <w:t>средств,</w:t>
      </w:r>
      <w:r w:rsidR="001915E9">
        <w:t xml:space="preserve"> </w:t>
      </w:r>
      <w:r w:rsidRPr="00B13EF7">
        <w:t>освобождаемых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уплаты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налога.</w:t>
      </w:r>
      <w:r w:rsidR="001915E9">
        <w:t xml:space="preserve"> 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Предлагается</w:t>
      </w:r>
      <w:r w:rsidR="001915E9">
        <w:t xml:space="preserve"> </w:t>
      </w:r>
      <w:r w:rsidRPr="00B13EF7">
        <w:t>дополнить</w:t>
      </w:r>
      <w:r w:rsidR="001915E9">
        <w:t xml:space="preserve"> </w:t>
      </w:r>
      <w:r w:rsidRPr="00B13EF7">
        <w:t>существующую</w:t>
      </w:r>
      <w:r w:rsidR="001915E9">
        <w:t xml:space="preserve"> </w:t>
      </w:r>
      <w:r w:rsidRPr="00B13EF7">
        <w:t>льготную</w:t>
      </w:r>
      <w:r w:rsidR="001915E9">
        <w:t xml:space="preserve"> </w:t>
      </w:r>
      <w:r w:rsidRPr="00B13EF7">
        <w:t>категорию</w:t>
      </w:r>
      <w:r w:rsidR="001915E9">
        <w:t xml:space="preserve"> </w:t>
      </w:r>
      <w:r w:rsidRPr="00B13EF7">
        <w:t>транспортными</w:t>
      </w:r>
      <w:r w:rsidR="001915E9">
        <w:t xml:space="preserve"> </w:t>
      </w:r>
      <w:r w:rsidRPr="00B13EF7">
        <w:t>средствами,</w:t>
      </w:r>
      <w:r w:rsidR="001915E9">
        <w:t xml:space="preserve"> </w:t>
      </w:r>
      <w:r w:rsidRPr="00B13EF7">
        <w:t>обладающими</w:t>
      </w:r>
      <w:r w:rsidR="001915E9">
        <w:t xml:space="preserve"> </w:t>
      </w:r>
      <w:r w:rsidRPr="00B13EF7">
        <w:t>определенными</w:t>
      </w:r>
      <w:r w:rsidR="001915E9">
        <w:t xml:space="preserve"> </w:t>
      </w:r>
      <w:r w:rsidRPr="00B13EF7">
        <w:t>техническими</w:t>
      </w:r>
      <w:r w:rsidR="001915E9">
        <w:t xml:space="preserve"> </w:t>
      </w:r>
      <w:r w:rsidRPr="00B13EF7">
        <w:t>характеристиками.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частности,</w:t>
      </w:r>
      <w:r w:rsidR="001915E9">
        <w:t xml:space="preserve"> </w:t>
      </w:r>
      <w:r w:rsidRPr="00B13EF7">
        <w:t>предлагается</w:t>
      </w:r>
      <w:r w:rsidR="001915E9">
        <w:t xml:space="preserve"> </w:t>
      </w:r>
      <w:r w:rsidRPr="00B13EF7">
        <w:t>включить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льготируемую</w:t>
      </w:r>
      <w:r w:rsidR="001915E9">
        <w:t xml:space="preserve"> </w:t>
      </w:r>
      <w:r w:rsidRPr="00B13EF7">
        <w:t>категорию</w:t>
      </w:r>
      <w:r w:rsidR="001915E9">
        <w:t xml:space="preserve"> </w:t>
      </w:r>
      <w:r w:rsidRPr="00B13EF7">
        <w:t>грузовые</w:t>
      </w:r>
      <w:r w:rsidR="001915E9">
        <w:t xml:space="preserve"> </w:t>
      </w:r>
      <w:r w:rsidRPr="00B13EF7">
        <w:t>автомобили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Pr="00B13EF7">
        <w:t>двигателя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150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самоходные</w:t>
      </w:r>
      <w:r w:rsidR="001915E9">
        <w:t xml:space="preserve"> </w:t>
      </w:r>
      <w:r w:rsidRPr="00B13EF7">
        <w:t>транспортные</w:t>
      </w:r>
      <w:r w:rsidR="001915E9">
        <w:t xml:space="preserve"> </w:t>
      </w:r>
      <w:r w:rsidRPr="00B13EF7">
        <w:t>средства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="00854A43">
        <w:br/>
      </w:r>
      <w:r w:rsidRPr="00B13EF7">
        <w:t>до</w:t>
      </w:r>
      <w:r w:rsidR="001915E9">
        <w:t xml:space="preserve"> </w:t>
      </w:r>
      <w:r w:rsidRPr="00B13EF7">
        <w:t>100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2.2.</w:t>
      </w:r>
      <w:r w:rsidR="001915E9">
        <w:t xml:space="preserve"> </w:t>
      </w:r>
      <w:r w:rsidRPr="00B13EF7">
        <w:t>Освобождение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уплаты</w:t>
      </w:r>
      <w:r w:rsidR="001915E9">
        <w:t xml:space="preserve"> </w:t>
      </w:r>
      <w:r w:rsidRPr="00B13EF7">
        <w:t>транспортного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участников</w:t>
      </w:r>
      <w:r w:rsidR="001915E9">
        <w:t xml:space="preserve"> </w:t>
      </w:r>
      <w:r w:rsidRPr="00B13EF7">
        <w:t>специальной</w:t>
      </w:r>
      <w:r w:rsidR="001915E9">
        <w:t xml:space="preserve"> </w:t>
      </w:r>
      <w:r w:rsidRPr="00B13EF7">
        <w:t>военной</w:t>
      </w:r>
      <w:r w:rsidR="001915E9">
        <w:t xml:space="preserve"> </w:t>
      </w:r>
      <w:r w:rsidRPr="00B13EF7">
        <w:t>операции,</w:t>
      </w:r>
      <w:r w:rsidR="001915E9">
        <w:t xml:space="preserve"> </w:t>
      </w:r>
      <w:r w:rsidRPr="00B13EF7">
        <w:t>осуществляющих</w:t>
      </w:r>
      <w:r w:rsidR="001915E9">
        <w:t xml:space="preserve"> </w:t>
      </w:r>
      <w:r w:rsidRPr="00B13EF7">
        <w:t>виды</w:t>
      </w:r>
      <w:r w:rsidR="001915E9">
        <w:t xml:space="preserve"> </w:t>
      </w:r>
      <w:r w:rsidRPr="00B13EF7">
        <w:t>деятельности,</w:t>
      </w:r>
      <w:r w:rsidR="001915E9">
        <w:t xml:space="preserve"> </w:t>
      </w:r>
      <w:r w:rsidRPr="00B13EF7">
        <w:t>относящиеся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агропромышленному</w:t>
      </w:r>
      <w:r w:rsidR="001915E9">
        <w:t xml:space="preserve"> </w:t>
      </w:r>
      <w:r w:rsidRPr="00B13EF7">
        <w:t>комплексу,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только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легковые</w:t>
      </w:r>
      <w:r w:rsidR="001915E9">
        <w:t xml:space="preserve"> </w:t>
      </w:r>
      <w:r w:rsidRPr="00B13EF7">
        <w:t>автомобили,</w:t>
      </w:r>
      <w:r w:rsidR="001915E9">
        <w:t xml:space="preserve"> </w:t>
      </w:r>
      <w:r w:rsidRPr="00B13EF7">
        <w:t>но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грузовые</w:t>
      </w:r>
      <w:r w:rsidR="001915E9">
        <w:t xml:space="preserve"> </w:t>
      </w:r>
      <w:r w:rsidRPr="00B13EF7">
        <w:t>автомобили</w:t>
      </w:r>
      <w:r w:rsidR="001915E9">
        <w:t xml:space="preserve"> </w:t>
      </w:r>
      <w:r w:rsidRPr="00B13EF7">
        <w:t>мощностью</w:t>
      </w:r>
      <w:r w:rsidR="001915E9">
        <w:t xml:space="preserve"> </w:t>
      </w:r>
      <w:r w:rsidR="00854A43">
        <w:br/>
      </w:r>
      <w:r w:rsidRPr="00B13EF7">
        <w:t>до</w:t>
      </w:r>
      <w:r w:rsidR="001915E9">
        <w:t xml:space="preserve"> </w:t>
      </w:r>
      <w:r w:rsidRPr="00B13EF7">
        <w:t>200</w:t>
      </w:r>
      <w:r w:rsidR="001915E9">
        <w:t xml:space="preserve"> </w:t>
      </w:r>
      <w:r w:rsidRPr="00B13EF7">
        <w:t>лошадиных</w:t>
      </w:r>
      <w:r w:rsidR="001915E9">
        <w:t xml:space="preserve"> </w:t>
      </w:r>
      <w:r w:rsidRPr="00B13EF7">
        <w:t>сил.</w:t>
      </w:r>
      <w:r w:rsidR="001915E9">
        <w:t xml:space="preserve"> 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Учитывая,</w:t>
      </w:r>
      <w:r w:rsidR="001915E9">
        <w:t xml:space="preserve"> </w:t>
      </w:r>
      <w:r w:rsidRPr="00B13EF7">
        <w:t>что</w:t>
      </w:r>
      <w:r w:rsidR="001915E9">
        <w:t xml:space="preserve"> </w:t>
      </w:r>
      <w:r w:rsidRPr="00B13EF7">
        <w:t>именно</w:t>
      </w:r>
      <w:r w:rsidR="001915E9">
        <w:t xml:space="preserve"> </w:t>
      </w:r>
      <w:r w:rsidRPr="00B13EF7">
        <w:t>такие</w:t>
      </w:r>
      <w:r w:rsidR="001915E9">
        <w:t xml:space="preserve"> </w:t>
      </w:r>
      <w:r w:rsidRPr="00B13EF7">
        <w:t>транспортные</w:t>
      </w:r>
      <w:r w:rsidR="001915E9">
        <w:t xml:space="preserve"> </w:t>
      </w:r>
      <w:r w:rsidRPr="00B13EF7">
        <w:t>средства</w:t>
      </w:r>
      <w:r w:rsidR="001915E9">
        <w:t xml:space="preserve"> </w:t>
      </w:r>
      <w:r w:rsidRPr="00B13EF7">
        <w:t>являются</w:t>
      </w:r>
      <w:r w:rsidR="001915E9">
        <w:t xml:space="preserve"> </w:t>
      </w:r>
      <w:r w:rsidRPr="00B13EF7">
        <w:t>традиционными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агрохозяйственных</w:t>
      </w:r>
      <w:r w:rsidR="001915E9">
        <w:t xml:space="preserve"> </w:t>
      </w:r>
      <w:r w:rsidRPr="00B13EF7">
        <w:t>процессах</w:t>
      </w:r>
      <w:r w:rsidR="001915E9">
        <w:t xml:space="preserve"> </w:t>
      </w:r>
      <w:r w:rsidRPr="00B13EF7">
        <w:t>фермеров,</w:t>
      </w:r>
      <w:r w:rsidR="001915E9">
        <w:t xml:space="preserve"> </w:t>
      </w:r>
      <w:r w:rsidRPr="00B13EF7">
        <w:t>данное</w:t>
      </w:r>
      <w:r w:rsidR="001915E9">
        <w:t xml:space="preserve"> </w:t>
      </w:r>
      <w:r w:rsidRPr="00B13EF7">
        <w:t>решение</w:t>
      </w:r>
      <w:r w:rsidR="001915E9">
        <w:t xml:space="preserve"> </w:t>
      </w:r>
      <w:r w:rsidRPr="00B13EF7">
        <w:t>способствует</w:t>
      </w:r>
      <w:r w:rsidR="001915E9">
        <w:t xml:space="preserve"> </w:t>
      </w:r>
      <w:r w:rsidRPr="00B13EF7">
        <w:t>развитию</w:t>
      </w:r>
      <w:r w:rsidR="001915E9">
        <w:t xml:space="preserve"> </w:t>
      </w:r>
      <w:r w:rsidRPr="00B13EF7">
        <w:t>агропромышленного</w:t>
      </w:r>
      <w:r w:rsidR="001915E9">
        <w:t xml:space="preserve"> </w:t>
      </w:r>
      <w:r w:rsidRPr="00B13EF7">
        <w:t>комплекса</w:t>
      </w:r>
      <w:r w:rsidR="001915E9">
        <w:t xml:space="preserve"> </w:t>
      </w:r>
      <w:r w:rsidRPr="00B13EF7">
        <w:t>региона.</w:t>
      </w:r>
      <w:r w:rsidR="001915E9">
        <w:t xml:space="preserve"> </w:t>
      </w:r>
      <w:r w:rsidRPr="00B13EF7">
        <w:t>Кроме</w:t>
      </w:r>
      <w:r w:rsidR="001915E9">
        <w:t xml:space="preserve"> </w:t>
      </w:r>
      <w:r w:rsidRPr="00B13EF7">
        <w:t>того,</w:t>
      </w:r>
      <w:r w:rsidR="001915E9">
        <w:t xml:space="preserve"> </w:t>
      </w:r>
      <w:r w:rsidRPr="00B13EF7">
        <w:t>это</w:t>
      </w:r>
      <w:r w:rsidR="001915E9">
        <w:t xml:space="preserve"> </w:t>
      </w:r>
      <w:r w:rsidRPr="00B13EF7">
        <w:t>решение</w:t>
      </w:r>
      <w:r w:rsidR="001915E9">
        <w:t xml:space="preserve"> </w:t>
      </w:r>
      <w:r w:rsidRPr="00B13EF7">
        <w:t>имеет</w:t>
      </w:r>
      <w:r w:rsidR="001915E9">
        <w:t xml:space="preserve"> </w:t>
      </w:r>
      <w:r w:rsidRPr="00B13EF7">
        <w:t>дополнительный</w:t>
      </w:r>
      <w:r w:rsidR="001915E9">
        <w:t xml:space="preserve"> </w:t>
      </w:r>
      <w:r w:rsidRPr="00B13EF7">
        <w:t>эффект,</w:t>
      </w:r>
      <w:r w:rsidR="001915E9">
        <w:t xml:space="preserve"> </w:t>
      </w:r>
      <w:r w:rsidRPr="00B13EF7">
        <w:t>так</w:t>
      </w:r>
      <w:r w:rsidR="001915E9">
        <w:t xml:space="preserve"> </w:t>
      </w:r>
      <w:r w:rsidRPr="00B13EF7">
        <w:t>как</w:t>
      </w:r>
      <w:r w:rsidR="001915E9">
        <w:t xml:space="preserve"> </w:t>
      </w:r>
      <w:r w:rsidRPr="00B13EF7">
        <w:t>оно</w:t>
      </w:r>
      <w:r w:rsidR="001915E9">
        <w:t xml:space="preserve"> </w:t>
      </w:r>
      <w:r w:rsidRPr="00B13EF7">
        <w:t>направлено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поддержку</w:t>
      </w:r>
      <w:r w:rsidR="001915E9">
        <w:t xml:space="preserve"> </w:t>
      </w:r>
      <w:r w:rsidRPr="00B13EF7">
        <w:t>участников</w:t>
      </w:r>
      <w:r w:rsidR="001915E9">
        <w:t xml:space="preserve"> </w:t>
      </w:r>
      <w:r w:rsidRPr="00B13EF7">
        <w:t>специальной</w:t>
      </w:r>
      <w:r w:rsidR="001915E9">
        <w:t xml:space="preserve"> </w:t>
      </w:r>
      <w:r w:rsidRPr="00B13EF7">
        <w:t>военной</w:t>
      </w:r>
      <w:r w:rsidR="001915E9">
        <w:t xml:space="preserve"> </w:t>
      </w:r>
      <w:r w:rsidRPr="00B13EF7">
        <w:t>операции,</w:t>
      </w:r>
      <w:r w:rsidR="001915E9">
        <w:t xml:space="preserve"> </w:t>
      </w:r>
      <w:r w:rsidRPr="00B13EF7">
        <w:t>что</w:t>
      </w:r>
      <w:r w:rsidR="001915E9">
        <w:t xml:space="preserve"> </w:t>
      </w:r>
      <w:r w:rsidRPr="00B13EF7">
        <w:t>подчеркивает</w:t>
      </w:r>
      <w:r w:rsidR="001915E9">
        <w:t xml:space="preserve"> </w:t>
      </w:r>
      <w:r w:rsidRPr="00B13EF7">
        <w:t>его</w:t>
      </w:r>
      <w:r w:rsidR="001915E9">
        <w:t xml:space="preserve"> </w:t>
      </w:r>
      <w:r w:rsidRPr="00B13EF7">
        <w:t>стратегическую</w:t>
      </w:r>
      <w:r w:rsidR="001915E9">
        <w:t xml:space="preserve"> </w:t>
      </w:r>
      <w:r w:rsidRPr="00B13EF7">
        <w:t>значимость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социально-экономического</w:t>
      </w:r>
      <w:r w:rsidR="001915E9">
        <w:t xml:space="preserve"> </w:t>
      </w:r>
      <w:r w:rsidRPr="00B13EF7">
        <w:t>развития</w:t>
      </w:r>
      <w:r w:rsidRPr="00B13EF7">
        <w:br/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Pr="00B13EF7">
        <w:t>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rPr>
          <w:color w:val="000000"/>
        </w:rPr>
        <w:t>3.</w:t>
      </w:r>
      <w:r w:rsidR="001915E9">
        <w:t xml:space="preserve"> </w:t>
      </w:r>
      <w:r w:rsidRPr="00B13EF7">
        <w:t>Поддержку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через</w:t>
      </w:r>
      <w:r w:rsidR="001915E9">
        <w:t xml:space="preserve"> </w:t>
      </w:r>
      <w:r w:rsidRPr="00B13EF7">
        <w:t>предоставление</w:t>
      </w:r>
      <w:r w:rsidR="001915E9">
        <w:t xml:space="preserve"> </w:t>
      </w:r>
      <w:r w:rsidRPr="00B13EF7">
        <w:t>пониженных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применении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отдельных</w:t>
      </w:r>
      <w:r w:rsidR="001915E9">
        <w:t xml:space="preserve"> </w:t>
      </w:r>
      <w:r w:rsidRPr="00B13EF7">
        <w:t>сферах</w:t>
      </w:r>
      <w:r w:rsidR="001915E9">
        <w:t xml:space="preserve"> </w:t>
      </w:r>
      <w:r w:rsidRPr="00B13EF7">
        <w:t>экономической</w:t>
      </w:r>
      <w:r w:rsidR="001915E9">
        <w:t xml:space="preserve"> </w:t>
      </w:r>
      <w:r w:rsidRPr="00B13EF7">
        <w:t>деятельности.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3.1.</w:t>
      </w:r>
      <w:r w:rsidR="001915E9">
        <w:rPr>
          <w:color w:val="000000"/>
        </w:rPr>
        <w:t xml:space="preserve"> </w:t>
      </w:r>
      <w:r w:rsidRPr="00B13EF7">
        <w:t>Установление</w:t>
      </w:r>
      <w:r w:rsidR="001915E9">
        <w:t xml:space="preserve"> </w:t>
      </w:r>
      <w:r w:rsidRPr="00B13EF7">
        <w:t>пониженных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системе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креативных</w:t>
      </w:r>
      <w:r w:rsidR="001915E9">
        <w:t xml:space="preserve"> </w:t>
      </w:r>
      <w:r w:rsidRPr="00B13EF7">
        <w:t>индустрий,</w:t>
      </w:r>
      <w:r w:rsidR="001915E9">
        <w:t xml:space="preserve"> </w:t>
      </w:r>
      <w:r w:rsidRPr="00B13EF7">
        <w:t>включенных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Реестр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креативных</w:t>
      </w:r>
      <w:r w:rsidR="001915E9">
        <w:t xml:space="preserve"> </w:t>
      </w:r>
      <w:r w:rsidRPr="00B13EF7">
        <w:t>индустрий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осуществляющих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сфере</w:t>
      </w:r>
      <w:r w:rsidR="001915E9">
        <w:t xml:space="preserve"> </w:t>
      </w:r>
      <w:r w:rsidRPr="00B13EF7">
        <w:t>креативных</w:t>
      </w:r>
      <w:r w:rsidR="001915E9">
        <w:t xml:space="preserve"> </w:t>
      </w:r>
      <w:r w:rsidRPr="00B13EF7">
        <w:t>индустрий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перечню</w:t>
      </w:r>
      <w:r w:rsidR="001915E9">
        <w:t xml:space="preserve"> </w:t>
      </w:r>
      <w:r w:rsidRPr="00B13EF7">
        <w:t>видов</w:t>
      </w:r>
      <w:r w:rsidR="001915E9">
        <w:t xml:space="preserve"> </w:t>
      </w:r>
      <w:r w:rsidRPr="00B13EF7">
        <w:t>экономической</w:t>
      </w:r>
      <w:r w:rsidR="001915E9">
        <w:t xml:space="preserve"> </w:t>
      </w:r>
      <w:r w:rsidRPr="00B13EF7">
        <w:t>деятельности,</w:t>
      </w:r>
      <w:r w:rsidR="001915E9">
        <w:t xml:space="preserve"> </w:t>
      </w:r>
      <w:r w:rsidRPr="00B13EF7">
        <w:t>определенных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соответствии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Федеральным</w:t>
      </w:r>
      <w:r w:rsidR="001915E9">
        <w:t xml:space="preserve"> </w:t>
      </w:r>
      <w:r w:rsidRPr="00B13EF7">
        <w:t>законом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="00854A43">
        <w:t>0</w:t>
      </w:r>
      <w:r w:rsidRPr="00B13EF7">
        <w:t>8</w:t>
      </w:r>
      <w:r w:rsidR="001915E9">
        <w:t xml:space="preserve"> </w:t>
      </w:r>
      <w:r w:rsidRPr="00B13EF7">
        <w:t>августа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№</w:t>
      </w:r>
      <w:r w:rsidR="001915E9">
        <w:t xml:space="preserve"> </w:t>
      </w:r>
      <w:r w:rsidRPr="00B13EF7">
        <w:t>330-ФЗ</w:t>
      </w:r>
      <w:r w:rsidR="001915E9">
        <w:t xml:space="preserve"> </w:t>
      </w:r>
      <w:r w:rsidRPr="00B13EF7">
        <w:t>«О</w:t>
      </w:r>
      <w:r w:rsidR="001915E9">
        <w:t xml:space="preserve"> </w:t>
      </w:r>
      <w:r w:rsidRPr="00B13EF7">
        <w:t>развитии</w:t>
      </w:r>
      <w:r w:rsidR="001915E9">
        <w:t xml:space="preserve"> </w:t>
      </w:r>
      <w:r w:rsidRPr="00B13EF7">
        <w:t>креативных</w:t>
      </w:r>
      <w:r w:rsidR="001915E9">
        <w:t xml:space="preserve"> </w:t>
      </w:r>
      <w:r w:rsidRPr="00B13EF7">
        <w:t>(творческих)</w:t>
      </w:r>
      <w:r w:rsidR="001915E9">
        <w:t xml:space="preserve"> </w:t>
      </w:r>
      <w:r w:rsidRPr="00B13EF7">
        <w:t>индустрий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Федерации».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Учитывая</w:t>
      </w:r>
      <w:r w:rsidR="001915E9">
        <w:t xml:space="preserve"> </w:t>
      </w:r>
      <w:r w:rsidRPr="00B13EF7">
        <w:t>социально-экономическую</w:t>
      </w:r>
      <w:r w:rsidR="001915E9">
        <w:t xml:space="preserve"> </w:t>
      </w:r>
      <w:r w:rsidRPr="00B13EF7">
        <w:t>значимость</w:t>
      </w:r>
      <w:r w:rsidR="001915E9">
        <w:t xml:space="preserve"> </w:t>
      </w:r>
      <w:r w:rsidRPr="00B13EF7">
        <w:t>развития</w:t>
      </w:r>
      <w:r w:rsidR="001915E9">
        <w:t xml:space="preserve"> </w:t>
      </w:r>
      <w:r w:rsidRPr="00B13EF7">
        <w:t>креативных</w:t>
      </w:r>
      <w:r w:rsidR="001915E9">
        <w:t xml:space="preserve"> </w:t>
      </w:r>
      <w:r w:rsidRPr="00B13EF7">
        <w:t>индустрий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Pr="00B13EF7">
        <w:t>,</w:t>
      </w:r>
      <w:r w:rsidR="001915E9">
        <w:t xml:space="preserve"> </w:t>
      </w:r>
      <w:r w:rsidRPr="00B13EF7">
        <w:t>предоставление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льгот</w:t>
      </w:r>
      <w:r w:rsidR="001915E9">
        <w:t xml:space="preserve"> </w:t>
      </w:r>
      <w:r w:rsidRPr="00B13EF7">
        <w:t>субъектам</w:t>
      </w:r>
      <w:r w:rsidR="001915E9">
        <w:t xml:space="preserve"> </w:t>
      </w:r>
      <w:r w:rsidRPr="00B13EF7">
        <w:t>данной</w:t>
      </w:r>
      <w:r w:rsidR="001915E9">
        <w:t xml:space="preserve"> </w:t>
      </w:r>
      <w:r w:rsidRPr="00B13EF7">
        <w:t>сферы</w:t>
      </w:r>
      <w:r w:rsidR="001915E9">
        <w:t xml:space="preserve"> </w:t>
      </w:r>
      <w:r w:rsidRPr="00B13EF7">
        <w:t>является</w:t>
      </w:r>
      <w:r w:rsidR="001915E9">
        <w:t xml:space="preserve"> </w:t>
      </w:r>
      <w:r w:rsidRPr="00B13EF7">
        <w:t>ключевым</w:t>
      </w:r>
      <w:r w:rsidR="001915E9">
        <w:t xml:space="preserve"> </w:t>
      </w:r>
      <w:r w:rsidRPr="00B13EF7">
        <w:t>фактором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новых</w:t>
      </w:r>
      <w:r w:rsidR="001915E9">
        <w:t xml:space="preserve"> </w:t>
      </w:r>
      <w:r w:rsidRPr="00B13EF7">
        <w:t>участников</w:t>
      </w:r>
      <w:r w:rsidR="001915E9">
        <w:t xml:space="preserve"> </w:t>
      </w:r>
      <w:r w:rsidR="00854A43">
        <w:br/>
      </w:r>
      <w:r w:rsidRPr="00B13EF7">
        <w:t>в</w:t>
      </w:r>
      <w:r w:rsidR="001915E9">
        <w:t xml:space="preserve"> </w:t>
      </w:r>
      <w:r w:rsidRPr="00B13EF7">
        <w:t>креативный</w:t>
      </w:r>
      <w:r w:rsidR="001915E9">
        <w:t xml:space="preserve"> </w:t>
      </w:r>
      <w:r w:rsidRPr="00B13EF7">
        <w:t>сектор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обеспечения</w:t>
      </w:r>
      <w:r w:rsidR="001915E9">
        <w:t xml:space="preserve"> </w:t>
      </w:r>
      <w:r w:rsidRPr="00B13EF7">
        <w:t>его</w:t>
      </w:r>
      <w:r w:rsidR="001915E9">
        <w:t xml:space="preserve"> </w:t>
      </w:r>
      <w:r w:rsidRPr="00B13EF7">
        <w:t>долгосрочного</w:t>
      </w:r>
      <w:r w:rsidR="001915E9">
        <w:t xml:space="preserve"> </w:t>
      </w:r>
      <w:r w:rsidRPr="00B13EF7">
        <w:t>развития.</w:t>
      </w:r>
      <w:r w:rsidR="001915E9">
        <w:t xml:space="preserve"> </w:t>
      </w:r>
      <w:r w:rsidRPr="00B13EF7">
        <w:t>Внедрение</w:t>
      </w:r>
      <w:r w:rsidR="001915E9">
        <w:t xml:space="preserve"> </w:t>
      </w:r>
      <w:r w:rsidRPr="00B13EF7">
        <w:t>дифференцированных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рамках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налогообложения,</w:t>
      </w:r>
      <w:r w:rsidR="001915E9">
        <w:t xml:space="preserve"> </w:t>
      </w:r>
      <w:r w:rsidR="00854A43">
        <w:br/>
      </w:r>
      <w:r w:rsidRPr="00B13EF7">
        <w:t>а</w:t>
      </w:r>
      <w:r w:rsidR="001915E9">
        <w:t xml:space="preserve"> </w:t>
      </w:r>
      <w:r w:rsidRPr="00B13EF7">
        <w:t>именно</w:t>
      </w:r>
      <w:r w:rsidR="001915E9">
        <w:t xml:space="preserve"> </w:t>
      </w:r>
      <w:r w:rsidRPr="00B13EF7">
        <w:t>установлени</w:t>
      </w:r>
      <w:r w:rsidR="00854A43">
        <w:t>е</w:t>
      </w:r>
      <w:r w:rsidR="001915E9">
        <w:t xml:space="preserve"> </w:t>
      </w:r>
      <w:r w:rsidR="00854A43">
        <w:t>пониженной</w:t>
      </w:r>
      <w:r w:rsidR="001915E9">
        <w:t xml:space="preserve"> </w:t>
      </w:r>
      <w:r w:rsidR="00854A43">
        <w:t>ставки</w:t>
      </w:r>
      <w:r w:rsidR="001915E9">
        <w:t xml:space="preserve"> </w:t>
      </w:r>
      <w:r w:rsidR="00854A43">
        <w:t>в</w:t>
      </w:r>
      <w:r w:rsidR="001915E9">
        <w:t xml:space="preserve"> </w:t>
      </w:r>
      <w:r w:rsidR="00854A43">
        <w:t>размере</w:t>
      </w:r>
      <w:r w:rsidR="001915E9">
        <w:t xml:space="preserve"> </w:t>
      </w:r>
      <w:r w:rsidR="00854A43">
        <w:t>5</w:t>
      </w:r>
      <w:r w:rsidRPr="00B13EF7">
        <w:t>%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объектов</w:t>
      </w:r>
      <w:r w:rsidR="001915E9">
        <w:t xml:space="preserve"> </w:t>
      </w:r>
      <w:r w:rsidRPr="00B13EF7">
        <w:t>налогообложения,</w:t>
      </w:r>
      <w:r w:rsidR="001915E9">
        <w:t xml:space="preserve"> </w:t>
      </w:r>
      <w:r w:rsidRPr="00B13EF7">
        <w:t>представляющих</w:t>
      </w:r>
      <w:r w:rsidR="001915E9">
        <w:t xml:space="preserve"> </w:t>
      </w:r>
      <w:r w:rsidRPr="00B13EF7">
        <w:t>собой</w:t>
      </w:r>
      <w:r w:rsidR="001915E9">
        <w:t xml:space="preserve"> </w:t>
      </w:r>
      <w:r w:rsidRPr="00B13EF7">
        <w:t>доходы,</w:t>
      </w:r>
      <w:r w:rsidR="001915E9">
        <w:t xml:space="preserve"> </w:t>
      </w:r>
      <w:r w:rsidRPr="00B13EF7">
        <w:t>уменьшенные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величину</w:t>
      </w:r>
      <w:r w:rsidR="001915E9">
        <w:t xml:space="preserve"> </w:t>
      </w:r>
      <w:r w:rsidR="00854A43">
        <w:t>расходов,</w:t>
      </w:r>
      <w:r w:rsidR="001915E9">
        <w:t xml:space="preserve"> </w:t>
      </w:r>
      <w:r w:rsidR="00854A43">
        <w:t>и</w:t>
      </w:r>
      <w:r w:rsidR="001915E9">
        <w:t xml:space="preserve"> </w:t>
      </w:r>
      <w:r w:rsidR="00854A43">
        <w:t>ставки</w:t>
      </w:r>
      <w:r w:rsidR="001915E9">
        <w:t xml:space="preserve"> </w:t>
      </w:r>
      <w:r w:rsidR="00854A43">
        <w:t>в</w:t>
      </w:r>
      <w:r w:rsidR="001915E9">
        <w:t xml:space="preserve"> </w:t>
      </w:r>
      <w:r w:rsidR="00854A43">
        <w:t>размере</w:t>
      </w:r>
      <w:r w:rsidR="001915E9">
        <w:t xml:space="preserve"> </w:t>
      </w:r>
      <w:r w:rsidR="00854A43">
        <w:t>1</w:t>
      </w:r>
      <w:r w:rsidRPr="00B13EF7">
        <w:t>%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объектов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виде</w:t>
      </w:r>
      <w:r w:rsidR="001915E9">
        <w:t xml:space="preserve"> </w:t>
      </w:r>
      <w:r w:rsidRPr="00B13EF7">
        <w:t>доходов,</w:t>
      </w:r>
      <w:r w:rsidR="001915E9">
        <w:t xml:space="preserve"> </w:t>
      </w:r>
      <w:r w:rsidRPr="00B13EF7">
        <w:t>направлено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создание</w:t>
      </w:r>
      <w:r w:rsidR="001915E9">
        <w:t xml:space="preserve"> </w:t>
      </w:r>
      <w:r w:rsidRPr="00B13EF7">
        <w:t>более</w:t>
      </w:r>
      <w:r w:rsidR="001915E9">
        <w:t xml:space="preserve"> </w:t>
      </w:r>
      <w:r w:rsidRPr="00B13EF7">
        <w:t>благоприятных</w:t>
      </w:r>
      <w:r w:rsidR="001915E9">
        <w:t xml:space="preserve"> </w:t>
      </w:r>
      <w:r w:rsidRPr="00B13EF7">
        <w:t>условий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предпринимательской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креативном</w:t>
      </w:r>
      <w:r w:rsidR="001915E9">
        <w:t xml:space="preserve"> </w:t>
      </w:r>
      <w:r w:rsidRPr="00B13EF7">
        <w:t>секторе.</w:t>
      </w:r>
      <w:r w:rsidR="001915E9">
        <w:t xml:space="preserve"> </w:t>
      </w:r>
      <w:r w:rsidRPr="00B13EF7">
        <w:t>Льготные</w:t>
      </w:r>
      <w:r w:rsidR="001915E9">
        <w:t xml:space="preserve"> </w:t>
      </w:r>
      <w:r w:rsidRPr="00B13EF7">
        <w:t>налоговые</w:t>
      </w:r>
      <w:r w:rsidR="001915E9">
        <w:t xml:space="preserve"> </w:t>
      </w:r>
      <w:r w:rsidRPr="00B13EF7">
        <w:t>ставки</w:t>
      </w:r>
      <w:r w:rsidR="001915E9">
        <w:t xml:space="preserve"> </w:t>
      </w:r>
      <w:r w:rsidRPr="00B13EF7">
        <w:t>предоставляются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условии,</w:t>
      </w:r>
      <w:r w:rsidR="001915E9">
        <w:t xml:space="preserve"> </w:t>
      </w:r>
      <w:r w:rsidRPr="00B13EF7">
        <w:t>что</w:t>
      </w:r>
      <w:r w:rsidR="001915E9">
        <w:t xml:space="preserve"> </w:t>
      </w:r>
      <w:r w:rsidRPr="00B13EF7">
        <w:t>доля</w:t>
      </w:r>
      <w:r w:rsidR="001915E9">
        <w:t xml:space="preserve"> </w:t>
      </w:r>
      <w:r w:rsidRPr="00B13EF7">
        <w:t>выручки</w:t>
      </w:r>
      <w:r w:rsidR="001915E9">
        <w:t xml:space="preserve"> </w:t>
      </w:r>
      <w:r w:rsidR="00854A43">
        <w:br/>
      </w:r>
      <w:r w:rsidRPr="00B13EF7">
        <w:t>от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данной</w:t>
      </w:r>
      <w:r w:rsidR="001915E9">
        <w:t xml:space="preserve"> </w:t>
      </w:r>
      <w:r w:rsidRPr="00B13EF7">
        <w:t>сфере</w:t>
      </w:r>
      <w:r w:rsidR="001915E9">
        <w:t xml:space="preserve"> </w:t>
      </w:r>
      <w:r w:rsidRPr="00B13EF7">
        <w:t>составляет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менее</w:t>
      </w:r>
      <w:r w:rsidR="001915E9">
        <w:t xml:space="preserve"> </w:t>
      </w:r>
      <w:r w:rsidRPr="00B13EF7">
        <w:t>70%.</w:t>
      </w:r>
    </w:p>
    <w:p w:rsidR="00EA3287" w:rsidRPr="00B13EF7" w:rsidRDefault="00EA3287" w:rsidP="00B13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B13EF7">
        <w:t>3.2</w:t>
      </w:r>
      <w:r w:rsidR="00854A43">
        <w:t>.</w:t>
      </w:r>
      <w:r w:rsidR="001915E9">
        <w:t xml:space="preserve"> </w:t>
      </w:r>
      <w:r w:rsidRPr="00B13EF7">
        <w:t>Установление</w:t>
      </w:r>
      <w:r w:rsidR="001915E9">
        <w:t xml:space="preserve"> </w:t>
      </w:r>
      <w:r w:rsidRPr="00B13EF7">
        <w:t>пониженных</w:t>
      </w:r>
      <w:r w:rsidR="001915E9">
        <w:t xml:space="preserve"> </w:t>
      </w:r>
      <w:r w:rsidRPr="00B13EF7">
        <w:t>ставок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системе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ветеранов</w:t>
      </w:r>
      <w:r w:rsidR="001915E9">
        <w:t xml:space="preserve"> </w:t>
      </w:r>
      <w:r w:rsidRPr="00B13EF7">
        <w:t>боевых</w:t>
      </w:r>
      <w:r w:rsidR="001915E9">
        <w:t xml:space="preserve"> </w:t>
      </w:r>
      <w:r w:rsidRPr="00B13EF7">
        <w:t>действий,</w:t>
      </w:r>
      <w:r w:rsidR="001915E9">
        <w:t xml:space="preserve"> </w:t>
      </w:r>
      <w:r w:rsidRPr="00B13EF7">
        <w:t>принимавших</w:t>
      </w:r>
      <w:r w:rsidR="001915E9">
        <w:t xml:space="preserve"> </w:t>
      </w:r>
      <w:r w:rsidRPr="00B13EF7">
        <w:t>участие</w:t>
      </w:r>
      <w:r w:rsidR="001915E9">
        <w:t xml:space="preserve"> </w:t>
      </w:r>
      <w:r w:rsidRPr="00B13EF7">
        <w:t>(содействовавших</w:t>
      </w:r>
      <w:r w:rsidR="001915E9">
        <w:t xml:space="preserve"> </w:t>
      </w:r>
      <w:r w:rsidRPr="00B13EF7">
        <w:t>выполнению</w:t>
      </w:r>
      <w:r w:rsidR="001915E9">
        <w:t xml:space="preserve"> </w:t>
      </w:r>
      <w:r w:rsidRPr="00B13EF7">
        <w:t>задач,</w:t>
      </w:r>
      <w:r w:rsidR="001915E9">
        <w:t xml:space="preserve"> </w:t>
      </w:r>
      <w:r w:rsidRPr="00B13EF7">
        <w:t>возложенных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Вооруженные</w:t>
      </w:r>
      <w:r w:rsidR="001915E9">
        <w:t xml:space="preserve"> </w:t>
      </w:r>
      <w:r w:rsidRPr="00B13EF7">
        <w:t>Силы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Федерации)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специальной</w:t>
      </w:r>
      <w:r w:rsidR="001915E9">
        <w:t xml:space="preserve"> </w:t>
      </w:r>
      <w:r w:rsidRPr="00B13EF7">
        <w:t>военной</w:t>
      </w:r>
      <w:r w:rsidR="001915E9">
        <w:t xml:space="preserve"> </w:t>
      </w:r>
      <w:r w:rsidRPr="00B13EF7">
        <w:t>операции,</w:t>
      </w:r>
      <w:r w:rsidR="001915E9">
        <w:t xml:space="preserve"> </w:t>
      </w:r>
      <w:r w:rsidRPr="00B13EF7">
        <w:t>зарегистрированных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качестве</w:t>
      </w:r>
      <w:r w:rsidR="001915E9">
        <w:t xml:space="preserve"> </w:t>
      </w:r>
      <w:r w:rsidRPr="00B13EF7">
        <w:t>индивидуальных</w:t>
      </w:r>
      <w:r w:rsidR="001915E9">
        <w:t xml:space="preserve"> </w:t>
      </w:r>
      <w:r w:rsidRPr="00B13EF7">
        <w:t>предпринимателей.</w:t>
      </w:r>
    </w:p>
    <w:p w:rsidR="00EA3287" w:rsidRPr="00B13EF7" w:rsidRDefault="00EA3287" w:rsidP="00B13EF7">
      <w:pP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целях</w:t>
      </w:r>
      <w:r w:rsidR="001915E9">
        <w:t xml:space="preserve"> </w:t>
      </w:r>
      <w:r w:rsidRPr="00B13EF7">
        <w:t>обеспечения</w:t>
      </w:r>
      <w:r w:rsidR="001915E9">
        <w:t xml:space="preserve"> </w:t>
      </w:r>
      <w:r w:rsidRPr="00B13EF7">
        <w:t>возможности</w:t>
      </w:r>
      <w:r w:rsidR="001915E9">
        <w:t xml:space="preserve"> </w:t>
      </w:r>
      <w:r w:rsidRPr="00B13EF7">
        <w:t>гражданам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="001915E9">
        <w:t xml:space="preserve"> </w:t>
      </w:r>
      <w:r w:rsidRPr="00B13EF7">
        <w:t>самореализоваться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сфере</w:t>
      </w:r>
      <w:r w:rsidR="001915E9">
        <w:t xml:space="preserve"> </w:t>
      </w:r>
      <w:r w:rsidRPr="00B13EF7">
        <w:t>предпринимательства</w:t>
      </w:r>
      <w:r w:rsidR="001915E9">
        <w:t xml:space="preserve"> </w:t>
      </w:r>
      <w:r w:rsidRPr="00B13EF7">
        <w:t>после</w:t>
      </w:r>
      <w:r w:rsidR="001915E9">
        <w:t xml:space="preserve"> </w:t>
      </w:r>
      <w:r w:rsidRPr="00B13EF7">
        <w:t>возвращения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зоны</w:t>
      </w:r>
      <w:r w:rsidR="001915E9">
        <w:t xml:space="preserve"> </w:t>
      </w:r>
      <w:r w:rsidRPr="00B13EF7">
        <w:t>проведения</w:t>
      </w:r>
      <w:r w:rsidR="001915E9">
        <w:t xml:space="preserve"> </w:t>
      </w:r>
      <w:r w:rsidRPr="00B13EF7">
        <w:t>специальной</w:t>
      </w:r>
      <w:r w:rsidR="001915E9">
        <w:t xml:space="preserve"> </w:t>
      </w:r>
      <w:r w:rsidRPr="00B13EF7">
        <w:t>военной</w:t>
      </w:r>
      <w:r w:rsidR="001915E9">
        <w:t xml:space="preserve"> </w:t>
      </w:r>
      <w:r w:rsidRPr="00B13EF7">
        <w:t>операции</w:t>
      </w:r>
      <w:r w:rsidR="001915E9">
        <w:t xml:space="preserve"> </w:t>
      </w:r>
      <w:r w:rsidRPr="00B13EF7">
        <w:t>предлагается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налогу,</w:t>
      </w:r>
      <w:r w:rsidR="001915E9">
        <w:t xml:space="preserve"> </w:t>
      </w:r>
      <w:r w:rsidRPr="00B13EF7">
        <w:t>уплачиваемому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="00854A43">
        <w:br/>
      </w:r>
      <w:r w:rsidRPr="00B13EF7">
        <w:t>с</w:t>
      </w:r>
      <w:r w:rsidR="001915E9">
        <w:t xml:space="preserve"> </w:t>
      </w:r>
      <w:r w:rsidRPr="00B13EF7">
        <w:t>применением</w:t>
      </w:r>
      <w:r w:rsidR="001915E9">
        <w:t xml:space="preserve"> </w:t>
      </w:r>
      <w:r w:rsidRPr="00B13EF7">
        <w:t>упрощенной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налогообложения,</w:t>
      </w:r>
      <w:r w:rsidR="001915E9">
        <w:t xml:space="preserve"> </w:t>
      </w:r>
      <w:r w:rsidRPr="00B13EF7">
        <w:t>установить</w:t>
      </w:r>
      <w:r w:rsidR="001915E9">
        <w:t xml:space="preserve"> </w:t>
      </w:r>
      <w:r w:rsidRPr="00B13EF7">
        <w:t>пониженные</w:t>
      </w:r>
      <w:r w:rsidR="001915E9">
        <w:t xml:space="preserve"> </w:t>
      </w:r>
      <w:r w:rsidRPr="00B13EF7">
        <w:t>налоговые</w:t>
      </w:r>
      <w:r w:rsidR="001915E9">
        <w:t xml:space="preserve"> </w:t>
      </w:r>
      <w:r w:rsidR="00854A43">
        <w:lastRenderedPageBreak/>
        <w:t>ставки:</w:t>
      </w:r>
      <w:r w:rsidR="001915E9">
        <w:t xml:space="preserve"> </w:t>
      </w:r>
      <w:r w:rsidR="00854A43">
        <w:t>1</w:t>
      </w:r>
      <w:r w:rsidRPr="00B13EF7">
        <w:t>%,</w:t>
      </w:r>
      <w:r w:rsidR="001915E9">
        <w:t xml:space="preserve"> </w:t>
      </w:r>
      <w:r w:rsidRPr="00B13EF7">
        <w:t>если</w:t>
      </w:r>
      <w:r w:rsidR="001915E9">
        <w:t xml:space="preserve"> </w:t>
      </w:r>
      <w:r w:rsidRPr="00B13EF7">
        <w:t>объектом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являются</w:t>
      </w:r>
      <w:r w:rsidR="001915E9">
        <w:t xml:space="preserve"> </w:t>
      </w:r>
      <w:r w:rsidRPr="00B13EF7">
        <w:t>доходы,</w:t>
      </w:r>
      <w:r w:rsidR="001915E9">
        <w:t xml:space="preserve"> </w:t>
      </w:r>
      <w:r w:rsidRPr="00B13EF7">
        <w:t>5</w:t>
      </w:r>
      <w:r w:rsidR="001915E9">
        <w:t xml:space="preserve"> </w:t>
      </w:r>
      <w:r w:rsidRPr="00B13EF7">
        <w:t>%,</w:t>
      </w:r>
      <w:r w:rsidR="001915E9">
        <w:t xml:space="preserve"> </w:t>
      </w:r>
      <w:r w:rsidRPr="00B13EF7">
        <w:t>если</w:t>
      </w:r>
      <w:r w:rsidR="001915E9">
        <w:t xml:space="preserve"> </w:t>
      </w:r>
      <w:r w:rsidRPr="00B13EF7">
        <w:t>объектом</w:t>
      </w:r>
      <w:r w:rsidR="001915E9">
        <w:t xml:space="preserve"> </w:t>
      </w:r>
      <w:r w:rsidRPr="00B13EF7">
        <w:t>налогообложения</w:t>
      </w:r>
      <w:r w:rsidR="001915E9">
        <w:t xml:space="preserve"> </w:t>
      </w:r>
      <w:r w:rsidRPr="00B13EF7">
        <w:t>являются</w:t>
      </w:r>
      <w:r w:rsidR="001915E9">
        <w:t xml:space="preserve"> </w:t>
      </w:r>
      <w:r w:rsidRPr="00B13EF7">
        <w:t>доходы,</w:t>
      </w:r>
      <w:r w:rsidR="001915E9">
        <w:t xml:space="preserve"> </w:t>
      </w:r>
      <w:r w:rsidRPr="00B13EF7">
        <w:t>уменьшенные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величину</w:t>
      </w:r>
      <w:r w:rsidR="001915E9">
        <w:t xml:space="preserve"> </w:t>
      </w:r>
      <w:r w:rsidRPr="00B13EF7">
        <w:t>расходов,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условии</w:t>
      </w:r>
      <w:r w:rsidR="001915E9">
        <w:t xml:space="preserve"> </w:t>
      </w:r>
      <w:r w:rsidRPr="00B13EF7">
        <w:t>осуществления</w:t>
      </w:r>
      <w:r w:rsidR="001915E9">
        <w:t xml:space="preserve"> </w:t>
      </w:r>
      <w:r w:rsidRPr="00B13EF7">
        <w:t>предпринимательской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территории</w:t>
      </w:r>
      <w:r w:rsidR="001915E9">
        <w:t xml:space="preserve"> </w:t>
      </w:r>
      <w:r w:rsidR="0016134C">
        <w:t>Ханты-Мансийского</w:t>
      </w:r>
      <w:r w:rsidR="001915E9">
        <w:t xml:space="preserve"> </w:t>
      </w:r>
      <w:r w:rsidR="0016134C">
        <w:t>автономного</w:t>
      </w:r>
      <w:r w:rsidR="001915E9">
        <w:t xml:space="preserve"> </w:t>
      </w:r>
      <w:r w:rsidR="0016134C">
        <w:t>округа</w:t>
      </w:r>
      <w:r w:rsidR="001915E9">
        <w:t xml:space="preserve"> </w:t>
      </w:r>
      <w:r w:rsidR="0016134C">
        <w:t>–</w:t>
      </w:r>
      <w:r w:rsidR="001915E9">
        <w:t xml:space="preserve"> </w:t>
      </w:r>
      <w:r w:rsidR="0016134C">
        <w:t>Югры</w:t>
      </w:r>
      <w:r w:rsidR="001915E9">
        <w:t xml:space="preserve"> </w:t>
      </w:r>
      <w:r w:rsidRPr="00B13EF7">
        <w:t>без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работников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включения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Единый</w:t>
      </w:r>
      <w:r w:rsidR="001915E9">
        <w:t xml:space="preserve"> </w:t>
      </w:r>
      <w:r w:rsidRPr="00B13EF7">
        <w:t>реестр</w:t>
      </w:r>
      <w:r w:rsidR="001915E9">
        <w:t xml:space="preserve"> </w:t>
      </w:r>
      <w:r w:rsidRPr="00B13EF7">
        <w:t>субъектов</w:t>
      </w:r>
      <w:r w:rsidR="001915E9">
        <w:t xml:space="preserve"> </w:t>
      </w:r>
      <w:r w:rsidRPr="00B13EF7">
        <w:t>малого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среднего</w:t>
      </w:r>
      <w:r w:rsidR="001915E9">
        <w:t xml:space="preserve"> </w:t>
      </w:r>
      <w:r w:rsidRPr="00B13EF7">
        <w:t>предпринимательства.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/>
          <w:bCs/>
          <w:u w:val="single"/>
        </w:rPr>
      </w:pP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муниципальном</w:t>
      </w:r>
      <w:r w:rsidR="001915E9">
        <w:rPr>
          <w:bCs/>
        </w:rPr>
        <w:t xml:space="preserve"> </w:t>
      </w:r>
      <w:r w:rsidRPr="00B13EF7">
        <w:rPr>
          <w:bCs/>
        </w:rPr>
        <w:t>уровне</w:t>
      </w:r>
      <w:r w:rsidR="001915E9">
        <w:rPr>
          <w:bCs/>
        </w:rPr>
        <w:t xml:space="preserve"> </w:t>
      </w:r>
      <w:r w:rsidRPr="00B13EF7">
        <w:rPr>
          <w:bCs/>
        </w:rPr>
        <w:t>налоговая</w:t>
      </w:r>
      <w:r w:rsidR="001915E9">
        <w:rPr>
          <w:bCs/>
        </w:rPr>
        <w:t xml:space="preserve"> </w:t>
      </w:r>
      <w:r w:rsidRPr="00B13EF7">
        <w:rPr>
          <w:bCs/>
        </w:rPr>
        <w:t>политика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период</w:t>
      </w:r>
      <w:r w:rsidR="001915E9">
        <w:rPr>
          <w:bCs/>
        </w:rPr>
        <w:t xml:space="preserve"> </w:t>
      </w:r>
      <w:r w:rsidRPr="00B13EF7">
        <w:rPr>
          <w:bCs/>
        </w:rPr>
        <w:t>2026-2028</w:t>
      </w:r>
      <w:r w:rsidR="001915E9">
        <w:rPr>
          <w:bCs/>
        </w:rPr>
        <w:t xml:space="preserve"> </w:t>
      </w:r>
      <w:r w:rsidRPr="00B13EF7">
        <w:rPr>
          <w:bCs/>
        </w:rPr>
        <w:t>годов</w:t>
      </w:r>
      <w:r w:rsidR="001915E9">
        <w:rPr>
          <w:bCs/>
        </w:rPr>
        <w:t xml:space="preserve"> </w:t>
      </w:r>
      <w:r w:rsidRPr="00B13EF7">
        <w:rPr>
          <w:bCs/>
        </w:rPr>
        <w:t>будет</w:t>
      </w:r>
      <w:r w:rsidR="001915E9">
        <w:rPr>
          <w:bCs/>
        </w:rPr>
        <w:t xml:space="preserve"> </w:t>
      </w:r>
      <w:r w:rsidRPr="00B13EF7">
        <w:rPr>
          <w:bCs/>
        </w:rPr>
        <w:t>направлена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увеличение</w:t>
      </w:r>
      <w:r w:rsidR="001915E9">
        <w:rPr>
          <w:bCs/>
        </w:rPr>
        <w:t xml:space="preserve"> </w:t>
      </w:r>
      <w:r w:rsidRPr="00B13EF7">
        <w:rPr>
          <w:rFonts w:eastAsia="TimesNewRoman"/>
        </w:rPr>
        <w:t>доходных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источников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мобилизации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бюджет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имеющихся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резервов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счет: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1.</w:t>
      </w:r>
      <w:r w:rsidR="001915E9">
        <w:rPr>
          <w:bCs/>
        </w:rPr>
        <w:t xml:space="preserve"> </w:t>
      </w:r>
      <w:r w:rsidRPr="00B13EF7">
        <w:rPr>
          <w:bCs/>
        </w:rPr>
        <w:t>Применения</w:t>
      </w:r>
      <w:r w:rsidR="001915E9">
        <w:rPr>
          <w:bCs/>
        </w:rPr>
        <w:t xml:space="preserve"> </w:t>
      </w:r>
      <w:r w:rsidRPr="00B13EF7">
        <w:rPr>
          <w:bCs/>
        </w:rPr>
        <w:t>механизма</w:t>
      </w:r>
      <w:r w:rsidR="001915E9">
        <w:rPr>
          <w:bCs/>
        </w:rPr>
        <w:t xml:space="preserve"> </w:t>
      </w:r>
      <w:r w:rsidRPr="00B13EF7">
        <w:rPr>
          <w:bCs/>
        </w:rPr>
        <w:t>полной</w:t>
      </w:r>
      <w:r w:rsidR="001915E9">
        <w:rPr>
          <w:bCs/>
        </w:rPr>
        <w:t xml:space="preserve"> </w:t>
      </w:r>
      <w:r w:rsidRPr="00B13EF7">
        <w:rPr>
          <w:bCs/>
        </w:rPr>
        <w:t>замены</w:t>
      </w:r>
      <w:r w:rsidR="001915E9">
        <w:rPr>
          <w:bCs/>
        </w:rPr>
        <w:t xml:space="preserve"> </w:t>
      </w:r>
      <w:r w:rsidRPr="00B13EF7">
        <w:rPr>
          <w:bCs/>
        </w:rPr>
        <w:t>дотации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выравнивание</w:t>
      </w:r>
      <w:r w:rsidR="001915E9">
        <w:rPr>
          <w:bCs/>
        </w:rPr>
        <w:t xml:space="preserve"> </w:t>
      </w:r>
      <w:r w:rsidRPr="00B13EF7">
        <w:rPr>
          <w:bCs/>
        </w:rPr>
        <w:t>бюджетной</w:t>
      </w:r>
      <w:r w:rsidR="001915E9">
        <w:rPr>
          <w:bCs/>
        </w:rPr>
        <w:t xml:space="preserve"> </w:t>
      </w:r>
      <w:r w:rsidRPr="00B13EF7">
        <w:rPr>
          <w:bCs/>
        </w:rPr>
        <w:t>обеспеченности</w:t>
      </w:r>
      <w:r w:rsidR="001915E9">
        <w:rPr>
          <w:bCs/>
        </w:rPr>
        <w:t xml:space="preserve"> </w:t>
      </w:r>
      <w:r w:rsidRPr="00B13EF7">
        <w:rPr>
          <w:bCs/>
        </w:rPr>
        <w:t>нормативами</w:t>
      </w:r>
      <w:r w:rsidR="001915E9">
        <w:rPr>
          <w:bCs/>
        </w:rPr>
        <w:t xml:space="preserve"> </w:t>
      </w:r>
      <w:r w:rsidRPr="00B13EF7">
        <w:rPr>
          <w:bCs/>
        </w:rPr>
        <w:t>отчислений</w:t>
      </w:r>
      <w:r w:rsidR="001915E9">
        <w:rPr>
          <w:bCs/>
        </w:rPr>
        <w:t xml:space="preserve"> </w:t>
      </w:r>
      <w:r w:rsidRPr="00B13EF7">
        <w:rPr>
          <w:bCs/>
        </w:rPr>
        <w:t>от</w:t>
      </w:r>
      <w:r w:rsidR="001915E9">
        <w:rPr>
          <w:bCs/>
        </w:rPr>
        <w:t xml:space="preserve"> </w:t>
      </w:r>
      <w:r w:rsidRPr="00B13EF7">
        <w:rPr>
          <w:bCs/>
        </w:rPr>
        <w:t>налога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доходы</w:t>
      </w:r>
      <w:r w:rsidR="001915E9">
        <w:rPr>
          <w:bCs/>
        </w:rPr>
        <w:t xml:space="preserve"> </w:t>
      </w:r>
      <w:r w:rsidRPr="00B13EF7">
        <w:rPr>
          <w:bCs/>
        </w:rPr>
        <w:t>физических</w:t>
      </w:r>
      <w:r w:rsidR="001915E9">
        <w:rPr>
          <w:bCs/>
        </w:rPr>
        <w:t xml:space="preserve"> </w:t>
      </w:r>
      <w:r w:rsidRPr="00B13EF7">
        <w:rPr>
          <w:bCs/>
        </w:rPr>
        <w:t>лиц.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2.</w:t>
      </w:r>
      <w:r w:rsidR="001915E9">
        <w:rPr>
          <w:bCs/>
        </w:rPr>
        <w:t xml:space="preserve"> </w:t>
      </w:r>
      <w:r w:rsidRPr="00B13EF7">
        <w:rPr>
          <w:bCs/>
        </w:rPr>
        <w:t>Проведения</w:t>
      </w:r>
      <w:r w:rsidR="001915E9">
        <w:rPr>
          <w:bCs/>
        </w:rPr>
        <w:t xml:space="preserve"> </w:t>
      </w:r>
      <w:r w:rsidRPr="00B13EF7">
        <w:rPr>
          <w:bCs/>
        </w:rPr>
        <w:t>работы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увеличению</w:t>
      </w:r>
      <w:r w:rsidR="001915E9">
        <w:rPr>
          <w:bCs/>
        </w:rPr>
        <w:t xml:space="preserve"> </w:t>
      </w:r>
      <w:r w:rsidRPr="00B13EF7">
        <w:rPr>
          <w:bCs/>
        </w:rPr>
        <w:t>числа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легализации</w:t>
      </w:r>
      <w:r w:rsidR="001915E9">
        <w:rPr>
          <w:bCs/>
        </w:rPr>
        <w:t xml:space="preserve"> </w:t>
      </w:r>
      <w:r w:rsidRPr="00B13EF7">
        <w:rPr>
          <w:bCs/>
        </w:rPr>
        <w:t>самозанятых</w:t>
      </w:r>
      <w:r w:rsidR="001915E9">
        <w:rPr>
          <w:bCs/>
        </w:rPr>
        <w:t xml:space="preserve"> </w:t>
      </w:r>
      <w:r w:rsidRPr="00B13EF7">
        <w:rPr>
          <w:bCs/>
        </w:rPr>
        <w:t>граждан,</w:t>
      </w:r>
      <w:r w:rsidR="001915E9">
        <w:rPr>
          <w:bCs/>
        </w:rPr>
        <w:t xml:space="preserve"> </w:t>
      </w:r>
      <w:r w:rsidRPr="00B13EF7">
        <w:rPr>
          <w:bCs/>
        </w:rPr>
        <w:t>созданию</w:t>
      </w:r>
      <w:r w:rsidR="001915E9">
        <w:rPr>
          <w:bCs/>
        </w:rPr>
        <w:t xml:space="preserve"> </w:t>
      </w:r>
      <w:r w:rsidRPr="00B13EF7">
        <w:rPr>
          <w:bCs/>
        </w:rPr>
        <w:t>комфортного</w:t>
      </w:r>
      <w:r w:rsidR="001915E9">
        <w:rPr>
          <w:bCs/>
        </w:rPr>
        <w:t xml:space="preserve"> </w:t>
      </w:r>
      <w:r w:rsidRPr="00B13EF7">
        <w:rPr>
          <w:bCs/>
        </w:rPr>
        <w:t>бизнес-климата</w:t>
      </w:r>
      <w:r w:rsidR="001915E9">
        <w:rPr>
          <w:bCs/>
        </w:rPr>
        <w:t xml:space="preserve"> </w:t>
      </w:r>
      <w:r w:rsidRPr="00B13EF7">
        <w:rPr>
          <w:bCs/>
        </w:rPr>
        <w:t>и,</w:t>
      </w:r>
      <w:r w:rsidR="001915E9">
        <w:rPr>
          <w:bCs/>
        </w:rPr>
        <w:t xml:space="preserve"> </w:t>
      </w:r>
      <w:r w:rsidRPr="00B13EF7">
        <w:rPr>
          <w:bCs/>
        </w:rPr>
        <w:t>как</w:t>
      </w:r>
      <w:r w:rsidR="001915E9">
        <w:rPr>
          <w:bCs/>
        </w:rPr>
        <w:t xml:space="preserve"> </w:t>
      </w:r>
      <w:r w:rsidRPr="00B13EF7">
        <w:rPr>
          <w:bCs/>
        </w:rPr>
        <w:t>следствие,</w:t>
      </w:r>
      <w:r w:rsidR="001915E9">
        <w:rPr>
          <w:bCs/>
        </w:rPr>
        <w:t xml:space="preserve"> </w:t>
      </w:r>
      <w:r w:rsidRPr="00B13EF7">
        <w:rPr>
          <w:bCs/>
        </w:rPr>
        <w:t>увеличению</w:t>
      </w:r>
      <w:r w:rsidR="001915E9">
        <w:rPr>
          <w:bCs/>
        </w:rPr>
        <w:t xml:space="preserve"> </w:t>
      </w:r>
      <w:r w:rsidRPr="00B13EF7">
        <w:rPr>
          <w:bCs/>
        </w:rPr>
        <w:t>численности</w:t>
      </w:r>
      <w:r w:rsidR="001915E9">
        <w:rPr>
          <w:bCs/>
        </w:rPr>
        <w:t xml:space="preserve"> </w:t>
      </w:r>
      <w:r w:rsidRPr="00B13EF7">
        <w:rPr>
          <w:bCs/>
        </w:rPr>
        <w:t>занятых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сфере</w:t>
      </w:r>
      <w:r w:rsidR="001915E9">
        <w:rPr>
          <w:bCs/>
        </w:rPr>
        <w:t xml:space="preserve"> </w:t>
      </w:r>
      <w:r w:rsidRPr="00B13EF7">
        <w:rPr>
          <w:bCs/>
        </w:rPr>
        <w:t>малого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среднего</w:t>
      </w:r>
      <w:r w:rsidR="001915E9">
        <w:rPr>
          <w:bCs/>
        </w:rPr>
        <w:t xml:space="preserve"> </w:t>
      </w:r>
      <w:r w:rsidRPr="00B13EF7">
        <w:rPr>
          <w:bCs/>
        </w:rPr>
        <w:t>предпринимательства.</w:t>
      </w:r>
      <w:r w:rsidR="001915E9">
        <w:rPr>
          <w:bCs/>
        </w:rPr>
        <w:t xml:space="preserve"> </w:t>
      </w:r>
    </w:p>
    <w:p w:rsidR="00EA3287" w:rsidRPr="00B13EF7" w:rsidRDefault="00EA3287" w:rsidP="00B13EF7">
      <w:pPr>
        <w:ind w:firstLine="708"/>
        <w:jc w:val="both"/>
        <w:rPr>
          <w:bCs/>
        </w:rPr>
      </w:pPr>
      <w:r w:rsidRPr="00B13EF7">
        <w:rPr>
          <w:bCs/>
        </w:rPr>
        <w:t>3.</w:t>
      </w:r>
      <w:r w:rsidR="001915E9">
        <w:rPr>
          <w:bCs/>
        </w:rPr>
        <w:t xml:space="preserve"> </w:t>
      </w:r>
      <w:r w:rsidRPr="00B13EF7">
        <w:rPr>
          <w:bCs/>
        </w:rPr>
        <w:t>Осуществления</w:t>
      </w:r>
      <w:r w:rsidR="001915E9">
        <w:rPr>
          <w:bCs/>
        </w:rPr>
        <w:t xml:space="preserve"> </w:t>
      </w:r>
      <w:r w:rsidRPr="00B13EF7">
        <w:rPr>
          <w:bCs/>
        </w:rPr>
        <w:t>мероприятий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вовлечению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налоговый</w:t>
      </w:r>
      <w:r w:rsidR="001915E9">
        <w:rPr>
          <w:bCs/>
        </w:rPr>
        <w:t xml:space="preserve"> </w:t>
      </w:r>
      <w:r w:rsidRPr="00B13EF7">
        <w:rPr>
          <w:bCs/>
        </w:rPr>
        <w:t>оборот</w:t>
      </w:r>
      <w:r w:rsidR="001915E9">
        <w:rPr>
          <w:bCs/>
        </w:rPr>
        <w:t xml:space="preserve"> </w:t>
      </w:r>
      <w:r w:rsidRPr="00B13EF7">
        <w:rPr>
          <w:bCs/>
        </w:rPr>
        <w:t>объектов</w:t>
      </w:r>
      <w:r w:rsidR="001915E9">
        <w:rPr>
          <w:bCs/>
        </w:rPr>
        <w:t xml:space="preserve"> </w:t>
      </w:r>
      <w:r w:rsidRPr="00B13EF7">
        <w:rPr>
          <w:bCs/>
        </w:rPr>
        <w:t>недвижимости</w:t>
      </w:r>
      <w:r w:rsidR="001915E9">
        <w:rPr>
          <w:bCs/>
        </w:rPr>
        <w:t xml:space="preserve"> </w:t>
      </w:r>
      <w:r w:rsidRPr="00B13EF7">
        <w:rPr>
          <w:bCs/>
        </w:rPr>
        <w:t>(имущества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земельных</w:t>
      </w:r>
      <w:r w:rsidR="001915E9">
        <w:rPr>
          <w:bCs/>
        </w:rPr>
        <w:t xml:space="preserve"> </w:t>
      </w:r>
      <w:r w:rsidRPr="00B13EF7">
        <w:rPr>
          <w:bCs/>
        </w:rPr>
        <w:t>участков),</w:t>
      </w:r>
      <w:r w:rsidR="001915E9">
        <w:rPr>
          <w:bCs/>
        </w:rPr>
        <w:t xml:space="preserve"> </w:t>
      </w:r>
      <w:r w:rsidRPr="00B13EF7">
        <w:rPr>
          <w:bCs/>
        </w:rPr>
        <w:t>которые</w:t>
      </w:r>
      <w:r w:rsidR="001915E9">
        <w:rPr>
          <w:bCs/>
        </w:rPr>
        <w:t xml:space="preserve"> </w:t>
      </w:r>
      <w:r w:rsidRPr="00B13EF7">
        <w:rPr>
          <w:bCs/>
        </w:rPr>
        <w:t>до</w:t>
      </w:r>
      <w:r w:rsidR="001915E9">
        <w:rPr>
          <w:bCs/>
        </w:rPr>
        <w:t xml:space="preserve"> </w:t>
      </w:r>
      <w:r w:rsidRPr="00B13EF7">
        <w:rPr>
          <w:bCs/>
        </w:rPr>
        <w:t>настоящего</w:t>
      </w:r>
      <w:r w:rsidR="001915E9">
        <w:rPr>
          <w:bCs/>
        </w:rPr>
        <w:t xml:space="preserve"> </w:t>
      </w:r>
      <w:r w:rsidRPr="00B13EF7">
        <w:rPr>
          <w:bCs/>
        </w:rPr>
        <w:t>времени</w:t>
      </w:r>
      <w:r w:rsidR="001915E9">
        <w:rPr>
          <w:bCs/>
        </w:rPr>
        <w:t xml:space="preserve"> </w:t>
      </w:r>
      <w:r w:rsidRPr="00B13EF7">
        <w:rPr>
          <w:bCs/>
        </w:rPr>
        <w:t>не</w:t>
      </w:r>
      <w:r w:rsidR="001915E9">
        <w:rPr>
          <w:bCs/>
        </w:rPr>
        <w:t xml:space="preserve"> </w:t>
      </w:r>
      <w:r w:rsidRPr="00B13EF7">
        <w:rPr>
          <w:bCs/>
        </w:rPr>
        <w:t>зарегистрированы</w:t>
      </w:r>
      <w:r w:rsidR="001915E9">
        <w:rPr>
          <w:bCs/>
        </w:rPr>
        <w:t xml:space="preserve"> </w:t>
      </w:r>
      <w:r w:rsidRPr="00B13EF7">
        <w:rPr>
          <w:bCs/>
        </w:rPr>
        <w:t>или</w:t>
      </w:r>
      <w:r w:rsidR="001915E9">
        <w:rPr>
          <w:bCs/>
        </w:rPr>
        <w:t xml:space="preserve"> </w:t>
      </w:r>
      <w:r w:rsidRPr="00B13EF7">
        <w:rPr>
          <w:bCs/>
        </w:rPr>
        <w:t>зарегистрированы</w:t>
      </w:r>
      <w:r w:rsidR="001915E9">
        <w:rPr>
          <w:bCs/>
        </w:rPr>
        <w:t xml:space="preserve"> </w:t>
      </w:r>
      <w:r w:rsidRPr="00B13EF7">
        <w:rPr>
          <w:bCs/>
        </w:rPr>
        <w:t>с</w:t>
      </w:r>
      <w:r w:rsidR="001915E9">
        <w:rPr>
          <w:bCs/>
        </w:rPr>
        <w:t xml:space="preserve"> </w:t>
      </w:r>
      <w:r w:rsidRPr="00B13EF7">
        <w:rPr>
          <w:bCs/>
        </w:rPr>
        <w:t>неполным</w:t>
      </w:r>
      <w:r w:rsidR="001915E9">
        <w:rPr>
          <w:bCs/>
        </w:rPr>
        <w:t xml:space="preserve"> </w:t>
      </w:r>
      <w:r w:rsidRPr="00B13EF7">
        <w:rPr>
          <w:bCs/>
        </w:rPr>
        <w:t>отражением</w:t>
      </w:r>
      <w:r w:rsidR="001915E9">
        <w:rPr>
          <w:bCs/>
        </w:rPr>
        <w:t xml:space="preserve"> </w:t>
      </w:r>
      <w:r w:rsidRPr="00B13EF7">
        <w:rPr>
          <w:bCs/>
        </w:rPr>
        <w:t>сведений,</w:t>
      </w:r>
      <w:r w:rsidR="001915E9">
        <w:rPr>
          <w:bCs/>
        </w:rPr>
        <w:t xml:space="preserve"> </w:t>
      </w:r>
      <w:r w:rsidRPr="00B13EF7">
        <w:rPr>
          <w:bCs/>
        </w:rPr>
        <w:t>необходимых</w:t>
      </w:r>
      <w:r w:rsidR="001915E9">
        <w:rPr>
          <w:bCs/>
        </w:rPr>
        <w:t xml:space="preserve"> </w:t>
      </w:r>
      <w:r w:rsidRPr="00B13EF7">
        <w:rPr>
          <w:bCs/>
        </w:rPr>
        <w:t>для</w:t>
      </w:r>
      <w:r w:rsidR="001915E9">
        <w:rPr>
          <w:bCs/>
        </w:rPr>
        <w:t xml:space="preserve"> </w:t>
      </w:r>
      <w:r w:rsidRPr="00B13EF7">
        <w:rPr>
          <w:bCs/>
        </w:rPr>
        <w:t>исчисления</w:t>
      </w:r>
      <w:r w:rsidR="001915E9">
        <w:rPr>
          <w:bCs/>
        </w:rPr>
        <w:t xml:space="preserve"> </w:t>
      </w:r>
      <w:r w:rsidRPr="00B13EF7">
        <w:rPr>
          <w:bCs/>
        </w:rPr>
        <w:t>налогов.</w:t>
      </w:r>
    </w:p>
    <w:p w:rsidR="00EA3287" w:rsidRPr="00B13EF7" w:rsidRDefault="00EA3287" w:rsidP="00B13EF7">
      <w:pPr>
        <w:ind w:firstLine="708"/>
        <w:jc w:val="both"/>
        <w:rPr>
          <w:bCs/>
        </w:rPr>
      </w:pPr>
      <w:r w:rsidRPr="00B13EF7">
        <w:rPr>
          <w:bCs/>
        </w:rPr>
        <w:t>4.</w:t>
      </w:r>
      <w:r w:rsidR="001915E9">
        <w:rPr>
          <w:bCs/>
        </w:rPr>
        <w:t xml:space="preserve"> </w:t>
      </w:r>
      <w:r w:rsidRPr="00B13EF7">
        <w:rPr>
          <w:bCs/>
        </w:rPr>
        <w:t>Проведения</w:t>
      </w:r>
      <w:r w:rsidR="001915E9">
        <w:rPr>
          <w:bCs/>
        </w:rPr>
        <w:t xml:space="preserve"> </w:t>
      </w:r>
      <w:r w:rsidRPr="00B13EF7">
        <w:rPr>
          <w:bCs/>
        </w:rPr>
        <w:t>ежегодной</w:t>
      </w:r>
      <w:r w:rsidR="001915E9">
        <w:rPr>
          <w:bCs/>
        </w:rPr>
        <w:t xml:space="preserve"> </w:t>
      </w:r>
      <w:r w:rsidRPr="00B13EF7">
        <w:rPr>
          <w:bCs/>
        </w:rPr>
        <w:t>оценки</w:t>
      </w:r>
      <w:r w:rsidR="001915E9">
        <w:rPr>
          <w:bCs/>
        </w:rPr>
        <w:t xml:space="preserve"> </w:t>
      </w:r>
      <w:r w:rsidRPr="00B13EF7">
        <w:rPr>
          <w:bCs/>
        </w:rPr>
        <w:t>эффективности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расходов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</w:t>
      </w:r>
      <w:r w:rsidR="001915E9">
        <w:rPr>
          <w:bCs/>
        </w:rPr>
        <w:t xml:space="preserve"> </w:t>
      </w:r>
      <w:r w:rsidRPr="00B13EF7">
        <w:rPr>
          <w:bCs/>
        </w:rPr>
        <w:t>с</w:t>
      </w:r>
      <w:r w:rsidR="001915E9">
        <w:rPr>
          <w:bCs/>
        </w:rPr>
        <w:t xml:space="preserve"> </w:t>
      </w:r>
      <w:r w:rsidRPr="00B13EF7">
        <w:rPr>
          <w:bCs/>
        </w:rPr>
        <w:t>последующим</w:t>
      </w:r>
      <w:r w:rsidR="001915E9">
        <w:rPr>
          <w:bCs/>
        </w:rPr>
        <w:t xml:space="preserve"> </w:t>
      </w:r>
      <w:r w:rsidRPr="00B13EF7">
        <w:rPr>
          <w:bCs/>
        </w:rPr>
        <w:t>формированием</w:t>
      </w:r>
      <w:r w:rsidR="001915E9">
        <w:rPr>
          <w:bCs/>
        </w:rPr>
        <w:t xml:space="preserve"> </w:t>
      </w:r>
      <w:r w:rsidRPr="00B13EF7">
        <w:rPr>
          <w:bCs/>
        </w:rPr>
        <w:t>предложений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сокращению</w:t>
      </w:r>
      <w:r w:rsidR="001915E9">
        <w:rPr>
          <w:bCs/>
        </w:rPr>
        <w:t xml:space="preserve"> </w:t>
      </w:r>
      <w:r w:rsidRPr="00B13EF7">
        <w:rPr>
          <w:bCs/>
        </w:rPr>
        <w:t>или</w:t>
      </w:r>
      <w:r w:rsidR="001915E9">
        <w:rPr>
          <w:bCs/>
        </w:rPr>
        <w:t xml:space="preserve"> </w:t>
      </w:r>
      <w:r w:rsidRPr="00B13EF7">
        <w:rPr>
          <w:bCs/>
        </w:rPr>
        <w:t>отмене</w:t>
      </w:r>
      <w:r w:rsidR="001915E9">
        <w:rPr>
          <w:bCs/>
        </w:rPr>
        <w:t xml:space="preserve"> </w:t>
      </w:r>
      <w:r w:rsidRPr="00B13EF7">
        <w:rPr>
          <w:bCs/>
        </w:rPr>
        <w:t>неэффективных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льгот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преференций,</w:t>
      </w:r>
      <w:r w:rsidR="001915E9">
        <w:rPr>
          <w:bCs/>
        </w:rPr>
        <w:t xml:space="preserve"> </w:t>
      </w:r>
      <w:r w:rsidRPr="00B13EF7">
        <w:rPr>
          <w:bCs/>
        </w:rPr>
        <w:t>пересмотр</w:t>
      </w:r>
      <w:r w:rsidR="001915E9">
        <w:rPr>
          <w:bCs/>
        </w:rPr>
        <w:t xml:space="preserve"> </w:t>
      </w:r>
      <w:r w:rsidRPr="00B13EF7">
        <w:rPr>
          <w:bCs/>
        </w:rPr>
        <w:t>условий</w:t>
      </w:r>
      <w:r w:rsidR="001915E9">
        <w:rPr>
          <w:bCs/>
        </w:rPr>
        <w:t xml:space="preserve"> </w:t>
      </w:r>
      <w:r w:rsidRPr="00B13EF7">
        <w:rPr>
          <w:bCs/>
        </w:rPr>
        <w:t>их</w:t>
      </w:r>
      <w:r w:rsidR="001915E9">
        <w:rPr>
          <w:bCs/>
        </w:rPr>
        <w:t xml:space="preserve"> </w:t>
      </w:r>
      <w:r w:rsidRPr="00B13EF7">
        <w:rPr>
          <w:bCs/>
        </w:rPr>
        <w:t>предоставления.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Консолидированные</w:t>
      </w:r>
      <w:r w:rsidR="001915E9">
        <w:rPr>
          <w:bCs/>
        </w:rPr>
        <w:t xml:space="preserve"> </w:t>
      </w:r>
      <w:r w:rsidRPr="00B13EF7">
        <w:rPr>
          <w:bCs/>
        </w:rPr>
        <w:t>налоговые</w:t>
      </w:r>
      <w:r w:rsidR="001915E9">
        <w:rPr>
          <w:bCs/>
        </w:rPr>
        <w:t xml:space="preserve"> </w:t>
      </w:r>
      <w:r w:rsidRPr="00B13EF7">
        <w:rPr>
          <w:bCs/>
        </w:rPr>
        <w:t>расходы</w:t>
      </w:r>
      <w:r w:rsidR="001915E9">
        <w:rPr>
          <w:bCs/>
        </w:rPr>
        <w:t xml:space="preserve"> </w:t>
      </w:r>
      <w:r w:rsidRPr="00B13EF7">
        <w:rPr>
          <w:bCs/>
        </w:rPr>
        <w:t>бюджета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района,</w:t>
      </w:r>
      <w:r w:rsidR="001915E9">
        <w:rPr>
          <w:bCs/>
        </w:rPr>
        <w:t xml:space="preserve"> </w:t>
      </w:r>
      <w:r w:rsidRPr="00B13EF7">
        <w:rPr>
          <w:bCs/>
        </w:rPr>
        <w:t>предоставленные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виде</w:t>
      </w:r>
      <w:r w:rsidR="001915E9">
        <w:rPr>
          <w:bCs/>
        </w:rPr>
        <w:t xml:space="preserve"> </w:t>
      </w:r>
      <w:r w:rsidRPr="00B13EF7">
        <w:rPr>
          <w:bCs/>
        </w:rPr>
        <w:t>льгот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преференций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земельному</w:t>
      </w:r>
      <w:r w:rsidR="001915E9">
        <w:rPr>
          <w:bCs/>
        </w:rPr>
        <w:t xml:space="preserve"> </w:t>
      </w:r>
      <w:r w:rsidRPr="00B13EF7">
        <w:rPr>
          <w:bCs/>
        </w:rPr>
        <w:t>налогу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налогу</w:t>
      </w:r>
      <w:r w:rsidR="001915E9">
        <w:rPr>
          <w:bCs/>
        </w:rPr>
        <w:t xml:space="preserve"> </w:t>
      </w:r>
      <w:r w:rsidR="00EA4E60">
        <w:rPr>
          <w:bCs/>
        </w:rPr>
        <w:br/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имущество</w:t>
      </w:r>
      <w:r w:rsidR="001915E9">
        <w:rPr>
          <w:bCs/>
        </w:rPr>
        <w:t xml:space="preserve"> </w:t>
      </w:r>
      <w:r w:rsidRPr="00B13EF7">
        <w:rPr>
          <w:bCs/>
        </w:rPr>
        <w:t>физических</w:t>
      </w:r>
      <w:r w:rsidR="001915E9">
        <w:rPr>
          <w:bCs/>
        </w:rPr>
        <w:t xml:space="preserve"> </w:t>
      </w:r>
      <w:r w:rsidRPr="00B13EF7">
        <w:rPr>
          <w:bCs/>
        </w:rPr>
        <w:t>лиц,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2024</w:t>
      </w:r>
      <w:r w:rsidR="001915E9">
        <w:rPr>
          <w:bCs/>
        </w:rPr>
        <w:t xml:space="preserve"> </w:t>
      </w:r>
      <w:r w:rsidRPr="00B13EF7">
        <w:rPr>
          <w:bCs/>
        </w:rPr>
        <w:t>году</w:t>
      </w:r>
      <w:r w:rsidR="001915E9">
        <w:rPr>
          <w:bCs/>
        </w:rPr>
        <w:t xml:space="preserve"> </w:t>
      </w:r>
      <w:r w:rsidRPr="00B13EF7">
        <w:rPr>
          <w:bCs/>
        </w:rPr>
        <w:t>составили</w:t>
      </w:r>
      <w:r w:rsidR="001915E9">
        <w:rPr>
          <w:bCs/>
        </w:rPr>
        <w:t xml:space="preserve"> </w:t>
      </w:r>
      <w:r w:rsidRPr="00B13EF7">
        <w:rPr>
          <w:bCs/>
        </w:rPr>
        <w:t>порядка</w:t>
      </w:r>
      <w:r w:rsidR="001915E9">
        <w:rPr>
          <w:bCs/>
        </w:rPr>
        <w:t xml:space="preserve"> </w:t>
      </w:r>
      <w:r w:rsidRPr="00B13EF7">
        <w:rPr>
          <w:bCs/>
        </w:rPr>
        <w:t>60</w:t>
      </w:r>
      <w:r w:rsidR="001915E9">
        <w:rPr>
          <w:bCs/>
        </w:rPr>
        <w:t xml:space="preserve"> </w:t>
      </w:r>
      <w:r w:rsidRPr="00B13EF7">
        <w:rPr>
          <w:bCs/>
        </w:rPr>
        <w:t>319,0</w:t>
      </w:r>
      <w:r w:rsidR="001915E9">
        <w:rPr>
          <w:bCs/>
        </w:rPr>
        <w:t xml:space="preserve"> </w:t>
      </w:r>
      <w:r w:rsidRPr="00B13EF7">
        <w:rPr>
          <w:bCs/>
        </w:rPr>
        <w:t>тыс.</w:t>
      </w:r>
      <w:r w:rsidR="001915E9">
        <w:rPr>
          <w:bCs/>
        </w:rPr>
        <w:t xml:space="preserve"> </w:t>
      </w:r>
      <w:r w:rsidRPr="00B13EF7">
        <w:rPr>
          <w:bCs/>
        </w:rPr>
        <w:t>рублей,</w:t>
      </w:r>
      <w:r w:rsidR="001915E9">
        <w:rPr>
          <w:bCs/>
        </w:rPr>
        <w:t xml:space="preserve"> </w:t>
      </w:r>
      <w:r w:rsidRPr="00B13EF7">
        <w:rPr>
          <w:bCs/>
        </w:rPr>
        <w:t>из</w:t>
      </w:r>
      <w:r w:rsidR="001915E9">
        <w:rPr>
          <w:bCs/>
        </w:rPr>
        <w:t xml:space="preserve"> </w:t>
      </w:r>
      <w:r w:rsidRPr="00B13EF7">
        <w:rPr>
          <w:bCs/>
        </w:rPr>
        <w:t>них</w:t>
      </w:r>
      <w:r w:rsidR="001915E9">
        <w:rPr>
          <w:bCs/>
        </w:rPr>
        <w:t xml:space="preserve"> </w:t>
      </w:r>
      <w:r w:rsidRPr="00B13EF7">
        <w:rPr>
          <w:bCs/>
        </w:rPr>
        <w:t>социальные</w:t>
      </w:r>
      <w:r w:rsidR="001915E9">
        <w:rPr>
          <w:bCs/>
        </w:rPr>
        <w:t xml:space="preserve"> </w:t>
      </w:r>
      <w:r w:rsidRPr="00B13EF7">
        <w:rPr>
          <w:bCs/>
        </w:rPr>
        <w:t>налоговые</w:t>
      </w:r>
      <w:r w:rsidR="001915E9">
        <w:rPr>
          <w:bCs/>
        </w:rPr>
        <w:t xml:space="preserve"> </w:t>
      </w:r>
      <w:r w:rsidRPr="00B13EF7">
        <w:rPr>
          <w:bCs/>
        </w:rPr>
        <w:t>расходы</w:t>
      </w:r>
      <w:r w:rsidR="001915E9">
        <w:rPr>
          <w:bCs/>
        </w:rPr>
        <w:t xml:space="preserve"> </w:t>
      </w:r>
      <w:r w:rsidRPr="00B13EF7">
        <w:rPr>
          <w:bCs/>
        </w:rPr>
        <w:t>составили</w:t>
      </w:r>
      <w:r w:rsidR="001915E9">
        <w:rPr>
          <w:bCs/>
        </w:rPr>
        <w:t xml:space="preserve"> </w:t>
      </w:r>
      <w:r w:rsidRPr="00B13EF7">
        <w:rPr>
          <w:bCs/>
        </w:rPr>
        <w:t>75,0</w:t>
      </w:r>
      <w:r w:rsidR="001915E9">
        <w:rPr>
          <w:bCs/>
        </w:rPr>
        <w:t xml:space="preserve"> </w:t>
      </w:r>
      <w:r w:rsidRPr="00B13EF7">
        <w:rPr>
          <w:bCs/>
        </w:rPr>
        <w:t>тыс.</w:t>
      </w:r>
      <w:r w:rsidR="001915E9">
        <w:rPr>
          <w:bCs/>
        </w:rPr>
        <w:t xml:space="preserve"> </w:t>
      </w:r>
      <w:r w:rsidRPr="00B13EF7">
        <w:rPr>
          <w:bCs/>
        </w:rPr>
        <w:t>рублей,</w:t>
      </w:r>
      <w:r w:rsidR="001915E9">
        <w:rPr>
          <w:bCs/>
        </w:rPr>
        <w:t xml:space="preserve"> </w:t>
      </w:r>
      <w:r w:rsidRPr="00B13EF7">
        <w:rPr>
          <w:bCs/>
        </w:rPr>
        <w:t>стимулирующие</w:t>
      </w:r>
      <w:r w:rsidR="001915E9">
        <w:rPr>
          <w:bCs/>
        </w:rPr>
        <w:t xml:space="preserve"> </w:t>
      </w:r>
      <w:r w:rsidRPr="00B13EF7">
        <w:rPr>
          <w:bCs/>
        </w:rPr>
        <w:t>налоговые</w:t>
      </w:r>
      <w:r w:rsidR="001915E9">
        <w:rPr>
          <w:bCs/>
        </w:rPr>
        <w:t xml:space="preserve"> </w:t>
      </w:r>
      <w:r w:rsidRPr="00B13EF7">
        <w:rPr>
          <w:bCs/>
        </w:rPr>
        <w:t>расходы</w:t>
      </w:r>
      <w:r w:rsidR="001915E9">
        <w:rPr>
          <w:bCs/>
        </w:rPr>
        <w:t xml:space="preserve"> </w:t>
      </w:r>
      <w:r w:rsidR="00EA4E60">
        <w:rPr>
          <w:bCs/>
        </w:rPr>
        <w:t>-</w:t>
      </w:r>
      <w:r w:rsidR="001915E9">
        <w:rPr>
          <w:bCs/>
        </w:rPr>
        <w:t xml:space="preserve"> </w:t>
      </w:r>
      <w:r w:rsidRPr="00B13EF7">
        <w:rPr>
          <w:bCs/>
        </w:rPr>
        <w:t>16</w:t>
      </w:r>
      <w:r w:rsidR="001915E9">
        <w:rPr>
          <w:bCs/>
        </w:rPr>
        <w:t xml:space="preserve"> </w:t>
      </w:r>
      <w:r w:rsidRPr="00B13EF7">
        <w:rPr>
          <w:bCs/>
        </w:rPr>
        <w:t>000,0</w:t>
      </w:r>
      <w:r w:rsidR="001915E9">
        <w:rPr>
          <w:bCs/>
        </w:rPr>
        <w:t xml:space="preserve"> </w:t>
      </w:r>
      <w:r w:rsidRPr="00B13EF7">
        <w:rPr>
          <w:bCs/>
        </w:rPr>
        <w:t>тыс.</w:t>
      </w:r>
      <w:r w:rsidR="001915E9">
        <w:rPr>
          <w:bCs/>
        </w:rPr>
        <w:t xml:space="preserve"> </w:t>
      </w:r>
      <w:r w:rsidRPr="00B13EF7">
        <w:rPr>
          <w:bCs/>
        </w:rPr>
        <w:t>рублей,</w:t>
      </w:r>
      <w:r w:rsidR="001915E9">
        <w:rPr>
          <w:bCs/>
        </w:rPr>
        <w:t xml:space="preserve"> </w:t>
      </w:r>
      <w:r w:rsidRPr="00B13EF7">
        <w:rPr>
          <w:bCs/>
        </w:rPr>
        <w:t>технические</w:t>
      </w:r>
      <w:r w:rsidR="001915E9">
        <w:rPr>
          <w:bCs/>
        </w:rPr>
        <w:t xml:space="preserve"> </w:t>
      </w:r>
      <w:r w:rsidRPr="00B13EF7">
        <w:rPr>
          <w:bCs/>
        </w:rPr>
        <w:t>налоговые</w:t>
      </w:r>
      <w:r w:rsidR="001915E9">
        <w:rPr>
          <w:bCs/>
        </w:rPr>
        <w:t xml:space="preserve"> </w:t>
      </w:r>
      <w:r w:rsidRPr="00B13EF7">
        <w:rPr>
          <w:bCs/>
        </w:rPr>
        <w:t>расходы</w:t>
      </w:r>
      <w:r w:rsidR="001915E9">
        <w:rPr>
          <w:bCs/>
        </w:rPr>
        <w:t xml:space="preserve"> </w:t>
      </w:r>
      <w:r w:rsidR="00EA4E60">
        <w:rPr>
          <w:bCs/>
        </w:rPr>
        <w:t>-</w:t>
      </w:r>
      <w:r w:rsidR="001915E9">
        <w:rPr>
          <w:bCs/>
        </w:rPr>
        <w:t xml:space="preserve"> </w:t>
      </w:r>
      <w:r w:rsidRPr="00B13EF7">
        <w:rPr>
          <w:bCs/>
        </w:rPr>
        <w:t>44</w:t>
      </w:r>
      <w:r w:rsidR="001915E9">
        <w:rPr>
          <w:bCs/>
        </w:rPr>
        <w:t xml:space="preserve"> </w:t>
      </w:r>
      <w:r w:rsidRPr="00B13EF7">
        <w:rPr>
          <w:bCs/>
        </w:rPr>
        <w:t>244,0</w:t>
      </w:r>
      <w:r w:rsidR="001915E9">
        <w:rPr>
          <w:bCs/>
        </w:rPr>
        <w:t xml:space="preserve"> </w:t>
      </w:r>
      <w:r w:rsidRPr="00B13EF7">
        <w:rPr>
          <w:bCs/>
        </w:rPr>
        <w:t>тыс.</w:t>
      </w:r>
      <w:r w:rsidR="001915E9">
        <w:rPr>
          <w:bCs/>
        </w:rPr>
        <w:t xml:space="preserve"> </w:t>
      </w:r>
      <w:r w:rsidRPr="00B13EF7">
        <w:rPr>
          <w:bCs/>
        </w:rPr>
        <w:t>рублей.</w:t>
      </w:r>
      <w:r w:rsidR="001915E9">
        <w:rPr>
          <w:bCs/>
        </w:rPr>
        <w:t xml:space="preserve"> </w:t>
      </w:r>
    </w:p>
    <w:p w:rsidR="00EA3287" w:rsidRPr="00B13EF7" w:rsidRDefault="00EA3287" w:rsidP="00B13EF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B13EF7">
        <w:rPr>
          <w:rFonts w:ascii="Times New Roman" w:hAnsi="Times New Roman"/>
          <w:sz w:val="24"/>
          <w:szCs w:val="24"/>
        </w:rPr>
        <w:t>Технические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налоговые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расходы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за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2024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год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составили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73,4%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от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общего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объема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налоговых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расходов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направлены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на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повышение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качества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управления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муниципальными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финансами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на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оптимизацию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встречных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финансовых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потоков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бюджета,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что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способствует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высвобождению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финансовых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ресурсов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для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достижения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целей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социально-экономической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политики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муниципального</w:t>
      </w:r>
      <w:r w:rsidR="001915E9">
        <w:rPr>
          <w:rFonts w:ascii="Times New Roman" w:hAnsi="Times New Roman"/>
          <w:sz w:val="24"/>
          <w:szCs w:val="24"/>
        </w:rPr>
        <w:t xml:space="preserve"> </w:t>
      </w:r>
      <w:r w:rsidRPr="00B13EF7">
        <w:rPr>
          <w:rFonts w:ascii="Times New Roman" w:hAnsi="Times New Roman"/>
          <w:sz w:val="24"/>
          <w:szCs w:val="24"/>
        </w:rPr>
        <w:t>образования.</w:t>
      </w:r>
      <w:r w:rsidR="001915E9">
        <w:rPr>
          <w:rFonts w:ascii="Times New Roman" w:hAnsi="Times New Roman"/>
          <w:sz w:val="24"/>
          <w:szCs w:val="24"/>
        </w:rPr>
        <w:t xml:space="preserve"> 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основании</w:t>
      </w:r>
      <w:r w:rsidR="001915E9">
        <w:rPr>
          <w:bCs/>
        </w:rPr>
        <w:t xml:space="preserve"> </w:t>
      </w:r>
      <w:r w:rsidRPr="00B13EF7">
        <w:rPr>
          <w:bCs/>
        </w:rPr>
        <w:t>полученных</w:t>
      </w:r>
      <w:r w:rsidR="001915E9">
        <w:rPr>
          <w:bCs/>
        </w:rPr>
        <w:t xml:space="preserve"> </w:t>
      </w:r>
      <w:r w:rsidRPr="00B13EF7">
        <w:rPr>
          <w:bCs/>
        </w:rPr>
        <w:t>выводов</w:t>
      </w:r>
      <w:r w:rsidR="001915E9">
        <w:rPr>
          <w:bCs/>
        </w:rPr>
        <w:t xml:space="preserve"> </w:t>
      </w:r>
      <w:r w:rsidRPr="00B13EF7">
        <w:rPr>
          <w:bCs/>
        </w:rPr>
        <w:t>об</w:t>
      </w:r>
      <w:r w:rsidR="001915E9">
        <w:rPr>
          <w:bCs/>
        </w:rPr>
        <w:t xml:space="preserve"> </w:t>
      </w:r>
      <w:r w:rsidRPr="00B13EF7">
        <w:rPr>
          <w:bCs/>
        </w:rPr>
        <w:t>эффективности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расходов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итогам</w:t>
      </w:r>
      <w:r w:rsidR="001915E9">
        <w:rPr>
          <w:bCs/>
        </w:rPr>
        <w:t xml:space="preserve"> </w:t>
      </w:r>
      <w:r w:rsidRPr="00B13EF7">
        <w:rPr>
          <w:bCs/>
        </w:rPr>
        <w:t>2024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с</w:t>
      </w:r>
      <w:r w:rsidR="001915E9">
        <w:rPr>
          <w:bCs/>
        </w:rPr>
        <w:t xml:space="preserve"> </w:t>
      </w:r>
      <w:r w:rsidRPr="00B13EF7">
        <w:rPr>
          <w:bCs/>
        </w:rPr>
        <w:t>учетом</w:t>
      </w:r>
      <w:r w:rsidR="001915E9">
        <w:rPr>
          <w:bCs/>
        </w:rPr>
        <w:t xml:space="preserve"> </w:t>
      </w:r>
      <w:r w:rsidRPr="00B13EF7">
        <w:rPr>
          <w:bCs/>
        </w:rPr>
        <w:t>предложений</w:t>
      </w:r>
      <w:r w:rsidR="001915E9">
        <w:rPr>
          <w:bCs/>
        </w:rPr>
        <w:t xml:space="preserve"> </w:t>
      </w:r>
      <w:r w:rsidRPr="00B13EF7">
        <w:rPr>
          <w:bCs/>
        </w:rPr>
        <w:t>кураторов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расходов</w:t>
      </w:r>
      <w:r w:rsidR="001915E9">
        <w:rPr>
          <w:bCs/>
        </w:rPr>
        <w:t xml:space="preserve"> </w:t>
      </w:r>
      <w:r w:rsidRPr="00B13EF7">
        <w:rPr>
          <w:bCs/>
        </w:rPr>
        <w:t>предложено</w:t>
      </w:r>
      <w:r w:rsidR="001915E9">
        <w:rPr>
          <w:bCs/>
        </w:rPr>
        <w:t xml:space="preserve"> </w:t>
      </w:r>
      <w:r w:rsidRPr="00B13EF7">
        <w:rPr>
          <w:bCs/>
        </w:rPr>
        <w:t>сохранить</w:t>
      </w:r>
      <w:r w:rsidR="001915E9">
        <w:rPr>
          <w:bCs/>
        </w:rPr>
        <w:t xml:space="preserve"> </w:t>
      </w:r>
      <w:r w:rsidRPr="00B13EF7">
        <w:rPr>
          <w:bCs/>
        </w:rPr>
        <w:t>действующие</w:t>
      </w:r>
      <w:r w:rsidR="001915E9">
        <w:rPr>
          <w:bCs/>
        </w:rPr>
        <w:t xml:space="preserve"> </w:t>
      </w:r>
      <w:r w:rsidRPr="00B13EF7">
        <w:rPr>
          <w:bCs/>
        </w:rPr>
        <w:t>на</w:t>
      </w:r>
      <w:r w:rsidR="001915E9">
        <w:rPr>
          <w:bCs/>
        </w:rPr>
        <w:t xml:space="preserve"> </w:t>
      </w:r>
      <w:r w:rsidRPr="00B13EF7">
        <w:rPr>
          <w:bCs/>
        </w:rPr>
        <w:t>01</w:t>
      </w:r>
      <w:r w:rsidR="001915E9">
        <w:rPr>
          <w:bCs/>
        </w:rPr>
        <w:t xml:space="preserve"> </w:t>
      </w:r>
      <w:r w:rsidRPr="00B13EF7">
        <w:rPr>
          <w:bCs/>
        </w:rPr>
        <w:t>января</w:t>
      </w:r>
      <w:r w:rsidR="001915E9">
        <w:rPr>
          <w:bCs/>
        </w:rPr>
        <w:t xml:space="preserve"> </w:t>
      </w:r>
      <w:r w:rsidRPr="00B13EF7">
        <w:rPr>
          <w:bCs/>
        </w:rPr>
        <w:t>2024</w:t>
      </w:r>
      <w:r w:rsidR="001915E9">
        <w:rPr>
          <w:bCs/>
        </w:rPr>
        <w:t xml:space="preserve"> </w:t>
      </w:r>
      <w:r w:rsidRPr="00B13EF7">
        <w:rPr>
          <w:bCs/>
        </w:rPr>
        <w:t>года</w:t>
      </w:r>
      <w:r w:rsidR="001915E9">
        <w:rPr>
          <w:bCs/>
        </w:rPr>
        <w:t xml:space="preserve"> </w:t>
      </w:r>
      <w:r w:rsidRPr="00B13EF7">
        <w:rPr>
          <w:bCs/>
        </w:rPr>
        <w:t>налоговые</w:t>
      </w:r>
      <w:r w:rsidR="001915E9">
        <w:rPr>
          <w:bCs/>
        </w:rPr>
        <w:t xml:space="preserve"> </w:t>
      </w:r>
      <w:r w:rsidRPr="00B13EF7">
        <w:rPr>
          <w:bCs/>
        </w:rPr>
        <w:t>расходы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района.</w:t>
      </w:r>
    </w:p>
    <w:p w:rsidR="00EA3287" w:rsidRPr="00B13EF7" w:rsidRDefault="00EA4E60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января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2026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года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планируется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льготы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100%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по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земельному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налогу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для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участников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специальной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военной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операции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членов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их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семей.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bCs/>
          <w:sz w:val="24"/>
          <w:szCs w:val="24"/>
        </w:rPr>
        <w:t>Д</w:t>
      </w:r>
      <w:r w:rsidR="00EA3287" w:rsidRPr="00B13EF7">
        <w:rPr>
          <w:rFonts w:ascii="Times New Roman" w:hAnsi="Times New Roman" w:cs="Times New Roman"/>
          <w:sz w:val="24"/>
          <w:szCs w:val="24"/>
        </w:rPr>
        <w:t>анный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налоговый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расход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соответствует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стратегической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цели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района: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повышение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качества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жизни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населения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путем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формирования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благоприятной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социальной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EA3287" w:rsidRPr="00B13EF7">
        <w:rPr>
          <w:rFonts w:ascii="Times New Roman" w:hAnsi="Times New Roman" w:cs="Times New Roman"/>
          <w:sz w:val="24"/>
          <w:szCs w:val="24"/>
        </w:rPr>
        <w:t>среды.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5.</w:t>
      </w:r>
      <w:r w:rsidR="001915E9">
        <w:rPr>
          <w:bCs/>
        </w:rPr>
        <w:t xml:space="preserve"> </w:t>
      </w:r>
      <w:r w:rsidRPr="00B13EF7">
        <w:rPr>
          <w:bCs/>
        </w:rPr>
        <w:t>Повышения</w:t>
      </w:r>
      <w:r w:rsidR="001915E9">
        <w:rPr>
          <w:bCs/>
        </w:rPr>
        <w:t xml:space="preserve"> </w:t>
      </w:r>
      <w:r w:rsidRPr="00B13EF7">
        <w:rPr>
          <w:bCs/>
        </w:rPr>
        <w:t>собираемости</w:t>
      </w:r>
      <w:r w:rsidR="001915E9">
        <w:rPr>
          <w:bCs/>
        </w:rPr>
        <w:t xml:space="preserve"> </w:t>
      </w:r>
      <w:r w:rsidRPr="00B13EF7">
        <w:rPr>
          <w:bCs/>
        </w:rPr>
        <w:t>налогов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снижения</w:t>
      </w:r>
      <w:r w:rsidR="001915E9">
        <w:rPr>
          <w:bCs/>
        </w:rPr>
        <w:t xml:space="preserve"> </w:t>
      </w:r>
      <w:r w:rsidRPr="00B13EF7">
        <w:rPr>
          <w:bCs/>
        </w:rPr>
        <w:t>уровня</w:t>
      </w:r>
      <w:r w:rsidR="001915E9">
        <w:rPr>
          <w:bCs/>
        </w:rPr>
        <w:t xml:space="preserve"> </w:t>
      </w:r>
      <w:r w:rsidRPr="00B13EF7">
        <w:rPr>
          <w:bCs/>
        </w:rPr>
        <w:t>недоимки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налогам</w:t>
      </w:r>
      <w:r w:rsidR="001915E9">
        <w:rPr>
          <w:bCs/>
        </w:rPr>
        <w:t xml:space="preserve"> </w:t>
      </w:r>
      <w:r w:rsidRPr="00B13EF7">
        <w:rPr>
          <w:bCs/>
        </w:rPr>
        <w:t>за</w:t>
      </w:r>
      <w:r w:rsidR="001915E9">
        <w:rPr>
          <w:bCs/>
        </w:rPr>
        <w:t xml:space="preserve"> </w:t>
      </w:r>
      <w:r w:rsidRPr="00B13EF7">
        <w:rPr>
          <w:bCs/>
        </w:rPr>
        <w:t>счет:</w:t>
      </w:r>
    </w:p>
    <w:p w:rsidR="00EA3287" w:rsidRPr="00B13EF7" w:rsidRDefault="00EA3287" w:rsidP="00B13EF7">
      <w:pPr>
        <w:widowControl w:val="0"/>
        <w:suppressAutoHyphens/>
        <w:ind w:firstLine="708"/>
        <w:jc w:val="both"/>
        <w:rPr>
          <w:bCs/>
        </w:rPr>
      </w:pPr>
      <w:r w:rsidRPr="00B13EF7">
        <w:rPr>
          <w:bCs/>
        </w:rPr>
        <w:t>проведения</w:t>
      </w:r>
      <w:r w:rsidR="001915E9">
        <w:rPr>
          <w:bCs/>
        </w:rPr>
        <w:t xml:space="preserve"> </w:t>
      </w:r>
      <w:r w:rsidRPr="00B13EF7">
        <w:rPr>
          <w:bCs/>
        </w:rPr>
        <w:t>комиссий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мобилизации</w:t>
      </w:r>
      <w:r w:rsidR="001915E9">
        <w:rPr>
          <w:bCs/>
        </w:rPr>
        <w:t xml:space="preserve"> </w:t>
      </w:r>
      <w:r w:rsidRPr="00B13EF7">
        <w:rPr>
          <w:bCs/>
        </w:rPr>
        <w:t>дополнительных</w:t>
      </w:r>
      <w:r w:rsidR="001915E9">
        <w:rPr>
          <w:bCs/>
        </w:rPr>
        <w:t xml:space="preserve"> </w:t>
      </w:r>
      <w:r w:rsidRPr="00B13EF7">
        <w:rPr>
          <w:bCs/>
        </w:rPr>
        <w:t>доходов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бюджет</w:t>
      </w:r>
      <w:r w:rsidR="001915E9">
        <w:rPr>
          <w:bCs/>
        </w:rPr>
        <w:t xml:space="preserve"> </w:t>
      </w:r>
      <w:r w:rsidRPr="00B13EF7">
        <w:rPr>
          <w:bCs/>
        </w:rPr>
        <w:t>муниципального</w:t>
      </w:r>
      <w:r w:rsidR="001915E9">
        <w:rPr>
          <w:bCs/>
        </w:rPr>
        <w:t xml:space="preserve"> </w:t>
      </w:r>
      <w:r w:rsidRPr="00B13EF7">
        <w:rPr>
          <w:bCs/>
        </w:rPr>
        <w:t>образования</w:t>
      </w:r>
      <w:r w:rsidR="001915E9">
        <w:rPr>
          <w:bCs/>
        </w:rPr>
        <w:t xml:space="preserve"> </w:t>
      </w:r>
      <w:r w:rsidRPr="00B13EF7">
        <w:rPr>
          <w:bCs/>
        </w:rPr>
        <w:t>Кондинский</w:t>
      </w:r>
      <w:r w:rsidR="001915E9">
        <w:rPr>
          <w:bCs/>
        </w:rPr>
        <w:t xml:space="preserve"> </w:t>
      </w:r>
      <w:r w:rsidRPr="00B13EF7">
        <w:rPr>
          <w:bCs/>
        </w:rPr>
        <w:t>район;</w:t>
      </w:r>
    </w:p>
    <w:p w:rsidR="00EA3287" w:rsidRPr="00B13EF7" w:rsidRDefault="00EA3287" w:rsidP="00B13EF7">
      <w:pPr>
        <w:widowControl w:val="0"/>
        <w:suppressAutoHyphens/>
        <w:ind w:firstLine="708"/>
        <w:jc w:val="both"/>
      </w:pPr>
      <w:r w:rsidRPr="00B13EF7">
        <w:rPr>
          <w:color w:val="000000"/>
        </w:rPr>
        <w:t>информационного</w:t>
      </w:r>
      <w:r w:rsidR="001915E9">
        <w:rPr>
          <w:color w:val="000000"/>
        </w:rPr>
        <w:t xml:space="preserve"> </w:t>
      </w:r>
      <w:r w:rsidRPr="00B13EF7">
        <w:rPr>
          <w:color w:val="000000"/>
        </w:rPr>
        <w:t>взаимодействия</w:t>
      </w:r>
      <w:r w:rsidR="001915E9">
        <w:rPr>
          <w:color w:val="000000"/>
        </w:rPr>
        <w:t xml:space="preserve"> </w:t>
      </w:r>
      <w:r w:rsidRPr="00B13EF7">
        <w:rPr>
          <w:color w:val="000000"/>
        </w:rPr>
        <w:t>с</w:t>
      </w:r>
      <w:r w:rsidR="001915E9">
        <w:rPr>
          <w:color w:val="000000"/>
        </w:rPr>
        <w:t xml:space="preserve"> </w:t>
      </w:r>
      <w:r w:rsidRPr="00B13EF7">
        <w:t>Межрайонной</w:t>
      </w:r>
      <w:r w:rsidR="001915E9">
        <w:t xml:space="preserve"> </w:t>
      </w:r>
      <w:r w:rsidRPr="00B13EF7">
        <w:t>инспекцией</w:t>
      </w:r>
      <w:r w:rsidR="001915E9">
        <w:t xml:space="preserve"> </w:t>
      </w:r>
      <w:r w:rsidRPr="00B13EF7">
        <w:t>Федеральной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службы</w:t>
      </w:r>
      <w:r w:rsidR="001915E9">
        <w:t xml:space="preserve"> </w:t>
      </w:r>
      <w:r w:rsidRPr="00B13EF7">
        <w:t>России</w:t>
      </w:r>
      <w:r w:rsidR="001915E9">
        <w:t xml:space="preserve"> </w:t>
      </w:r>
      <w:r w:rsidRPr="00B13EF7">
        <w:t>№</w:t>
      </w:r>
      <w:r w:rsidR="001915E9">
        <w:t xml:space="preserve"> </w:t>
      </w:r>
      <w:r w:rsidRPr="00B13EF7">
        <w:t>2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Ханты-Мансийскому</w:t>
      </w:r>
      <w:r w:rsidR="001915E9">
        <w:t xml:space="preserve"> </w:t>
      </w:r>
      <w:r w:rsidRPr="00B13EF7">
        <w:t>автономному</w:t>
      </w:r>
      <w:r w:rsidR="001915E9">
        <w:t xml:space="preserve"> </w:t>
      </w:r>
      <w:r w:rsidRPr="00B13EF7">
        <w:t>округу</w:t>
      </w:r>
      <w:r w:rsidR="001915E9">
        <w:t xml:space="preserve"> </w:t>
      </w:r>
      <w:r w:rsidRPr="00B13EF7">
        <w:t>–</w:t>
      </w:r>
      <w:r w:rsidR="001915E9">
        <w:t xml:space="preserve"> </w:t>
      </w:r>
      <w:r w:rsidRPr="00B13EF7">
        <w:t>Югре;</w:t>
      </w:r>
    </w:p>
    <w:p w:rsidR="00EA3287" w:rsidRPr="00B13EF7" w:rsidRDefault="00EA3287" w:rsidP="00B13EF7">
      <w:pPr>
        <w:widowControl w:val="0"/>
        <w:suppressAutoHyphens/>
        <w:ind w:firstLine="708"/>
        <w:jc w:val="both"/>
      </w:pPr>
      <w:r w:rsidRPr="00B13EF7">
        <w:t>проведения</w:t>
      </w:r>
      <w:r w:rsidR="001915E9">
        <w:t xml:space="preserve"> </w:t>
      </w:r>
      <w:r w:rsidRPr="00B13EF7">
        <w:t>информационных</w:t>
      </w:r>
      <w:r w:rsidR="001915E9">
        <w:t xml:space="preserve"> </w:t>
      </w:r>
      <w:r w:rsidRPr="00B13EF7">
        <w:t>кампаний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разъяснительной</w:t>
      </w:r>
      <w:r w:rsidR="001915E9">
        <w:t xml:space="preserve"> </w:t>
      </w:r>
      <w:r w:rsidRPr="00B13EF7">
        <w:t>работе</w:t>
      </w:r>
      <w:r w:rsidR="001915E9">
        <w:t xml:space="preserve"> </w:t>
      </w:r>
      <w:r w:rsidRPr="00B13EF7">
        <w:t>среди</w:t>
      </w:r>
      <w:r w:rsidR="001915E9">
        <w:t xml:space="preserve"> </w:t>
      </w:r>
      <w:r w:rsidRPr="00B13EF7">
        <w:t>населения</w:t>
      </w:r>
      <w:r w:rsidR="001915E9">
        <w:t xml:space="preserve"> </w:t>
      </w:r>
      <w:r w:rsidR="00515F85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о</w:t>
      </w:r>
      <w:r w:rsidR="001915E9">
        <w:t xml:space="preserve"> </w:t>
      </w:r>
      <w:r w:rsidRPr="00B13EF7">
        <w:t>необходимости</w:t>
      </w:r>
      <w:r w:rsidR="001915E9">
        <w:t xml:space="preserve"> </w:t>
      </w:r>
      <w:r w:rsidRPr="00B13EF7">
        <w:t>своевременного</w:t>
      </w:r>
      <w:r w:rsidR="001915E9">
        <w:t xml:space="preserve"> </w:t>
      </w:r>
      <w:r w:rsidRPr="00B13EF7">
        <w:t>исполнения</w:t>
      </w:r>
      <w:r w:rsidR="001915E9">
        <w:t xml:space="preserve"> </w:t>
      </w:r>
      <w:r w:rsidRPr="00B13EF7">
        <w:t>обязанности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уплате</w:t>
      </w:r>
      <w:r w:rsidR="001915E9">
        <w:t xml:space="preserve"> </w:t>
      </w:r>
      <w:r w:rsidRPr="00B13EF7">
        <w:t>налогов;</w:t>
      </w:r>
    </w:p>
    <w:p w:rsidR="00EA3287" w:rsidRPr="00B13EF7" w:rsidRDefault="00EA3287" w:rsidP="00B13EF7">
      <w:pPr>
        <w:widowControl w:val="0"/>
        <w:suppressAutoHyphens/>
        <w:ind w:firstLine="708"/>
        <w:jc w:val="both"/>
      </w:pPr>
      <w:r w:rsidRPr="00B13EF7">
        <w:t>организации</w:t>
      </w:r>
      <w:r w:rsidR="001915E9">
        <w:t xml:space="preserve"> </w:t>
      </w:r>
      <w:r w:rsidRPr="00B13EF7">
        <w:t>работы</w:t>
      </w:r>
      <w:r w:rsidR="001915E9">
        <w:t xml:space="preserve"> </w:t>
      </w:r>
      <w:r w:rsidRPr="00B13EF7">
        <w:t>мобильных</w:t>
      </w:r>
      <w:r w:rsidR="001915E9">
        <w:t xml:space="preserve"> </w:t>
      </w:r>
      <w:r w:rsidRPr="00B13EF7">
        <w:t>офисов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привлечением</w:t>
      </w:r>
      <w:r w:rsidR="001915E9">
        <w:t xml:space="preserve"> </w:t>
      </w:r>
      <w:r w:rsidRPr="00B13EF7">
        <w:t>ресурсов</w:t>
      </w:r>
      <w:r w:rsidR="001915E9">
        <w:t xml:space="preserve"> </w:t>
      </w:r>
      <w:r w:rsidRPr="00B13EF7">
        <w:t>Федеральной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службы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обеспечения</w:t>
      </w:r>
      <w:r w:rsidR="001915E9">
        <w:t xml:space="preserve"> </w:t>
      </w:r>
      <w:r w:rsidRPr="00B13EF7">
        <w:t>возможности</w:t>
      </w:r>
      <w:r w:rsidR="001915E9">
        <w:t xml:space="preserve"> </w:t>
      </w:r>
      <w:r w:rsidRPr="00B13EF7">
        <w:t>уплаты</w:t>
      </w:r>
      <w:r w:rsidR="001915E9">
        <w:t xml:space="preserve"> </w:t>
      </w:r>
      <w:r w:rsidRPr="00B13EF7">
        <w:t>налогов,</w:t>
      </w:r>
      <w:r w:rsidR="001915E9">
        <w:t xml:space="preserve"> </w:t>
      </w:r>
      <w:r w:rsidRPr="00B13EF7">
        <w:t>штрафов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иных</w:t>
      </w:r>
      <w:r w:rsidR="001915E9">
        <w:t xml:space="preserve"> </w:t>
      </w:r>
      <w:r w:rsidRPr="00B13EF7">
        <w:t>платежей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бюджет</w:t>
      </w:r>
      <w:r w:rsidR="001915E9">
        <w:t xml:space="preserve"> </w:t>
      </w:r>
      <w:r w:rsidR="00515F85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EA4E60">
      <w:pPr>
        <w:pStyle w:val="a9"/>
        <w:ind w:left="0" w:firstLine="0"/>
        <w:jc w:val="center"/>
        <w:rPr>
          <w:sz w:val="24"/>
          <w:szCs w:val="24"/>
        </w:rPr>
      </w:pPr>
      <w:r w:rsidRPr="00B13EF7">
        <w:rPr>
          <w:sz w:val="24"/>
          <w:szCs w:val="24"/>
        </w:rPr>
        <w:lastRenderedPageBreak/>
        <w:t>Раздел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  <w:lang w:val="en-US"/>
        </w:rPr>
        <w:t>II</w:t>
      </w:r>
      <w:r w:rsidRPr="00B13EF7">
        <w:rPr>
          <w:sz w:val="24"/>
          <w:szCs w:val="24"/>
        </w:rPr>
        <w:t>.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направления</w:t>
      </w:r>
      <w:r w:rsidR="001915E9">
        <w:rPr>
          <w:sz w:val="24"/>
          <w:szCs w:val="24"/>
        </w:rPr>
        <w:t xml:space="preserve"> </w:t>
      </w:r>
      <w:r w:rsidRPr="00B13EF7">
        <w:rPr>
          <w:bCs/>
          <w:sz w:val="24"/>
          <w:szCs w:val="24"/>
        </w:rPr>
        <w:t>бюджетной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политики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муниципального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образования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Кондинский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подходы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формированию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характеристик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проекта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Кондинского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2026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плановый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период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2027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2028</w:t>
      </w:r>
      <w:r w:rsidR="001915E9">
        <w:rPr>
          <w:sz w:val="24"/>
          <w:szCs w:val="24"/>
        </w:rPr>
        <w:t xml:space="preserve"> </w:t>
      </w:r>
      <w:r w:rsidR="00B13EF7" w:rsidRPr="00B13EF7">
        <w:rPr>
          <w:sz w:val="24"/>
          <w:szCs w:val="24"/>
        </w:rPr>
        <w:t>годов</w:t>
      </w:r>
    </w:p>
    <w:p w:rsidR="00B13EF7" w:rsidRPr="00B13EF7" w:rsidRDefault="00B13EF7" w:rsidP="00B13EF7">
      <w:pPr>
        <w:pStyle w:val="a9"/>
        <w:ind w:left="0" w:firstLine="708"/>
        <w:rPr>
          <w:sz w:val="24"/>
          <w:szCs w:val="24"/>
        </w:rPr>
      </w:pP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условиях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текущей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геополитической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ситуации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возникающих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связи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этим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рисков,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бюджетная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политика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Кондинского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нацелена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проведение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бюджетной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консолидации,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включающей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увеличение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повышение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эффективности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расходов.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br/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области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бюджетная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политика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ориентирована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укрепление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финансовой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обеспеченности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сохранение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стабильности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доходной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базы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бюджета.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Достижению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этой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цели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будет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способствовать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продолжение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работы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развитию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потенциала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постоянного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мониторинга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рисков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развития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экономики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Кондинского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улучшения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качества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администрирования.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2022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российская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экономика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находится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условиях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устойчивого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санкционного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режима,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что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является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основанием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для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сохранения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умеренного,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консервативного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подхода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br/>
      </w:r>
      <w:r w:rsidRPr="00B13EF7">
        <w:rPr>
          <w:sz w:val="24"/>
          <w:szCs w:val="24"/>
        </w:rPr>
        <w:t>к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планированию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бюджета.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Процесс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формирования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прогноза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бюджета</w:t>
      </w:r>
      <w:r w:rsidR="001915E9">
        <w:rPr>
          <w:sz w:val="24"/>
          <w:szCs w:val="24"/>
        </w:rPr>
        <w:t xml:space="preserve"> </w:t>
      </w:r>
      <w:r w:rsidR="00515F85">
        <w:rPr>
          <w:sz w:val="24"/>
          <w:szCs w:val="24"/>
        </w:rPr>
        <w:t>Кондинского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района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br/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предстоящий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финансовый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период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сопряжен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рядом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новаций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федерального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законодательства.</w:t>
      </w:r>
      <w:r w:rsidR="001915E9">
        <w:rPr>
          <w:sz w:val="24"/>
          <w:szCs w:val="24"/>
        </w:rPr>
        <w:t xml:space="preserve"> 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Начиная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2026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изменятся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правила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уплаты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налогов,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выпадающие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выходные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или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праздничные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дни.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Уплата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налога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будет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осуществляться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последний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рабочий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день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перед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выходными.</w:t>
      </w:r>
      <w:r w:rsidR="001915E9">
        <w:rPr>
          <w:sz w:val="24"/>
          <w:szCs w:val="24"/>
        </w:rPr>
        <w:t xml:space="preserve"> 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t>0</w:t>
      </w:r>
      <w:r w:rsidRPr="00B13EF7">
        <w:rPr>
          <w:sz w:val="24"/>
          <w:szCs w:val="24"/>
        </w:rPr>
        <w:t>1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января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2026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плата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за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негативное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воздействие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окружающую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среду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подлежит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зачислению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субъектов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Российск</w:t>
      </w:r>
      <w:r w:rsidR="00EA4E60">
        <w:rPr>
          <w:sz w:val="24"/>
          <w:szCs w:val="24"/>
        </w:rPr>
        <w:t>ой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t>Федерации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t>по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t>нормативу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t>100,0</w:t>
      </w:r>
      <w:r w:rsidRPr="00B13EF7">
        <w:rPr>
          <w:sz w:val="24"/>
          <w:szCs w:val="24"/>
        </w:rPr>
        <w:t>%.</w:t>
      </w:r>
      <w:r w:rsidR="001915E9">
        <w:rPr>
          <w:sz w:val="24"/>
          <w:szCs w:val="24"/>
        </w:rPr>
        <w:t xml:space="preserve"> </w:t>
      </w:r>
    </w:p>
    <w:p w:rsidR="00EA3287" w:rsidRPr="00B13EF7" w:rsidRDefault="00EA3287" w:rsidP="00B13EF7">
      <w:pPr>
        <w:pStyle w:val="a9"/>
        <w:ind w:left="0" w:firstLine="708"/>
        <w:rPr>
          <w:sz w:val="24"/>
          <w:szCs w:val="24"/>
        </w:rPr>
      </w:pP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целью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обеспечения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прозрачности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администрирования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прогнозирования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доходов,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br/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предстоящем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бюджетном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цикле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продолжится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работа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внедрению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цифровизации</w:t>
      </w:r>
      <w:r w:rsidR="001915E9">
        <w:rPr>
          <w:sz w:val="24"/>
          <w:szCs w:val="24"/>
        </w:rPr>
        <w:t xml:space="preserve"> </w:t>
      </w:r>
      <w:r w:rsidR="00EA4E60">
        <w:rPr>
          <w:sz w:val="24"/>
          <w:szCs w:val="24"/>
        </w:rPr>
        <w:br/>
      </w:r>
      <w:r w:rsidRPr="00B13EF7">
        <w:rPr>
          <w:sz w:val="24"/>
          <w:szCs w:val="24"/>
        </w:rPr>
        <w:t>в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систему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управления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доходами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использованием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государственной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информационной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системы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«Региональный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электронный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бюджет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Югры».</w:t>
      </w:r>
      <w:r w:rsidR="001915E9">
        <w:rPr>
          <w:sz w:val="24"/>
          <w:szCs w:val="24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rFonts w:eastAsia="TimesNewRoman"/>
        </w:rPr>
        <w:t>Утвержденные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планируемые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изменения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федерального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регионального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законодательства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учтены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формировании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бюджета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района.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целях</w:t>
      </w:r>
      <w:r w:rsidR="001915E9">
        <w:rPr>
          <w:bCs/>
        </w:rPr>
        <w:t xml:space="preserve"> </w:t>
      </w:r>
      <w:r w:rsidRPr="00B13EF7">
        <w:rPr>
          <w:bCs/>
        </w:rPr>
        <w:t>достижения</w:t>
      </w:r>
      <w:r w:rsidR="001915E9">
        <w:rPr>
          <w:bCs/>
        </w:rPr>
        <w:t xml:space="preserve"> </w:t>
      </w:r>
      <w:r w:rsidRPr="00B13EF7">
        <w:rPr>
          <w:bCs/>
        </w:rPr>
        <w:t>позитивного</w:t>
      </w:r>
      <w:r w:rsidR="001915E9">
        <w:rPr>
          <w:bCs/>
        </w:rPr>
        <w:t xml:space="preserve"> </w:t>
      </w:r>
      <w:r w:rsidRPr="00B13EF7">
        <w:rPr>
          <w:bCs/>
        </w:rPr>
        <w:t>сценария</w:t>
      </w:r>
      <w:r w:rsidR="001915E9">
        <w:rPr>
          <w:bCs/>
        </w:rPr>
        <w:t xml:space="preserve"> </w:t>
      </w:r>
      <w:r w:rsidRPr="00B13EF7">
        <w:rPr>
          <w:bCs/>
        </w:rPr>
        <w:t>исполнения</w:t>
      </w:r>
      <w:r w:rsidR="001915E9">
        <w:rPr>
          <w:bCs/>
        </w:rPr>
        <w:t xml:space="preserve"> </w:t>
      </w:r>
      <w:r w:rsidRPr="00B13EF7">
        <w:rPr>
          <w:bCs/>
        </w:rPr>
        <w:t>доходной</w:t>
      </w:r>
      <w:r w:rsidR="001915E9">
        <w:rPr>
          <w:bCs/>
        </w:rPr>
        <w:t xml:space="preserve"> </w:t>
      </w:r>
      <w:r w:rsidRPr="00B13EF7">
        <w:rPr>
          <w:bCs/>
        </w:rPr>
        <w:t>части</w:t>
      </w:r>
      <w:r w:rsidR="001915E9">
        <w:rPr>
          <w:bCs/>
        </w:rPr>
        <w:t xml:space="preserve"> </w:t>
      </w:r>
      <w:r w:rsidRPr="00B13EF7">
        <w:rPr>
          <w:bCs/>
        </w:rPr>
        <w:t>бюджета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района,</w:t>
      </w:r>
      <w:r w:rsidR="001915E9">
        <w:rPr>
          <w:bCs/>
        </w:rPr>
        <w:t xml:space="preserve"> </w:t>
      </w:r>
      <w:r w:rsidRPr="00B13EF7">
        <w:rPr>
          <w:bCs/>
        </w:rPr>
        <w:t>а</w:t>
      </w:r>
      <w:r w:rsidR="001915E9">
        <w:rPr>
          <w:bCs/>
        </w:rPr>
        <w:t xml:space="preserve"> </w:t>
      </w:r>
      <w:r w:rsidRPr="00B13EF7">
        <w:rPr>
          <w:bCs/>
        </w:rPr>
        <w:t>также</w:t>
      </w:r>
      <w:r w:rsidR="001915E9">
        <w:rPr>
          <w:bCs/>
        </w:rPr>
        <w:t xml:space="preserve"> </w:t>
      </w:r>
      <w:r w:rsidRPr="00B13EF7">
        <w:rPr>
          <w:bCs/>
        </w:rPr>
        <w:t>для</w:t>
      </w:r>
      <w:r w:rsidR="001915E9">
        <w:rPr>
          <w:bCs/>
        </w:rPr>
        <w:t xml:space="preserve"> </w:t>
      </w:r>
      <w:r w:rsidRPr="00B13EF7">
        <w:rPr>
          <w:bCs/>
        </w:rPr>
        <w:t>создания</w:t>
      </w:r>
      <w:r w:rsidR="001915E9">
        <w:rPr>
          <w:bCs/>
        </w:rPr>
        <w:t xml:space="preserve"> </w:t>
      </w:r>
      <w:r w:rsidRPr="00B13EF7">
        <w:rPr>
          <w:bCs/>
        </w:rPr>
        <w:t>финансового</w:t>
      </w:r>
      <w:r w:rsidR="001915E9">
        <w:rPr>
          <w:bCs/>
        </w:rPr>
        <w:t xml:space="preserve"> </w:t>
      </w:r>
      <w:r w:rsidRPr="00B13EF7">
        <w:rPr>
          <w:bCs/>
        </w:rPr>
        <w:t>задела,</w:t>
      </w:r>
      <w:r w:rsidR="001915E9">
        <w:rPr>
          <w:bCs/>
        </w:rPr>
        <w:t xml:space="preserve"> </w:t>
      </w:r>
      <w:r w:rsidRPr="00B13EF7">
        <w:rPr>
          <w:bCs/>
        </w:rPr>
        <w:t>в</w:t>
      </w:r>
      <w:r w:rsidR="001915E9">
        <w:rPr>
          <w:bCs/>
        </w:rPr>
        <w:t xml:space="preserve"> </w:t>
      </w:r>
      <w:r w:rsidRPr="00B13EF7">
        <w:rPr>
          <w:bCs/>
        </w:rPr>
        <w:t>предстоящем</w:t>
      </w:r>
      <w:r w:rsidR="001915E9">
        <w:rPr>
          <w:bCs/>
        </w:rPr>
        <w:t xml:space="preserve"> </w:t>
      </w:r>
      <w:r w:rsidRPr="00B13EF7">
        <w:rPr>
          <w:bCs/>
        </w:rPr>
        <w:t>бюджетном</w:t>
      </w:r>
      <w:r w:rsidR="001915E9">
        <w:rPr>
          <w:bCs/>
        </w:rPr>
        <w:t xml:space="preserve"> </w:t>
      </w:r>
      <w:r w:rsidRPr="00B13EF7">
        <w:rPr>
          <w:bCs/>
        </w:rPr>
        <w:t>цикле</w:t>
      </w:r>
      <w:r w:rsidR="001915E9">
        <w:rPr>
          <w:bCs/>
        </w:rPr>
        <w:t xml:space="preserve"> </w:t>
      </w:r>
      <w:r w:rsidRPr="00B13EF7">
        <w:rPr>
          <w:bCs/>
        </w:rPr>
        <w:t>будет</w:t>
      </w:r>
      <w:r w:rsidR="001915E9">
        <w:rPr>
          <w:bCs/>
        </w:rPr>
        <w:t xml:space="preserve"> </w:t>
      </w:r>
      <w:r w:rsidRPr="00B13EF7">
        <w:rPr>
          <w:bCs/>
        </w:rPr>
        <w:t>продолжена</w:t>
      </w:r>
      <w:r w:rsidR="001915E9">
        <w:rPr>
          <w:bCs/>
        </w:rPr>
        <w:t xml:space="preserve"> </w:t>
      </w:r>
      <w:r w:rsidRPr="00B13EF7">
        <w:rPr>
          <w:bCs/>
        </w:rPr>
        <w:t>работа</w:t>
      </w:r>
      <w:r w:rsidR="001915E9">
        <w:rPr>
          <w:bCs/>
        </w:rPr>
        <w:t xml:space="preserve"> </w:t>
      </w:r>
      <w:r w:rsidRPr="00B13EF7">
        <w:rPr>
          <w:bCs/>
        </w:rPr>
        <w:t>по</w:t>
      </w:r>
      <w:r w:rsidR="001915E9">
        <w:rPr>
          <w:bCs/>
        </w:rPr>
        <w:t xml:space="preserve"> </w:t>
      </w:r>
      <w:r w:rsidRPr="00B13EF7">
        <w:rPr>
          <w:bCs/>
        </w:rPr>
        <w:t>следующим</w:t>
      </w:r>
      <w:r w:rsidR="001915E9">
        <w:rPr>
          <w:bCs/>
        </w:rPr>
        <w:t xml:space="preserve"> </w:t>
      </w:r>
      <w:r w:rsidRPr="00B13EF7">
        <w:rPr>
          <w:bCs/>
        </w:rPr>
        <w:t>направлениям: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bCs/>
        </w:rPr>
        <w:t>повышение</w:t>
      </w:r>
      <w:r w:rsidR="001915E9">
        <w:rPr>
          <w:bCs/>
        </w:rPr>
        <w:t xml:space="preserve"> </w:t>
      </w:r>
      <w:r w:rsidRPr="00B13EF7">
        <w:rPr>
          <w:bCs/>
        </w:rPr>
        <w:t>качества</w:t>
      </w:r>
      <w:r w:rsidR="001915E9">
        <w:rPr>
          <w:bCs/>
        </w:rPr>
        <w:t xml:space="preserve"> </w:t>
      </w:r>
      <w:r w:rsidRPr="00B13EF7">
        <w:rPr>
          <w:bCs/>
        </w:rPr>
        <w:t>прогноза</w:t>
      </w:r>
      <w:r w:rsidR="001915E9">
        <w:rPr>
          <w:bCs/>
        </w:rPr>
        <w:t xml:space="preserve"> </w:t>
      </w:r>
      <w:r w:rsidRPr="00B13EF7">
        <w:rPr>
          <w:bCs/>
        </w:rPr>
        <w:t>показателей</w:t>
      </w:r>
      <w:r w:rsidR="001915E9">
        <w:rPr>
          <w:bCs/>
        </w:rPr>
        <w:t xml:space="preserve"> </w:t>
      </w:r>
      <w:r w:rsidRPr="00B13EF7">
        <w:rPr>
          <w:bCs/>
        </w:rPr>
        <w:t>доходов,</w:t>
      </w:r>
      <w:r w:rsidR="001915E9">
        <w:rPr>
          <w:bCs/>
        </w:rPr>
        <w:t xml:space="preserve"> </w:t>
      </w:r>
      <w:r w:rsidRPr="00B13EF7">
        <w:rPr>
          <w:bCs/>
        </w:rPr>
        <w:t>закладываемых</w:t>
      </w:r>
      <w:r w:rsidR="001915E9">
        <w:rPr>
          <w:bCs/>
        </w:rPr>
        <w:t xml:space="preserve"> </w:t>
      </w:r>
      <w:r w:rsidRPr="00B13EF7">
        <w:rPr>
          <w:bCs/>
        </w:rPr>
        <w:t>при</w:t>
      </w:r>
      <w:r w:rsidR="001915E9">
        <w:rPr>
          <w:bCs/>
        </w:rPr>
        <w:t xml:space="preserve"> </w:t>
      </w:r>
      <w:r w:rsidRPr="00B13EF7">
        <w:rPr>
          <w:bCs/>
        </w:rPr>
        <w:t>формировании</w:t>
      </w:r>
      <w:r w:rsidR="001915E9">
        <w:rPr>
          <w:bCs/>
        </w:rPr>
        <w:t xml:space="preserve"> </w:t>
      </w:r>
      <w:r w:rsidRPr="00B13EF7">
        <w:rPr>
          <w:bCs/>
        </w:rPr>
        <w:t>бюджета</w:t>
      </w:r>
      <w:r w:rsidR="001915E9">
        <w:rPr>
          <w:bCs/>
        </w:rPr>
        <w:t xml:space="preserve"> </w:t>
      </w:r>
      <w:r w:rsidRPr="00B13EF7">
        <w:rPr>
          <w:bCs/>
        </w:rPr>
        <w:t>Кондинского</w:t>
      </w:r>
      <w:r w:rsidR="001915E9">
        <w:rPr>
          <w:bCs/>
        </w:rPr>
        <w:t xml:space="preserve"> </w:t>
      </w:r>
      <w:r w:rsidRPr="00B13EF7">
        <w:rPr>
          <w:bCs/>
        </w:rPr>
        <w:t>района;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bCs/>
        </w:rPr>
        <w:t>цифровизация</w:t>
      </w:r>
      <w:r w:rsidR="001915E9">
        <w:rPr>
          <w:bCs/>
        </w:rPr>
        <w:t xml:space="preserve"> </w:t>
      </w:r>
      <w:r w:rsidRPr="00B13EF7">
        <w:rPr>
          <w:bCs/>
        </w:rPr>
        <w:t>системы</w:t>
      </w:r>
      <w:r w:rsidR="001915E9">
        <w:rPr>
          <w:bCs/>
        </w:rPr>
        <w:t xml:space="preserve"> </w:t>
      </w:r>
      <w:r w:rsidRPr="00B13EF7">
        <w:rPr>
          <w:bCs/>
        </w:rPr>
        <w:t>администрирования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прогнозирования</w:t>
      </w:r>
      <w:r w:rsidR="001915E9">
        <w:rPr>
          <w:bCs/>
        </w:rPr>
        <w:t xml:space="preserve"> </w:t>
      </w:r>
      <w:r w:rsidRPr="00B13EF7">
        <w:rPr>
          <w:bCs/>
        </w:rPr>
        <w:t>доходов</w:t>
      </w:r>
      <w:r w:rsidR="001915E9">
        <w:rPr>
          <w:bCs/>
        </w:rPr>
        <w:t xml:space="preserve"> </w:t>
      </w:r>
      <w:r w:rsidRPr="00B13EF7">
        <w:rPr>
          <w:bCs/>
        </w:rPr>
        <w:t>бюджета,</w:t>
      </w:r>
      <w:r w:rsidR="001915E9">
        <w:rPr>
          <w:bCs/>
        </w:rPr>
        <w:t xml:space="preserve"> </w:t>
      </w:r>
      <w:r w:rsidRPr="00B13EF7">
        <w:rPr>
          <w:bCs/>
        </w:rPr>
        <w:t>автоматизация</w:t>
      </w:r>
      <w:r w:rsidR="001915E9">
        <w:rPr>
          <w:bCs/>
        </w:rPr>
        <w:t xml:space="preserve"> </w:t>
      </w:r>
      <w:r w:rsidRPr="00B13EF7">
        <w:rPr>
          <w:bCs/>
        </w:rPr>
        <w:t>процесса</w:t>
      </w:r>
      <w:r w:rsidR="001915E9">
        <w:rPr>
          <w:bCs/>
        </w:rPr>
        <w:t xml:space="preserve"> </w:t>
      </w:r>
      <w:r w:rsidRPr="00B13EF7">
        <w:rPr>
          <w:bCs/>
        </w:rPr>
        <w:t>планирования</w:t>
      </w:r>
      <w:r w:rsidR="001915E9">
        <w:rPr>
          <w:bCs/>
        </w:rPr>
        <w:t xml:space="preserve"> </w:t>
      </w:r>
      <w:r w:rsidRPr="00B13EF7">
        <w:rPr>
          <w:bCs/>
        </w:rPr>
        <w:t>доходов</w:t>
      </w:r>
      <w:r w:rsidR="001915E9">
        <w:rPr>
          <w:bCs/>
        </w:rPr>
        <w:t xml:space="preserve"> </w:t>
      </w:r>
      <w:r w:rsidRPr="00B13EF7">
        <w:rPr>
          <w:bCs/>
        </w:rPr>
        <w:t>бюджета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создание</w:t>
      </w:r>
      <w:r w:rsidR="001915E9">
        <w:rPr>
          <w:bCs/>
        </w:rPr>
        <w:t xml:space="preserve"> </w:t>
      </w:r>
      <w:r w:rsidRPr="00B13EF7">
        <w:rPr>
          <w:bCs/>
        </w:rPr>
        <w:t>единого</w:t>
      </w:r>
      <w:r w:rsidR="001915E9">
        <w:rPr>
          <w:bCs/>
        </w:rPr>
        <w:t xml:space="preserve"> </w:t>
      </w:r>
      <w:r w:rsidRPr="00B13EF7">
        <w:rPr>
          <w:bCs/>
        </w:rPr>
        <w:t>информационного</w:t>
      </w:r>
      <w:r w:rsidR="001915E9">
        <w:rPr>
          <w:bCs/>
        </w:rPr>
        <w:t xml:space="preserve"> </w:t>
      </w:r>
      <w:r w:rsidRPr="00B13EF7">
        <w:rPr>
          <w:bCs/>
        </w:rPr>
        <w:t>пространства</w:t>
      </w:r>
      <w:r w:rsidR="001915E9">
        <w:rPr>
          <w:bCs/>
        </w:rPr>
        <w:t xml:space="preserve"> </w:t>
      </w:r>
      <w:r w:rsidRPr="00B13EF7">
        <w:rPr>
          <w:bCs/>
        </w:rPr>
        <w:t>для</w:t>
      </w:r>
      <w:r w:rsidR="001915E9">
        <w:rPr>
          <w:bCs/>
        </w:rPr>
        <w:t xml:space="preserve"> </w:t>
      </w:r>
      <w:r w:rsidRPr="00B13EF7">
        <w:rPr>
          <w:bCs/>
        </w:rPr>
        <w:t>финансовых</w:t>
      </w:r>
      <w:r w:rsidR="001915E9">
        <w:rPr>
          <w:bCs/>
        </w:rPr>
        <w:t xml:space="preserve"> </w:t>
      </w:r>
      <w:r w:rsidRPr="00B13EF7">
        <w:rPr>
          <w:bCs/>
        </w:rPr>
        <w:t>органов</w:t>
      </w:r>
      <w:r w:rsidR="001915E9">
        <w:rPr>
          <w:bCs/>
        </w:rPr>
        <w:t xml:space="preserve"> </w:t>
      </w:r>
      <w:r w:rsidRPr="00B13EF7">
        <w:rPr>
          <w:bCs/>
        </w:rPr>
        <w:t>и</w:t>
      </w:r>
      <w:r w:rsidR="001915E9">
        <w:rPr>
          <w:bCs/>
        </w:rPr>
        <w:t xml:space="preserve"> </w:t>
      </w:r>
      <w:r w:rsidRPr="00B13EF7">
        <w:rPr>
          <w:bCs/>
        </w:rPr>
        <w:t>главных</w:t>
      </w:r>
      <w:r w:rsidR="001915E9">
        <w:rPr>
          <w:bCs/>
        </w:rPr>
        <w:t xml:space="preserve"> </w:t>
      </w:r>
      <w:r w:rsidRPr="00B13EF7">
        <w:rPr>
          <w:bCs/>
        </w:rPr>
        <w:t>администраторов</w:t>
      </w:r>
      <w:r w:rsidR="001915E9">
        <w:rPr>
          <w:bCs/>
        </w:rPr>
        <w:t xml:space="preserve"> </w:t>
      </w:r>
      <w:r w:rsidRPr="00B13EF7">
        <w:rPr>
          <w:bCs/>
        </w:rPr>
        <w:t>доходов</w:t>
      </w:r>
      <w:r w:rsidR="001915E9">
        <w:rPr>
          <w:bCs/>
        </w:rPr>
        <w:t xml:space="preserve"> </w:t>
      </w:r>
      <w:r w:rsidRPr="00B13EF7">
        <w:rPr>
          <w:bCs/>
        </w:rPr>
        <w:t>бюджетов;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bCs/>
        </w:rPr>
        <w:t>мониторинг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платежей,</w:t>
      </w:r>
      <w:r w:rsidR="001915E9">
        <w:rPr>
          <w:bCs/>
        </w:rPr>
        <w:t xml:space="preserve"> </w:t>
      </w:r>
      <w:r w:rsidRPr="00B13EF7">
        <w:rPr>
          <w:bCs/>
        </w:rPr>
        <w:t>уплачиваемых</w:t>
      </w:r>
      <w:r w:rsidR="001915E9">
        <w:rPr>
          <w:bCs/>
        </w:rPr>
        <w:t xml:space="preserve"> </w:t>
      </w:r>
      <w:r w:rsidRPr="00B13EF7">
        <w:rPr>
          <w:bCs/>
        </w:rPr>
        <w:t>крупными</w:t>
      </w:r>
      <w:r w:rsidR="001915E9">
        <w:rPr>
          <w:bCs/>
        </w:rPr>
        <w:t xml:space="preserve"> </w:t>
      </w:r>
      <w:r w:rsidRPr="00B13EF7">
        <w:rPr>
          <w:bCs/>
        </w:rPr>
        <w:t>организациями</w:t>
      </w:r>
      <w:r w:rsidR="001915E9">
        <w:rPr>
          <w:bCs/>
        </w:rPr>
        <w:t xml:space="preserve"> </w:t>
      </w:r>
      <w:r w:rsidRPr="00B13EF7">
        <w:rPr>
          <w:bCs/>
        </w:rPr>
        <w:t>с</w:t>
      </w:r>
      <w:r w:rsidR="001915E9">
        <w:rPr>
          <w:bCs/>
        </w:rPr>
        <w:t xml:space="preserve"> </w:t>
      </w:r>
      <w:r w:rsidRPr="00B13EF7">
        <w:rPr>
          <w:bCs/>
        </w:rPr>
        <w:t>целью</w:t>
      </w:r>
      <w:r w:rsidR="001915E9">
        <w:rPr>
          <w:bCs/>
        </w:rPr>
        <w:t xml:space="preserve"> </w:t>
      </w:r>
      <w:r w:rsidRPr="00B13EF7">
        <w:rPr>
          <w:bCs/>
        </w:rPr>
        <w:t>прогнозирования</w:t>
      </w:r>
      <w:r w:rsidR="001915E9">
        <w:rPr>
          <w:bCs/>
        </w:rPr>
        <w:t xml:space="preserve"> </w:t>
      </w:r>
      <w:r w:rsidRPr="00B13EF7">
        <w:rPr>
          <w:bCs/>
        </w:rPr>
        <w:t>налоговых</w:t>
      </w:r>
      <w:r w:rsidR="001915E9">
        <w:rPr>
          <w:bCs/>
        </w:rPr>
        <w:t xml:space="preserve"> </w:t>
      </w:r>
      <w:r w:rsidRPr="00B13EF7">
        <w:rPr>
          <w:bCs/>
        </w:rPr>
        <w:t>поступлений.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Главной</w:t>
      </w:r>
      <w:r w:rsidR="001915E9">
        <w:t xml:space="preserve"> </w:t>
      </w:r>
      <w:r w:rsidRPr="00B13EF7">
        <w:t>задачей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остается</w:t>
      </w:r>
      <w:r w:rsidR="001915E9">
        <w:t xml:space="preserve"> </w:t>
      </w:r>
      <w:r w:rsidRPr="00B13EF7">
        <w:t>повышение</w:t>
      </w:r>
      <w:r w:rsidR="001915E9">
        <w:t xml:space="preserve"> </w:t>
      </w:r>
      <w:r w:rsidRPr="00B13EF7">
        <w:t>собираемости</w:t>
      </w:r>
      <w:r w:rsidR="001915E9">
        <w:t xml:space="preserve"> </w:t>
      </w:r>
      <w:r w:rsidRPr="00B13EF7">
        <w:t>налогов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снижение</w:t>
      </w:r>
      <w:r w:rsidR="001915E9">
        <w:t xml:space="preserve"> </w:t>
      </w:r>
      <w:r w:rsidRPr="00B13EF7">
        <w:t>уровня</w:t>
      </w:r>
      <w:r w:rsidR="001915E9">
        <w:t xml:space="preserve"> </w:t>
      </w:r>
      <w:r w:rsidRPr="00B13EF7">
        <w:t>недоимки</w:t>
      </w:r>
      <w:r w:rsidR="001915E9">
        <w:t xml:space="preserve"> </w:t>
      </w:r>
      <w:r w:rsidRPr="00B13EF7">
        <w:t>поступлений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бюджет.</w:t>
      </w:r>
      <w:r w:rsidR="001915E9">
        <w:t xml:space="preserve"> </w:t>
      </w:r>
      <w:r w:rsidRPr="00B13EF7">
        <w:t>Комиссией</w:t>
      </w:r>
      <w:r w:rsidR="001915E9">
        <w:t xml:space="preserve"> </w:t>
      </w:r>
      <w:r w:rsidR="003665F4">
        <w:br/>
      </w:r>
      <w:r w:rsidRPr="00B13EF7">
        <w:t>по</w:t>
      </w:r>
      <w:r w:rsidR="001915E9">
        <w:t xml:space="preserve"> </w:t>
      </w:r>
      <w:r w:rsidRPr="00B13EF7">
        <w:t>мобилизации</w:t>
      </w:r>
      <w:r w:rsidR="001915E9">
        <w:t xml:space="preserve"> </w:t>
      </w:r>
      <w:r w:rsidRPr="00B13EF7">
        <w:t>дополнительных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бюджет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продолжено</w:t>
      </w:r>
      <w:r w:rsidR="001915E9">
        <w:t xml:space="preserve"> </w:t>
      </w:r>
      <w:r w:rsidRPr="00B13EF7">
        <w:t>взаимодействие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налогоплательщиками,</w:t>
      </w:r>
      <w:r w:rsidR="001915E9">
        <w:t xml:space="preserve"> </w:t>
      </w:r>
      <w:r w:rsidRPr="00B13EF7">
        <w:t>направленное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соблюдение</w:t>
      </w:r>
      <w:r w:rsidR="001915E9">
        <w:t xml:space="preserve"> </w:t>
      </w:r>
      <w:r w:rsidRPr="00B13EF7">
        <w:t>налоговой</w:t>
      </w:r>
      <w:r w:rsidR="001915E9">
        <w:t xml:space="preserve"> </w:t>
      </w:r>
      <w:r w:rsidRPr="00B13EF7">
        <w:t>дисциплины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предупреждение</w:t>
      </w:r>
      <w:r w:rsidR="001915E9">
        <w:t xml:space="preserve"> </w:t>
      </w:r>
      <w:r w:rsidRPr="00B13EF7">
        <w:t>уклонения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уплаты</w:t>
      </w:r>
      <w:r w:rsidR="001915E9">
        <w:t xml:space="preserve"> </w:t>
      </w:r>
      <w:r w:rsidRPr="00B13EF7">
        <w:t>платежей</w:t>
      </w:r>
      <w:r w:rsidR="001915E9">
        <w:t xml:space="preserve"> </w:t>
      </w:r>
      <w:r w:rsidR="003665F4">
        <w:br/>
      </w:r>
      <w:r w:rsidRPr="00B13EF7">
        <w:t>в</w:t>
      </w:r>
      <w:r w:rsidR="001915E9">
        <w:t xml:space="preserve"> </w:t>
      </w:r>
      <w:r w:rsidRPr="00B13EF7">
        <w:t>бюджетную</w:t>
      </w:r>
      <w:r w:rsidR="001915E9">
        <w:t xml:space="preserve"> </w:t>
      </w:r>
      <w:r w:rsidRPr="00B13EF7">
        <w:t>систему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Федерации.</w:t>
      </w:r>
      <w:r w:rsidR="001915E9">
        <w:t xml:space="preserve"> </w:t>
      </w:r>
      <w:r w:rsidRPr="00B13EF7">
        <w:t>Кроме</w:t>
      </w:r>
      <w:r w:rsidR="001915E9">
        <w:t xml:space="preserve"> </w:t>
      </w:r>
      <w:r w:rsidRPr="00B13EF7">
        <w:t>того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разработан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план</w:t>
      </w:r>
      <w:r w:rsidR="001915E9">
        <w:t xml:space="preserve"> </w:t>
      </w:r>
      <w:r w:rsidRPr="00B13EF7">
        <w:t>мероприятий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росту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бюджет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Также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продолжено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мер,</w:t>
      </w:r>
      <w:r w:rsidR="001915E9">
        <w:t xml:space="preserve"> </w:t>
      </w:r>
      <w:r w:rsidRPr="00B13EF7">
        <w:t>направленных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погашение</w:t>
      </w:r>
      <w:r w:rsidR="001915E9">
        <w:t xml:space="preserve"> </w:t>
      </w:r>
      <w:r w:rsidRPr="00B13EF7">
        <w:t>недоимки</w:t>
      </w:r>
      <w:r w:rsidR="001915E9">
        <w:t xml:space="preserve"> </w:t>
      </w:r>
      <w:r w:rsidRPr="00B13EF7">
        <w:t>бюджетными</w:t>
      </w:r>
      <w:r w:rsidR="001915E9">
        <w:t xml:space="preserve"> </w:t>
      </w:r>
      <w:r w:rsidRPr="00B13EF7">
        <w:t>учреждениями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организациями,</w:t>
      </w:r>
      <w:r w:rsidR="001915E9">
        <w:t xml:space="preserve"> </w:t>
      </w:r>
      <w:r w:rsidRPr="00B13EF7">
        <w:t>осуществляющими</w:t>
      </w:r>
      <w:r w:rsidR="001915E9">
        <w:t xml:space="preserve"> </w:t>
      </w:r>
      <w:r w:rsidRPr="00B13EF7">
        <w:t>свою</w:t>
      </w:r>
      <w:r w:rsidR="001915E9">
        <w:t xml:space="preserve"> </w:t>
      </w:r>
      <w:r w:rsidRPr="00B13EF7">
        <w:t>деятельность</w:t>
      </w:r>
      <w:r w:rsidR="001915E9">
        <w:t xml:space="preserve"> </w:t>
      </w:r>
      <w:r w:rsidR="003665F4">
        <w:br/>
      </w:r>
      <w:r w:rsidRPr="00B13EF7">
        <w:t>на</w:t>
      </w:r>
      <w:r w:rsidR="001915E9">
        <w:t xml:space="preserve"> </w:t>
      </w:r>
      <w:r w:rsidRPr="00B13EF7">
        <w:t>территории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ind w:firstLine="708"/>
        <w:jc w:val="both"/>
        <w:rPr>
          <w:rFonts w:eastAsia="TimesNewRoman"/>
        </w:rPr>
      </w:pPr>
      <w:r w:rsidRPr="00B13EF7">
        <w:t>Основным</w:t>
      </w:r>
      <w:r w:rsidR="001915E9">
        <w:t xml:space="preserve"> </w:t>
      </w:r>
      <w:r w:rsidRPr="00B13EF7">
        <w:t>приоритетом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области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  <w:r w:rsidR="001915E9">
        <w:t xml:space="preserve"> </w:t>
      </w:r>
      <w:r w:rsidRPr="00B13EF7">
        <w:t>является</w:t>
      </w:r>
      <w:r w:rsidR="001915E9">
        <w:t xml:space="preserve"> </w:t>
      </w:r>
      <w:r w:rsidRPr="00B13EF7">
        <w:t>достижение</w:t>
      </w:r>
      <w:r w:rsidR="001915E9">
        <w:t xml:space="preserve"> </w:t>
      </w:r>
      <w:r w:rsidRPr="00B13EF7">
        <w:t>национальных</w:t>
      </w:r>
      <w:r w:rsidR="001915E9">
        <w:t xml:space="preserve"> </w:t>
      </w:r>
      <w:r w:rsidRPr="00B13EF7">
        <w:t>целей</w:t>
      </w:r>
      <w:r w:rsidR="001915E9">
        <w:t xml:space="preserve"> </w:t>
      </w:r>
      <w:r w:rsidRPr="00B13EF7">
        <w:t>развития,</w:t>
      </w:r>
      <w:r w:rsidR="001915E9">
        <w:t xml:space="preserve"> </w:t>
      </w:r>
      <w:r w:rsidRPr="00B13EF7">
        <w:rPr>
          <w:rFonts w:eastAsia="TimesNewRoman"/>
        </w:rPr>
        <w:t>определенных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Президентом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Российской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Федерации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период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2030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года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перспективу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lastRenderedPageBreak/>
        <w:t>до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2036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года,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социально-экономического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Ханты-Мансийского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автономного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округа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–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Югры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консолидация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ресурсов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решении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задач,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обозначенных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Указом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№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309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посланием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Президента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Российской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Федерации.</w:t>
      </w:r>
    </w:p>
    <w:p w:rsidR="00EA3287" w:rsidRPr="00B13EF7" w:rsidRDefault="00EA3287" w:rsidP="00B13EF7">
      <w:pPr>
        <w:ind w:right="2" w:firstLine="708"/>
        <w:jc w:val="both"/>
        <w:rPr>
          <w:rFonts w:eastAsia="Calibri"/>
        </w:rPr>
      </w:pPr>
      <w:r w:rsidRPr="00B13EF7">
        <w:t>Основным</w:t>
      </w:r>
      <w:r w:rsidR="001915E9">
        <w:t xml:space="preserve"> </w:t>
      </w:r>
      <w:r w:rsidRPr="00B13EF7">
        <w:t>условием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формирования</w:t>
      </w:r>
      <w:r w:rsidR="001915E9">
        <w:t xml:space="preserve"> </w:t>
      </w:r>
      <w:r w:rsidRPr="00B13EF7">
        <w:t>прогноза</w:t>
      </w:r>
      <w:r w:rsidR="001915E9">
        <w:t xml:space="preserve"> </w:t>
      </w:r>
      <w:r w:rsidRPr="00B13EF7">
        <w:t>бюджетных</w:t>
      </w:r>
      <w:r w:rsidR="001915E9">
        <w:t xml:space="preserve"> </w:t>
      </w:r>
      <w:r w:rsidRPr="00B13EF7">
        <w:t>ассигнований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  <w:r w:rsidR="001915E9">
        <w:t xml:space="preserve"> </w:t>
      </w:r>
      <w:r w:rsidRPr="00B13EF7">
        <w:t>является</w:t>
      </w:r>
      <w:r w:rsidR="001915E9">
        <w:t xml:space="preserve"> </w:t>
      </w:r>
      <w:r w:rsidRPr="00B13EF7">
        <w:t>100%</w:t>
      </w:r>
      <w:r w:rsidR="001915E9">
        <w:t xml:space="preserve"> </w:t>
      </w:r>
      <w:r w:rsidRPr="00B13EF7">
        <w:t>финансовое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бюджете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действующих</w:t>
      </w:r>
      <w:r w:rsidR="001915E9">
        <w:t xml:space="preserve"> </w:t>
      </w:r>
      <w:r w:rsidRPr="00B13EF7">
        <w:t>социально-значимых</w:t>
      </w:r>
      <w:r w:rsidR="001915E9">
        <w:t xml:space="preserve"> </w:t>
      </w:r>
      <w:r w:rsidRPr="00B13EF7">
        <w:t>расходных</w:t>
      </w:r>
      <w:r w:rsidR="001915E9">
        <w:t xml:space="preserve"> </w:t>
      </w:r>
      <w:r w:rsidRPr="00B13EF7">
        <w:t>обязательств</w:t>
      </w:r>
      <w:r w:rsidR="001915E9">
        <w:t xml:space="preserve"> </w:t>
      </w:r>
      <w:r w:rsidRPr="00B13EF7">
        <w:t>до</w:t>
      </w:r>
      <w:r w:rsidR="001915E9">
        <w:t xml:space="preserve"> </w:t>
      </w:r>
      <w:r w:rsidRPr="00B13EF7">
        <w:t>уровня</w:t>
      </w:r>
      <w:r w:rsidR="001915E9">
        <w:t xml:space="preserve"> </w:t>
      </w:r>
      <w:r w:rsidRPr="00B13EF7">
        <w:t>первоначального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2025</w:t>
      </w:r>
      <w:r w:rsidR="001915E9">
        <w:t xml:space="preserve"> </w:t>
      </w:r>
      <w:r w:rsidRPr="00B13EF7">
        <w:t>год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муниципальным</w:t>
      </w:r>
      <w:r w:rsidR="001915E9">
        <w:t xml:space="preserve"> </w:t>
      </w:r>
      <w:r w:rsidRPr="00B13EF7">
        <w:t>программам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непрограммным</w:t>
      </w:r>
      <w:r w:rsidR="001915E9">
        <w:t xml:space="preserve"> </w:t>
      </w:r>
      <w:r w:rsidRPr="00B13EF7">
        <w:t>направлениям</w:t>
      </w:r>
      <w:r w:rsidR="001915E9">
        <w:t xml:space="preserve"> </w:t>
      </w:r>
      <w:r w:rsidRPr="00B13EF7">
        <w:t>деятельности.</w:t>
      </w:r>
      <w:r w:rsidR="001915E9">
        <w:t xml:space="preserve"> 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B13EF7">
        <w:rPr>
          <w:rFonts w:eastAsia="Calibri"/>
        </w:rPr>
        <w:t>Для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формирования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бюджета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Кондинского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района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в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качестве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«базовых»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приняты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объемы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расходов,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утвержденные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решением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Думы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Кондинского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района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от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25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декабря</w:t>
      </w:r>
      <w:r w:rsidR="001915E9">
        <w:rPr>
          <w:rFonts w:eastAsia="Calibri"/>
        </w:rPr>
        <w:t xml:space="preserve"> </w:t>
      </w:r>
      <w:r w:rsidR="003665F4">
        <w:rPr>
          <w:rFonts w:eastAsia="Calibri"/>
        </w:rPr>
        <w:br/>
      </w:r>
      <w:r w:rsidRPr="00B13EF7">
        <w:rPr>
          <w:rFonts w:eastAsia="Calibri"/>
        </w:rPr>
        <w:t>2024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года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№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1212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«О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бюджете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муниципального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образования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Кондинский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район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на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2025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год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и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на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плановый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период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2026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и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2027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годов»,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без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учета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федеральных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и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окружных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средств,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единовременных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расходных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обязательств,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и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расходных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обязательств,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срок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действия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которых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заканчивается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2025</w:t>
      </w:r>
      <w:r w:rsidR="001915E9">
        <w:rPr>
          <w:rFonts w:eastAsia="Calibri"/>
        </w:rPr>
        <w:t xml:space="preserve"> </w:t>
      </w:r>
      <w:r w:rsidRPr="00B13EF7">
        <w:rPr>
          <w:rFonts w:eastAsia="Calibri"/>
        </w:rPr>
        <w:t>годом.</w:t>
      </w:r>
      <w:r w:rsidR="001915E9">
        <w:rPr>
          <w:rFonts w:eastAsia="Calibri"/>
        </w:rPr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расчете</w:t>
      </w:r>
      <w:r w:rsidR="001915E9">
        <w:t xml:space="preserve"> </w:t>
      </w:r>
      <w:r w:rsidRPr="00B13EF7">
        <w:t>предельных</w:t>
      </w:r>
      <w:r w:rsidR="001915E9">
        <w:t xml:space="preserve"> </w:t>
      </w:r>
      <w:r w:rsidRPr="00B13EF7">
        <w:t>объемов</w:t>
      </w:r>
      <w:r w:rsidR="001915E9">
        <w:t xml:space="preserve"> </w:t>
      </w:r>
      <w:r w:rsidRPr="00B13EF7">
        <w:t>бюджетных</w:t>
      </w:r>
      <w:r w:rsidR="001915E9">
        <w:t xml:space="preserve"> </w:t>
      </w:r>
      <w:r w:rsidRPr="00B13EF7">
        <w:t>ассигнований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  <w:r w:rsidR="001915E9">
        <w:t xml:space="preserve"> </w:t>
      </w:r>
      <w:r w:rsidRPr="00B13EF7">
        <w:t>учтены</w:t>
      </w:r>
      <w:r w:rsidR="001915E9">
        <w:t xml:space="preserve"> </w:t>
      </w:r>
      <w:r w:rsidRPr="00B13EF7">
        <w:t>следующие</w:t>
      </w:r>
      <w:r w:rsidR="001915E9">
        <w:t xml:space="preserve"> </w:t>
      </w:r>
      <w:r w:rsidRPr="00B13EF7">
        <w:t>факторы:</w:t>
      </w:r>
    </w:p>
    <w:p w:rsidR="00EA3287" w:rsidRPr="00B13EF7" w:rsidRDefault="00EA3287" w:rsidP="00B13EF7">
      <w:pPr>
        <w:ind w:firstLine="708"/>
        <w:jc w:val="both"/>
      </w:pPr>
      <w:r w:rsidRPr="00B13EF7">
        <w:t>изменение</w:t>
      </w:r>
      <w:r w:rsidR="001915E9">
        <w:t xml:space="preserve"> </w:t>
      </w:r>
      <w:r w:rsidRPr="00B13EF7">
        <w:t>предельной</w:t>
      </w:r>
      <w:r w:rsidR="001915E9">
        <w:t xml:space="preserve"> </w:t>
      </w:r>
      <w:r w:rsidRPr="00B13EF7">
        <w:t>величины</w:t>
      </w:r>
      <w:r w:rsidR="001915E9">
        <w:t xml:space="preserve"> </w:t>
      </w:r>
      <w:r w:rsidRPr="00B13EF7">
        <w:t>базы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начисления</w:t>
      </w:r>
      <w:r w:rsidR="001915E9">
        <w:t xml:space="preserve"> </w:t>
      </w:r>
      <w:r w:rsidRPr="00B13EF7">
        <w:t>страховых</w:t>
      </w:r>
      <w:r w:rsidR="001915E9">
        <w:t xml:space="preserve"> </w:t>
      </w:r>
      <w:r w:rsidRPr="00B13EF7">
        <w:t>взносов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государственные</w:t>
      </w:r>
      <w:r w:rsidR="001915E9">
        <w:t xml:space="preserve"> </w:t>
      </w:r>
      <w:r w:rsidRPr="00B13EF7">
        <w:t>внебюджетные</w:t>
      </w:r>
      <w:r w:rsidR="001915E9">
        <w:t xml:space="preserve"> </w:t>
      </w:r>
      <w:r w:rsidRPr="00B13EF7">
        <w:t>фонды,</w:t>
      </w:r>
      <w:r w:rsidR="001915E9">
        <w:t xml:space="preserve"> </w:t>
      </w:r>
      <w:r w:rsidRPr="00B13EF7">
        <w:t>устанавливаемой</w:t>
      </w:r>
      <w:r w:rsidR="001915E9">
        <w:t xml:space="preserve"> </w:t>
      </w:r>
      <w:r w:rsidRPr="00B13EF7">
        <w:t>ежегодно</w:t>
      </w:r>
      <w:r w:rsidR="001915E9">
        <w:t xml:space="preserve"> </w:t>
      </w:r>
      <w:r w:rsidRPr="00B13EF7">
        <w:t>постановлением</w:t>
      </w:r>
      <w:r w:rsidR="001915E9">
        <w:t xml:space="preserve"> </w:t>
      </w:r>
      <w:r w:rsidRPr="00B13EF7">
        <w:t>Правительства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Федерации;</w:t>
      </w:r>
    </w:p>
    <w:p w:rsidR="00EA3287" w:rsidRPr="00B13EF7" w:rsidRDefault="00EA3287" w:rsidP="00B13EF7">
      <w:pPr>
        <w:ind w:firstLine="708"/>
        <w:jc w:val="both"/>
      </w:pPr>
      <w:r w:rsidRPr="00B13EF7">
        <w:t>изменение</w:t>
      </w:r>
      <w:r w:rsidR="001915E9">
        <w:t xml:space="preserve"> </w:t>
      </w:r>
      <w:r w:rsidRPr="00B13EF7">
        <w:t>среднесписочной</w:t>
      </w:r>
      <w:r w:rsidR="001915E9">
        <w:t xml:space="preserve"> </w:t>
      </w:r>
      <w:r w:rsidRPr="00B13EF7">
        <w:t>численности</w:t>
      </w:r>
      <w:r w:rsidR="001915E9">
        <w:t xml:space="preserve"> </w:t>
      </w:r>
      <w:r w:rsidRPr="00B13EF7">
        <w:t>категории</w:t>
      </w:r>
      <w:r w:rsidR="001915E9">
        <w:t xml:space="preserve"> </w:t>
      </w:r>
      <w:r w:rsidRPr="00B13EF7">
        <w:t>работников,</w:t>
      </w:r>
      <w:r w:rsidR="001915E9">
        <w:t xml:space="preserve"> </w:t>
      </w:r>
      <w:r w:rsidRPr="00B13EF7">
        <w:t>подпадающих</w:t>
      </w:r>
      <w:r w:rsidR="001915E9">
        <w:t xml:space="preserve"> </w:t>
      </w:r>
      <w:r w:rsidRPr="00B13EF7">
        <w:t>под</w:t>
      </w:r>
      <w:r w:rsidR="001915E9">
        <w:t xml:space="preserve"> </w:t>
      </w:r>
      <w:r w:rsidRPr="00B13EF7">
        <w:t>действие</w:t>
      </w:r>
      <w:r w:rsidR="001915E9">
        <w:t xml:space="preserve"> </w:t>
      </w:r>
      <w:r w:rsidRPr="00B13EF7">
        <w:t>указов</w:t>
      </w:r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2012</w:t>
      </w:r>
      <w:r w:rsidR="001915E9">
        <w:t xml:space="preserve"> </w:t>
      </w:r>
      <w:r w:rsidRPr="00B13EF7">
        <w:t>года;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изменение</w:t>
      </w:r>
      <w:r w:rsidR="001915E9">
        <w:t xml:space="preserve"> </w:t>
      </w:r>
      <w:r w:rsidRPr="00B13EF7">
        <w:t>базы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начисления</w:t>
      </w:r>
      <w:r w:rsidR="001915E9">
        <w:t xml:space="preserve"> </w:t>
      </w:r>
      <w:r w:rsidRPr="00B13EF7">
        <w:t>налога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имущество</w:t>
      </w:r>
      <w:r w:rsidR="001915E9">
        <w:t xml:space="preserve"> </w:t>
      </w:r>
      <w:r w:rsidRPr="00B13EF7">
        <w:t>организаций,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уточнением</w:t>
      </w:r>
      <w:r w:rsidR="001915E9">
        <w:t xml:space="preserve"> </w:t>
      </w:r>
      <w:r w:rsidRPr="00B13EF7">
        <w:t>материально-технической</w:t>
      </w:r>
      <w:r w:rsidR="001915E9">
        <w:t xml:space="preserve"> </w:t>
      </w:r>
      <w:r w:rsidRPr="00B13EF7">
        <w:t>базы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вводом</w:t>
      </w:r>
      <w:r w:rsidR="001915E9">
        <w:t xml:space="preserve"> </w:t>
      </w:r>
      <w:r w:rsidRPr="00B13EF7">
        <w:t>новых</w:t>
      </w:r>
      <w:r w:rsidR="001915E9">
        <w:t xml:space="preserve"> </w:t>
      </w:r>
      <w:r w:rsidRPr="00B13EF7">
        <w:t>объектов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эксплуатацию.</w:t>
      </w:r>
    </w:p>
    <w:p w:rsidR="00EA3287" w:rsidRPr="00B13EF7" w:rsidRDefault="00EA3287" w:rsidP="00B13EF7">
      <w:pPr>
        <w:ind w:firstLine="708"/>
        <w:jc w:val="both"/>
      </w:pPr>
      <w:r w:rsidRPr="00B13EF7">
        <w:t>Дополнительно</w:t>
      </w:r>
      <w:r w:rsidR="001915E9">
        <w:t xml:space="preserve"> </w:t>
      </w:r>
      <w:r w:rsidRPr="00B13EF7">
        <w:t>включены</w:t>
      </w:r>
      <w:r w:rsidR="001915E9">
        <w:t xml:space="preserve"> </w:t>
      </w:r>
      <w:r w:rsidRPr="00B13EF7">
        <w:t>бюджетные</w:t>
      </w:r>
      <w:r w:rsidR="001915E9">
        <w:t xml:space="preserve"> </w:t>
      </w:r>
      <w:r w:rsidRPr="00B13EF7">
        <w:t>ассигнования: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на</w:t>
      </w:r>
      <w:r w:rsidR="001915E9">
        <w:t xml:space="preserve"> </w:t>
      </w:r>
      <w:r w:rsidRPr="00B13EF7">
        <w:t>индексацию</w:t>
      </w:r>
      <w:r w:rsidR="001915E9">
        <w:t xml:space="preserve"> </w:t>
      </w:r>
      <w:r w:rsidRPr="00B13EF7">
        <w:t>с</w:t>
      </w:r>
      <w:r w:rsidR="001915E9">
        <w:t xml:space="preserve"> </w:t>
      </w:r>
      <w:r w:rsidR="003665F4">
        <w:t>0</w:t>
      </w:r>
      <w:r w:rsidRPr="00B13EF7">
        <w:t>1</w:t>
      </w:r>
      <w:r w:rsidR="001915E9">
        <w:t xml:space="preserve"> </w:t>
      </w:r>
      <w:r w:rsidRPr="00B13EF7">
        <w:t>января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9%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коммунальные</w:t>
      </w:r>
      <w:r w:rsidR="001915E9">
        <w:t xml:space="preserve"> </w:t>
      </w:r>
      <w:r w:rsidRPr="00B13EF7">
        <w:t>услуги;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на</w:t>
      </w:r>
      <w:r w:rsidR="001915E9">
        <w:t xml:space="preserve"> </w:t>
      </w:r>
      <w:r w:rsidRPr="00B13EF7">
        <w:t>предоставление</w:t>
      </w:r>
      <w:r w:rsidR="001915E9">
        <w:t xml:space="preserve"> </w:t>
      </w:r>
      <w:r w:rsidRPr="00B13EF7">
        <w:t>выплат</w:t>
      </w:r>
      <w:r w:rsidR="001915E9">
        <w:t xml:space="preserve"> </w:t>
      </w:r>
      <w:r w:rsidRPr="00B13EF7">
        <w:t>гражданам,</w:t>
      </w:r>
      <w:r w:rsidR="001915E9">
        <w:t xml:space="preserve"> </w:t>
      </w:r>
      <w:r w:rsidRPr="00B13EF7">
        <w:t>принимающим</w:t>
      </w:r>
      <w:r w:rsidR="001915E9">
        <w:t xml:space="preserve"> </w:t>
      </w:r>
      <w:r w:rsidRPr="00B13EF7">
        <w:t>участие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специальной</w:t>
      </w:r>
      <w:r w:rsidR="001915E9">
        <w:t xml:space="preserve"> </w:t>
      </w:r>
      <w:r w:rsidRPr="00B13EF7">
        <w:t>военной</w:t>
      </w:r>
      <w:r w:rsidR="001915E9">
        <w:t xml:space="preserve"> </w:t>
      </w:r>
      <w:r w:rsidRPr="00B13EF7">
        <w:t>операции,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членам</w:t>
      </w:r>
      <w:r w:rsidR="001915E9">
        <w:t xml:space="preserve"> </w:t>
      </w:r>
      <w:r w:rsidRPr="00B13EF7">
        <w:t>их</w:t>
      </w:r>
      <w:r w:rsidR="001915E9">
        <w:t xml:space="preserve"> </w:t>
      </w:r>
      <w:r w:rsidRPr="00B13EF7">
        <w:t>семей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году;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на</w:t>
      </w:r>
      <w:r w:rsidR="001915E9">
        <w:t xml:space="preserve"> </w:t>
      </w:r>
      <w:r w:rsidRPr="00B13EF7">
        <w:t>содержание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уплату</w:t>
      </w:r>
      <w:r w:rsidR="001915E9">
        <w:t xml:space="preserve"> </w:t>
      </w:r>
      <w:r w:rsidRPr="00B13EF7">
        <w:t>налогов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вводом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эксплуатацию</w:t>
      </w:r>
      <w:r w:rsidR="001915E9">
        <w:t xml:space="preserve"> </w:t>
      </w:r>
      <w:r w:rsidRPr="00B13EF7">
        <w:t>новых</w:t>
      </w:r>
      <w:r w:rsidR="001915E9">
        <w:t xml:space="preserve"> </w:t>
      </w:r>
      <w:r w:rsidRPr="00B13EF7">
        <w:t>объектов,</w:t>
      </w:r>
      <w:r w:rsidR="001915E9">
        <w:t xml:space="preserve"> </w:t>
      </w:r>
      <w:r w:rsidR="003665F4">
        <w:br/>
      </w:r>
      <w:r w:rsidRPr="00B13EF7">
        <w:t>а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уплату</w:t>
      </w:r>
      <w:r w:rsidR="001915E9">
        <w:t xml:space="preserve"> </w:t>
      </w:r>
      <w:r w:rsidRPr="00B13EF7">
        <w:t>налогов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передачей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оперативное</w:t>
      </w:r>
      <w:r w:rsidR="001915E9">
        <w:t xml:space="preserve"> </w:t>
      </w:r>
      <w:r w:rsidRPr="00B13EF7">
        <w:t>управление</w:t>
      </w:r>
      <w:r w:rsidR="001915E9">
        <w:t xml:space="preserve"> </w:t>
      </w:r>
      <w:r w:rsidRPr="00B13EF7">
        <w:t>имущества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бессрочное</w:t>
      </w:r>
      <w:r w:rsidR="001915E9">
        <w:t xml:space="preserve"> </w:t>
      </w:r>
      <w:r w:rsidRPr="00B13EF7">
        <w:t>пользование</w:t>
      </w:r>
      <w:r w:rsidR="001915E9">
        <w:t xml:space="preserve"> </w:t>
      </w:r>
      <w:r w:rsidRPr="00B13EF7">
        <w:t>земельных</w:t>
      </w:r>
      <w:r w:rsidR="001915E9">
        <w:t xml:space="preserve"> </w:t>
      </w:r>
      <w:r w:rsidRPr="00B13EF7">
        <w:t>участков.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расходах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повышение</w:t>
      </w:r>
      <w:r w:rsidR="001915E9">
        <w:t xml:space="preserve"> </w:t>
      </w:r>
      <w:r w:rsidRPr="00B13EF7">
        <w:t>фонда</w:t>
      </w:r>
      <w:r w:rsidR="001915E9">
        <w:t xml:space="preserve"> </w:t>
      </w:r>
      <w:r w:rsidRPr="00B13EF7">
        <w:t>оплаты</w:t>
      </w:r>
      <w:r w:rsidR="001915E9">
        <w:t xml:space="preserve"> </w:t>
      </w:r>
      <w:r w:rsidRPr="00B13EF7">
        <w:t>труда</w:t>
      </w:r>
      <w:r w:rsidR="001915E9">
        <w:t xml:space="preserve"> </w:t>
      </w:r>
      <w:r w:rsidRPr="00B13EF7">
        <w:t>учтено: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по</w:t>
      </w:r>
      <w:r w:rsidR="001915E9">
        <w:t xml:space="preserve"> </w:t>
      </w:r>
      <w:r w:rsidRPr="00B13EF7">
        <w:t>категориям</w:t>
      </w:r>
      <w:r w:rsidR="001915E9">
        <w:t xml:space="preserve"> </w:t>
      </w:r>
      <w:r w:rsidRPr="00B13EF7">
        <w:t>работников,</w:t>
      </w:r>
      <w:r w:rsidR="001915E9">
        <w:t xml:space="preserve"> </w:t>
      </w:r>
      <w:r w:rsidRPr="00B13EF7">
        <w:t>подпадающих</w:t>
      </w:r>
      <w:r w:rsidR="001915E9">
        <w:t xml:space="preserve"> </w:t>
      </w:r>
      <w:r w:rsidRPr="00B13EF7">
        <w:t>под</w:t>
      </w:r>
      <w:r w:rsidR="001915E9">
        <w:t xml:space="preserve"> </w:t>
      </w:r>
      <w:r w:rsidRPr="00B13EF7">
        <w:t>указы</w:t>
      </w:r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2012</w:t>
      </w:r>
      <w:r w:rsidR="001915E9">
        <w:t xml:space="preserve"> </w:t>
      </w:r>
      <w:r w:rsidRPr="00B13EF7">
        <w:t>года,</w:t>
      </w:r>
      <w:r w:rsidR="001915E9">
        <w:t xml:space="preserve"> </w:t>
      </w:r>
      <w:r w:rsidRPr="00B13EF7">
        <w:t>прогнозное</w:t>
      </w:r>
      <w:r w:rsidR="001915E9">
        <w:t xml:space="preserve"> </w:t>
      </w:r>
      <w:r w:rsidRPr="00B13EF7">
        <w:t>значение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оплате</w:t>
      </w:r>
      <w:r w:rsidR="001915E9">
        <w:t xml:space="preserve"> </w:t>
      </w:r>
      <w:r w:rsidRPr="00B13EF7">
        <w:t>показателя</w:t>
      </w:r>
      <w:r w:rsidR="001915E9">
        <w:t xml:space="preserve"> </w:t>
      </w:r>
      <w:r w:rsidRPr="00B13EF7">
        <w:t>«среднемесячный</w:t>
      </w:r>
      <w:r w:rsidR="001915E9">
        <w:t xml:space="preserve"> </w:t>
      </w:r>
      <w:r w:rsidRPr="00B13EF7">
        <w:t>доход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труд</w:t>
      </w:r>
      <w:r w:rsidR="003665F4">
        <w:t>овой</w:t>
      </w:r>
      <w:r w:rsidR="001915E9">
        <w:t xml:space="preserve"> </w:t>
      </w:r>
      <w:r w:rsidR="003665F4">
        <w:t>деятельности»</w:t>
      </w:r>
      <w:r w:rsidR="001915E9">
        <w:t xml:space="preserve"> </w:t>
      </w:r>
      <w:r w:rsidR="003665F4">
        <w:t>на</w:t>
      </w:r>
      <w:r w:rsidR="001915E9">
        <w:t xml:space="preserve"> </w:t>
      </w:r>
      <w:r w:rsidR="003665F4">
        <w:t>2026</w:t>
      </w:r>
      <w:r w:rsidR="001915E9">
        <w:t xml:space="preserve"> </w:t>
      </w:r>
      <w:r w:rsidR="003665F4">
        <w:t>год</w:t>
      </w:r>
      <w:r w:rsidR="001915E9">
        <w:t xml:space="preserve"> </w:t>
      </w:r>
      <w:r w:rsidR="003665F4">
        <w:t>-</w:t>
      </w:r>
      <w:r w:rsidR="001915E9">
        <w:t xml:space="preserve"> </w:t>
      </w:r>
      <w:r w:rsidRPr="00B13EF7">
        <w:t>117</w:t>
      </w:r>
      <w:r w:rsidR="001915E9">
        <w:t xml:space="preserve"> </w:t>
      </w:r>
      <w:r w:rsidRPr="00B13EF7">
        <w:t>262</w:t>
      </w:r>
      <w:r w:rsidR="001915E9">
        <w:t xml:space="preserve"> </w:t>
      </w:r>
      <w:r w:rsidRPr="00B13EF7">
        <w:t>рубля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Ханты-</w:t>
      </w:r>
      <w:r w:rsidR="0016134C">
        <w:t>Мансийскому</w:t>
      </w:r>
      <w:r w:rsidR="001915E9">
        <w:t xml:space="preserve"> </w:t>
      </w:r>
      <w:r w:rsidR="0016134C">
        <w:t>автономному</w:t>
      </w:r>
      <w:r w:rsidR="001915E9">
        <w:t xml:space="preserve"> </w:t>
      </w:r>
      <w:r w:rsidR="0016134C">
        <w:t>округу</w:t>
      </w:r>
      <w:r w:rsidR="001915E9">
        <w:t xml:space="preserve"> </w:t>
      </w:r>
      <w:r w:rsidR="0016134C">
        <w:t>–</w:t>
      </w:r>
      <w:r w:rsidR="001915E9">
        <w:t xml:space="preserve"> </w:t>
      </w:r>
      <w:r w:rsidRPr="00B13EF7">
        <w:t>Югре;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индексация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4%</w:t>
      </w:r>
      <w:r w:rsidR="001915E9">
        <w:t xml:space="preserve"> </w:t>
      </w:r>
      <w:r w:rsidRPr="00B13EF7">
        <w:t>с</w:t>
      </w:r>
      <w:r w:rsidR="001915E9">
        <w:t xml:space="preserve"> </w:t>
      </w:r>
      <w:r w:rsidR="003665F4">
        <w:t>0</w:t>
      </w:r>
      <w:r w:rsidRPr="00B13EF7">
        <w:t>1</w:t>
      </w:r>
      <w:r w:rsidR="001915E9">
        <w:t xml:space="preserve"> </w:t>
      </w:r>
      <w:r w:rsidRPr="00B13EF7">
        <w:t>октября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фонда</w:t>
      </w:r>
      <w:r w:rsidR="001915E9">
        <w:t xml:space="preserve"> </w:t>
      </w:r>
      <w:r w:rsidRPr="00B13EF7">
        <w:t>оплаты</w:t>
      </w:r>
      <w:r w:rsidR="001915E9">
        <w:t xml:space="preserve"> </w:t>
      </w:r>
      <w:r w:rsidRPr="00B13EF7">
        <w:t>труда</w:t>
      </w:r>
      <w:r w:rsidR="001915E9">
        <w:t xml:space="preserve"> </w:t>
      </w:r>
      <w:r w:rsidRPr="00B13EF7">
        <w:t>работников</w:t>
      </w:r>
      <w:r w:rsidR="001915E9"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учреждений,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подпадающих</w:t>
      </w:r>
      <w:r w:rsidR="001915E9">
        <w:t xml:space="preserve"> </w:t>
      </w:r>
      <w:r w:rsidRPr="00B13EF7">
        <w:t>под</w:t>
      </w:r>
      <w:r w:rsidR="001915E9">
        <w:t xml:space="preserve"> </w:t>
      </w:r>
      <w:r w:rsidRPr="00B13EF7">
        <w:t>действие</w:t>
      </w:r>
      <w:r w:rsidR="001915E9">
        <w:t xml:space="preserve"> </w:t>
      </w:r>
      <w:r w:rsidRPr="00B13EF7">
        <w:t>указов</w:t>
      </w:r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2012</w:t>
      </w:r>
      <w:r w:rsidR="001915E9">
        <w:t xml:space="preserve"> </w:t>
      </w:r>
      <w:r w:rsidRPr="00B13EF7">
        <w:t>года;</w:t>
      </w:r>
      <w:r w:rsidR="001915E9">
        <w:t xml:space="preserve"> 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изменение</w:t>
      </w:r>
      <w:r w:rsidR="001915E9">
        <w:t xml:space="preserve"> </w:t>
      </w:r>
      <w:r w:rsidRPr="00B13EF7">
        <w:t>размера</w:t>
      </w:r>
      <w:r w:rsidR="001915E9">
        <w:t xml:space="preserve"> </w:t>
      </w:r>
      <w:r w:rsidRPr="00B13EF7">
        <w:t>индексации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="003665F4">
        <w:t>01</w:t>
      </w:r>
      <w:r w:rsidR="001915E9">
        <w:t xml:space="preserve"> </w:t>
      </w:r>
      <w:r w:rsidR="003665F4">
        <w:t>октября</w:t>
      </w:r>
      <w:r w:rsidR="001915E9">
        <w:t xml:space="preserve"> </w:t>
      </w:r>
      <w:r w:rsidR="003665F4">
        <w:t>2025</w:t>
      </w:r>
      <w:r w:rsidR="001915E9">
        <w:t xml:space="preserve"> </w:t>
      </w:r>
      <w:r w:rsidR="003665F4">
        <w:t>года</w:t>
      </w:r>
      <w:r w:rsidR="001915E9">
        <w:t xml:space="preserve"> </w:t>
      </w:r>
      <w:r w:rsidR="003665F4">
        <w:t>-</w:t>
      </w:r>
      <w:r w:rsidR="001915E9">
        <w:t xml:space="preserve"> </w:t>
      </w:r>
      <w:r w:rsidRPr="00B13EF7">
        <w:t>7,6%</w:t>
      </w:r>
      <w:r w:rsidR="001915E9">
        <w:t xml:space="preserve"> </w:t>
      </w:r>
      <w:r w:rsidRPr="00B13EF7">
        <w:t>(+3,6%)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иным</w:t>
      </w:r>
      <w:r w:rsidR="001915E9">
        <w:t xml:space="preserve"> </w:t>
      </w:r>
      <w:r w:rsidRPr="00B13EF7">
        <w:t>категориям</w:t>
      </w:r>
      <w:r w:rsidR="001915E9">
        <w:t xml:space="preserve"> </w:t>
      </w:r>
      <w:r w:rsidRPr="00B13EF7">
        <w:t>работников,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подпадающим</w:t>
      </w:r>
      <w:r w:rsidR="001915E9">
        <w:t xml:space="preserve"> </w:t>
      </w:r>
      <w:r w:rsidRPr="00B13EF7">
        <w:t>под</w:t>
      </w:r>
      <w:r w:rsidR="001915E9">
        <w:t xml:space="preserve"> </w:t>
      </w:r>
      <w:r w:rsidRPr="00B13EF7">
        <w:t>действие</w:t>
      </w:r>
      <w:r w:rsidR="001915E9">
        <w:t xml:space="preserve"> </w:t>
      </w:r>
      <w:r w:rsidRPr="00B13EF7">
        <w:t>указов</w:t>
      </w:r>
      <w:r w:rsidR="001915E9">
        <w:t xml:space="preserve"> </w:t>
      </w:r>
      <w:r w:rsidRPr="00B13EF7">
        <w:t>Президента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2012</w:t>
      </w:r>
      <w:r w:rsidR="001915E9">
        <w:t xml:space="preserve"> </w:t>
      </w:r>
      <w:r w:rsidRPr="00B13EF7">
        <w:t>года;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изменение</w:t>
      </w:r>
      <w:r w:rsidR="001915E9">
        <w:t xml:space="preserve"> </w:t>
      </w:r>
      <w:r w:rsidRPr="00B13EF7">
        <w:t>размера</w:t>
      </w:r>
      <w:r w:rsidR="001915E9">
        <w:t xml:space="preserve"> </w:t>
      </w:r>
      <w:r w:rsidRPr="00B13EF7">
        <w:t>индексации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="003665F4">
        <w:t>0</w:t>
      </w:r>
      <w:r w:rsidRPr="00B13EF7">
        <w:t>1</w:t>
      </w:r>
      <w:r w:rsidR="001915E9">
        <w:t xml:space="preserve"> </w:t>
      </w:r>
      <w:r w:rsidRPr="00B13EF7">
        <w:t>окт</w:t>
      </w:r>
      <w:r w:rsidR="003665F4">
        <w:t>ября</w:t>
      </w:r>
      <w:r w:rsidR="001915E9">
        <w:t xml:space="preserve"> </w:t>
      </w:r>
      <w:r w:rsidR="003665F4">
        <w:t>2025</w:t>
      </w:r>
      <w:r w:rsidR="001915E9">
        <w:t xml:space="preserve"> </w:t>
      </w:r>
      <w:r w:rsidR="003665F4">
        <w:t>года</w:t>
      </w:r>
      <w:r w:rsidR="001915E9">
        <w:t xml:space="preserve"> </w:t>
      </w:r>
      <w:r w:rsidR="003665F4">
        <w:t>-</w:t>
      </w:r>
      <w:r w:rsidR="001915E9">
        <w:t xml:space="preserve"> </w:t>
      </w:r>
      <w:r w:rsidRPr="00B13EF7">
        <w:t>7,6%</w:t>
      </w:r>
      <w:r w:rsidR="001915E9">
        <w:t xml:space="preserve"> </w:t>
      </w:r>
      <w:r w:rsidRPr="00B13EF7">
        <w:t>(+3,6%)</w:t>
      </w:r>
      <w:r w:rsidR="001915E9">
        <w:t xml:space="preserve"> </w:t>
      </w:r>
      <w:r w:rsidRPr="00B13EF7">
        <w:t>работников</w:t>
      </w:r>
      <w:r w:rsidR="001915E9">
        <w:t xml:space="preserve"> </w:t>
      </w:r>
      <w:r w:rsidRPr="00B13EF7">
        <w:t>органов</w:t>
      </w:r>
      <w:r w:rsidR="001915E9">
        <w:t xml:space="preserve"> </w:t>
      </w:r>
      <w:r w:rsidRPr="00B13EF7">
        <w:t>местного</w:t>
      </w:r>
      <w:r w:rsidR="001915E9">
        <w:t xml:space="preserve"> </w:t>
      </w:r>
      <w:r w:rsidRPr="00B13EF7">
        <w:t>самоуправления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района;</w:t>
      </w:r>
    </w:p>
    <w:p w:rsidR="00EA3287" w:rsidRPr="00B13EF7" w:rsidRDefault="00EA3287" w:rsidP="00B13EF7">
      <w:pPr>
        <w:ind w:firstLine="708"/>
        <w:jc w:val="both"/>
      </w:pPr>
      <w:r w:rsidRPr="00B13EF7">
        <w:t>прогнозная</w:t>
      </w:r>
      <w:r w:rsidR="001915E9">
        <w:t xml:space="preserve"> </w:t>
      </w:r>
      <w:r w:rsidRPr="00B13EF7">
        <w:t>величина</w:t>
      </w:r>
      <w:r w:rsidR="001915E9">
        <w:t xml:space="preserve"> </w:t>
      </w:r>
      <w:r w:rsidRPr="00B13EF7">
        <w:t>минимально</w:t>
      </w:r>
      <w:r w:rsidR="003665F4">
        <w:t>го</w:t>
      </w:r>
      <w:r w:rsidR="001915E9">
        <w:t xml:space="preserve"> </w:t>
      </w:r>
      <w:r w:rsidR="003665F4">
        <w:t>размера</w:t>
      </w:r>
      <w:r w:rsidR="001915E9">
        <w:t xml:space="preserve"> </w:t>
      </w:r>
      <w:r w:rsidR="003665F4">
        <w:t>оплаты</w:t>
      </w:r>
      <w:r w:rsidR="001915E9">
        <w:t xml:space="preserve"> </w:t>
      </w:r>
      <w:r w:rsidR="003665F4">
        <w:t>труда</w:t>
      </w:r>
      <w:r w:rsidR="001915E9">
        <w:t xml:space="preserve"> </w:t>
      </w:r>
      <w:r w:rsidR="003665F4">
        <w:t>(далее</w:t>
      </w:r>
      <w:r w:rsidR="001915E9">
        <w:t xml:space="preserve"> </w:t>
      </w:r>
      <w:r w:rsidR="003665F4">
        <w:t>-</w:t>
      </w:r>
      <w:r w:rsidR="001915E9">
        <w:t xml:space="preserve"> </w:t>
      </w:r>
      <w:r w:rsidRPr="00B13EF7">
        <w:t>МРОТ)</w:t>
      </w:r>
      <w:r w:rsidR="001915E9">
        <w:t xml:space="preserve"> </w:t>
      </w:r>
      <w:r w:rsidRPr="00B13EF7">
        <w:t>с</w:t>
      </w:r>
      <w:r w:rsidR="001915E9">
        <w:t xml:space="preserve"> </w:t>
      </w:r>
      <w:r w:rsidR="003665F4">
        <w:t>0</w:t>
      </w:r>
      <w:r w:rsidRPr="00B13EF7">
        <w:t>1</w:t>
      </w:r>
      <w:r w:rsidR="001915E9">
        <w:t xml:space="preserve"> </w:t>
      </w:r>
      <w:r w:rsidRPr="00B13EF7">
        <w:t>января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-</w:t>
      </w:r>
      <w:r w:rsidR="001915E9">
        <w:t xml:space="preserve"> </w:t>
      </w:r>
      <w:r w:rsidRPr="00B13EF7">
        <w:t>27</w:t>
      </w:r>
      <w:r w:rsidR="001915E9">
        <w:t xml:space="preserve"> </w:t>
      </w:r>
      <w:r w:rsidRPr="00B13EF7">
        <w:t>093</w:t>
      </w:r>
      <w:r w:rsidR="001915E9">
        <w:t xml:space="preserve"> </w:t>
      </w:r>
      <w:r w:rsidRPr="00B13EF7">
        <w:t>рубля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ростом</w:t>
      </w:r>
      <w:r w:rsidR="001915E9">
        <w:t xml:space="preserve"> </w:t>
      </w:r>
      <w:r w:rsidRPr="00B13EF7">
        <w:t>20,7</w:t>
      </w:r>
      <w:r w:rsidR="001915E9">
        <w:t xml:space="preserve"> </w:t>
      </w:r>
      <w:r w:rsidRPr="00B13EF7">
        <w:t>%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его</w:t>
      </w:r>
      <w:r w:rsidR="001915E9">
        <w:t xml:space="preserve"> </w:t>
      </w:r>
      <w:r w:rsidRPr="00B13EF7">
        <w:t>размеру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1</w:t>
      </w:r>
      <w:r w:rsidR="001915E9">
        <w:t xml:space="preserve"> </w:t>
      </w:r>
      <w:r w:rsidRPr="00B13EF7">
        <w:t>января</w:t>
      </w:r>
      <w:r w:rsidR="001915E9">
        <w:t xml:space="preserve"> </w:t>
      </w:r>
      <w:r w:rsidRPr="00B13EF7">
        <w:t>2025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-</w:t>
      </w:r>
      <w:r w:rsidR="001915E9">
        <w:t xml:space="preserve"> </w:t>
      </w:r>
      <w:r w:rsidRPr="00B13EF7">
        <w:t>22</w:t>
      </w:r>
      <w:r w:rsidR="001915E9">
        <w:t xml:space="preserve"> </w:t>
      </w:r>
      <w:r w:rsidRPr="00B13EF7">
        <w:t>440</w:t>
      </w:r>
      <w:r w:rsidR="001915E9">
        <w:t xml:space="preserve"> </w:t>
      </w:r>
      <w:r w:rsidRPr="00B13EF7">
        <w:t>рублей.</w:t>
      </w:r>
      <w:r w:rsidR="001915E9">
        <w:t xml:space="preserve"> 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На</w:t>
      </w:r>
      <w:r w:rsidR="001915E9">
        <w:t xml:space="preserve"> </w:t>
      </w:r>
      <w:r w:rsidRPr="00B13EF7">
        <w:t>2027-2028</w:t>
      </w:r>
      <w:r w:rsidR="001915E9">
        <w:t xml:space="preserve"> </w:t>
      </w:r>
      <w:r w:rsidRPr="00B13EF7">
        <w:t>годы</w:t>
      </w:r>
      <w:r w:rsidR="001915E9">
        <w:t xml:space="preserve"> </w:t>
      </w:r>
      <w:r w:rsidRPr="00B13EF7">
        <w:t>перечисленные</w:t>
      </w:r>
      <w:r w:rsidR="001915E9">
        <w:t xml:space="preserve"> </w:t>
      </w:r>
      <w:r w:rsidRPr="00B13EF7">
        <w:t>параметры</w:t>
      </w:r>
      <w:r w:rsidR="001915E9">
        <w:t xml:space="preserve"> </w:t>
      </w:r>
      <w:r w:rsidRPr="00B13EF7">
        <w:t>индексации</w:t>
      </w:r>
      <w:r w:rsidR="001915E9">
        <w:t xml:space="preserve"> </w:t>
      </w:r>
      <w:r w:rsidRPr="00B13EF7">
        <w:t>учтены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уровне</w:t>
      </w:r>
      <w:r w:rsidR="001915E9">
        <w:t xml:space="preserve"> </w:t>
      </w:r>
      <w:r w:rsidR="003665F4">
        <w:br/>
      </w:r>
      <w:r w:rsidRPr="00B13EF7">
        <w:t>2026</w:t>
      </w:r>
      <w:r w:rsidR="001915E9">
        <w:t xml:space="preserve"> </w:t>
      </w:r>
      <w:r w:rsidRPr="00B13EF7">
        <w:t>года,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учетом</w:t>
      </w:r>
      <w:r w:rsidR="001915E9">
        <w:t xml:space="preserve"> </w:t>
      </w:r>
      <w:r w:rsidRPr="00B13EF7">
        <w:t>их</w:t>
      </w:r>
      <w:r w:rsidR="001915E9">
        <w:t xml:space="preserve"> </w:t>
      </w:r>
      <w:r w:rsidRPr="00B13EF7">
        <w:t>пересчета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полный</w:t>
      </w:r>
      <w:r w:rsidR="001915E9">
        <w:t xml:space="preserve"> </w:t>
      </w:r>
      <w:r w:rsidRPr="00B13EF7">
        <w:t>год.</w:t>
      </w:r>
    </w:p>
    <w:p w:rsidR="00EA3287" w:rsidRPr="00B13EF7" w:rsidRDefault="00EA3287" w:rsidP="00B13EF7">
      <w:pPr>
        <w:suppressAutoHyphens/>
        <w:ind w:firstLine="708"/>
        <w:jc w:val="both"/>
      </w:pPr>
      <w:r w:rsidRPr="00B13EF7">
        <w:t>Как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предыдущие</w:t>
      </w:r>
      <w:r w:rsidR="001915E9">
        <w:t xml:space="preserve"> </w:t>
      </w:r>
      <w:r w:rsidRPr="00B13EF7">
        <w:t>периоды</w:t>
      </w:r>
      <w:r w:rsidR="001915E9">
        <w:t xml:space="preserve"> </w:t>
      </w:r>
      <w:r w:rsidRPr="00B13EF7">
        <w:t>продолжится</w:t>
      </w:r>
      <w:r w:rsidR="001915E9">
        <w:t xml:space="preserve"> </w:t>
      </w:r>
      <w:r w:rsidRPr="00B13EF7">
        <w:t>работа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принятию</w:t>
      </w:r>
      <w:r w:rsidR="001915E9">
        <w:t xml:space="preserve"> </w:t>
      </w:r>
      <w:r w:rsidRPr="00B13EF7">
        <w:t>мер,</w:t>
      </w:r>
      <w:r w:rsidR="001915E9">
        <w:rPr>
          <w:rFonts w:eastAsiaTheme="minorHAnsi"/>
          <w:lang w:eastAsia="en-US"/>
        </w:rPr>
        <w:t xml:space="preserve"> </w:t>
      </w:r>
      <w:r w:rsidRPr="00B13EF7">
        <w:t>ответственными</w:t>
      </w:r>
      <w:r w:rsidR="001915E9">
        <w:t xml:space="preserve"> </w:t>
      </w:r>
      <w:r w:rsidRPr="00B13EF7">
        <w:t>исполнителями</w:t>
      </w:r>
      <w:r w:rsidR="001915E9"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программ</w:t>
      </w:r>
      <w:r w:rsidR="001915E9">
        <w:t xml:space="preserve"> </w:t>
      </w:r>
      <w:r w:rsidR="00515F85">
        <w:t>Кондинского</w:t>
      </w:r>
      <w:r w:rsidR="001915E9">
        <w:t xml:space="preserve"> </w:t>
      </w:r>
      <w:r w:rsidRPr="00B13EF7">
        <w:t>района,</w:t>
      </w:r>
      <w:r w:rsidR="001915E9">
        <w:t xml:space="preserve"> </w:t>
      </w:r>
      <w:r w:rsidRPr="00B13EF7">
        <w:t>главными</w:t>
      </w:r>
      <w:r w:rsidR="001915E9">
        <w:t xml:space="preserve"> </w:t>
      </w:r>
      <w:r w:rsidRPr="00B13EF7">
        <w:t>распорядителями</w:t>
      </w:r>
      <w:r w:rsidR="001915E9">
        <w:t xml:space="preserve"> </w:t>
      </w:r>
      <w:r w:rsidRPr="00B13EF7">
        <w:t>средств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="00515F85">
        <w:t>Кондинского</w:t>
      </w:r>
      <w:r w:rsidR="001915E9">
        <w:t xml:space="preserve"> </w:t>
      </w:r>
      <w:r w:rsidRPr="00B13EF7">
        <w:t>района,</w:t>
      </w:r>
      <w:r w:rsidR="001915E9">
        <w:t xml:space="preserve"> </w:t>
      </w:r>
      <w:r w:rsidRPr="00B13EF7">
        <w:t>направленных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повышение</w:t>
      </w:r>
      <w:r w:rsidR="001915E9">
        <w:t xml:space="preserve"> </w:t>
      </w:r>
      <w:r w:rsidRPr="00B13EF7">
        <w:t>эффективности</w:t>
      </w:r>
      <w:r w:rsidR="001915E9">
        <w:t xml:space="preserve"> </w:t>
      </w:r>
      <w:r w:rsidRPr="00B13EF7">
        <w:t>бюджетных</w:t>
      </w:r>
      <w:r w:rsidR="001915E9">
        <w:t xml:space="preserve"> </w:t>
      </w:r>
      <w:r w:rsidRPr="00B13EF7">
        <w:t>расходов,</w:t>
      </w:r>
      <w:r w:rsidR="001915E9">
        <w:t xml:space="preserve"> </w:t>
      </w:r>
      <w:r w:rsidRPr="00B13EF7">
        <w:t>развитию</w:t>
      </w:r>
      <w:r w:rsidR="001915E9">
        <w:t xml:space="preserve"> </w:t>
      </w:r>
      <w:r w:rsidRPr="00B13EF7">
        <w:t>внебюджетной</w:t>
      </w:r>
      <w:r w:rsidR="001915E9">
        <w:t xml:space="preserve"> </w:t>
      </w:r>
      <w:r w:rsidRPr="00B13EF7">
        <w:t>деятельности</w:t>
      </w:r>
      <w:r w:rsidR="001915E9">
        <w:rPr>
          <w:rFonts w:eastAsiaTheme="minorHAnsi"/>
          <w:lang w:eastAsia="en-US"/>
        </w:rPr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учреждений</w:t>
      </w:r>
      <w:r w:rsidR="001915E9">
        <w:t xml:space="preserve"> </w:t>
      </w:r>
      <w:r w:rsidRPr="00B13EF7">
        <w:t>(оказание</w:t>
      </w:r>
      <w:r w:rsidR="001915E9">
        <w:t xml:space="preserve"> </w:t>
      </w:r>
      <w:r w:rsidRPr="00B13EF7">
        <w:t>услуг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платной</w:t>
      </w:r>
      <w:r w:rsidR="001915E9">
        <w:t xml:space="preserve"> </w:t>
      </w:r>
      <w:r w:rsidRPr="00B13EF7">
        <w:t>основе,</w:t>
      </w:r>
      <w:r w:rsidR="001915E9">
        <w:t xml:space="preserve"> </w:t>
      </w:r>
      <w:r w:rsidRPr="00B13EF7">
        <w:t>эффективное</w:t>
      </w:r>
      <w:r w:rsidR="001915E9">
        <w:t xml:space="preserve"> </w:t>
      </w:r>
      <w:r w:rsidRPr="00B13EF7">
        <w:t>использование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имущества),</w:t>
      </w:r>
      <w:r w:rsidR="001915E9">
        <w:t xml:space="preserve"> </w:t>
      </w:r>
      <w:r w:rsidRPr="00B13EF7">
        <w:t>а</w:t>
      </w:r>
      <w:r w:rsidR="001915E9">
        <w:t xml:space="preserve"> </w:t>
      </w:r>
      <w:r w:rsidRPr="00B13EF7">
        <w:t>также</w:t>
      </w:r>
      <w:r w:rsidR="001915E9">
        <w:t xml:space="preserve"> </w:t>
      </w:r>
      <w:r w:rsidRPr="00B13EF7">
        <w:t>развитию</w:t>
      </w:r>
      <w:r w:rsidR="001915E9">
        <w:t xml:space="preserve"> </w:t>
      </w:r>
      <w:r w:rsidRPr="00B13EF7">
        <w:t>альтернативных</w:t>
      </w:r>
      <w:r w:rsidR="001915E9">
        <w:t xml:space="preserve"> </w:t>
      </w:r>
      <w:r w:rsidRPr="00B13EF7">
        <w:t>форм</w:t>
      </w:r>
      <w:r w:rsidR="001915E9">
        <w:t xml:space="preserve"> </w:t>
      </w:r>
      <w:r w:rsidRPr="00B13EF7">
        <w:t>оказания</w:t>
      </w:r>
      <w:r w:rsidR="001915E9">
        <w:t xml:space="preserve"> </w:t>
      </w:r>
      <w:r w:rsidRPr="00B13EF7">
        <w:t>услуг.</w:t>
      </w:r>
      <w:r w:rsidR="001915E9"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lastRenderedPageBreak/>
        <w:t>Продолжится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предоставлению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поддержки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участникам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специальной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военной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операции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части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осуществления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выплат,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связанных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поступлением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прохождением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военной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службы.</w:t>
      </w:r>
    </w:p>
    <w:p w:rsidR="00EA3287" w:rsidRPr="00B13EF7" w:rsidRDefault="00EA3287" w:rsidP="00B13EF7">
      <w:pPr>
        <w:ind w:firstLine="708"/>
        <w:jc w:val="both"/>
      </w:pPr>
      <w:r w:rsidRPr="00B13EF7">
        <w:t>Основным</w:t>
      </w:r>
      <w:r w:rsidR="001915E9">
        <w:t xml:space="preserve"> </w:t>
      </w:r>
      <w:r w:rsidRPr="00B13EF7">
        <w:t>приоритетом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расчете</w:t>
      </w:r>
      <w:r w:rsidR="001915E9">
        <w:t xml:space="preserve"> </w:t>
      </w:r>
      <w:r w:rsidRPr="00B13EF7">
        <w:t>предельных</w:t>
      </w:r>
      <w:r w:rsidR="001915E9">
        <w:t xml:space="preserve"> </w:t>
      </w:r>
      <w:r w:rsidRPr="00B13EF7">
        <w:t>объемов</w:t>
      </w:r>
      <w:r w:rsidR="001915E9">
        <w:t xml:space="preserve"> </w:t>
      </w:r>
      <w:r w:rsidRPr="00B13EF7">
        <w:t>бюджетных</w:t>
      </w:r>
      <w:r w:rsidR="001915E9">
        <w:t xml:space="preserve"> </w:t>
      </w:r>
      <w:r w:rsidRPr="00B13EF7">
        <w:t>ассигнований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  <w:r w:rsidR="001915E9">
        <w:t xml:space="preserve"> </w:t>
      </w:r>
      <w:r w:rsidRPr="00B13EF7">
        <w:t>является</w:t>
      </w:r>
      <w:r w:rsidR="001915E9">
        <w:t xml:space="preserve"> </w:t>
      </w:r>
      <w:r w:rsidRPr="00B13EF7">
        <w:t>полное</w:t>
      </w:r>
      <w:r w:rsidR="001915E9">
        <w:t xml:space="preserve"> </w:t>
      </w:r>
      <w:r w:rsidRPr="00B13EF7">
        <w:t>финансовое</w:t>
      </w:r>
      <w:r w:rsidR="001915E9">
        <w:t xml:space="preserve"> </w:t>
      </w:r>
      <w:r w:rsidRPr="00B13EF7">
        <w:t>обеспечение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Региональных</w:t>
      </w:r>
      <w:r w:rsidR="001915E9">
        <w:t xml:space="preserve"> </w:t>
      </w:r>
      <w:r w:rsidRPr="00B13EF7">
        <w:t>проектов,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Pr="00B13EF7">
        <w:t>числе</w:t>
      </w:r>
      <w:r w:rsidR="001915E9">
        <w:t xml:space="preserve"> </w:t>
      </w:r>
      <w:r w:rsidRPr="00B13EF7">
        <w:t>направленных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достижение</w:t>
      </w:r>
      <w:r w:rsidR="001915E9">
        <w:t xml:space="preserve"> </w:t>
      </w:r>
      <w:r w:rsidRPr="00B13EF7">
        <w:t>результатов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Национальных</w:t>
      </w:r>
      <w:r w:rsidR="001915E9">
        <w:t xml:space="preserve"> </w:t>
      </w:r>
      <w:r w:rsidRPr="00B13EF7">
        <w:t>проектов.</w:t>
      </w:r>
    </w:p>
    <w:p w:rsidR="00EA3287" w:rsidRPr="00B13EF7" w:rsidRDefault="00EA3287" w:rsidP="00B13EF7">
      <w:pPr>
        <w:ind w:firstLine="708"/>
        <w:jc w:val="both"/>
        <w:rPr>
          <w:rFonts w:eastAsia="TimesNewRoman"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предстоящей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трехлетке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неизменными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остаются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поддержке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семей</w:t>
      </w:r>
      <w:r w:rsidR="001915E9">
        <w:rPr>
          <w:rFonts w:eastAsia="TimesNewRoman"/>
        </w:rPr>
        <w:t xml:space="preserve"> </w:t>
      </w:r>
      <w:r w:rsidR="003665F4">
        <w:rPr>
          <w:rFonts w:eastAsia="TimesNewRoman"/>
        </w:rPr>
        <w:br/>
      </w:r>
      <w:r w:rsidRPr="00B13EF7">
        <w:rPr>
          <w:rFonts w:eastAsia="TimesNewRoman"/>
        </w:rPr>
        <w:t>с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детьми,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семей,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созданию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благоприятных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условий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для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рождения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воспитания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детей,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снижению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уровня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бедности,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занятости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населения.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Бюджетная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образования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финансовое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региональной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системы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образования</w:t>
      </w:r>
      <w:r w:rsidR="001915E9">
        <w:rPr>
          <w:rFonts w:eastAsia="TimesNewRoman"/>
        </w:rPr>
        <w:t xml:space="preserve"> </w:t>
      </w:r>
      <w:r w:rsidR="003665F4">
        <w:rPr>
          <w:rFonts w:eastAsia="TimesNewRoman"/>
        </w:rPr>
        <w:br/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рамках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проектируемых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национальных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«Молодёжь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дети».</w:t>
      </w:r>
      <w:r w:rsidR="001915E9">
        <w:rPr>
          <w:rFonts w:eastAsia="TimesNewRoman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продолжатся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созданию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условий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для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самореализации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людей,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добровольчества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гражданской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активности,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международного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сотрудничества,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продвижения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традиционных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духовно-нравственных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ценностей,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патриотического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воспитания,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инфраструктуры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политики.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Повышению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активности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участия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решение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вопросов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местного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значения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будет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способствовать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проведение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региональном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уровне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конкурса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поддержке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инициативных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проектов.</w:t>
      </w:r>
      <w:r w:rsidR="001915E9">
        <w:rPr>
          <w:rFonts w:eastAsia="TimesNewRoman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Бюджетная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культуры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содействие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культурного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потенциала,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числе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через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увеличение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количества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проводимых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мероприятий.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рамках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национального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«Семья»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планируется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созданию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детских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культурно-просветительских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центров,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техническое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оснащение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муниципальных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музеев.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целях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эффективного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расходования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бюджетных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средств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культуры,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образования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молодежной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остается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актуальной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задача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разработке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нормирования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расходов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проведение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различного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уровня,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увеличению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объема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платных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услуг.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физической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культуры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спорта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продолжится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создание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условий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для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занятий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спортом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для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всех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категорий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населения.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Бюджетная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транспортного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обслуживания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финансовое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транспортное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обслуживание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населения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автомобильным,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воздушным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водным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транспортом,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что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позволит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организовать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повысить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доступность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проезда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для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граждан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муниципальных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маршрутах.</w:t>
      </w:r>
      <w:r w:rsidR="001915E9">
        <w:rPr>
          <w:rFonts w:eastAsia="TimesNewRoman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Бюджетная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дорожного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хозяйства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прежнему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проведения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текущего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ремонта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дорог,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содержания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автомобильных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дорог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муниципального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значения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пределах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объемов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дорожного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фонда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района.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качестве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охраны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окружающей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среды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определены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ликвидации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объектов,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оказывающих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негативное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влияние</w:t>
      </w:r>
      <w:r w:rsidR="001915E9">
        <w:rPr>
          <w:rFonts w:eastAsia="TimesNewRoman"/>
        </w:rPr>
        <w:t xml:space="preserve"> </w:t>
      </w:r>
      <w:r w:rsidR="001915E9">
        <w:rPr>
          <w:rFonts w:eastAsia="TimesNewRoman"/>
        </w:rPr>
        <w:br/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окружающую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среду,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предоставлению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грантов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социально-ориентированным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некоммерческим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организациям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финансовое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затрат</w:t>
      </w:r>
      <w:r w:rsidR="001915E9">
        <w:rPr>
          <w:rFonts w:eastAsia="TimesNewRoman"/>
        </w:rPr>
        <w:t xml:space="preserve"> </w:t>
      </w:r>
      <w:r w:rsidR="001915E9">
        <w:rPr>
          <w:rFonts w:eastAsia="TimesNewRoman"/>
        </w:rPr>
        <w:br/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проектов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ликвидации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мест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несанкционированного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размещения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отходов</w:t>
      </w:r>
      <w:r w:rsidR="001915E9">
        <w:rPr>
          <w:rFonts w:eastAsia="TimesNewRoman"/>
        </w:rPr>
        <w:t xml:space="preserve"> </w:t>
      </w:r>
      <w:r w:rsidR="001915E9">
        <w:rPr>
          <w:rFonts w:eastAsia="TimesNewRoman"/>
        </w:rPr>
        <w:br/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территориях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городских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сельских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поселений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района.</w:t>
      </w:r>
      <w:r w:rsidR="001915E9">
        <w:rPr>
          <w:rFonts w:eastAsia="TimesNewRoman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сфере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жилищно-коммунального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хозяйства,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ключевые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бюджетной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политики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остаются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ориентированными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поддержку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граждан,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нуждающихся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улучшении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жилищных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условий.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Особое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внимание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уделяется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вопросам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ликвидации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аварийного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жилищного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фонда,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что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является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неотъемлемой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частью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повышения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качества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безопасности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жилищного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пространства.</w:t>
      </w:r>
      <w:r w:rsidR="001915E9">
        <w:rPr>
          <w:rFonts w:eastAsia="TimesNewRoman"/>
        </w:rPr>
        <w:t xml:space="preserve"> 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Также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будет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продолжена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предоставление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субсидий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организациям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жилищно-коммунального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хозяйства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из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бюджета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финансовое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(возмещение)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затрат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приобретение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топливно-энергетических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ресурсов,</w:t>
      </w:r>
      <w:r w:rsidR="001915E9">
        <w:rPr>
          <w:rFonts w:eastAsia="TimesNewRoman"/>
        </w:rPr>
        <w:t xml:space="preserve"> </w:t>
      </w:r>
      <w:r w:rsidRPr="00B13EF7">
        <w:t>на</w:t>
      </w:r>
      <w:r w:rsidR="001915E9">
        <w:t xml:space="preserve"> </w:t>
      </w:r>
      <w:r w:rsidRPr="00B13EF7">
        <w:t>возмещение</w:t>
      </w:r>
      <w:r w:rsidR="001915E9">
        <w:t xml:space="preserve"> </w:t>
      </w:r>
      <w:r w:rsidRPr="00B13EF7">
        <w:t>ресурсоснабжающим</w:t>
      </w:r>
      <w:r w:rsidR="001915E9">
        <w:t xml:space="preserve"> </w:t>
      </w:r>
      <w:r w:rsidRPr="00B13EF7">
        <w:t>организациям,</w:t>
      </w:r>
      <w:r w:rsidR="001915E9">
        <w:t xml:space="preserve"> </w:t>
      </w:r>
      <w:r w:rsidRPr="00B13EF7">
        <w:lastRenderedPageBreak/>
        <w:t>осуществляющим</w:t>
      </w:r>
      <w:r w:rsidR="001915E9">
        <w:t xml:space="preserve"> </w:t>
      </w:r>
      <w:r w:rsidRPr="00B13EF7">
        <w:t>регулируемый</w:t>
      </w:r>
      <w:r w:rsidR="001915E9">
        <w:t xml:space="preserve"> </w:t>
      </w:r>
      <w:r w:rsidRPr="00B13EF7">
        <w:t>вид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сфере</w:t>
      </w:r>
      <w:r w:rsidR="001915E9">
        <w:t xml:space="preserve"> </w:t>
      </w:r>
      <w:r w:rsidRPr="00B13EF7">
        <w:t>тепло-,</w:t>
      </w:r>
      <w:r w:rsidR="001915E9">
        <w:t xml:space="preserve"> </w:t>
      </w:r>
      <w:r w:rsidRPr="00B13EF7">
        <w:t>водоснабжения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водоотведения,</w:t>
      </w:r>
      <w:r w:rsidR="001915E9">
        <w:t xml:space="preserve"> </w:t>
      </w:r>
      <w:r w:rsidRPr="00B13EF7">
        <w:t>недополученных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применением</w:t>
      </w:r>
      <w:r w:rsidR="001915E9">
        <w:t xml:space="preserve"> </w:t>
      </w:r>
      <w:r w:rsidRPr="00B13EF7">
        <w:t>понижающих</w:t>
      </w:r>
      <w:r w:rsidR="001915E9">
        <w:t xml:space="preserve"> </w:t>
      </w:r>
      <w:r w:rsidRPr="00B13EF7">
        <w:t>коэффициентов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нормативам</w:t>
      </w:r>
      <w:r w:rsidR="001915E9">
        <w:t xml:space="preserve"> </w:t>
      </w:r>
      <w:r w:rsidRPr="00B13EF7">
        <w:t>потребления</w:t>
      </w:r>
      <w:r w:rsidR="001915E9">
        <w:t xml:space="preserve"> </w:t>
      </w:r>
      <w:r w:rsidRPr="00B13EF7">
        <w:t>коммунальных</w:t>
      </w:r>
      <w:r w:rsidR="001915E9">
        <w:t xml:space="preserve"> </w:t>
      </w:r>
      <w:r w:rsidRPr="00B13EF7">
        <w:t>услуг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нормативам</w:t>
      </w:r>
      <w:r w:rsidR="001915E9">
        <w:t xml:space="preserve"> </w:t>
      </w:r>
      <w:r w:rsidRPr="00B13EF7">
        <w:t>расхода</w:t>
      </w:r>
      <w:r w:rsidR="001915E9">
        <w:t xml:space="preserve"> </w:t>
      </w:r>
      <w:r w:rsidRPr="00B13EF7">
        <w:t>тепловой</w:t>
      </w:r>
      <w:r w:rsidR="001915E9">
        <w:t xml:space="preserve"> </w:t>
      </w:r>
      <w:r w:rsidRPr="00B13EF7">
        <w:t>энергии,</w:t>
      </w:r>
      <w:r w:rsidR="001915E9">
        <w:t xml:space="preserve"> </w:t>
      </w:r>
      <w:r w:rsidRPr="00B13EF7">
        <w:t>используемой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подогрев</w:t>
      </w:r>
      <w:r w:rsidR="001915E9">
        <w:t xml:space="preserve"> </w:t>
      </w:r>
      <w:r w:rsidRPr="00B13EF7">
        <w:t>холодной</w:t>
      </w:r>
      <w:r w:rsidR="001915E9">
        <w:t xml:space="preserve"> </w:t>
      </w:r>
      <w:r w:rsidRPr="00B13EF7">
        <w:t>воды,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предоставления</w:t>
      </w:r>
      <w:r w:rsidR="001915E9">
        <w:t xml:space="preserve"> </w:t>
      </w:r>
      <w:r w:rsidRPr="00B13EF7">
        <w:t>коммунальной</w:t>
      </w:r>
      <w:r w:rsidR="001915E9">
        <w:t xml:space="preserve"> </w:t>
      </w:r>
      <w:r w:rsidRPr="00B13EF7">
        <w:t>услуги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горячему</w:t>
      </w:r>
      <w:r w:rsidR="001915E9">
        <w:t xml:space="preserve"> </w:t>
      </w:r>
      <w:r w:rsidRPr="00B13EF7">
        <w:t>водоснабжению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территории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района,</w:t>
      </w:r>
      <w:r w:rsidR="001915E9">
        <w:t xml:space="preserve"> </w:t>
      </w:r>
      <w:r w:rsidR="001915E9">
        <w:br/>
      </w:r>
      <w:r w:rsidRPr="00B13EF7">
        <w:t>на</w:t>
      </w:r>
      <w:r w:rsidR="001915E9">
        <w:t xml:space="preserve"> </w:t>
      </w:r>
      <w:r w:rsidRPr="00B13EF7">
        <w:t>возмещение</w:t>
      </w:r>
      <w:r w:rsidR="001915E9">
        <w:t xml:space="preserve"> </w:t>
      </w:r>
      <w:r w:rsidRPr="00B13EF7">
        <w:t>недополученных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организациям,</w:t>
      </w:r>
      <w:r w:rsidR="001915E9">
        <w:t xml:space="preserve"> </w:t>
      </w:r>
      <w:r w:rsidRPr="00B13EF7">
        <w:t>предоставляющим</w:t>
      </w:r>
      <w:r w:rsidR="001915E9">
        <w:t xml:space="preserve"> </w:t>
      </w:r>
      <w:r w:rsidRPr="00B13EF7">
        <w:t>населению</w:t>
      </w:r>
      <w:r w:rsidR="001915E9">
        <w:t xml:space="preserve"> </w:t>
      </w:r>
      <w:r w:rsidRPr="00B13EF7">
        <w:t>услуги</w:t>
      </w:r>
      <w:r w:rsidR="001915E9">
        <w:t xml:space="preserve"> </w:t>
      </w:r>
      <w:r w:rsidRPr="00B13EF7">
        <w:t>теплоснабжения,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связи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установлением</w:t>
      </w:r>
      <w:r w:rsidR="001915E9">
        <w:t xml:space="preserve"> </w:t>
      </w:r>
      <w:r w:rsidRPr="00B13EF7">
        <w:t>(введением)</w:t>
      </w:r>
      <w:r w:rsidR="001915E9">
        <w:t xml:space="preserve"> </w:t>
      </w:r>
      <w:r w:rsidRPr="00B13EF7">
        <w:t>уровня</w:t>
      </w:r>
      <w:r w:rsidR="001915E9">
        <w:t xml:space="preserve"> </w:t>
      </w:r>
      <w:r w:rsidRPr="00B13EF7">
        <w:t>платы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населения</w:t>
      </w:r>
      <w:r w:rsidR="001915E9">
        <w:t xml:space="preserve"> </w:t>
      </w:r>
      <w:r w:rsidRPr="00B13EF7">
        <w:t>муниципальными</w:t>
      </w:r>
      <w:r w:rsidR="001915E9">
        <w:t xml:space="preserve"> </w:t>
      </w:r>
      <w:r w:rsidRPr="00B13EF7">
        <w:t>правовыми</w:t>
      </w:r>
      <w:r w:rsidR="001915E9">
        <w:t xml:space="preserve"> </w:t>
      </w:r>
      <w:r w:rsidRPr="00B13EF7">
        <w:t>актами</w:t>
      </w:r>
      <w:r w:rsidR="001915E9">
        <w:t xml:space="preserve"> </w:t>
      </w:r>
      <w:r w:rsidRPr="00B13EF7">
        <w:t>органов</w:t>
      </w:r>
      <w:r w:rsidR="001915E9">
        <w:t xml:space="preserve"> </w:t>
      </w:r>
      <w:r w:rsidRPr="00B13EF7">
        <w:t>местного</w:t>
      </w:r>
      <w:r w:rsidR="001915E9">
        <w:t xml:space="preserve"> </w:t>
      </w:r>
      <w:r w:rsidRPr="00B13EF7">
        <w:t>самоуправления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ind w:firstLine="708"/>
        <w:contextualSpacing/>
        <w:jc w:val="both"/>
        <w:rPr>
          <w:rFonts w:eastAsia="TimesNewRoman"/>
        </w:rPr>
      </w:pPr>
      <w:r w:rsidRPr="00B13EF7">
        <w:rPr>
          <w:rFonts w:eastAsia="TimesNewRoman"/>
        </w:rPr>
        <w:t>С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учетом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мнения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жителей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Ханты-Мансийского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автономного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округа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–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Югры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продолжится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реализация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благоустройству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территорий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муниципальных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образований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Ханты-Мансийского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автономного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округа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–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Югры</w:t>
      </w:r>
      <w:r w:rsidRPr="00B13EF7">
        <w:rPr>
          <w:rFonts w:eastAsia="TimesNewRoman"/>
        </w:rPr>
        <w:t>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площадей,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набережных,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улиц,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пешеходных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зон,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скверов,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парков,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дворовых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территорий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мероприятий</w:t>
      </w:r>
      <w:r w:rsidR="001915E9">
        <w:rPr>
          <w:rFonts w:eastAsia="TimesNewRoman"/>
        </w:rPr>
        <w:t xml:space="preserve"> </w:t>
      </w:r>
      <w:r w:rsidR="001915E9">
        <w:rPr>
          <w:rFonts w:eastAsia="TimesNewRoman"/>
        </w:rPr>
        <w:br/>
      </w:r>
      <w:r w:rsidRPr="00B13EF7">
        <w:rPr>
          <w:rFonts w:eastAsia="TimesNewRoman"/>
        </w:rPr>
        <w:t>по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созданию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комфортных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условий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проживания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граждан.</w:t>
      </w:r>
    </w:p>
    <w:p w:rsidR="00EA3287" w:rsidRPr="00B13EF7" w:rsidRDefault="00EA3287" w:rsidP="00B13EF7">
      <w:pPr>
        <w:ind w:firstLine="708"/>
        <w:contextualSpacing/>
        <w:jc w:val="both"/>
        <w:rPr>
          <w:bCs/>
        </w:rPr>
      </w:pPr>
      <w:r w:rsidRPr="00B13EF7">
        <w:rPr>
          <w:rFonts w:eastAsia="TimesNewRoman"/>
        </w:rPr>
        <w:t>Ответственными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исполнителями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муниципальных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программ</w:t>
      </w:r>
      <w:r w:rsidR="001915E9">
        <w:rPr>
          <w:rFonts w:eastAsia="TimesNewRoman"/>
        </w:rPr>
        <w:t xml:space="preserve"> </w:t>
      </w:r>
      <w:r w:rsidR="00515F85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должна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быть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обеспечена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стратегическая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приоритетность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расходов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концентрация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ресурсов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наиболее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важных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направлениях,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исходя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из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необходимости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достижения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национальных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целей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приоритетов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социально-экономического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развития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Российской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Федерации,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Ханты-Мансийского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автономного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округа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–</w:t>
      </w:r>
      <w:r w:rsidR="001915E9">
        <w:rPr>
          <w:rFonts w:eastAsia="TimesNewRoman"/>
        </w:rPr>
        <w:t xml:space="preserve"> </w:t>
      </w:r>
      <w:r w:rsidR="0016134C">
        <w:rPr>
          <w:rFonts w:eastAsia="TimesNewRoman"/>
        </w:rPr>
        <w:t>Югры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и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Кондинского</w:t>
      </w:r>
      <w:r w:rsidR="001915E9">
        <w:rPr>
          <w:rFonts w:eastAsia="TimesNewRoman"/>
        </w:rPr>
        <w:t xml:space="preserve"> </w:t>
      </w:r>
      <w:r w:rsidRPr="00B13EF7">
        <w:rPr>
          <w:rFonts w:eastAsia="TimesNewRoman"/>
        </w:rPr>
        <w:t>района.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bCs/>
          <w:sz w:val="24"/>
          <w:szCs w:val="24"/>
        </w:rPr>
        <w:t>Продолжится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образованиям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дотации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поддержку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мер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обеспечению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сбалансированности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образований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целях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частичного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расходных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обязательств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образований,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с: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bCs/>
          <w:sz w:val="24"/>
          <w:szCs w:val="24"/>
        </w:rPr>
        <w:t>повышением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оплаты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труда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сферы,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том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числе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целях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достигнутого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уровня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соотношений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оплаты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труда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категорий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работников,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подпадающих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действие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указов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597,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761,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1688;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bCs/>
          <w:sz w:val="24"/>
          <w:szCs w:val="24"/>
        </w:rPr>
        <w:t>инде</w:t>
      </w:r>
      <w:r w:rsidR="001915E9">
        <w:rPr>
          <w:rFonts w:ascii="Times New Roman" w:hAnsi="Times New Roman" w:cs="Times New Roman"/>
          <w:bCs/>
          <w:sz w:val="24"/>
          <w:szCs w:val="24"/>
        </w:rPr>
        <w:t>ксацией фонда оплаты труда на 4</w:t>
      </w:r>
      <w:r w:rsidRPr="00B13EF7">
        <w:rPr>
          <w:rFonts w:ascii="Times New Roman" w:hAnsi="Times New Roman" w:cs="Times New Roman"/>
          <w:bCs/>
          <w:sz w:val="24"/>
          <w:szCs w:val="24"/>
        </w:rPr>
        <w:t>%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B13EF7">
        <w:rPr>
          <w:rFonts w:ascii="Times New Roman" w:hAnsi="Times New Roman" w:cs="Times New Roman"/>
          <w:bCs/>
          <w:sz w:val="24"/>
          <w:szCs w:val="24"/>
        </w:rPr>
        <w:t>1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2026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года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категориям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учреждений,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подпадающим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действие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указов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597,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5E9">
        <w:rPr>
          <w:rFonts w:ascii="Times New Roman" w:hAnsi="Times New Roman" w:cs="Times New Roman"/>
          <w:bCs/>
          <w:sz w:val="24"/>
          <w:szCs w:val="24"/>
        </w:rPr>
        <w:br/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761,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№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1688;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bCs/>
          <w:sz w:val="24"/>
          <w:szCs w:val="24"/>
        </w:rPr>
        <w:t>повышением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МРОТ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B13EF7">
        <w:rPr>
          <w:rFonts w:ascii="Times New Roman" w:hAnsi="Times New Roman" w:cs="Times New Roman"/>
          <w:bCs/>
          <w:sz w:val="24"/>
          <w:szCs w:val="24"/>
        </w:rPr>
        <w:t>1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января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2026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года.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5E9" w:rsidRDefault="00EA3287" w:rsidP="001915E9">
      <w:pPr>
        <w:pStyle w:val="a9"/>
        <w:ind w:left="0" w:firstLine="0"/>
        <w:jc w:val="center"/>
        <w:rPr>
          <w:sz w:val="24"/>
          <w:szCs w:val="24"/>
        </w:rPr>
      </w:pPr>
      <w:r w:rsidRPr="00B13EF7">
        <w:rPr>
          <w:sz w:val="24"/>
          <w:szCs w:val="24"/>
          <w:lang w:val="en-US"/>
        </w:rPr>
        <w:t>III</w:t>
      </w:r>
      <w:r w:rsidRPr="00B13EF7">
        <w:rPr>
          <w:sz w:val="24"/>
          <w:szCs w:val="24"/>
        </w:rPr>
        <w:t>.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Основные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направления</w:t>
      </w:r>
      <w:r w:rsidR="001915E9">
        <w:rPr>
          <w:sz w:val="24"/>
          <w:szCs w:val="24"/>
        </w:rPr>
        <w:t xml:space="preserve"> </w:t>
      </w:r>
      <w:r w:rsidRPr="00B13EF7">
        <w:rPr>
          <w:bCs/>
          <w:sz w:val="24"/>
          <w:szCs w:val="24"/>
        </w:rPr>
        <w:t>долговой</w:t>
      </w:r>
      <w:r w:rsidR="001915E9">
        <w:rPr>
          <w:bCs/>
          <w:sz w:val="24"/>
          <w:szCs w:val="24"/>
        </w:rPr>
        <w:t xml:space="preserve"> </w:t>
      </w:r>
      <w:r w:rsidRPr="00B13EF7">
        <w:rPr>
          <w:sz w:val="24"/>
          <w:szCs w:val="24"/>
        </w:rPr>
        <w:t>политики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муниципального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образования</w:t>
      </w:r>
      <w:r w:rsidR="001915E9">
        <w:rPr>
          <w:sz w:val="24"/>
          <w:szCs w:val="24"/>
        </w:rPr>
        <w:t xml:space="preserve"> </w:t>
      </w:r>
    </w:p>
    <w:p w:rsidR="00EA3287" w:rsidRPr="00B13EF7" w:rsidRDefault="00EA3287" w:rsidP="001915E9">
      <w:pPr>
        <w:pStyle w:val="a9"/>
        <w:ind w:left="0" w:firstLine="0"/>
        <w:jc w:val="center"/>
        <w:rPr>
          <w:sz w:val="24"/>
          <w:szCs w:val="24"/>
        </w:rPr>
      </w:pPr>
      <w:r w:rsidRPr="00B13EF7">
        <w:rPr>
          <w:sz w:val="24"/>
          <w:szCs w:val="24"/>
        </w:rPr>
        <w:t>Кондинский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район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2026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на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плановый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период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2027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и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2028</w:t>
      </w:r>
      <w:r w:rsidR="001915E9">
        <w:rPr>
          <w:sz w:val="24"/>
          <w:szCs w:val="24"/>
        </w:rPr>
        <w:t xml:space="preserve"> </w:t>
      </w:r>
      <w:r w:rsidRPr="00B13EF7">
        <w:rPr>
          <w:sz w:val="24"/>
          <w:szCs w:val="24"/>
        </w:rPr>
        <w:t>годов</w:t>
      </w:r>
    </w:p>
    <w:p w:rsidR="00B13EF7" w:rsidRPr="00B13EF7" w:rsidRDefault="00B13EF7" w:rsidP="00B13EF7">
      <w:pPr>
        <w:pStyle w:val="a9"/>
        <w:ind w:left="0" w:firstLine="708"/>
        <w:rPr>
          <w:sz w:val="24"/>
          <w:szCs w:val="24"/>
        </w:rPr>
      </w:pPr>
    </w:p>
    <w:p w:rsidR="00EA3287" w:rsidRPr="00B13EF7" w:rsidRDefault="00EA3287" w:rsidP="001915E9">
      <w:pPr>
        <w:ind w:firstLine="708"/>
        <w:jc w:val="both"/>
      </w:pPr>
      <w:r w:rsidRPr="00B13EF7">
        <w:t>Долговая</w:t>
      </w:r>
      <w:r w:rsidR="001915E9">
        <w:t xml:space="preserve"> </w:t>
      </w:r>
      <w:r w:rsidRPr="00B13EF7">
        <w:t>политика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определяет</w:t>
      </w:r>
      <w:r w:rsidR="001915E9">
        <w:t xml:space="preserve"> </w:t>
      </w:r>
      <w:r w:rsidRPr="00B13EF7">
        <w:t>основные</w:t>
      </w:r>
      <w:r w:rsidR="001915E9">
        <w:t xml:space="preserve"> </w:t>
      </w:r>
      <w:r w:rsidRPr="00B13EF7">
        <w:t>направления</w:t>
      </w:r>
      <w:r w:rsidR="001915E9">
        <w:t xml:space="preserve"> </w:t>
      </w:r>
      <w:r w:rsidRPr="00B13EF7">
        <w:t>деятельности</w:t>
      </w:r>
      <w:r w:rsidR="001915E9">
        <w:t xml:space="preserve"> </w:t>
      </w:r>
      <w:r w:rsidRPr="00B13EF7">
        <w:t>администрации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управлению</w:t>
      </w:r>
      <w:r w:rsidR="001915E9">
        <w:t xml:space="preserve"> </w:t>
      </w:r>
      <w:r w:rsidRPr="00B13EF7">
        <w:t>муниципальным</w:t>
      </w:r>
      <w:r w:rsidR="001915E9">
        <w:t xml:space="preserve"> </w:t>
      </w:r>
      <w:r w:rsidRPr="00B13EF7">
        <w:t>долгом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целях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ответственной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повышения</w:t>
      </w:r>
      <w:r w:rsidR="001915E9">
        <w:t xml:space="preserve"> </w:t>
      </w:r>
      <w:r w:rsidRPr="00B13EF7">
        <w:t>ее</w:t>
      </w:r>
      <w:r w:rsidR="001915E9">
        <w:t xml:space="preserve"> </w:t>
      </w:r>
      <w:r w:rsidRPr="00B13EF7">
        <w:t>эффективности.</w:t>
      </w:r>
      <w:r w:rsidR="001915E9">
        <w:t xml:space="preserve"> </w:t>
      </w:r>
      <w:r w:rsidRPr="00B13EF7">
        <w:t>Основные</w:t>
      </w:r>
      <w:r w:rsidR="001915E9">
        <w:t xml:space="preserve"> </w:t>
      </w:r>
      <w:r w:rsidRPr="00B13EF7">
        <w:t>направления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сформированы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учетом</w:t>
      </w:r>
      <w:r w:rsidR="001915E9">
        <w:t xml:space="preserve"> </w:t>
      </w:r>
      <w:r w:rsidRPr="00B13EF7">
        <w:t>положений</w:t>
      </w:r>
      <w:r w:rsidR="001915E9">
        <w:t xml:space="preserve"> </w:t>
      </w:r>
      <w:r w:rsidRPr="00B13EF7">
        <w:t>пункта</w:t>
      </w:r>
      <w:r w:rsidR="001915E9">
        <w:t xml:space="preserve"> </w:t>
      </w:r>
      <w:r w:rsidRPr="00B13EF7">
        <w:t>13</w:t>
      </w:r>
      <w:r w:rsidR="001915E9">
        <w:t xml:space="preserve"> </w:t>
      </w:r>
      <w:r w:rsidRPr="00B13EF7">
        <w:t>статьи</w:t>
      </w:r>
      <w:r w:rsidR="001915E9">
        <w:t xml:space="preserve"> </w:t>
      </w:r>
      <w:r w:rsidRPr="00B13EF7">
        <w:t>107.1</w:t>
      </w:r>
      <w:r w:rsidR="001915E9">
        <w:t xml:space="preserve"> </w:t>
      </w:r>
      <w:r w:rsidRPr="00B13EF7">
        <w:t>Бюджетного</w:t>
      </w:r>
      <w:r w:rsidR="001915E9">
        <w:t xml:space="preserve"> </w:t>
      </w:r>
      <w:r w:rsidRPr="00B13EF7">
        <w:t>кодекса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Федерации.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1915E9">
      <w:pPr>
        <w:jc w:val="center"/>
      </w:pPr>
      <w:r w:rsidRPr="00B13EF7">
        <w:t>Итоги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</w:p>
    <w:p w:rsidR="00EA3287" w:rsidRPr="00B13EF7" w:rsidRDefault="00EA3287" w:rsidP="001915E9">
      <w:pPr>
        <w:jc w:val="center"/>
      </w:pP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2024-2025</w:t>
      </w:r>
      <w:r w:rsidR="001915E9">
        <w:t xml:space="preserve"> </w:t>
      </w:r>
      <w:r w:rsidRPr="00B13EF7">
        <w:t>годах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B13EF7">
        <w:t>Долговая</w:t>
      </w:r>
      <w:r w:rsidR="001915E9">
        <w:t xml:space="preserve"> </w:t>
      </w:r>
      <w:r w:rsidRPr="00B13EF7">
        <w:t>политика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предыдущих</w:t>
      </w:r>
      <w:r w:rsidR="001915E9">
        <w:t xml:space="preserve"> </w:t>
      </w:r>
      <w:r w:rsidRPr="00B13EF7">
        <w:t>лет</w:t>
      </w:r>
      <w:r w:rsidR="001915E9">
        <w:t xml:space="preserve"> </w:t>
      </w:r>
      <w:r w:rsidRPr="00B13EF7">
        <w:t>способствовала</w:t>
      </w:r>
      <w:r w:rsidR="001915E9">
        <w:t xml:space="preserve"> </w:t>
      </w:r>
      <w:r w:rsidRPr="00B13EF7">
        <w:t>поддержанию</w:t>
      </w:r>
      <w:r w:rsidR="001915E9">
        <w:t xml:space="preserve"> </w:t>
      </w:r>
      <w:r w:rsidRPr="00B13EF7">
        <w:t>уровня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нагрузки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rPr>
          <w:rFonts w:eastAsia="Courier New"/>
        </w:rPr>
        <w:t>в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пределах,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установленных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бюджетным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законодательством,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обеспечению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рационального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использования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привлеченных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(заемных)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средств.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состоянию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01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января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2025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образования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увеличился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37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818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435,22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рублей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сравнению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915E9">
        <w:rPr>
          <w:rFonts w:ascii="Times New Roman" w:hAnsi="Times New Roman" w:cs="Times New Roman"/>
          <w:sz w:val="24"/>
          <w:szCs w:val="24"/>
        </w:rPr>
        <w:br/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01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января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2024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составил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126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252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468,23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рублей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или</w:t>
      </w:r>
      <w:r w:rsidR="001915E9">
        <w:rPr>
          <w:rFonts w:ascii="Times New Roman" w:hAnsi="Times New Roman" w:cs="Times New Roman"/>
          <w:sz w:val="24"/>
          <w:szCs w:val="24"/>
        </w:rPr>
        <w:t xml:space="preserve"> 14,3</w:t>
      </w:r>
      <w:r w:rsidRPr="00B13EF7">
        <w:rPr>
          <w:rFonts w:ascii="Times New Roman" w:hAnsi="Times New Roman" w:cs="Times New Roman"/>
          <w:sz w:val="24"/>
          <w:szCs w:val="24"/>
        </w:rPr>
        <w:t>%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доходов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без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учета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безвозмездных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поступлений.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2024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муниципальному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образованию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предоставлен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кредит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915E9">
        <w:rPr>
          <w:rFonts w:ascii="Times New Roman" w:hAnsi="Times New Roman" w:cs="Times New Roman"/>
          <w:sz w:val="24"/>
          <w:szCs w:val="24"/>
        </w:rPr>
        <w:br/>
      </w:r>
      <w:r w:rsidRPr="00B13EF7">
        <w:rPr>
          <w:rFonts w:ascii="Times New Roman" w:hAnsi="Times New Roman" w:cs="Times New Roman"/>
          <w:sz w:val="24"/>
          <w:szCs w:val="24"/>
        </w:rPr>
        <w:t>из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средств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Югры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для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финансирования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lastRenderedPageBreak/>
        <w:t>дефицита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объеме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80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000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000,00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рублей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сроком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погашения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2027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процентной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ставкой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размере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0,1%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годовых.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B13EF7">
        <w:t>Расходы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обслуживание</w:t>
      </w:r>
      <w:r w:rsidR="001915E9">
        <w:t xml:space="preserve"> </w:t>
      </w:r>
      <w:r w:rsidRPr="00B13EF7">
        <w:t>долговых</w:t>
      </w:r>
      <w:r w:rsidR="001915E9">
        <w:t xml:space="preserve"> </w:t>
      </w:r>
      <w:r w:rsidRPr="00B13EF7">
        <w:t>обязательств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2024</w:t>
      </w:r>
      <w:r w:rsidR="001915E9">
        <w:t xml:space="preserve"> </w:t>
      </w:r>
      <w:r w:rsidRPr="00B13EF7">
        <w:t>год</w:t>
      </w:r>
      <w:r w:rsidR="001915E9">
        <w:t xml:space="preserve"> </w:t>
      </w:r>
      <w:r w:rsidRPr="00B13EF7">
        <w:t>составили</w:t>
      </w:r>
      <w:r w:rsidR="001915E9">
        <w:t xml:space="preserve"> </w:t>
      </w:r>
      <w:r w:rsidRPr="00B13EF7">
        <w:t>95</w:t>
      </w:r>
      <w:r w:rsidR="001915E9">
        <w:t xml:space="preserve"> </w:t>
      </w:r>
      <w:r w:rsidRPr="00B13EF7">
        <w:t>675,35</w:t>
      </w:r>
      <w:r w:rsidR="001915E9">
        <w:t xml:space="preserve"> </w:t>
      </w:r>
      <w:r w:rsidRPr="00B13EF7">
        <w:t>рублей</w:t>
      </w:r>
      <w:r w:rsidR="001915E9">
        <w:t xml:space="preserve"> </w:t>
      </w:r>
      <w:r w:rsidRPr="00B13EF7">
        <w:t>или</w:t>
      </w:r>
      <w:r w:rsidR="001915E9">
        <w:t xml:space="preserve"> </w:t>
      </w:r>
      <w:r w:rsidRPr="00B13EF7">
        <w:t>0,002%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района,</w:t>
      </w:r>
      <w:r w:rsidR="001915E9">
        <w:t xml:space="preserve"> </w:t>
      </w:r>
      <w:r w:rsidR="001915E9">
        <w:br/>
      </w:r>
      <w:r w:rsidRPr="00B13EF7">
        <w:t>за</w:t>
      </w:r>
      <w:r w:rsidR="001915E9">
        <w:t xml:space="preserve"> </w:t>
      </w:r>
      <w:r w:rsidRPr="00B13EF7">
        <w:t>исключением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счет</w:t>
      </w:r>
      <w:r w:rsidR="001915E9">
        <w:t xml:space="preserve"> </w:t>
      </w:r>
      <w:r w:rsidRPr="00B13EF7">
        <w:t>субвенции,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2025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запланированы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сумме</w:t>
      </w:r>
      <w:r w:rsidR="001915E9">
        <w:t xml:space="preserve"> </w:t>
      </w:r>
      <w:r w:rsidR="001915E9">
        <w:br/>
      </w:r>
      <w:r w:rsidRPr="00B13EF7">
        <w:t>101</w:t>
      </w:r>
      <w:r w:rsidR="001915E9">
        <w:t xml:space="preserve"> </w:t>
      </w:r>
      <w:r w:rsidRPr="00B13EF7">
        <w:t>000,00</w:t>
      </w:r>
      <w:r w:rsidR="001915E9">
        <w:t xml:space="preserve"> </w:t>
      </w:r>
      <w:r w:rsidRPr="00B13EF7">
        <w:t>рублей,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состоянию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01</w:t>
      </w:r>
      <w:r w:rsidR="001915E9">
        <w:t xml:space="preserve"> </w:t>
      </w:r>
      <w:r w:rsidRPr="00B13EF7">
        <w:t>октября</w:t>
      </w:r>
      <w:r w:rsidR="001915E9">
        <w:t xml:space="preserve"> </w:t>
      </w:r>
      <w:r w:rsidRPr="00B13EF7">
        <w:t>2025</w:t>
      </w:r>
      <w:r w:rsidR="001915E9">
        <w:t xml:space="preserve"> </w:t>
      </w:r>
      <w:r w:rsidRPr="00B13EF7">
        <w:t>года</w:t>
      </w:r>
      <w:r w:rsidR="001915E9">
        <w:t xml:space="preserve"> </w:t>
      </w:r>
      <w:r w:rsidRPr="00B13EF7">
        <w:t>исполнены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сумме</w:t>
      </w:r>
      <w:r w:rsidR="001915E9">
        <w:t xml:space="preserve"> </w:t>
      </w:r>
      <w:r w:rsidR="001915E9">
        <w:br/>
      </w:r>
      <w:r w:rsidRPr="00B13EF7">
        <w:t>69</w:t>
      </w:r>
      <w:r w:rsidR="001915E9">
        <w:t xml:space="preserve"> </w:t>
      </w:r>
      <w:r w:rsidRPr="00B13EF7">
        <w:t>281,10</w:t>
      </w:r>
      <w:r w:rsidR="001915E9">
        <w:t xml:space="preserve"> рубля</w:t>
      </w:r>
      <w:r w:rsidRPr="00B13EF7">
        <w:t>.</w:t>
      </w:r>
      <w:r w:rsidR="001915E9">
        <w:t xml:space="preserve"> 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Погашение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обслуживание</w:t>
      </w:r>
      <w:r w:rsidR="001915E9">
        <w:t xml:space="preserve"> </w:t>
      </w:r>
      <w:r w:rsidRPr="00B13EF7">
        <w:t>долговых</w:t>
      </w:r>
      <w:r w:rsidR="001915E9">
        <w:t xml:space="preserve"> </w:t>
      </w:r>
      <w:r w:rsidRPr="00B13EF7">
        <w:t>обязательств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="001915E9">
        <w:br/>
      </w:r>
      <w:r w:rsidRPr="00B13EF7">
        <w:t>на</w:t>
      </w:r>
      <w:r w:rsidR="001915E9">
        <w:t xml:space="preserve"> </w:t>
      </w:r>
      <w:r w:rsidRPr="00B13EF7">
        <w:t>протяжении</w:t>
      </w:r>
      <w:r w:rsidR="001915E9">
        <w:t xml:space="preserve"> </w:t>
      </w:r>
      <w:r w:rsidRPr="00B13EF7">
        <w:t>последних</w:t>
      </w:r>
      <w:r w:rsidR="001915E9">
        <w:t xml:space="preserve"> </w:t>
      </w:r>
      <w:r w:rsidRPr="00B13EF7">
        <w:t>трех</w:t>
      </w:r>
      <w:r w:rsidR="001915E9">
        <w:t xml:space="preserve"> </w:t>
      </w:r>
      <w:r w:rsidRPr="00B13EF7">
        <w:t>лет</w:t>
      </w:r>
      <w:r w:rsidR="001915E9">
        <w:t xml:space="preserve"> </w:t>
      </w:r>
      <w:r w:rsidRPr="00B13EF7">
        <w:t>осуществлялось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установленный</w:t>
      </w:r>
      <w:r w:rsidR="001915E9">
        <w:t xml:space="preserve"> </w:t>
      </w:r>
      <w:r w:rsidRPr="00B13EF7">
        <w:t>срок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полном</w:t>
      </w:r>
      <w:r w:rsidR="001915E9">
        <w:t xml:space="preserve"> </w:t>
      </w:r>
      <w:r w:rsidRPr="00B13EF7">
        <w:t>объеме.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итогам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исполнения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2024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ограничения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915E9">
        <w:rPr>
          <w:rFonts w:ascii="Times New Roman" w:hAnsi="Times New Roman" w:cs="Times New Roman"/>
          <w:sz w:val="24"/>
          <w:szCs w:val="24"/>
        </w:rPr>
        <w:br/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уровню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расходов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его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обслуживание,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установленные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Бюджетным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13EF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Российской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Федерации,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соблюдены.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eastAsia="Courier New" w:hAnsi="Times New Roman" w:cs="Times New Roman"/>
          <w:color w:val="FF0000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конец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2025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года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запланирован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размере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78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585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768,23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рублей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будет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подлежать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корректировке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случае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досрочного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погашения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обязательств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юридическими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лицами,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получившими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финансовую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поддержку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обеспечение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северного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завоза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продукции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труднодоступные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населенные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пункты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1915E9">
        <w:rPr>
          <w:rFonts w:ascii="Times New Roman" w:hAnsi="Times New Roman" w:cs="Times New Roman"/>
          <w:sz w:val="24"/>
          <w:szCs w:val="24"/>
        </w:rPr>
        <w:br/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ограниченными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сроками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завоза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грузов</w:t>
      </w:r>
      <w:r w:rsidRPr="00B13EF7">
        <w:rPr>
          <w:rFonts w:ascii="Times New Roman" w:eastAsia="Courier New" w:hAnsi="Times New Roman" w:cs="Times New Roman"/>
          <w:color w:val="FF0000"/>
          <w:sz w:val="24"/>
          <w:szCs w:val="24"/>
        </w:rPr>
        <w:t>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</w:p>
    <w:p w:rsidR="00EA3287" w:rsidRPr="00B13EF7" w:rsidRDefault="00EA3287" w:rsidP="001915E9">
      <w:pPr>
        <w:autoSpaceDE w:val="0"/>
        <w:autoSpaceDN w:val="0"/>
        <w:adjustRightInd w:val="0"/>
        <w:jc w:val="center"/>
      </w:pPr>
      <w:r w:rsidRPr="00B13EF7">
        <w:t>Основные</w:t>
      </w:r>
      <w:r w:rsidR="001915E9">
        <w:t xml:space="preserve"> </w:t>
      </w:r>
      <w:r w:rsidRPr="00B13EF7">
        <w:t>факторы,</w:t>
      </w:r>
      <w:r w:rsidR="001915E9">
        <w:t xml:space="preserve"> </w:t>
      </w:r>
      <w:r w:rsidRPr="00B13EF7">
        <w:t>определяющие</w:t>
      </w:r>
      <w:r w:rsidR="001915E9">
        <w:t xml:space="preserve"> </w:t>
      </w:r>
      <w:r w:rsidRPr="00B13EF7">
        <w:t>характер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направления</w:t>
      </w:r>
    </w:p>
    <w:p w:rsidR="00EA3287" w:rsidRPr="00B13EF7" w:rsidRDefault="00EA3287" w:rsidP="001915E9">
      <w:pPr>
        <w:autoSpaceDE w:val="0"/>
        <w:autoSpaceDN w:val="0"/>
        <w:adjustRightInd w:val="0"/>
        <w:jc w:val="center"/>
      </w:pP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F7">
        <w:rPr>
          <w:rFonts w:ascii="Times New Roman" w:hAnsi="Times New Roman" w:cs="Times New Roman"/>
          <w:bCs/>
          <w:sz w:val="24"/>
          <w:szCs w:val="24"/>
        </w:rPr>
        <w:t>Долговая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политика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F85">
        <w:rPr>
          <w:rFonts w:ascii="Times New Roman" w:hAnsi="Times New Roman" w:cs="Times New Roman"/>
          <w:bCs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неразрывно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связана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налоговой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политикой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F85">
        <w:rPr>
          <w:rFonts w:ascii="Times New Roman" w:hAnsi="Times New Roman" w:cs="Times New Roman"/>
          <w:bCs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определяется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необходимостью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условий,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способствующих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поддержанию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социально-экономической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стабильности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благополучия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на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B39">
        <w:rPr>
          <w:rFonts w:ascii="Times New Roman" w:hAnsi="Times New Roman" w:cs="Times New Roman"/>
          <w:bCs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района,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величиной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дефицита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34C">
        <w:rPr>
          <w:rFonts w:ascii="Times New Roman" w:hAnsi="Times New Roman" w:cs="Times New Roman"/>
          <w:bCs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района,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также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требованиями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бюджетного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191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:rsidR="00EA3287" w:rsidRPr="00B13EF7" w:rsidRDefault="00EA3287" w:rsidP="00B13EF7">
      <w:pPr>
        <w:ind w:firstLine="708"/>
        <w:jc w:val="both"/>
      </w:pPr>
      <w:r w:rsidRPr="00B13EF7">
        <w:t>При</w:t>
      </w:r>
      <w:r w:rsidR="001915E9">
        <w:t xml:space="preserve"> </w:t>
      </w:r>
      <w:r w:rsidRPr="00B13EF7">
        <w:t>формировании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</w:t>
      </w:r>
      <w:r w:rsidR="001915E9">
        <w:t xml:space="preserve"> </w:t>
      </w:r>
      <w:r w:rsidRPr="00B13EF7">
        <w:t>год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плановый</w:t>
      </w:r>
      <w:r w:rsidR="001915E9">
        <w:t xml:space="preserve"> </w:t>
      </w:r>
      <w:r w:rsidRPr="00B13EF7">
        <w:t>период</w:t>
      </w:r>
      <w:r w:rsidR="001915E9">
        <w:t xml:space="preserve"> </w:t>
      </w:r>
      <w:r w:rsidRPr="00B13EF7">
        <w:t>2027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2028</w:t>
      </w:r>
      <w:r w:rsidR="001915E9">
        <w:t xml:space="preserve"> </w:t>
      </w:r>
      <w:r w:rsidRPr="00B13EF7">
        <w:t>годов</w:t>
      </w:r>
      <w:r w:rsidR="001915E9">
        <w:t xml:space="preserve"> </w:t>
      </w:r>
      <w:r w:rsidRPr="00B13EF7">
        <w:t>планируется</w:t>
      </w:r>
      <w:r w:rsidR="001915E9">
        <w:t xml:space="preserve"> </w:t>
      </w:r>
      <w:r w:rsidRPr="00B13EF7">
        <w:t>привлечение</w:t>
      </w:r>
      <w:r w:rsidR="001915E9">
        <w:t xml:space="preserve"> </w:t>
      </w:r>
      <w:r w:rsidRPr="00B13EF7">
        <w:t>заемных</w:t>
      </w:r>
      <w:r w:rsidR="001915E9">
        <w:t xml:space="preserve"> </w:t>
      </w:r>
      <w:r w:rsidRPr="00B13EF7">
        <w:t>средств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Ханты-Мансийского</w:t>
      </w:r>
      <w:r w:rsidR="001915E9">
        <w:t xml:space="preserve"> </w:t>
      </w:r>
      <w:r w:rsidRPr="00B13EF7">
        <w:t>автономного</w:t>
      </w:r>
      <w:r w:rsidR="001915E9">
        <w:t xml:space="preserve"> </w:t>
      </w:r>
      <w:r w:rsidRPr="00B13EF7">
        <w:t>округа</w:t>
      </w:r>
      <w:r w:rsidR="001915E9">
        <w:t xml:space="preserve"> </w:t>
      </w:r>
      <w:r w:rsidRPr="00B13EF7">
        <w:t>–</w:t>
      </w:r>
      <w:r w:rsidR="001915E9">
        <w:t xml:space="preserve"> </w:t>
      </w:r>
      <w:r w:rsidRPr="00B13EF7">
        <w:t>Югры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финансовую</w:t>
      </w:r>
      <w:r w:rsidR="001915E9">
        <w:t xml:space="preserve"> </w:t>
      </w:r>
      <w:r w:rsidRPr="00B13EF7">
        <w:t>поддержку</w:t>
      </w:r>
      <w:r w:rsidR="001915E9">
        <w:t xml:space="preserve"> </w:t>
      </w:r>
      <w:r w:rsidRPr="00B13EF7">
        <w:t>северного</w:t>
      </w:r>
      <w:r w:rsidR="001915E9">
        <w:t xml:space="preserve"> </w:t>
      </w:r>
      <w:r w:rsidRPr="00B13EF7">
        <w:t>завоза</w:t>
      </w:r>
      <w:r w:rsidR="001915E9">
        <w:t xml:space="preserve"> </w:t>
      </w:r>
      <w:r w:rsidRPr="00B13EF7">
        <w:t>продукции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труднодоступные</w:t>
      </w:r>
      <w:r w:rsidR="001915E9">
        <w:t xml:space="preserve"> </w:t>
      </w:r>
      <w:r w:rsidRPr="00B13EF7">
        <w:t>населенные</w:t>
      </w:r>
      <w:r w:rsidR="001915E9">
        <w:t xml:space="preserve"> </w:t>
      </w:r>
      <w:r w:rsidRPr="00B13EF7">
        <w:t>пункты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ходе</w:t>
      </w:r>
      <w:r w:rsidR="001915E9">
        <w:t xml:space="preserve"> </w:t>
      </w:r>
      <w:r w:rsidRPr="00B13EF7">
        <w:t>исполнения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году</w:t>
      </w:r>
      <w:r w:rsidR="001915E9">
        <w:t xml:space="preserve"> </w:t>
      </w:r>
      <w:r w:rsidRPr="00B13EF7">
        <w:t>могут</w:t>
      </w:r>
      <w:r w:rsidR="001915E9">
        <w:t xml:space="preserve"> </w:t>
      </w:r>
      <w:r w:rsidRPr="00B13EF7">
        <w:t>быть</w:t>
      </w:r>
      <w:r w:rsidR="001915E9">
        <w:t xml:space="preserve"> </w:t>
      </w:r>
      <w:r w:rsidRPr="00B13EF7">
        <w:t>привлечены</w:t>
      </w:r>
      <w:r w:rsidR="001915E9">
        <w:t xml:space="preserve"> </w:t>
      </w:r>
      <w:r w:rsidRPr="00B13EF7">
        <w:t>бюджетные</w:t>
      </w:r>
      <w:r w:rsidR="001915E9">
        <w:t xml:space="preserve"> </w:t>
      </w:r>
      <w:r w:rsidRPr="00B13EF7">
        <w:t>кредиты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покрытие</w:t>
      </w:r>
      <w:r w:rsidR="001915E9">
        <w:t xml:space="preserve"> </w:t>
      </w:r>
      <w:r w:rsidRPr="00B13EF7">
        <w:t>дефицита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="003C4B21">
        <w:br/>
      </w:r>
      <w:r w:rsidRPr="00B13EF7">
        <w:t>с</w:t>
      </w:r>
      <w:r w:rsidR="001915E9">
        <w:t xml:space="preserve"> </w:t>
      </w:r>
      <w:r w:rsidRPr="00B13EF7">
        <w:t>соблюдением</w:t>
      </w:r>
      <w:r w:rsidR="001915E9">
        <w:t xml:space="preserve"> </w:t>
      </w:r>
      <w:r w:rsidRPr="00B13EF7">
        <w:t>действующих</w:t>
      </w:r>
      <w:r w:rsidR="001915E9">
        <w:t xml:space="preserve"> </w:t>
      </w:r>
      <w:r w:rsidRPr="00B13EF7">
        <w:t>ограничений.</w:t>
      </w:r>
      <w:r w:rsidR="001915E9">
        <w:t xml:space="preserve"> </w:t>
      </w:r>
      <w:r w:rsidRPr="00B13EF7">
        <w:t>Осуществление</w:t>
      </w:r>
      <w:r w:rsidR="001915E9"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заимствований</w:t>
      </w:r>
      <w:r w:rsidR="001915E9">
        <w:t xml:space="preserve"> </w:t>
      </w:r>
      <w:r w:rsidRPr="00B13EF7">
        <w:t>приведет</w:t>
      </w:r>
      <w:r w:rsidR="001915E9">
        <w:t xml:space="preserve"> </w:t>
      </w:r>
      <w:r w:rsidRPr="00B13EF7">
        <w:t>к</w:t>
      </w:r>
      <w:r w:rsidR="001915E9">
        <w:t xml:space="preserve"> </w:t>
      </w:r>
      <w:r w:rsidRPr="00B13EF7">
        <w:t>увеличению</w:t>
      </w:r>
      <w:r w:rsidR="001915E9">
        <w:t xml:space="preserve"> </w:t>
      </w:r>
      <w:r w:rsidRPr="00B13EF7">
        <w:t>долговых</w:t>
      </w:r>
      <w:r w:rsidR="001915E9">
        <w:t xml:space="preserve"> </w:t>
      </w:r>
      <w:r w:rsidRPr="00B13EF7">
        <w:t>обязательств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Вместе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тем,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сложившиеся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приоритеты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долговой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политики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будут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сохранены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направлены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на:</w:t>
      </w:r>
    </w:p>
    <w:p w:rsidR="00EA3287" w:rsidRPr="00B13EF7" w:rsidRDefault="00EA3287" w:rsidP="00B13EF7">
      <w:pPr>
        <w:ind w:firstLine="708"/>
        <w:jc w:val="both"/>
      </w:pPr>
      <w:r w:rsidRPr="00B13EF7">
        <w:t>поддержание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уровне,</w:t>
      </w:r>
      <w:r w:rsidR="001915E9">
        <w:t xml:space="preserve"> </w:t>
      </w:r>
      <w:r w:rsidR="003C4B21">
        <w:br/>
      </w:r>
      <w:r w:rsidRPr="00B13EF7">
        <w:t>не</w:t>
      </w:r>
      <w:r w:rsidR="001915E9">
        <w:t xml:space="preserve"> </w:t>
      </w:r>
      <w:r w:rsidRPr="00B13EF7">
        <w:t>превышающем</w:t>
      </w:r>
      <w:r w:rsidR="001915E9">
        <w:t xml:space="preserve"> </w:t>
      </w:r>
      <w:r w:rsidRPr="00B13EF7">
        <w:t>50%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общего</w:t>
      </w:r>
      <w:r w:rsidR="001915E9">
        <w:t xml:space="preserve"> </w:t>
      </w:r>
      <w:r w:rsidRPr="00B13EF7">
        <w:t>годового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="003C4B21">
        <w:br/>
      </w:r>
      <w:r w:rsidRPr="00B13EF7">
        <w:t>без</w:t>
      </w:r>
      <w:r w:rsidR="001915E9">
        <w:t xml:space="preserve"> </w:t>
      </w:r>
      <w:r w:rsidRPr="00B13EF7">
        <w:t>учета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безвозмездных</w:t>
      </w:r>
      <w:r w:rsidR="001915E9">
        <w:t xml:space="preserve"> </w:t>
      </w:r>
      <w:r w:rsidRPr="00B13EF7">
        <w:t>поступлений;</w:t>
      </w:r>
    </w:p>
    <w:p w:rsidR="00EA3287" w:rsidRPr="00B13EF7" w:rsidRDefault="00EA3287" w:rsidP="00B13EF7">
      <w:pPr>
        <w:ind w:firstLine="708"/>
        <w:jc w:val="both"/>
      </w:pPr>
      <w:r w:rsidRPr="00B13EF7">
        <w:t>поддержание</w:t>
      </w:r>
      <w:r w:rsidR="001915E9">
        <w:t xml:space="preserve"> </w:t>
      </w:r>
      <w:r w:rsidRPr="00B13EF7">
        <w:t>суммы</w:t>
      </w:r>
      <w:r w:rsidR="001915E9">
        <w:t xml:space="preserve"> </w:t>
      </w:r>
      <w:r w:rsidRPr="00B13EF7">
        <w:t>платежей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погашению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обслуживанию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уровне,</w:t>
      </w:r>
      <w:r w:rsidR="001915E9">
        <w:t xml:space="preserve"> </w:t>
      </w:r>
      <w:r w:rsidRPr="00B13EF7">
        <w:t>не</w:t>
      </w:r>
      <w:r w:rsidR="001915E9">
        <w:t xml:space="preserve"> </w:t>
      </w:r>
      <w:r w:rsidRPr="00B13EF7">
        <w:t>превышающем</w:t>
      </w:r>
      <w:r w:rsidR="001915E9">
        <w:t xml:space="preserve"> </w:t>
      </w:r>
      <w:r w:rsidRPr="00B13EF7">
        <w:t>13%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общего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налоговых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неналоговых</w:t>
      </w:r>
      <w:r w:rsidR="001915E9">
        <w:t xml:space="preserve"> </w:t>
      </w:r>
      <w:r w:rsidRPr="00B13EF7">
        <w:t>доходов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дотаций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бюджетов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Федерации;</w:t>
      </w:r>
    </w:p>
    <w:p w:rsidR="00EA3287" w:rsidRPr="00B13EF7" w:rsidRDefault="00EA3287" w:rsidP="00B13EF7">
      <w:pPr>
        <w:ind w:firstLine="708"/>
        <w:jc w:val="both"/>
      </w:pPr>
      <w:r w:rsidRPr="00B13EF7">
        <w:t>поддержание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обслуживание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уровне,</w:t>
      </w:r>
      <w:r w:rsidR="001915E9">
        <w:t xml:space="preserve"> </w:t>
      </w:r>
      <w:r w:rsidRPr="00B13EF7">
        <w:t>превышающем</w:t>
      </w:r>
      <w:r w:rsidR="001915E9">
        <w:t xml:space="preserve"> </w:t>
      </w:r>
      <w:r w:rsidRPr="00B13EF7">
        <w:t>1%</w:t>
      </w:r>
      <w:r w:rsidR="001915E9">
        <w:t xml:space="preserve"> </w:t>
      </w:r>
      <w:r w:rsidRPr="00B13EF7">
        <w:t>от</w:t>
      </w:r>
      <w:r w:rsidR="001915E9">
        <w:t xml:space="preserve"> </w:t>
      </w:r>
      <w:r w:rsidRPr="00B13EF7">
        <w:t>общего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исключением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расходов,</w:t>
      </w:r>
      <w:r w:rsidR="001915E9">
        <w:t xml:space="preserve"> </w:t>
      </w:r>
      <w:r w:rsidRPr="00B13EF7">
        <w:t>которые</w:t>
      </w:r>
      <w:r w:rsidR="001915E9">
        <w:t xml:space="preserve"> </w:t>
      </w:r>
      <w:r w:rsidRPr="00B13EF7">
        <w:t>осуществляются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счет</w:t>
      </w:r>
      <w:r w:rsidR="001915E9">
        <w:t xml:space="preserve"> </w:t>
      </w:r>
      <w:r w:rsidRPr="00B13EF7">
        <w:t>субвенций,</w:t>
      </w:r>
      <w:r w:rsidR="001915E9">
        <w:t xml:space="preserve"> </w:t>
      </w:r>
      <w:r w:rsidRPr="00B13EF7">
        <w:t>предоставляемых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бюджетов</w:t>
      </w:r>
      <w:r w:rsidR="001915E9">
        <w:t xml:space="preserve"> </w:t>
      </w:r>
      <w:r w:rsidRPr="00B13EF7">
        <w:t>бюджетной</w:t>
      </w:r>
      <w:r w:rsidR="001915E9">
        <w:t xml:space="preserve"> </w:t>
      </w:r>
      <w:r w:rsidRPr="00B13EF7">
        <w:t>системы</w:t>
      </w:r>
      <w:r w:rsidR="001915E9">
        <w:t xml:space="preserve"> </w:t>
      </w:r>
      <w:r w:rsidRPr="00B13EF7">
        <w:t>Российской</w:t>
      </w:r>
      <w:r w:rsidR="001915E9">
        <w:t xml:space="preserve"> </w:t>
      </w:r>
      <w:r w:rsidRPr="00B13EF7">
        <w:t>Федерации;</w:t>
      </w:r>
    </w:p>
    <w:p w:rsidR="00EA3287" w:rsidRPr="00B13EF7" w:rsidRDefault="00EA3287" w:rsidP="00B13EF7">
      <w:pPr>
        <w:ind w:firstLine="708"/>
        <w:jc w:val="both"/>
      </w:pPr>
      <w:r w:rsidRPr="00B13EF7">
        <w:t>сохранение</w:t>
      </w:r>
      <w:r w:rsidR="001915E9">
        <w:t xml:space="preserve"> </w:t>
      </w:r>
      <w:r w:rsidRPr="00B13EF7">
        <w:t>финансовой</w:t>
      </w:r>
      <w:r w:rsidR="001915E9">
        <w:t xml:space="preserve"> </w:t>
      </w:r>
      <w:r w:rsidRPr="00B13EF7">
        <w:t>устойчивости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района;</w:t>
      </w:r>
    </w:p>
    <w:p w:rsidR="00EA3287" w:rsidRPr="00B13EF7" w:rsidRDefault="00EA3287" w:rsidP="00B13EF7">
      <w:pPr>
        <w:ind w:firstLine="708"/>
        <w:jc w:val="both"/>
      </w:pPr>
      <w:r w:rsidRPr="00B13EF7">
        <w:t>сохранение</w:t>
      </w:r>
      <w:r w:rsidR="001915E9">
        <w:t xml:space="preserve"> </w:t>
      </w:r>
      <w:r w:rsidRPr="00B13EF7">
        <w:t>репутации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Pr="00B13EF7">
        <w:t>как</w:t>
      </w:r>
      <w:r w:rsidR="001915E9">
        <w:t xml:space="preserve"> </w:t>
      </w:r>
      <w:r w:rsidRPr="00B13EF7">
        <w:t>надежного</w:t>
      </w:r>
      <w:r w:rsidR="001915E9">
        <w:t xml:space="preserve"> </w:t>
      </w:r>
      <w:r w:rsidRPr="00B13EF7">
        <w:t>заемщика,</w:t>
      </w:r>
      <w:r w:rsidR="001915E9">
        <w:t xml:space="preserve"> </w:t>
      </w:r>
      <w:r w:rsidRPr="00B13EF7">
        <w:t>безупречно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своевременно</w:t>
      </w:r>
      <w:r w:rsidR="001915E9">
        <w:t xml:space="preserve"> </w:t>
      </w:r>
      <w:r w:rsidRPr="00B13EF7">
        <w:t>выполняющего</w:t>
      </w:r>
      <w:r w:rsidR="001915E9">
        <w:t xml:space="preserve"> </w:t>
      </w:r>
      <w:r w:rsidRPr="00B13EF7">
        <w:t>финансовые</w:t>
      </w:r>
      <w:r w:rsidR="001915E9">
        <w:t xml:space="preserve"> </w:t>
      </w:r>
      <w:r w:rsidRPr="00B13EF7">
        <w:t>обязательства;</w:t>
      </w:r>
    </w:p>
    <w:p w:rsidR="00EA3287" w:rsidRPr="00B13EF7" w:rsidRDefault="00EA3287" w:rsidP="00B13EF7">
      <w:pPr>
        <w:ind w:firstLine="708"/>
        <w:jc w:val="both"/>
      </w:pPr>
      <w:r w:rsidRPr="00B13EF7">
        <w:t>обеспечение</w:t>
      </w:r>
      <w:r w:rsidR="001915E9">
        <w:t xml:space="preserve"> </w:t>
      </w:r>
      <w:r w:rsidRPr="00B13EF7">
        <w:t>доступности</w:t>
      </w:r>
      <w:r w:rsidR="001915E9">
        <w:t xml:space="preserve"> </w:t>
      </w:r>
      <w:r w:rsidRPr="00B13EF7">
        <w:t>информации</w:t>
      </w:r>
      <w:r w:rsidR="001915E9">
        <w:t xml:space="preserve"> </w:t>
      </w:r>
      <w:r w:rsidRPr="00B13EF7">
        <w:t>о</w:t>
      </w:r>
      <w:r w:rsidR="001915E9">
        <w:t xml:space="preserve"> </w:t>
      </w:r>
      <w:r w:rsidRPr="00B13EF7">
        <w:t>муниципальном</w:t>
      </w:r>
      <w:r w:rsidR="001915E9">
        <w:t xml:space="preserve"> </w:t>
      </w:r>
      <w:r w:rsidRPr="00B13EF7">
        <w:t>долге.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</w:p>
    <w:p w:rsidR="00EA3287" w:rsidRPr="00B13EF7" w:rsidRDefault="00EA3287" w:rsidP="003C4B21">
      <w:pPr>
        <w:autoSpaceDE w:val="0"/>
        <w:autoSpaceDN w:val="0"/>
        <w:adjustRightInd w:val="0"/>
        <w:jc w:val="center"/>
      </w:pPr>
      <w:r w:rsidRPr="00B13EF7">
        <w:lastRenderedPageBreak/>
        <w:t>Цели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задачи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годы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Долговая</w:t>
      </w:r>
      <w:r w:rsidR="001915E9">
        <w:t xml:space="preserve"> </w:t>
      </w:r>
      <w:r w:rsidRPr="00B13EF7">
        <w:t>политика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образования</w:t>
      </w:r>
      <w:r w:rsidR="001915E9">
        <w:t xml:space="preserve"> </w:t>
      </w:r>
      <w:r w:rsidRPr="00B13EF7">
        <w:t>Кондинский</w:t>
      </w:r>
      <w:r w:rsidR="001915E9">
        <w:t xml:space="preserve"> </w:t>
      </w:r>
      <w:r w:rsidRPr="00B13EF7">
        <w:t>район</w:t>
      </w:r>
      <w:r w:rsidR="001915E9">
        <w:t xml:space="preserve"> </w:t>
      </w:r>
      <w:r w:rsidR="003C4B21">
        <w:br/>
      </w:r>
      <w:r w:rsidRPr="00B13EF7">
        <w:t>в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годах,</w:t>
      </w:r>
      <w:r w:rsidR="001915E9">
        <w:t xml:space="preserve"> </w:t>
      </w:r>
      <w:r w:rsidRPr="00B13EF7">
        <w:t>как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предыдущем</w:t>
      </w:r>
      <w:r w:rsidR="001915E9">
        <w:t xml:space="preserve"> </w:t>
      </w:r>
      <w:r w:rsidRPr="00B13EF7">
        <w:t>периоде,</w:t>
      </w:r>
      <w:r w:rsidR="001915E9">
        <w:t xml:space="preserve"> </w:t>
      </w:r>
      <w:r w:rsidRPr="00B13EF7">
        <w:t>будет</w:t>
      </w:r>
      <w:r w:rsidR="001915E9">
        <w:t xml:space="preserve"> </w:t>
      </w:r>
      <w:r w:rsidRPr="00B13EF7">
        <w:t>нацелена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поддержание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нагрузки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бюджет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rPr>
          <w:rFonts w:eastAsia="Courier New"/>
        </w:rPr>
        <w:t>в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пределах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установленных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бюджетным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законодательством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обеспечение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рационального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использования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привлеченных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(заемных)</w:t>
      </w:r>
      <w:r w:rsidR="001915E9">
        <w:rPr>
          <w:rFonts w:eastAsia="Courier New"/>
        </w:rPr>
        <w:t xml:space="preserve"> </w:t>
      </w:r>
      <w:r w:rsidRPr="00B13EF7">
        <w:rPr>
          <w:rFonts w:eastAsia="Courier New"/>
        </w:rPr>
        <w:t>средств.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Для</w:t>
      </w:r>
      <w:r w:rsidR="001915E9">
        <w:t xml:space="preserve"> </w:t>
      </w:r>
      <w:r w:rsidRPr="00B13EF7">
        <w:t>достижения</w:t>
      </w:r>
      <w:r w:rsidR="001915E9">
        <w:t xml:space="preserve"> </w:t>
      </w:r>
      <w:r w:rsidRPr="00B13EF7">
        <w:t>цели</w:t>
      </w:r>
      <w:r w:rsidR="001915E9">
        <w:t xml:space="preserve"> </w:t>
      </w:r>
      <w:r w:rsidRPr="00B13EF7">
        <w:t>необходимо</w:t>
      </w:r>
      <w:r w:rsidR="001915E9">
        <w:t xml:space="preserve"> </w:t>
      </w:r>
      <w:r w:rsidRPr="00B13EF7">
        <w:t>обеспечить: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эффективность</w:t>
      </w:r>
      <w:r w:rsidR="001915E9">
        <w:t xml:space="preserve"> </w:t>
      </w:r>
      <w:r w:rsidRPr="00B13EF7">
        <w:t>осуществления</w:t>
      </w:r>
      <w:r w:rsidR="001915E9">
        <w:t xml:space="preserve"> </w:t>
      </w:r>
      <w:r w:rsidRPr="00B13EF7">
        <w:t>муниципальных</w:t>
      </w:r>
      <w:r w:rsidR="001915E9">
        <w:t xml:space="preserve"> </w:t>
      </w:r>
      <w:r w:rsidRPr="00B13EF7">
        <w:t>заимствований;</w:t>
      </w:r>
    </w:p>
    <w:p w:rsidR="00EA3287" w:rsidRPr="00B13EF7" w:rsidRDefault="00EA3287" w:rsidP="00B13EF7">
      <w:pPr>
        <w:ind w:firstLine="708"/>
        <w:jc w:val="both"/>
      </w:pPr>
      <w:r w:rsidRPr="00B13EF7">
        <w:t>сохранение</w:t>
      </w:r>
      <w:r w:rsidR="001915E9">
        <w:t xml:space="preserve"> </w:t>
      </w:r>
      <w:r w:rsidRPr="00B13EF7">
        <w:t>безопасного</w:t>
      </w:r>
      <w:r w:rsidR="001915E9">
        <w:t xml:space="preserve"> </w:t>
      </w:r>
      <w:r w:rsidRPr="00B13EF7">
        <w:t>уровня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исключение</w:t>
      </w:r>
      <w:r w:rsidR="001915E9">
        <w:t xml:space="preserve"> </w:t>
      </w:r>
      <w:r w:rsidRPr="00B13EF7">
        <w:t>рисков</w:t>
      </w:r>
      <w:r w:rsidR="001915E9">
        <w:t xml:space="preserve"> </w:t>
      </w:r>
      <w:r w:rsidRPr="00B13EF7">
        <w:t>неисполнения</w:t>
      </w:r>
      <w:r w:rsidR="001915E9">
        <w:t xml:space="preserve"> </w:t>
      </w:r>
      <w:r w:rsidRPr="00B13EF7">
        <w:t>долговых</w:t>
      </w:r>
      <w:r w:rsidR="001915E9">
        <w:t xml:space="preserve"> </w:t>
      </w:r>
      <w:r w:rsidRPr="00B13EF7">
        <w:t>обязательств;</w:t>
      </w:r>
      <w:r w:rsidR="001915E9">
        <w:t xml:space="preserve"> </w:t>
      </w:r>
    </w:p>
    <w:p w:rsidR="00EA3287" w:rsidRPr="00B13EF7" w:rsidRDefault="00EA3287" w:rsidP="00B13EF7">
      <w:pPr>
        <w:ind w:firstLine="708"/>
        <w:jc w:val="both"/>
      </w:pPr>
      <w:r w:rsidRPr="00B13EF7">
        <w:t>контроль</w:t>
      </w:r>
      <w:r w:rsidR="001915E9">
        <w:t xml:space="preserve"> </w:t>
      </w:r>
      <w:r w:rsidRPr="00B13EF7">
        <w:t>за</w:t>
      </w:r>
      <w:r w:rsidR="001915E9">
        <w:t xml:space="preserve"> </w:t>
      </w:r>
      <w:r w:rsidRPr="00B13EF7">
        <w:t>объемом</w:t>
      </w:r>
      <w:r w:rsidR="001915E9">
        <w:t xml:space="preserve"> </w:t>
      </w:r>
      <w:r w:rsidRPr="00B13EF7">
        <w:t>заимствований,</w:t>
      </w:r>
      <w:r w:rsidR="001915E9">
        <w:t xml:space="preserve"> </w:t>
      </w:r>
      <w:r w:rsidRPr="00B13EF7">
        <w:t>прогнозируемом</w:t>
      </w:r>
      <w:r w:rsidR="001915E9">
        <w:t xml:space="preserve"> </w:t>
      </w:r>
      <w:r w:rsidRPr="00B13EF7">
        <w:t>при</w:t>
      </w:r>
      <w:r w:rsidR="001915E9">
        <w:t xml:space="preserve"> </w:t>
      </w:r>
      <w:r w:rsidRPr="00B13EF7">
        <w:t>среднесрочном</w:t>
      </w:r>
      <w:r w:rsidR="001915E9">
        <w:t xml:space="preserve"> </w:t>
      </w:r>
      <w:r w:rsidRPr="00B13EF7">
        <w:t>планировании;</w:t>
      </w:r>
    </w:p>
    <w:p w:rsidR="00EA3287" w:rsidRPr="00B13EF7" w:rsidRDefault="00EA3287" w:rsidP="00B13EF7">
      <w:pPr>
        <w:ind w:firstLine="708"/>
        <w:jc w:val="both"/>
      </w:pPr>
      <w:r w:rsidRPr="00B13EF7">
        <w:t>гибкое</w:t>
      </w:r>
      <w:r w:rsidR="001915E9">
        <w:t xml:space="preserve"> </w:t>
      </w:r>
      <w:r w:rsidRPr="00B13EF7">
        <w:t>реагирование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изменяющиеся</w:t>
      </w:r>
      <w:r w:rsidR="001915E9">
        <w:t xml:space="preserve"> </w:t>
      </w:r>
      <w:r w:rsidRPr="00B13EF7">
        <w:t>условия</w:t>
      </w:r>
      <w:r w:rsidR="001915E9">
        <w:t xml:space="preserve"> </w:t>
      </w:r>
      <w:r w:rsidRPr="00B13EF7">
        <w:t>финансовых</w:t>
      </w:r>
      <w:r w:rsidR="001915E9">
        <w:t xml:space="preserve"> </w:t>
      </w:r>
      <w:r w:rsidRPr="00B13EF7">
        <w:t>рынков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использование</w:t>
      </w:r>
      <w:r w:rsidR="001915E9">
        <w:t xml:space="preserve"> </w:t>
      </w:r>
      <w:r w:rsidRPr="00B13EF7">
        <w:t>наиболее</w:t>
      </w:r>
      <w:r w:rsidR="001915E9">
        <w:t xml:space="preserve"> </w:t>
      </w:r>
      <w:r w:rsidRPr="00B13EF7">
        <w:t>благоприятных</w:t>
      </w:r>
      <w:r w:rsidR="001915E9">
        <w:t xml:space="preserve"> </w:t>
      </w:r>
      <w:r w:rsidRPr="00B13EF7">
        <w:t>форм</w:t>
      </w:r>
      <w:r w:rsidR="001915E9">
        <w:t xml:space="preserve"> </w:t>
      </w:r>
      <w:r w:rsidRPr="00B13EF7">
        <w:t>заимствований;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минимизацию</w:t>
      </w:r>
      <w:r w:rsidR="001915E9">
        <w:t xml:space="preserve"> </w:t>
      </w:r>
      <w:r w:rsidRPr="00B13EF7">
        <w:t>расходов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обслуживание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долга;</w:t>
      </w:r>
    </w:p>
    <w:p w:rsidR="00EA3287" w:rsidRPr="00B13EF7" w:rsidRDefault="00EA3287" w:rsidP="00B13EF7">
      <w:pPr>
        <w:ind w:firstLine="708"/>
        <w:jc w:val="both"/>
      </w:pPr>
      <w:r w:rsidRPr="00B13EF7">
        <w:t>оперативное</w:t>
      </w:r>
      <w:r w:rsidR="001915E9">
        <w:t xml:space="preserve"> </w:t>
      </w:r>
      <w:r w:rsidRPr="00B13EF7">
        <w:t>управление</w:t>
      </w:r>
      <w:r w:rsidR="001915E9">
        <w:t xml:space="preserve"> </w:t>
      </w:r>
      <w:r w:rsidRPr="00B13EF7">
        <w:t>долговыми</w:t>
      </w:r>
      <w:r w:rsidR="001915E9">
        <w:t xml:space="preserve"> </w:t>
      </w:r>
      <w:r w:rsidRPr="00B13EF7">
        <w:t>обязательствами</w:t>
      </w:r>
      <w:r w:rsidR="001915E9">
        <w:t xml:space="preserve"> </w:t>
      </w:r>
      <w:r w:rsidRPr="00B13EF7">
        <w:t>(корректировка</w:t>
      </w:r>
      <w:r w:rsidR="001915E9">
        <w:t xml:space="preserve"> </w:t>
      </w:r>
      <w:r w:rsidRPr="00B13EF7">
        <w:t>сроков</w:t>
      </w:r>
      <w:r w:rsidR="001915E9">
        <w:t xml:space="preserve"> </w:t>
      </w:r>
      <w:r w:rsidRPr="00B13EF7">
        <w:t>привлечения</w:t>
      </w:r>
      <w:r w:rsidR="001915E9">
        <w:t xml:space="preserve"> </w:t>
      </w:r>
      <w:r w:rsidRPr="00B13EF7">
        <w:t>заимствований,</w:t>
      </w:r>
      <w:r w:rsidR="001915E9">
        <w:t xml:space="preserve"> </w:t>
      </w:r>
      <w:r w:rsidRPr="00B13EF7">
        <w:t>сокращение</w:t>
      </w:r>
      <w:r w:rsidR="001915E9">
        <w:t xml:space="preserve"> </w:t>
      </w:r>
      <w:r w:rsidRPr="00B13EF7">
        <w:t>объема</w:t>
      </w:r>
      <w:r w:rsidR="001915E9">
        <w:t xml:space="preserve"> </w:t>
      </w:r>
      <w:r w:rsidRPr="00B13EF7">
        <w:t>заимствований</w:t>
      </w:r>
      <w:r w:rsidR="001915E9">
        <w:t xml:space="preserve"> </w:t>
      </w:r>
      <w:r w:rsidRPr="00B13EF7">
        <w:t>с</w:t>
      </w:r>
      <w:r w:rsidR="001915E9">
        <w:t xml:space="preserve"> </w:t>
      </w:r>
      <w:r w:rsidRPr="00B13EF7">
        <w:t>учетом</w:t>
      </w:r>
      <w:r w:rsidR="001915E9">
        <w:t xml:space="preserve"> </w:t>
      </w:r>
      <w:r w:rsidRPr="00B13EF7">
        <w:t>результатов</w:t>
      </w:r>
      <w:r w:rsidR="001915E9">
        <w:t xml:space="preserve"> </w:t>
      </w:r>
      <w:r w:rsidRPr="00B13EF7">
        <w:t>исполнения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района).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3C4B21">
      <w:pPr>
        <w:jc w:val="center"/>
      </w:pPr>
      <w:r w:rsidRPr="00B13EF7">
        <w:t>Инструменты</w:t>
      </w:r>
      <w:r w:rsidR="001915E9">
        <w:t xml:space="preserve"> </w:t>
      </w:r>
      <w:r w:rsidRPr="00B13EF7">
        <w:t>реализации</w:t>
      </w:r>
      <w:r w:rsidR="001915E9">
        <w:t xml:space="preserve"> </w:t>
      </w:r>
      <w:r w:rsidRPr="00B13EF7">
        <w:t>долговой</w:t>
      </w:r>
      <w:r w:rsidR="001915E9">
        <w:t xml:space="preserve"> </w:t>
      </w:r>
      <w:r w:rsidRPr="00B13EF7">
        <w:t>политики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годах</w:t>
      </w:r>
    </w:p>
    <w:p w:rsidR="00EA3287" w:rsidRPr="00B13EF7" w:rsidRDefault="00EA3287" w:rsidP="00B13EF7">
      <w:pPr>
        <w:ind w:firstLine="708"/>
        <w:jc w:val="both"/>
      </w:pPr>
    </w:p>
    <w:p w:rsidR="00EA3287" w:rsidRPr="00B13EF7" w:rsidRDefault="00EA3287" w:rsidP="00B13EF7">
      <w:pPr>
        <w:ind w:firstLine="708"/>
        <w:jc w:val="both"/>
      </w:pPr>
      <w:r w:rsidRPr="00B13EF7">
        <w:t>В</w:t>
      </w:r>
      <w:r w:rsidR="001915E9">
        <w:t xml:space="preserve"> </w:t>
      </w:r>
      <w:r w:rsidRPr="00B13EF7">
        <w:t>планируемом</w:t>
      </w:r>
      <w:r w:rsidR="001915E9">
        <w:t xml:space="preserve"> </w:t>
      </w:r>
      <w:r w:rsidRPr="00B13EF7">
        <w:t>периоде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качестве</w:t>
      </w:r>
      <w:r w:rsidR="001915E9">
        <w:t xml:space="preserve"> </w:t>
      </w:r>
      <w:r w:rsidRPr="00B13EF7">
        <w:t>источника</w:t>
      </w:r>
      <w:r w:rsidR="001915E9">
        <w:t xml:space="preserve"> </w:t>
      </w:r>
      <w:r w:rsidRPr="00B13EF7">
        <w:t>финансирования</w:t>
      </w:r>
      <w:r w:rsidR="001915E9">
        <w:t xml:space="preserve"> </w:t>
      </w:r>
      <w:r w:rsidRPr="00B13EF7">
        <w:t>дефицита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будут</w:t>
      </w:r>
      <w:r w:rsidR="001915E9">
        <w:t xml:space="preserve"> </w:t>
      </w:r>
      <w:r w:rsidRPr="00B13EF7">
        <w:t>использоваться</w:t>
      </w:r>
      <w:r w:rsidR="001915E9">
        <w:t xml:space="preserve"> </w:t>
      </w:r>
      <w:r w:rsidRPr="00B13EF7">
        <w:t>бюджетные</w:t>
      </w:r>
      <w:r w:rsidR="001915E9">
        <w:t xml:space="preserve"> </w:t>
      </w:r>
      <w:r w:rsidRPr="00B13EF7">
        <w:t>кредиты,</w:t>
      </w:r>
      <w:r w:rsidR="001915E9">
        <w:t xml:space="preserve"> </w:t>
      </w:r>
      <w:r w:rsidRPr="00B13EF7">
        <w:t>привлекаемые</w:t>
      </w:r>
      <w:r w:rsidR="001915E9">
        <w:t xml:space="preserve"> </w:t>
      </w:r>
      <w:r w:rsidRPr="00B13EF7">
        <w:t>из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Ханты-Мансийского</w:t>
      </w:r>
      <w:r w:rsidR="001915E9">
        <w:t xml:space="preserve"> </w:t>
      </w:r>
      <w:r w:rsidRPr="00B13EF7">
        <w:t>автономного</w:t>
      </w:r>
      <w:r w:rsidR="001915E9">
        <w:t xml:space="preserve"> </w:t>
      </w:r>
      <w:r w:rsidRPr="00B13EF7">
        <w:t>округа</w:t>
      </w:r>
      <w:r w:rsidR="001915E9">
        <w:t xml:space="preserve"> </w:t>
      </w:r>
      <w:r w:rsidRPr="00B13EF7">
        <w:t>–</w:t>
      </w:r>
      <w:r w:rsidR="001915E9">
        <w:t xml:space="preserve"> </w:t>
      </w:r>
      <w:r w:rsidRPr="00B13EF7">
        <w:t>Югры,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том</w:t>
      </w:r>
      <w:r w:rsidR="001915E9">
        <w:t xml:space="preserve"> </w:t>
      </w:r>
      <w:r w:rsidR="003C4B21">
        <w:t>числе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финансовую</w:t>
      </w:r>
      <w:r w:rsidR="001915E9">
        <w:t xml:space="preserve"> </w:t>
      </w:r>
      <w:r w:rsidRPr="00B13EF7">
        <w:t>поддержку</w:t>
      </w:r>
      <w:r w:rsidR="001915E9">
        <w:t xml:space="preserve"> </w:t>
      </w:r>
      <w:r w:rsidRPr="00B13EF7">
        <w:t>северного</w:t>
      </w:r>
      <w:r w:rsidR="001915E9">
        <w:t xml:space="preserve"> </w:t>
      </w:r>
      <w:r w:rsidRPr="00B13EF7">
        <w:t>завоза</w:t>
      </w:r>
      <w:r w:rsidR="001915E9">
        <w:t xml:space="preserve"> </w:t>
      </w:r>
      <w:r w:rsidRPr="00B13EF7">
        <w:t>продукции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труднодоступные</w:t>
      </w:r>
      <w:r w:rsidR="001915E9">
        <w:t xml:space="preserve"> </w:t>
      </w:r>
      <w:r w:rsidRPr="00B13EF7">
        <w:t>населенные</w:t>
      </w:r>
      <w:r w:rsidR="001915E9">
        <w:t xml:space="preserve"> </w:t>
      </w:r>
      <w:r w:rsidRPr="00B13EF7">
        <w:t>пункты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="003C4B21">
        <w:br/>
      </w:r>
      <w:r w:rsidRPr="00B13EF7">
        <w:t>с</w:t>
      </w:r>
      <w:r w:rsidR="001915E9">
        <w:t xml:space="preserve"> </w:t>
      </w:r>
      <w:r w:rsidRPr="00B13EF7">
        <w:t>ограниченными</w:t>
      </w:r>
      <w:r w:rsidR="001915E9">
        <w:t xml:space="preserve"> </w:t>
      </w:r>
      <w:r w:rsidRPr="00B13EF7">
        <w:t>сроками</w:t>
      </w:r>
      <w:r w:rsidR="001915E9">
        <w:t xml:space="preserve"> </w:t>
      </w:r>
      <w:r w:rsidRPr="00B13EF7">
        <w:t>завоза</w:t>
      </w:r>
      <w:r w:rsidR="001915E9">
        <w:t xml:space="preserve"> </w:t>
      </w:r>
      <w:r w:rsidRPr="00B13EF7">
        <w:t>грузов.</w:t>
      </w:r>
      <w:r w:rsidR="001915E9">
        <w:t xml:space="preserve"> 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Основными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инструментами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реализации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долговой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политики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являются: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осуществление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мониторинга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соответствия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параметров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ограничениям,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установленным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Бюджетным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13EF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Российской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Федерации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настоящей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долговой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политикой;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осуществление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заимствований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среднесрочный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период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благоприятных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для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условиях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срокам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погашения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равномерного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распределения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долговой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нагрузки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предварительным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одобрением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стороны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Департамента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Югры;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соблюдение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условий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соглашения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мерах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социально-экономическому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развитию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оздоровлению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заключенного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Департаментом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автономного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округа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–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Югры.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  <w:r w:rsidRPr="00B13EF7">
        <w:t>Расходные</w:t>
      </w:r>
      <w:r w:rsidR="001915E9">
        <w:t xml:space="preserve"> </w:t>
      </w:r>
      <w:r w:rsidRPr="00B13EF7">
        <w:t>обязательства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</w:t>
      </w:r>
      <w:r w:rsidR="001915E9">
        <w:t xml:space="preserve"> </w:t>
      </w:r>
      <w:r w:rsidRPr="00B13EF7">
        <w:t>по</w:t>
      </w:r>
      <w:r w:rsidR="001915E9">
        <w:t xml:space="preserve"> </w:t>
      </w:r>
      <w:r w:rsidRPr="00B13EF7">
        <w:t>обслуживанию</w:t>
      </w:r>
      <w:r w:rsidR="001915E9">
        <w:t xml:space="preserve"> </w:t>
      </w:r>
      <w:r w:rsidRPr="00B13EF7">
        <w:t>муниципального</w:t>
      </w:r>
      <w:r w:rsidR="001915E9">
        <w:t xml:space="preserve"> </w:t>
      </w:r>
      <w:r w:rsidRPr="00B13EF7">
        <w:t>долга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2026-2028</w:t>
      </w:r>
      <w:r w:rsidR="001915E9">
        <w:t xml:space="preserve"> </w:t>
      </w:r>
      <w:r w:rsidRPr="00B13EF7">
        <w:t>годах</w:t>
      </w:r>
      <w:r w:rsidR="001915E9">
        <w:t xml:space="preserve"> </w:t>
      </w:r>
      <w:r w:rsidRPr="00B13EF7">
        <w:t>будут</w:t>
      </w:r>
      <w:r w:rsidR="001915E9">
        <w:t xml:space="preserve"> </w:t>
      </w:r>
      <w:r w:rsidRPr="00B13EF7">
        <w:t>определяться</w:t>
      </w:r>
      <w:r w:rsidR="001915E9">
        <w:t xml:space="preserve"> </w:t>
      </w:r>
      <w:r w:rsidRPr="00B13EF7">
        <w:t>на</w:t>
      </w:r>
      <w:r w:rsidR="001915E9">
        <w:t xml:space="preserve"> </w:t>
      </w:r>
      <w:r w:rsidRPr="00B13EF7">
        <w:t>основании</w:t>
      </w:r>
      <w:r w:rsidR="001915E9">
        <w:t xml:space="preserve"> </w:t>
      </w:r>
      <w:r w:rsidRPr="00B13EF7">
        <w:t>действующих</w:t>
      </w:r>
      <w:r w:rsidR="001915E9">
        <w:t xml:space="preserve"> </w:t>
      </w:r>
      <w:r w:rsidRPr="00B13EF7">
        <w:t>долговых</w:t>
      </w:r>
      <w:r w:rsidR="001915E9">
        <w:t xml:space="preserve"> </w:t>
      </w:r>
      <w:r w:rsidRPr="00B13EF7">
        <w:t>обязательств</w:t>
      </w:r>
      <w:r w:rsidR="001915E9">
        <w:t xml:space="preserve"> </w:t>
      </w:r>
      <w:r w:rsidRPr="00B13EF7">
        <w:t>и</w:t>
      </w:r>
      <w:r w:rsidR="001915E9">
        <w:t xml:space="preserve"> </w:t>
      </w:r>
      <w:r w:rsidRPr="00B13EF7">
        <w:t>прогнозной</w:t>
      </w:r>
      <w:r w:rsidR="001915E9">
        <w:t xml:space="preserve"> </w:t>
      </w:r>
      <w:r w:rsidRPr="00B13EF7">
        <w:t>стоимости</w:t>
      </w:r>
      <w:r w:rsidR="001915E9">
        <w:t xml:space="preserve"> </w:t>
      </w:r>
      <w:r w:rsidRPr="00B13EF7">
        <w:t>кредитных</w:t>
      </w:r>
      <w:r w:rsidR="001915E9">
        <w:t xml:space="preserve"> </w:t>
      </w:r>
      <w:r w:rsidRPr="00B13EF7">
        <w:t>ресурсов.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</w:p>
    <w:p w:rsidR="00EA3287" w:rsidRPr="00B13EF7" w:rsidRDefault="00EA3287" w:rsidP="003C4B21">
      <w:pPr>
        <w:jc w:val="center"/>
      </w:pPr>
      <w:r w:rsidRPr="00B13EF7">
        <w:t>Анализ</w:t>
      </w:r>
      <w:r w:rsidR="001915E9">
        <w:t xml:space="preserve"> </w:t>
      </w:r>
      <w:r w:rsidRPr="00B13EF7">
        <w:t>рисков</w:t>
      </w:r>
      <w:r w:rsidR="001915E9">
        <w:t xml:space="preserve"> </w:t>
      </w:r>
      <w:r w:rsidRPr="00B13EF7">
        <w:t>для</w:t>
      </w:r>
      <w:r w:rsidR="001915E9">
        <w:t xml:space="preserve"> </w:t>
      </w:r>
      <w:r w:rsidRPr="00B13EF7">
        <w:t>бюджета</w:t>
      </w:r>
      <w:r w:rsidR="001915E9">
        <w:t xml:space="preserve"> </w:t>
      </w:r>
      <w:r w:rsidRPr="00B13EF7">
        <w:t>Кондинского</w:t>
      </w:r>
      <w:r w:rsidR="001915E9">
        <w:t xml:space="preserve"> </w:t>
      </w:r>
      <w:r w:rsidRPr="00B13EF7">
        <w:t>района,</w:t>
      </w:r>
    </w:p>
    <w:p w:rsidR="00EA3287" w:rsidRPr="00B13EF7" w:rsidRDefault="00EA3287" w:rsidP="003C4B21">
      <w:pPr>
        <w:jc w:val="center"/>
      </w:pPr>
      <w:r w:rsidRPr="00B13EF7">
        <w:t>возникающих</w:t>
      </w:r>
      <w:r w:rsidR="001915E9">
        <w:t xml:space="preserve"> </w:t>
      </w:r>
      <w:r w:rsidRPr="00B13EF7">
        <w:t>в</w:t>
      </w:r>
      <w:r w:rsidR="001915E9">
        <w:t xml:space="preserve"> </w:t>
      </w:r>
      <w:r w:rsidRPr="00B13EF7">
        <w:t>процессе</w:t>
      </w:r>
      <w:r w:rsidR="001915E9">
        <w:t xml:space="preserve"> </w:t>
      </w:r>
      <w:r w:rsidRPr="00B13EF7">
        <w:t>управления</w:t>
      </w:r>
      <w:r w:rsidR="001915E9">
        <w:t xml:space="preserve"> </w:t>
      </w:r>
      <w:r w:rsidRPr="00B13EF7">
        <w:t>муниципальным</w:t>
      </w:r>
      <w:r w:rsidR="001915E9">
        <w:t xml:space="preserve"> </w:t>
      </w:r>
      <w:r w:rsidRPr="00B13EF7">
        <w:t>долгом</w:t>
      </w:r>
    </w:p>
    <w:p w:rsidR="00EA3287" w:rsidRPr="00B13EF7" w:rsidRDefault="00EA3287" w:rsidP="00B13EF7">
      <w:pPr>
        <w:autoSpaceDE w:val="0"/>
        <w:autoSpaceDN w:val="0"/>
        <w:adjustRightInd w:val="0"/>
        <w:ind w:firstLine="708"/>
        <w:jc w:val="both"/>
      </w:pP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Финансовые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представляют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собой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возможность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потерь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результате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наступления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определенных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событий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или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совершения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определенных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действий,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которые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могут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быть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заранее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предсказаны.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Для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бюджета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Кондинского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района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возможны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следующие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риски: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рыночный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-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отрицательное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влияние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повышения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процентных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ставок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объем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расходов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обслуживанию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муниципального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долга;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lastRenderedPageBreak/>
        <w:t>риск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ликвидности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-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сложность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исполнения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долговых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обязательств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полном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объеме,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сумма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накопленной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задолженности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темпы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ее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роста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ведут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к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снижению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уровня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кредитоспособности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(платежеспособности)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бюджета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134C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r w:rsidR="001915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3EF7">
        <w:rPr>
          <w:rFonts w:ascii="Times New Roman" w:eastAsia="Calibri" w:hAnsi="Times New Roman" w:cs="Times New Roman"/>
          <w:sz w:val="24"/>
          <w:szCs w:val="24"/>
          <w:lang w:eastAsia="en-US"/>
        </w:rPr>
        <w:t>района;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операционный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-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технические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сбои,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чрезвычайные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ситуации,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обстоятельства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непреодолимой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силы.</w:t>
      </w:r>
    </w:p>
    <w:p w:rsidR="00EA3287" w:rsidRPr="00B13EF7" w:rsidRDefault="00EA3287" w:rsidP="00B13EF7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3EF7">
        <w:rPr>
          <w:rFonts w:ascii="Times New Roman" w:hAnsi="Times New Roman" w:cs="Times New Roman"/>
          <w:sz w:val="24"/>
          <w:szCs w:val="24"/>
        </w:rPr>
        <w:t>Основной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целью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управления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финансовыми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рисками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является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минимизация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="003C4B21">
        <w:rPr>
          <w:rFonts w:ascii="Times New Roman" w:hAnsi="Times New Roman" w:cs="Times New Roman"/>
          <w:sz w:val="24"/>
          <w:szCs w:val="24"/>
        </w:rPr>
        <w:br/>
      </w:r>
      <w:r w:rsidRPr="00B13EF7">
        <w:rPr>
          <w:rFonts w:ascii="Times New Roman" w:hAnsi="Times New Roman" w:cs="Times New Roman"/>
          <w:sz w:val="24"/>
          <w:szCs w:val="24"/>
        </w:rPr>
        <w:t>в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результате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проведения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мероприятий,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позволяющих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прогнозировать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наступление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рисковых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событий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принимать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меры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исключению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или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снижению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отрицательных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последствий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наступления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таких</w:t>
      </w:r>
      <w:r w:rsidR="001915E9">
        <w:rPr>
          <w:rFonts w:ascii="Times New Roman" w:hAnsi="Times New Roman" w:cs="Times New Roman"/>
          <w:sz w:val="24"/>
          <w:szCs w:val="24"/>
        </w:rPr>
        <w:t xml:space="preserve"> </w:t>
      </w:r>
      <w:r w:rsidRPr="00B13EF7">
        <w:rPr>
          <w:rFonts w:ascii="Times New Roman" w:hAnsi="Times New Roman" w:cs="Times New Roman"/>
          <w:sz w:val="24"/>
          <w:szCs w:val="24"/>
        </w:rPr>
        <w:t>событий.</w:t>
      </w:r>
    </w:p>
    <w:p w:rsidR="00EA3287" w:rsidRPr="00B13EF7" w:rsidRDefault="00EA3287" w:rsidP="00B13EF7">
      <w:pPr>
        <w:ind w:firstLine="708"/>
        <w:jc w:val="both"/>
        <w:rPr>
          <w:color w:val="000000"/>
        </w:rPr>
      </w:pPr>
    </w:p>
    <w:p w:rsidR="00177391" w:rsidRPr="00B13EF7" w:rsidRDefault="00177391" w:rsidP="00B13EF7">
      <w:pPr>
        <w:ind w:firstLine="708"/>
        <w:jc w:val="both"/>
        <w:rPr>
          <w:color w:val="000000"/>
        </w:rPr>
      </w:pPr>
    </w:p>
    <w:sectPr w:rsidR="00177391" w:rsidRPr="00B13EF7" w:rsidSect="009E3E85">
      <w:headerReference w:type="default" r:id="rId13"/>
      <w:headerReference w:type="first" r:id="rId14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E9" w:rsidRDefault="001915E9">
      <w:r>
        <w:separator/>
      </w:r>
    </w:p>
  </w:endnote>
  <w:endnote w:type="continuationSeparator" w:id="0">
    <w:p w:rsidR="001915E9" w:rsidRDefault="0019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E9" w:rsidRDefault="001915E9">
      <w:r>
        <w:separator/>
      </w:r>
    </w:p>
  </w:footnote>
  <w:footnote w:type="continuationSeparator" w:id="0">
    <w:p w:rsidR="001915E9" w:rsidRDefault="00191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1915E9" w:rsidRDefault="001915E9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E9" w:rsidRDefault="001915E9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9CE27E1"/>
    <w:multiLevelType w:val="multilevel"/>
    <w:tmpl w:val="DA3E0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6"/>
  </w:num>
  <w:num w:numId="5">
    <w:abstractNumId w:val="19"/>
  </w:num>
  <w:num w:numId="6">
    <w:abstractNumId w:val="16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7"/>
  </w:num>
  <w:num w:numId="16">
    <w:abstractNumId w:val="7"/>
  </w:num>
  <w:num w:numId="17">
    <w:abstractNumId w:val="24"/>
  </w:num>
  <w:num w:numId="18">
    <w:abstractNumId w:val="20"/>
  </w:num>
  <w:num w:numId="19">
    <w:abstractNumId w:val="12"/>
  </w:num>
  <w:num w:numId="20">
    <w:abstractNumId w:val="23"/>
  </w:num>
  <w:num w:numId="21">
    <w:abstractNumId w:val="14"/>
  </w:num>
  <w:num w:numId="22">
    <w:abstractNumId w:val="18"/>
  </w:num>
  <w:num w:numId="23">
    <w:abstractNumId w:val="2"/>
  </w:num>
  <w:num w:numId="24">
    <w:abstractNumId w:val="21"/>
  </w:num>
  <w:num w:numId="25">
    <w:abstractNumId w:val="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2A86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34C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15E9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5B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665F4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4B21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5F8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4A43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7F9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0F2E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3D6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3B39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3EF7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648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287"/>
    <w:rsid w:val="00EA36E0"/>
    <w:rsid w:val="00EA3809"/>
    <w:rsid w:val="00EA39F5"/>
    <w:rsid w:val="00EA4E60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3A0DDC0-6C13-4A1A-A021-8720168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7">
    <w:name w:val="Balloon Text"/>
    <w:basedOn w:val="a"/>
    <w:link w:val="af8"/>
    <w:rsid w:val="00C34F4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34F4A"/>
    <w:rPr>
      <w:rFonts w:ascii="Tahoma" w:hAnsi="Tahoma" w:cs="Tahoma"/>
      <w:sz w:val="16"/>
      <w:szCs w:val="16"/>
    </w:rPr>
  </w:style>
  <w:style w:type="character" w:styleId="af9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character" w:customStyle="1" w:styleId="af6">
    <w:name w:val="Без интервала Знак"/>
    <w:link w:val="af5"/>
    <w:uiPriority w:val="1"/>
    <w:rsid w:val="00EA3287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unhideWhenUsed/>
    <w:rsid w:val="00EA3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30422&amp;date=12.11.20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30422&amp;date=12.11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414AC90E7807FA305CBB9B0BA2B73C28811B27EA40DE2F01551B6062C1g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8B5FCBB9E88076295231D1DF1DC67E4DF2C91C2AAF18C19A6CFCDF97788F1BF826CE16E3B4680f4F6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800-05D4-47B4-9174-42C61B0F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6761</Words>
  <Characters>38539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3</cp:revision>
  <cp:lastPrinted>2025-04-03T07:15:00Z</cp:lastPrinted>
  <dcterms:created xsi:type="dcterms:W3CDTF">2025-11-17T09:30:00Z</dcterms:created>
  <dcterms:modified xsi:type="dcterms:W3CDTF">2025-11-17T09:44:00Z</dcterms:modified>
</cp:coreProperties>
</file>