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2.65pt;height:1in;visibility:visible">
            <v:imagedata r:id="rId8" o:title=""/>
          </v:shape>
        </w:pict>
      </w:r>
    </w:p>
    <w:p w:rsidR="00CB4F2A" w:rsidRDefault="00CB4F2A" w:rsidP="00150422">
      <w:pPr>
        <w:jc w:val="center"/>
        <w:rPr>
          <w:b/>
          <w:sz w:val="28"/>
          <w:szCs w:val="28"/>
        </w:rPr>
      </w:pPr>
    </w:p>
    <w:p w:rsidR="00512EDA" w:rsidRPr="007157A8" w:rsidRDefault="00512EDA" w:rsidP="00150422">
      <w:pPr>
        <w:jc w:val="center"/>
        <w:rPr>
          <w:b/>
          <w:sz w:val="28"/>
          <w:szCs w:val="28"/>
        </w:rPr>
      </w:pPr>
      <w:r w:rsidRPr="007157A8">
        <w:rPr>
          <w:b/>
          <w:sz w:val="28"/>
          <w:szCs w:val="28"/>
        </w:rPr>
        <w:t>ХАНТЫ-МАНСИЙСКИЙ АВТОНОМНЫЙ ОКРУГ – ЮГРА</w:t>
      </w:r>
    </w:p>
    <w:p w:rsidR="00512EDA" w:rsidRPr="007157A8" w:rsidRDefault="00512EDA" w:rsidP="00150422">
      <w:pPr>
        <w:jc w:val="center"/>
        <w:rPr>
          <w:b/>
          <w:sz w:val="28"/>
          <w:szCs w:val="28"/>
        </w:rPr>
      </w:pPr>
      <w:r w:rsidRPr="007157A8">
        <w:rPr>
          <w:b/>
          <w:sz w:val="28"/>
          <w:szCs w:val="28"/>
        </w:rPr>
        <w:t>ДУМА КОНДИНСКОГО РАЙОНА</w:t>
      </w:r>
    </w:p>
    <w:p w:rsidR="00512EDA" w:rsidRPr="007157A8" w:rsidRDefault="00512EDA" w:rsidP="00150422">
      <w:pPr>
        <w:jc w:val="center"/>
        <w:rPr>
          <w:b/>
          <w:sz w:val="28"/>
          <w:szCs w:val="28"/>
        </w:rPr>
      </w:pPr>
    </w:p>
    <w:p w:rsidR="00512EDA" w:rsidRPr="006C3856" w:rsidRDefault="00512EDA" w:rsidP="00150422">
      <w:pPr>
        <w:jc w:val="center"/>
        <w:rPr>
          <w:b/>
          <w:sz w:val="28"/>
          <w:szCs w:val="28"/>
        </w:rPr>
      </w:pPr>
      <w:r w:rsidRPr="006C3856">
        <w:rPr>
          <w:b/>
          <w:sz w:val="28"/>
          <w:szCs w:val="28"/>
        </w:rPr>
        <w:t>РЕШЕНИЕ</w:t>
      </w:r>
    </w:p>
    <w:p w:rsidR="00943A4B" w:rsidRPr="00FA2D94" w:rsidRDefault="00943A4B" w:rsidP="00150422">
      <w:pPr>
        <w:jc w:val="center"/>
        <w:rPr>
          <w:b/>
          <w:sz w:val="26"/>
          <w:szCs w:val="26"/>
        </w:rPr>
      </w:pPr>
    </w:p>
    <w:p w:rsidR="0027756A" w:rsidRPr="00FA2D94" w:rsidRDefault="0027756A" w:rsidP="00150422">
      <w:pPr>
        <w:pStyle w:val="af3"/>
        <w:tabs>
          <w:tab w:val="center" w:pos="8647"/>
        </w:tabs>
        <w:spacing w:line="240" w:lineRule="auto"/>
        <w:jc w:val="both"/>
        <w:rPr>
          <w:sz w:val="26"/>
          <w:szCs w:val="26"/>
        </w:rPr>
      </w:pPr>
    </w:p>
    <w:p w:rsidR="004F4ABE" w:rsidRPr="004F4ABE" w:rsidRDefault="004F4ABE" w:rsidP="004F4ABE">
      <w:pPr>
        <w:spacing w:line="0" w:lineRule="atLeast"/>
        <w:ind w:firstLine="360"/>
        <w:jc w:val="center"/>
        <w:rPr>
          <w:b/>
          <w:sz w:val="28"/>
          <w:szCs w:val="28"/>
        </w:rPr>
      </w:pPr>
      <w:r w:rsidRPr="004F4ABE">
        <w:rPr>
          <w:b/>
          <w:sz w:val="28"/>
          <w:szCs w:val="28"/>
        </w:rPr>
        <w:t xml:space="preserve">Об утверждении предложений о разграничении имущества, </w:t>
      </w:r>
    </w:p>
    <w:p w:rsidR="00235CEE" w:rsidRPr="004F4ABE" w:rsidRDefault="004F4ABE" w:rsidP="004F4ABE">
      <w:pPr>
        <w:spacing w:line="0" w:lineRule="atLeast"/>
        <w:ind w:firstLine="360"/>
        <w:jc w:val="center"/>
        <w:rPr>
          <w:b/>
          <w:sz w:val="28"/>
          <w:szCs w:val="28"/>
        </w:rPr>
      </w:pPr>
      <w:r w:rsidRPr="004F4ABE">
        <w:rPr>
          <w:b/>
          <w:sz w:val="28"/>
          <w:szCs w:val="28"/>
        </w:rPr>
        <w:t>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p w:rsidR="00235CEE" w:rsidRPr="004F4ABE" w:rsidRDefault="00235CEE" w:rsidP="00235CEE">
      <w:pPr>
        <w:spacing w:line="0" w:lineRule="atLeast"/>
        <w:ind w:firstLine="360"/>
        <w:jc w:val="center"/>
        <w:rPr>
          <w:b/>
          <w:sz w:val="28"/>
          <w:szCs w:val="28"/>
        </w:rPr>
      </w:pPr>
    </w:p>
    <w:p w:rsidR="004F4ABE" w:rsidRPr="004F4ABE" w:rsidRDefault="004F4ABE" w:rsidP="004F4ABE">
      <w:pPr>
        <w:pStyle w:val="afffe"/>
        <w:ind w:firstLine="720"/>
        <w:jc w:val="both"/>
        <w:rPr>
          <w:rFonts w:ascii="Times New Roman" w:hAnsi="Times New Roman" w:cs="Times New Roman"/>
          <w:sz w:val="28"/>
          <w:szCs w:val="28"/>
        </w:rPr>
      </w:pPr>
      <w:proofErr w:type="gramStart"/>
      <w:r w:rsidRPr="004F4ABE">
        <w:rPr>
          <w:rFonts w:ascii="Times New Roman" w:hAnsi="Times New Roman" w:cs="Times New Roman"/>
          <w:sz w:val="28"/>
          <w:szCs w:val="28"/>
        </w:rPr>
        <w:t xml:space="preserve">В соответствии с Федеральным законом от 06 октября 2003 года </w:t>
      </w:r>
      <w:r>
        <w:rPr>
          <w:rFonts w:ascii="Times New Roman" w:hAnsi="Times New Roman" w:cs="Times New Roman"/>
          <w:sz w:val="28"/>
          <w:szCs w:val="28"/>
        </w:rPr>
        <w:t xml:space="preserve">              </w:t>
      </w:r>
      <w:r w:rsidRPr="004F4ABE">
        <w:rPr>
          <w:rFonts w:ascii="Times New Roman" w:hAnsi="Times New Roman" w:cs="Times New Roman"/>
          <w:sz w:val="28"/>
          <w:szCs w:val="28"/>
        </w:rPr>
        <w:t>№ 131-ФЗ «Об общих принципах организации местного самоуправления в Российской Федерации», во исполнение пункта 11.1. статьи 154 Федерального закона</w:t>
      </w:r>
      <w:r>
        <w:rPr>
          <w:rFonts w:ascii="Times New Roman" w:hAnsi="Times New Roman" w:cs="Times New Roman"/>
          <w:sz w:val="28"/>
          <w:szCs w:val="28"/>
        </w:rPr>
        <w:t xml:space="preserve"> </w:t>
      </w:r>
      <w:r w:rsidRPr="004F4ABE">
        <w:rPr>
          <w:rFonts w:ascii="Times New Roman" w:hAnsi="Times New Roman" w:cs="Times New Roman"/>
          <w:sz w:val="28"/>
          <w:szCs w:val="28"/>
        </w:rPr>
        <w:t>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w:t>
      </w:r>
      <w:proofErr w:type="gramEnd"/>
      <w:r w:rsidRPr="004F4ABE">
        <w:rPr>
          <w:rFonts w:ascii="Times New Roman" w:hAnsi="Times New Roman" w:cs="Times New Roman"/>
          <w:sz w:val="28"/>
          <w:szCs w:val="28"/>
        </w:rPr>
        <w:t xml:space="preserve"> </w:t>
      </w:r>
      <w:proofErr w:type="gramStart"/>
      <w:r w:rsidRPr="004F4ABE">
        <w:rPr>
          <w:rFonts w:ascii="Times New Roman" w:hAnsi="Times New Roman" w:cs="Times New Roman"/>
          <w:sz w:val="28"/>
          <w:szCs w:val="28"/>
        </w:rPr>
        <w:t>и дополнений в Федеральных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статьи 2  Закона Ханты-Мансийского автономного округа - Югры от 13 декабря 2007 года                 № 170-оз «О порядке передачи имущества, находящегося в муниципальной собственности, между вновь образованными поселениями и муниципальными районами, в состав которых входят поселения», в целях разграничения имущества, находящегося в муниципальной собственности</w:t>
      </w:r>
      <w:proofErr w:type="gramEnd"/>
      <w:r w:rsidRPr="004F4ABE">
        <w:rPr>
          <w:rFonts w:ascii="Times New Roman" w:hAnsi="Times New Roman" w:cs="Times New Roman"/>
          <w:sz w:val="28"/>
          <w:szCs w:val="28"/>
        </w:rPr>
        <w:t xml:space="preserve"> для осуществления городскими и сельскими поселениями Кондинского района переданных им полномочий, Дума Кондинского района </w:t>
      </w:r>
      <w:r w:rsidRPr="004F4ABE">
        <w:rPr>
          <w:rFonts w:ascii="Times New Roman" w:hAnsi="Times New Roman" w:cs="Times New Roman"/>
          <w:b/>
          <w:sz w:val="28"/>
          <w:szCs w:val="28"/>
        </w:rPr>
        <w:t>решила</w:t>
      </w:r>
      <w:r w:rsidRPr="004F4ABE">
        <w:rPr>
          <w:rFonts w:ascii="Times New Roman" w:hAnsi="Times New Roman" w:cs="Times New Roman"/>
          <w:sz w:val="28"/>
          <w:szCs w:val="28"/>
        </w:rPr>
        <w:t>:</w:t>
      </w:r>
    </w:p>
    <w:p w:rsidR="004F4ABE" w:rsidRPr="004F4ABE" w:rsidRDefault="004F4ABE" w:rsidP="003D1D86">
      <w:pPr>
        <w:numPr>
          <w:ilvl w:val="0"/>
          <w:numId w:val="50"/>
        </w:numPr>
        <w:ind w:left="0" w:firstLine="720"/>
        <w:jc w:val="both"/>
        <w:rPr>
          <w:sz w:val="28"/>
          <w:szCs w:val="28"/>
        </w:rPr>
      </w:pPr>
      <w:r w:rsidRPr="004F4ABE">
        <w:rPr>
          <w:sz w:val="28"/>
          <w:szCs w:val="28"/>
        </w:rPr>
        <w:t>Утвердить предложения о разграничении имущества, находящегося в собственности Кондинского района, передаваемого в муниципальную собственность сельского поселения Болчары, согласно приложению 1.</w:t>
      </w:r>
    </w:p>
    <w:p w:rsidR="004F4ABE" w:rsidRPr="004F4ABE" w:rsidRDefault="004F4ABE" w:rsidP="003D1D86">
      <w:pPr>
        <w:numPr>
          <w:ilvl w:val="0"/>
          <w:numId w:val="50"/>
        </w:numPr>
        <w:tabs>
          <w:tab w:val="left" w:pos="1134"/>
        </w:tabs>
        <w:ind w:left="0" w:firstLine="720"/>
        <w:jc w:val="both"/>
        <w:rPr>
          <w:sz w:val="28"/>
          <w:szCs w:val="28"/>
        </w:rPr>
      </w:pPr>
      <w:r w:rsidRPr="004F4ABE">
        <w:rPr>
          <w:sz w:val="28"/>
          <w:szCs w:val="28"/>
        </w:rPr>
        <w:t>Утвердить предложения о разграничении имущества, находящегося в собственности Кондинского района, передаваемого в муниципальную собственность сельского поселения Половинка, согласно приложению 2.</w:t>
      </w:r>
    </w:p>
    <w:p w:rsidR="004F4ABE" w:rsidRPr="004F4ABE" w:rsidRDefault="004F4ABE" w:rsidP="003D1D86">
      <w:pPr>
        <w:numPr>
          <w:ilvl w:val="0"/>
          <w:numId w:val="50"/>
        </w:numPr>
        <w:tabs>
          <w:tab w:val="left" w:pos="1134"/>
        </w:tabs>
        <w:ind w:left="0" w:firstLine="720"/>
        <w:jc w:val="both"/>
        <w:rPr>
          <w:sz w:val="28"/>
          <w:szCs w:val="28"/>
        </w:rPr>
      </w:pPr>
      <w:r w:rsidRPr="004F4ABE">
        <w:rPr>
          <w:sz w:val="28"/>
          <w:szCs w:val="28"/>
        </w:rPr>
        <w:t>Утвердить предложения о разграничении имущества, находящегося в собственности Кондинского района, передаваемого в муниципальную собственность городского поселения Луговой, согласно приложению 3.</w:t>
      </w:r>
    </w:p>
    <w:p w:rsidR="004F4ABE" w:rsidRPr="004F4ABE" w:rsidRDefault="004F4ABE" w:rsidP="003D1D86">
      <w:pPr>
        <w:numPr>
          <w:ilvl w:val="0"/>
          <w:numId w:val="50"/>
        </w:numPr>
        <w:tabs>
          <w:tab w:val="left" w:pos="1134"/>
        </w:tabs>
        <w:ind w:left="0" w:firstLine="720"/>
        <w:jc w:val="both"/>
        <w:rPr>
          <w:sz w:val="28"/>
          <w:szCs w:val="28"/>
        </w:rPr>
      </w:pPr>
      <w:r w:rsidRPr="004F4ABE">
        <w:rPr>
          <w:sz w:val="28"/>
          <w:szCs w:val="28"/>
        </w:rPr>
        <w:lastRenderedPageBreak/>
        <w:t>Утвердить предложения о разграничении имущества, находящегося в собственности Кондинского района, передаваемого в муниципальную собственность городского поселения Мортка, согласно приложению 4.</w:t>
      </w:r>
    </w:p>
    <w:p w:rsidR="004F4ABE" w:rsidRPr="004F4ABE" w:rsidRDefault="004F4ABE" w:rsidP="003D1D86">
      <w:pPr>
        <w:numPr>
          <w:ilvl w:val="0"/>
          <w:numId w:val="50"/>
        </w:numPr>
        <w:tabs>
          <w:tab w:val="left" w:pos="1134"/>
        </w:tabs>
        <w:ind w:left="0" w:firstLine="720"/>
        <w:jc w:val="both"/>
        <w:rPr>
          <w:sz w:val="28"/>
          <w:szCs w:val="28"/>
        </w:rPr>
      </w:pPr>
      <w:r w:rsidRPr="004F4ABE">
        <w:rPr>
          <w:sz w:val="28"/>
          <w:szCs w:val="28"/>
        </w:rPr>
        <w:t>Утвердить предложения о разграничении имущества, находящегося в собственности Кондинского района, передаваемого в муниципальную собственность сельского поселения Шугур, согласно приложению 5.</w:t>
      </w:r>
    </w:p>
    <w:p w:rsidR="004F4ABE" w:rsidRPr="004F4ABE" w:rsidRDefault="004F4ABE" w:rsidP="003D1D86">
      <w:pPr>
        <w:numPr>
          <w:ilvl w:val="0"/>
          <w:numId w:val="50"/>
        </w:numPr>
        <w:ind w:left="0" w:firstLine="709"/>
        <w:jc w:val="both"/>
        <w:rPr>
          <w:sz w:val="28"/>
          <w:szCs w:val="28"/>
        </w:rPr>
      </w:pPr>
      <w:r w:rsidRPr="004F4ABE">
        <w:rPr>
          <w:sz w:val="28"/>
          <w:szCs w:val="28"/>
        </w:rPr>
        <w:t xml:space="preserve">Настоящее решение вступает в силу после его подписания. </w:t>
      </w:r>
    </w:p>
    <w:p w:rsidR="00235CEE" w:rsidRPr="004F4ABE" w:rsidRDefault="004F4ABE" w:rsidP="003D1D86">
      <w:pPr>
        <w:numPr>
          <w:ilvl w:val="0"/>
          <w:numId w:val="50"/>
        </w:numPr>
        <w:spacing w:line="0" w:lineRule="atLeast"/>
        <w:ind w:left="0" w:firstLine="709"/>
        <w:jc w:val="both"/>
        <w:rPr>
          <w:sz w:val="28"/>
          <w:szCs w:val="28"/>
        </w:rPr>
      </w:pPr>
      <w:proofErr w:type="gramStart"/>
      <w:r w:rsidRPr="004F4ABE">
        <w:rPr>
          <w:sz w:val="28"/>
          <w:szCs w:val="28"/>
        </w:rPr>
        <w:t>Контроль за</w:t>
      </w:r>
      <w:proofErr w:type="gramEnd"/>
      <w:r w:rsidRPr="004F4ABE">
        <w:rPr>
          <w:sz w:val="28"/>
          <w:szCs w:val="28"/>
        </w:rPr>
        <w:t xml:space="preserve"> выполнением настоящего решения возложить на председателя Думы Кондинского района Р.В. Бринстера и главу Кондинского района А.А. Мухина.</w:t>
      </w:r>
    </w:p>
    <w:p w:rsidR="00FA2D94" w:rsidRPr="004F4ABE" w:rsidRDefault="00FA2D94" w:rsidP="00FA2D94">
      <w:pPr>
        <w:spacing w:line="0" w:lineRule="atLeast"/>
        <w:ind w:firstLine="360"/>
        <w:jc w:val="center"/>
        <w:rPr>
          <w:b/>
          <w:sz w:val="28"/>
          <w:szCs w:val="28"/>
        </w:rPr>
      </w:pPr>
    </w:p>
    <w:p w:rsidR="00FA2D94" w:rsidRPr="004F4ABE" w:rsidRDefault="00FA2D94" w:rsidP="00FA2D94">
      <w:pPr>
        <w:spacing w:line="0" w:lineRule="atLeast"/>
        <w:ind w:firstLine="360"/>
        <w:jc w:val="center"/>
        <w:rPr>
          <w:b/>
          <w:sz w:val="28"/>
          <w:szCs w:val="28"/>
        </w:rPr>
      </w:pPr>
    </w:p>
    <w:p w:rsidR="00FA2D94" w:rsidRPr="004F4ABE" w:rsidRDefault="00FA2D94" w:rsidP="00FA2D94">
      <w:pPr>
        <w:jc w:val="both"/>
        <w:rPr>
          <w:sz w:val="28"/>
          <w:szCs w:val="28"/>
        </w:rPr>
      </w:pPr>
      <w:r w:rsidRPr="004F4ABE">
        <w:rPr>
          <w:sz w:val="28"/>
          <w:szCs w:val="28"/>
        </w:rPr>
        <w:t>Председатель Думы Кондинского района</w:t>
      </w:r>
      <w:r w:rsidRPr="004F4ABE">
        <w:rPr>
          <w:sz w:val="28"/>
          <w:szCs w:val="28"/>
        </w:rPr>
        <w:tab/>
        <w:t xml:space="preserve">      </w:t>
      </w:r>
      <w:r w:rsidR="00235CEE" w:rsidRPr="004F4ABE">
        <w:rPr>
          <w:sz w:val="28"/>
          <w:szCs w:val="28"/>
        </w:rPr>
        <w:t xml:space="preserve">                           </w:t>
      </w:r>
      <w:r w:rsidRPr="004F4ABE">
        <w:rPr>
          <w:sz w:val="28"/>
          <w:szCs w:val="28"/>
        </w:rPr>
        <w:t xml:space="preserve">     Р.В. Бринстер</w:t>
      </w:r>
    </w:p>
    <w:p w:rsidR="00FA2D94" w:rsidRPr="004F4ABE" w:rsidRDefault="00FA2D94" w:rsidP="00FA2D94">
      <w:pPr>
        <w:tabs>
          <w:tab w:val="center" w:pos="8647"/>
        </w:tabs>
        <w:ind w:firstLine="709"/>
        <w:jc w:val="both"/>
        <w:rPr>
          <w:sz w:val="28"/>
          <w:szCs w:val="28"/>
        </w:rPr>
      </w:pPr>
    </w:p>
    <w:p w:rsidR="00FA2D94" w:rsidRPr="004F4ABE" w:rsidRDefault="00FA2D94" w:rsidP="00FA2D94">
      <w:pPr>
        <w:jc w:val="both"/>
        <w:rPr>
          <w:sz w:val="28"/>
          <w:szCs w:val="28"/>
        </w:rPr>
      </w:pPr>
      <w:r w:rsidRPr="004F4ABE">
        <w:rPr>
          <w:sz w:val="28"/>
          <w:szCs w:val="28"/>
        </w:rPr>
        <w:t xml:space="preserve">пгт. Междуреченский </w:t>
      </w:r>
    </w:p>
    <w:p w:rsidR="00FA2D94" w:rsidRPr="004F4ABE" w:rsidRDefault="00FA2D94" w:rsidP="00FA2D94">
      <w:pPr>
        <w:jc w:val="both"/>
        <w:rPr>
          <w:sz w:val="28"/>
          <w:szCs w:val="28"/>
        </w:rPr>
      </w:pPr>
      <w:r w:rsidRPr="004F4ABE">
        <w:rPr>
          <w:sz w:val="28"/>
          <w:szCs w:val="28"/>
        </w:rPr>
        <w:t>27 февраля 2024 года</w:t>
      </w:r>
    </w:p>
    <w:p w:rsidR="00FA2D94" w:rsidRPr="004F4ABE" w:rsidRDefault="00FA2D94" w:rsidP="00FA2D94">
      <w:pPr>
        <w:jc w:val="both"/>
        <w:rPr>
          <w:sz w:val="28"/>
          <w:szCs w:val="28"/>
        </w:rPr>
      </w:pPr>
      <w:r w:rsidRPr="004F4ABE">
        <w:rPr>
          <w:sz w:val="28"/>
          <w:szCs w:val="28"/>
        </w:rPr>
        <w:t>№ 111</w:t>
      </w:r>
      <w:r w:rsidR="00E11638">
        <w:rPr>
          <w:sz w:val="28"/>
          <w:szCs w:val="28"/>
        </w:rPr>
        <w:t>9</w:t>
      </w:r>
    </w:p>
    <w:p w:rsidR="00FA2D94" w:rsidRPr="004F4ABE" w:rsidRDefault="00FA2D94" w:rsidP="00FA2D94">
      <w:pPr>
        <w:jc w:val="both"/>
        <w:rPr>
          <w:sz w:val="28"/>
          <w:szCs w:val="28"/>
        </w:rPr>
        <w:sectPr w:rsidR="00FA2D94" w:rsidRPr="004F4ABE" w:rsidSect="00677BD3">
          <w:headerReference w:type="first" r:id="rId9"/>
          <w:pgSz w:w="11906" w:h="16838"/>
          <w:pgMar w:top="1134" w:right="851" w:bottom="1134" w:left="1701" w:header="709" w:footer="709" w:gutter="0"/>
          <w:cols w:space="708"/>
          <w:docGrid w:linePitch="360"/>
        </w:sectPr>
      </w:pPr>
    </w:p>
    <w:p w:rsidR="004F4ABE" w:rsidRPr="004F4ABE" w:rsidRDefault="004F4ABE" w:rsidP="004F4ABE">
      <w:pPr>
        <w:ind w:left="6237"/>
        <w:rPr>
          <w:bCs/>
        </w:rPr>
      </w:pPr>
      <w:r w:rsidRPr="004F4ABE">
        <w:rPr>
          <w:bCs/>
        </w:rPr>
        <w:lastRenderedPageBreak/>
        <w:t xml:space="preserve">Приложение 1 к решению </w:t>
      </w:r>
    </w:p>
    <w:p w:rsidR="004F4ABE" w:rsidRPr="004F4ABE" w:rsidRDefault="004F4ABE" w:rsidP="004F4ABE">
      <w:pPr>
        <w:ind w:left="6237"/>
        <w:rPr>
          <w:bCs/>
        </w:rPr>
      </w:pPr>
      <w:r w:rsidRPr="004F4ABE">
        <w:rPr>
          <w:bCs/>
        </w:rPr>
        <w:t>Думы Кондинского района</w:t>
      </w:r>
    </w:p>
    <w:p w:rsidR="004F4ABE" w:rsidRPr="004F4ABE" w:rsidRDefault="004F4ABE" w:rsidP="004F4ABE">
      <w:pPr>
        <w:ind w:left="6237"/>
        <w:rPr>
          <w:bCs/>
        </w:rPr>
      </w:pPr>
      <w:r>
        <w:rPr>
          <w:bCs/>
        </w:rPr>
        <w:t>от 27.02.2024 № 1119</w:t>
      </w:r>
    </w:p>
    <w:p w:rsidR="004F4ABE" w:rsidRPr="004F4ABE" w:rsidRDefault="004F4ABE" w:rsidP="004F4ABE">
      <w:pPr>
        <w:ind w:left="6237"/>
        <w:rPr>
          <w:bCs/>
        </w:rPr>
      </w:pPr>
    </w:p>
    <w:p w:rsidR="004F4ABE" w:rsidRPr="004F4ABE" w:rsidRDefault="004F4ABE" w:rsidP="004F4ABE">
      <w:pPr>
        <w:ind w:left="6237"/>
        <w:rPr>
          <w:bCs/>
        </w:rPr>
      </w:pPr>
      <w:r w:rsidRPr="004F4ABE">
        <w:rPr>
          <w:bCs/>
        </w:rPr>
        <w:t xml:space="preserve">Согласовано решением </w:t>
      </w:r>
    </w:p>
    <w:p w:rsidR="004F4ABE" w:rsidRPr="004F4ABE" w:rsidRDefault="004F4ABE" w:rsidP="004F4ABE">
      <w:pPr>
        <w:ind w:left="6237"/>
        <w:rPr>
          <w:bCs/>
        </w:rPr>
      </w:pPr>
      <w:r w:rsidRPr="004F4ABE">
        <w:rPr>
          <w:bCs/>
        </w:rPr>
        <w:t xml:space="preserve">Совета депутатов сельского </w:t>
      </w:r>
    </w:p>
    <w:p w:rsidR="004F4ABE" w:rsidRPr="004F4ABE" w:rsidRDefault="004F4ABE" w:rsidP="004F4ABE">
      <w:pPr>
        <w:ind w:left="6237"/>
        <w:rPr>
          <w:bCs/>
        </w:rPr>
      </w:pPr>
      <w:r w:rsidRPr="004F4ABE">
        <w:rPr>
          <w:bCs/>
        </w:rPr>
        <w:t>поселения Болчары</w:t>
      </w:r>
    </w:p>
    <w:p w:rsidR="004F4ABE" w:rsidRPr="004F4ABE" w:rsidRDefault="004F4ABE" w:rsidP="004F4ABE">
      <w:pPr>
        <w:ind w:left="6237"/>
        <w:rPr>
          <w:bCs/>
        </w:rPr>
      </w:pPr>
      <w:r w:rsidRPr="004F4ABE">
        <w:rPr>
          <w:bCs/>
        </w:rPr>
        <w:t>от 22.12.2023 № 42</w:t>
      </w:r>
    </w:p>
    <w:p w:rsidR="004F4ABE" w:rsidRDefault="004F4ABE" w:rsidP="004F4ABE">
      <w:pPr>
        <w:jc w:val="center"/>
        <w:rPr>
          <w:b/>
          <w:bCs/>
        </w:rPr>
      </w:pPr>
    </w:p>
    <w:p w:rsidR="004F4ABE" w:rsidRDefault="004F4ABE" w:rsidP="004F4ABE">
      <w:pPr>
        <w:jc w:val="center"/>
        <w:rPr>
          <w:b/>
          <w:bCs/>
        </w:rPr>
      </w:pPr>
    </w:p>
    <w:p w:rsidR="004F4ABE" w:rsidRDefault="004F4ABE" w:rsidP="004F4ABE">
      <w:pPr>
        <w:jc w:val="center"/>
        <w:rPr>
          <w:b/>
          <w:bCs/>
        </w:rPr>
      </w:pPr>
      <w:r w:rsidRPr="00147B0D">
        <w:rPr>
          <w:b/>
          <w:bCs/>
        </w:rPr>
        <w:t xml:space="preserve">Предложения о разграничении имущества, </w:t>
      </w:r>
    </w:p>
    <w:p w:rsidR="004F4ABE" w:rsidRDefault="004F4ABE" w:rsidP="004F4ABE">
      <w:pPr>
        <w:jc w:val="center"/>
        <w:rPr>
          <w:b/>
          <w:bCs/>
        </w:rPr>
      </w:pPr>
      <w:r w:rsidRPr="00147B0D">
        <w:rPr>
          <w:b/>
          <w:bCs/>
        </w:rPr>
        <w:t>находящегося в собственности Кондинского района, передаваемого в муниципальную собственность</w:t>
      </w:r>
      <w:r>
        <w:rPr>
          <w:b/>
          <w:bCs/>
        </w:rPr>
        <w:t xml:space="preserve"> сельского</w:t>
      </w:r>
      <w:r w:rsidRPr="00147B0D">
        <w:rPr>
          <w:b/>
          <w:bCs/>
        </w:rPr>
        <w:t xml:space="preserve"> поселения </w:t>
      </w:r>
      <w:r>
        <w:rPr>
          <w:b/>
          <w:bCs/>
        </w:rPr>
        <w:t>Болчары</w:t>
      </w:r>
    </w:p>
    <w:p w:rsidR="004F4ABE" w:rsidRDefault="004F4ABE" w:rsidP="004F4ABE">
      <w:pPr>
        <w:tabs>
          <w:tab w:val="left" w:pos="910"/>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97"/>
        <w:gridCol w:w="4223"/>
        <w:gridCol w:w="1547"/>
      </w:tblGrid>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rsidRPr="006E02C7">
              <w:t>№</w:t>
            </w:r>
          </w:p>
        </w:tc>
        <w:tc>
          <w:tcPr>
            <w:tcW w:w="161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rsidRPr="006E02C7">
              <w:t>Наименование и основные характеристики объекта</w:t>
            </w:r>
          </w:p>
        </w:tc>
        <w:tc>
          <w:tcPr>
            <w:tcW w:w="2206"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Местонахождение имущества</w:t>
            </w:r>
          </w:p>
        </w:tc>
        <w:tc>
          <w:tcPr>
            <w:tcW w:w="809"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t>Сумма</w:t>
            </w:r>
            <w:r w:rsidRPr="006E02C7">
              <w:t>, руб.</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1</w:t>
            </w:r>
          </w:p>
        </w:tc>
        <w:tc>
          <w:tcPr>
            <w:tcW w:w="161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2</w:t>
            </w:r>
          </w:p>
        </w:tc>
        <w:tc>
          <w:tcPr>
            <w:tcW w:w="2206"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3</w:t>
            </w:r>
          </w:p>
        </w:tc>
        <w:tc>
          <w:tcPr>
            <w:tcW w:w="809"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4</w:t>
            </w:r>
          </w:p>
        </w:tc>
      </w:tr>
      <w:tr w:rsidR="004F4ABE" w:rsidRPr="006E02C7" w:rsidTr="00E11638">
        <w:trPr>
          <w:trHeight w:val="68"/>
        </w:trPr>
        <w:tc>
          <w:tcPr>
            <w:tcW w:w="5000" w:type="pct"/>
            <w:gridSpan w:val="4"/>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t>1. Имущество, необходимое для осуществления полномочий по решению вопросов местного значения</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r w:rsidRPr="006E02C7">
              <w:t>1.1.</w:t>
            </w:r>
          </w:p>
          <w:p w:rsidR="004F4ABE" w:rsidRPr="006E02C7" w:rsidRDefault="004F4ABE" w:rsidP="003D1D86">
            <w:pPr>
              <w:contextualSpacing/>
              <w:jc w:val="both"/>
            </w:pPr>
          </w:p>
          <w:p w:rsidR="004F4ABE" w:rsidRPr="006E02C7" w:rsidRDefault="004F4ABE" w:rsidP="003D1D86">
            <w:pPr>
              <w:contextualSpacing/>
              <w:jc w:val="both"/>
            </w:pPr>
          </w:p>
        </w:tc>
        <w:tc>
          <w:tcPr>
            <w:tcW w:w="1618"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pPr>
            <w:r w:rsidRPr="00D36A43">
              <w:t>Причал, с</w:t>
            </w:r>
            <w:proofErr w:type="gramStart"/>
            <w:r w:rsidRPr="00D36A43">
              <w:t>.А</w:t>
            </w:r>
            <w:proofErr w:type="gramEnd"/>
            <w:r w:rsidRPr="00D36A43">
              <w:t>лтай</w:t>
            </w:r>
            <w:r>
              <w:t xml:space="preserve">, </w:t>
            </w:r>
          </w:p>
          <w:p w:rsidR="004F4ABE" w:rsidRPr="009367A6" w:rsidRDefault="004F4ABE" w:rsidP="003D1D86">
            <w:pPr>
              <w:contextualSpacing/>
            </w:pPr>
            <w:r>
              <w:t>год изготовления 2023</w:t>
            </w:r>
          </w:p>
        </w:tc>
        <w:tc>
          <w:tcPr>
            <w:tcW w:w="2206"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center"/>
            </w:pPr>
            <w:r>
              <w:t>ул</w:t>
            </w:r>
            <w:proofErr w:type="gramStart"/>
            <w:r>
              <w:t>.</w:t>
            </w:r>
            <w:r w:rsidRPr="00D36A43">
              <w:t>Л</w:t>
            </w:r>
            <w:proofErr w:type="gramEnd"/>
            <w:r w:rsidRPr="00D36A43">
              <w:t>енина, 42а</w:t>
            </w:r>
            <w:r>
              <w:t xml:space="preserve">, с.Алтай, </w:t>
            </w:r>
            <w:r w:rsidRPr="00CA29E0">
              <w:t>Кондинский район,</w:t>
            </w:r>
            <w:r>
              <w:t xml:space="preserve"> Ханты-Мансийский автономный округ-Югра</w:t>
            </w:r>
          </w:p>
        </w:tc>
        <w:tc>
          <w:tcPr>
            <w:tcW w:w="809"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jc w:val="center"/>
            </w:pPr>
          </w:p>
          <w:p w:rsidR="004F4ABE" w:rsidRPr="006E02C7" w:rsidRDefault="004F4ABE" w:rsidP="003D1D86">
            <w:pPr>
              <w:contextualSpacing/>
              <w:jc w:val="center"/>
            </w:pPr>
            <w:r w:rsidRPr="00D36A43">
              <w:t>1 608 000,00</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r>
              <w:t>1.2.</w:t>
            </w:r>
          </w:p>
        </w:tc>
        <w:tc>
          <w:tcPr>
            <w:tcW w:w="1618"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pPr>
            <w:r w:rsidRPr="00D36A43">
              <w:t xml:space="preserve">Причал, </w:t>
            </w:r>
            <w:r>
              <w:t>д</w:t>
            </w:r>
            <w:proofErr w:type="gramStart"/>
            <w:r>
              <w:t>.К</w:t>
            </w:r>
            <w:proofErr w:type="gramEnd"/>
            <w:r>
              <w:t xml:space="preserve">ама, </w:t>
            </w:r>
          </w:p>
          <w:p w:rsidR="004F4ABE" w:rsidRPr="00D36A43" w:rsidRDefault="004F4ABE" w:rsidP="003D1D86">
            <w:pPr>
              <w:contextualSpacing/>
            </w:pPr>
            <w:r>
              <w:t>год изготовления 2023</w:t>
            </w:r>
          </w:p>
        </w:tc>
        <w:tc>
          <w:tcPr>
            <w:tcW w:w="2206"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jc w:val="center"/>
            </w:pPr>
            <w:r w:rsidRPr="00D36A43">
              <w:t>ул</w:t>
            </w:r>
            <w:proofErr w:type="gramStart"/>
            <w:r w:rsidRPr="00D36A43">
              <w:t>.П</w:t>
            </w:r>
            <w:proofErr w:type="gramEnd"/>
            <w:r w:rsidRPr="00D36A43">
              <w:t xml:space="preserve">ушкина, 1, </w:t>
            </w:r>
            <w:r>
              <w:t>д.Кама, К</w:t>
            </w:r>
            <w:r w:rsidRPr="00CA29E0">
              <w:t>ондинский район,</w:t>
            </w:r>
            <w:r>
              <w:t xml:space="preserve"> Ханты-Мансийский автономный округ-Югра</w:t>
            </w:r>
          </w:p>
        </w:tc>
        <w:tc>
          <w:tcPr>
            <w:tcW w:w="809"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jc w:val="center"/>
            </w:pPr>
          </w:p>
          <w:p w:rsidR="004F4ABE" w:rsidRDefault="004F4ABE" w:rsidP="003D1D86">
            <w:pPr>
              <w:contextualSpacing/>
              <w:jc w:val="center"/>
            </w:pPr>
            <w:r w:rsidRPr="00D36A43">
              <w:t>1 608 000,00</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r>
              <w:t>1.3.</w:t>
            </w:r>
          </w:p>
        </w:tc>
        <w:tc>
          <w:tcPr>
            <w:tcW w:w="1618" w:type="pct"/>
            <w:tcBorders>
              <w:top w:val="single" w:sz="4" w:space="0" w:color="auto"/>
              <w:left w:val="single" w:sz="4" w:space="0" w:color="auto"/>
              <w:bottom w:val="single" w:sz="4" w:space="0" w:color="auto"/>
              <w:right w:val="single" w:sz="4" w:space="0" w:color="auto"/>
            </w:tcBorders>
          </w:tcPr>
          <w:p w:rsidR="004F4ABE" w:rsidRPr="00D36A43" w:rsidRDefault="004F4ABE" w:rsidP="003D1D86">
            <w:pPr>
              <w:contextualSpacing/>
            </w:pPr>
            <w:r w:rsidRPr="00D36A43">
              <w:t>Детская игровая площадка, с</w:t>
            </w:r>
            <w:proofErr w:type="gramStart"/>
            <w:r w:rsidRPr="00D36A43">
              <w:t>.А</w:t>
            </w:r>
            <w:proofErr w:type="gramEnd"/>
            <w:r w:rsidRPr="00D36A43">
              <w:t>лтай</w:t>
            </w:r>
            <w:r>
              <w:t>, год изготовления 2023</w:t>
            </w:r>
          </w:p>
        </w:tc>
        <w:tc>
          <w:tcPr>
            <w:tcW w:w="2206"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jc w:val="center"/>
            </w:pPr>
            <w:r w:rsidRPr="00D36A43">
              <w:t>ул</w:t>
            </w:r>
            <w:proofErr w:type="gramStart"/>
            <w:r w:rsidRPr="00D36A43">
              <w:t>.П</w:t>
            </w:r>
            <w:proofErr w:type="gramEnd"/>
            <w:r w:rsidRPr="00D36A43">
              <w:t>ионерская, 5,</w:t>
            </w:r>
            <w:r>
              <w:t xml:space="preserve"> </w:t>
            </w:r>
            <w:r w:rsidRPr="00D36A43">
              <w:t xml:space="preserve">с.Алтай, </w:t>
            </w:r>
            <w:r>
              <w:t>К</w:t>
            </w:r>
            <w:r w:rsidRPr="00CA29E0">
              <w:t>ондинский район,</w:t>
            </w:r>
            <w:r>
              <w:t xml:space="preserve"> Ханты-Мансийский автономный округ-Югра</w:t>
            </w:r>
          </w:p>
        </w:tc>
        <w:tc>
          <w:tcPr>
            <w:tcW w:w="809" w:type="pct"/>
            <w:tcBorders>
              <w:top w:val="single" w:sz="4" w:space="0" w:color="auto"/>
              <w:left w:val="single" w:sz="4" w:space="0" w:color="auto"/>
              <w:bottom w:val="single" w:sz="4" w:space="0" w:color="auto"/>
              <w:right w:val="single" w:sz="4" w:space="0" w:color="auto"/>
            </w:tcBorders>
          </w:tcPr>
          <w:p w:rsidR="004F4ABE" w:rsidRDefault="004F4ABE" w:rsidP="003D1D86">
            <w:pPr>
              <w:contextualSpacing/>
              <w:jc w:val="center"/>
            </w:pPr>
          </w:p>
          <w:p w:rsidR="004F4ABE" w:rsidRDefault="004F4ABE" w:rsidP="003D1D86">
            <w:pPr>
              <w:contextualSpacing/>
              <w:jc w:val="center"/>
            </w:pPr>
            <w:r w:rsidRPr="00D36A43">
              <w:t>4 127 100,00</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p>
        </w:tc>
        <w:tc>
          <w:tcPr>
            <w:tcW w:w="161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rsidRPr="006E02C7">
              <w:t>Всего:</w:t>
            </w:r>
          </w:p>
        </w:tc>
        <w:tc>
          <w:tcPr>
            <w:tcW w:w="2206"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p>
        </w:tc>
        <w:tc>
          <w:tcPr>
            <w:tcW w:w="809"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center"/>
            </w:pPr>
            <w:r>
              <w:t>7 343 100,00</w:t>
            </w:r>
          </w:p>
        </w:tc>
      </w:tr>
    </w:tbl>
    <w:p w:rsidR="004F4ABE" w:rsidRDefault="004F4ABE" w:rsidP="00235CEE">
      <w:pPr>
        <w:spacing w:line="0" w:lineRule="atLeast"/>
        <w:rPr>
          <w:bCs/>
          <w:lang w:eastAsia="x-none"/>
        </w:rPr>
      </w:pPr>
    </w:p>
    <w:p w:rsidR="004F4ABE" w:rsidRPr="004F4ABE" w:rsidRDefault="004F4ABE" w:rsidP="004F4ABE">
      <w:pPr>
        <w:rPr>
          <w:lang w:eastAsia="x-none"/>
        </w:rPr>
      </w:pPr>
    </w:p>
    <w:p w:rsidR="004F4ABE" w:rsidRPr="004F4ABE" w:rsidRDefault="004F4ABE" w:rsidP="004F4ABE">
      <w:pPr>
        <w:rPr>
          <w:lang w:eastAsia="x-none"/>
        </w:rPr>
      </w:pPr>
    </w:p>
    <w:p w:rsidR="004F4ABE" w:rsidRPr="004F4ABE" w:rsidRDefault="004F4ABE" w:rsidP="004F4ABE">
      <w:pPr>
        <w:rPr>
          <w:lang w:eastAsia="x-none"/>
        </w:rPr>
      </w:pPr>
    </w:p>
    <w:p w:rsidR="004F4ABE" w:rsidRPr="004F4ABE" w:rsidRDefault="004F4ABE" w:rsidP="004F4ABE">
      <w:pPr>
        <w:rPr>
          <w:lang w:eastAsia="x-none"/>
        </w:rPr>
      </w:pPr>
    </w:p>
    <w:p w:rsidR="00E11638" w:rsidRDefault="00E11638" w:rsidP="004F4ABE">
      <w:pPr>
        <w:rPr>
          <w:lang w:eastAsia="x-none"/>
        </w:rPr>
        <w:sectPr w:rsidR="00E11638" w:rsidSect="004F4ABE">
          <w:pgSz w:w="11906" w:h="16838"/>
          <w:pgMar w:top="1134" w:right="850" w:bottom="1134" w:left="1701" w:header="709" w:footer="709" w:gutter="0"/>
          <w:cols w:space="708"/>
          <w:docGrid w:linePitch="360"/>
        </w:sectPr>
      </w:pPr>
    </w:p>
    <w:p w:rsidR="004F4ABE" w:rsidRDefault="004F4ABE" w:rsidP="00E11638">
      <w:pPr>
        <w:tabs>
          <w:tab w:val="left" w:pos="5535"/>
        </w:tabs>
        <w:ind w:left="6096"/>
        <w:rPr>
          <w:lang w:eastAsia="x-none"/>
        </w:rPr>
      </w:pPr>
      <w:r>
        <w:rPr>
          <w:lang w:eastAsia="x-none"/>
        </w:rPr>
        <w:lastRenderedPageBreak/>
        <w:t xml:space="preserve">Приложение 2 к решению </w:t>
      </w:r>
    </w:p>
    <w:p w:rsidR="004F4ABE" w:rsidRDefault="004F4ABE" w:rsidP="00E11638">
      <w:pPr>
        <w:tabs>
          <w:tab w:val="left" w:pos="5535"/>
        </w:tabs>
        <w:ind w:left="6096"/>
        <w:rPr>
          <w:lang w:eastAsia="x-none"/>
        </w:rPr>
      </w:pPr>
      <w:r>
        <w:rPr>
          <w:lang w:eastAsia="x-none"/>
        </w:rPr>
        <w:t>Думы Кондинского района</w:t>
      </w:r>
    </w:p>
    <w:p w:rsidR="004F4ABE" w:rsidRDefault="004F4ABE" w:rsidP="00E11638">
      <w:pPr>
        <w:tabs>
          <w:tab w:val="left" w:pos="5535"/>
        </w:tabs>
        <w:ind w:left="6096"/>
        <w:rPr>
          <w:lang w:eastAsia="x-none"/>
        </w:rPr>
      </w:pPr>
      <w:r>
        <w:rPr>
          <w:lang w:eastAsia="x-none"/>
        </w:rPr>
        <w:t>от 27.02.2024 № 1119</w:t>
      </w:r>
    </w:p>
    <w:p w:rsidR="004F4ABE" w:rsidRDefault="004F4ABE" w:rsidP="00E11638">
      <w:pPr>
        <w:ind w:left="6096"/>
        <w:rPr>
          <w:lang w:eastAsia="x-none"/>
        </w:rPr>
      </w:pPr>
    </w:p>
    <w:p w:rsidR="004F4ABE" w:rsidRDefault="004F4ABE" w:rsidP="00E11638">
      <w:pPr>
        <w:ind w:left="6096"/>
        <w:rPr>
          <w:lang w:eastAsia="x-none"/>
        </w:rPr>
      </w:pPr>
      <w:r>
        <w:rPr>
          <w:lang w:eastAsia="x-none"/>
        </w:rPr>
        <w:t xml:space="preserve">Согласовано решением </w:t>
      </w:r>
    </w:p>
    <w:p w:rsidR="004F4ABE" w:rsidRDefault="004F4ABE" w:rsidP="00E11638">
      <w:pPr>
        <w:ind w:left="6096"/>
        <w:rPr>
          <w:lang w:eastAsia="x-none"/>
        </w:rPr>
      </w:pPr>
      <w:r>
        <w:rPr>
          <w:lang w:eastAsia="x-none"/>
        </w:rPr>
        <w:t xml:space="preserve">Совета депутатов сельского </w:t>
      </w:r>
    </w:p>
    <w:p w:rsidR="004F4ABE" w:rsidRDefault="004F4ABE" w:rsidP="00E11638">
      <w:pPr>
        <w:ind w:left="6096"/>
        <w:rPr>
          <w:lang w:eastAsia="x-none"/>
        </w:rPr>
      </w:pPr>
      <w:r>
        <w:rPr>
          <w:lang w:eastAsia="x-none"/>
        </w:rPr>
        <w:t>поселения Половинка</w:t>
      </w:r>
    </w:p>
    <w:p w:rsidR="004F4ABE" w:rsidRDefault="004F4ABE" w:rsidP="00E11638">
      <w:pPr>
        <w:ind w:left="6096"/>
        <w:rPr>
          <w:lang w:eastAsia="x-none"/>
        </w:rPr>
      </w:pPr>
      <w:r>
        <w:rPr>
          <w:lang w:eastAsia="x-none"/>
        </w:rPr>
        <w:t>от 19.01.2024 № 34</w:t>
      </w:r>
    </w:p>
    <w:p w:rsidR="004F4ABE" w:rsidRDefault="004F4ABE" w:rsidP="004F4ABE">
      <w:pPr>
        <w:rPr>
          <w:lang w:eastAsia="x-none"/>
        </w:rPr>
      </w:pPr>
    </w:p>
    <w:p w:rsidR="004F4ABE" w:rsidRDefault="004F4ABE" w:rsidP="004F4ABE">
      <w:pPr>
        <w:rPr>
          <w:lang w:eastAsia="x-none"/>
        </w:rPr>
      </w:pPr>
    </w:p>
    <w:p w:rsidR="004F4ABE" w:rsidRDefault="004F4ABE" w:rsidP="004F4ABE">
      <w:pPr>
        <w:jc w:val="center"/>
        <w:rPr>
          <w:b/>
          <w:bCs/>
        </w:rPr>
      </w:pPr>
      <w:r w:rsidRPr="00147B0D">
        <w:rPr>
          <w:b/>
          <w:bCs/>
        </w:rPr>
        <w:t xml:space="preserve">Предложения о разграничении имущества, </w:t>
      </w:r>
    </w:p>
    <w:p w:rsidR="004F4ABE" w:rsidRDefault="004F4ABE" w:rsidP="004F4ABE">
      <w:pPr>
        <w:jc w:val="center"/>
        <w:rPr>
          <w:b/>
          <w:bCs/>
        </w:rPr>
      </w:pPr>
      <w:r w:rsidRPr="00147B0D">
        <w:rPr>
          <w:b/>
          <w:bCs/>
        </w:rPr>
        <w:t>находящегося в собственности Кондинского района, передаваемого в муниципальную собственность</w:t>
      </w:r>
      <w:r>
        <w:rPr>
          <w:b/>
          <w:bCs/>
        </w:rPr>
        <w:t xml:space="preserve"> сельского</w:t>
      </w:r>
      <w:r w:rsidRPr="00147B0D">
        <w:rPr>
          <w:b/>
          <w:bCs/>
        </w:rPr>
        <w:t xml:space="preserve"> поселения </w:t>
      </w:r>
      <w:r>
        <w:rPr>
          <w:b/>
          <w:bCs/>
        </w:rPr>
        <w:t>Половинка</w:t>
      </w:r>
    </w:p>
    <w:p w:rsidR="004F4ABE" w:rsidRDefault="004F4ABE" w:rsidP="004F4ABE">
      <w:pPr>
        <w:tabs>
          <w:tab w:val="left" w:pos="910"/>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081"/>
        <w:gridCol w:w="3237"/>
        <w:gridCol w:w="1549"/>
      </w:tblGrid>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rsidRPr="006E02C7">
              <w:t>№</w:t>
            </w:r>
          </w:p>
        </w:tc>
        <w:tc>
          <w:tcPr>
            <w:tcW w:w="2132"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rsidRPr="006E02C7">
              <w:t>Наименование и основные характеристики объекта</w:t>
            </w:r>
          </w:p>
        </w:tc>
        <w:tc>
          <w:tcPr>
            <w:tcW w:w="1691"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Местонахождение имущества</w:t>
            </w:r>
          </w:p>
        </w:tc>
        <w:tc>
          <w:tcPr>
            <w:tcW w:w="809"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t>Сумма</w:t>
            </w:r>
            <w:r w:rsidRPr="006E02C7">
              <w:t>, руб.</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1</w:t>
            </w:r>
          </w:p>
        </w:tc>
        <w:tc>
          <w:tcPr>
            <w:tcW w:w="2132"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2</w:t>
            </w:r>
          </w:p>
        </w:tc>
        <w:tc>
          <w:tcPr>
            <w:tcW w:w="1691"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3</w:t>
            </w:r>
          </w:p>
        </w:tc>
        <w:tc>
          <w:tcPr>
            <w:tcW w:w="809"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center"/>
            </w:pPr>
            <w:r w:rsidRPr="006E02C7">
              <w:t>4</w:t>
            </w:r>
          </w:p>
        </w:tc>
      </w:tr>
      <w:tr w:rsidR="004F4ABE" w:rsidRPr="006E02C7" w:rsidTr="00E11638">
        <w:trPr>
          <w:trHeight w:val="68"/>
        </w:trPr>
        <w:tc>
          <w:tcPr>
            <w:tcW w:w="5000" w:type="pct"/>
            <w:gridSpan w:val="4"/>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t>1. Имущество, необходимое для осуществления полномочий по решению вопросов местного значения</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r w:rsidRPr="006E02C7">
              <w:t>1.1.</w:t>
            </w:r>
          </w:p>
        </w:tc>
        <w:tc>
          <w:tcPr>
            <w:tcW w:w="2132" w:type="pct"/>
            <w:tcBorders>
              <w:top w:val="single" w:sz="4" w:space="0" w:color="auto"/>
              <w:left w:val="single" w:sz="4" w:space="0" w:color="auto"/>
              <w:bottom w:val="single" w:sz="4" w:space="0" w:color="auto"/>
              <w:right w:val="single" w:sz="4" w:space="0" w:color="auto"/>
            </w:tcBorders>
          </w:tcPr>
          <w:p w:rsidR="004F4ABE" w:rsidRPr="009367A6" w:rsidRDefault="004F4ABE" w:rsidP="003D1D86">
            <w:r w:rsidRPr="00BE28CC">
              <w:t>Нежилое здание, кадастровый № 86:01:1001001:1979, (включая здание дровенника, здание кухни д/сада, здание прачечной, здание сарая, здание склада), год постройки 1986, стоимостью 880 110,40 руб.</w:t>
            </w:r>
          </w:p>
        </w:tc>
        <w:tc>
          <w:tcPr>
            <w:tcW w:w="1691"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center"/>
            </w:pPr>
            <w:r w:rsidRPr="00F41ED5">
              <w:t>ул</w:t>
            </w:r>
            <w:proofErr w:type="gramStart"/>
            <w:r w:rsidRPr="00F41ED5">
              <w:t>.</w:t>
            </w:r>
            <w:r>
              <w:t>К</w:t>
            </w:r>
            <w:proofErr w:type="gramEnd"/>
            <w:r>
              <w:t xml:space="preserve">омсомольская, 2, п.Половинка, </w:t>
            </w:r>
            <w:r w:rsidRPr="00F41ED5">
              <w:t>Кондинский район</w:t>
            </w:r>
            <w:r>
              <w:t xml:space="preserve">, </w:t>
            </w:r>
            <w:r w:rsidRPr="00BE28CC">
              <w:t>Ханты-Мансийский автономный округ-Югра</w:t>
            </w:r>
          </w:p>
        </w:tc>
        <w:tc>
          <w:tcPr>
            <w:tcW w:w="809"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center"/>
            </w:pPr>
            <w:r>
              <w:t>880 110,40</w:t>
            </w:r>
          </w:p>
        </w:tc>
      </w:tr>
      <w:tr w:rsidR="004F4ABE" w:rsidRPr="006E02C7" w:rsidTr="00E11638">
        <w:trPr>
          <w:trHeight w:val="68"/>
        </w:trPr>
        <w:tc>
          <w:tcPr>
            <w:tcW w:w="368"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p>
        </w:tc>
        <w:tc>
          <w:tcPr>
            <w:tcW w:w="2132" w:type="pct"/>
            <w:tcBorders>
              <w:top w:val="single" w:sz="4" w:space="0" w:color="auto"/>
              <w:left w:val="single" w:sz="4" w:space="0" w:color="auto"/>
              <w:bottom w:val="single" w:sz="4" w:space="0" w:color="auto"/>
              <w:right w:val="single" w:sz="4" w:space="0" w:color="auto"/>
            </w:tcBorders>
            <w:hideMark/>
          </w:tcPr>
          <w:p w:rsidR="004F4ABE" w:rsidRPr="006E02C7" w:rsidRDefault="004F4ABE" w:rsidP="003D1D86">
            <w:pPr>
              <w:contextualSpacing/>
              <w:jc w:val="both"/>
            </w:pPr>
            <w:r w:rsidRPr="006E02C7">
              <w:t>Всего:</w:t>
            </w:r>
          </w:p>
        </w:tc>
        <w:tc>
          <w:tcPr>
            <w:tcW w:w="1691"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both"/>
            </w:pPr>
          </w:p>
        </w:tc>
        <w:tc>
          <w:tcPr>
            <w:tcW w:w="809" w:type="pct"/>
            <w:tcBorders>
              <w:top w:val="single" w:sz="4" w:space="0" w:color="auto"/>
              <w:left w:val="single" w:sz="4" w:space="0" w:color="auto"/>
              <w:bottom w:val="single" w:sz="4" w:space="0" w:color="auto"/>
              <w:right w:val="single" w:sz="4" w:space="0" w:color="auto"/>
            </w:tcBorders>
          </w:tcPr>
          <w:p w:rsidR="004F4ABE" w:rsidRPr="006E02C7" w:rsidRDefault="004F4ABE" w:rsidP="003D1D86">
            <w:pPr>
              <w:contextualSpacing/>
              <w:jc w:val="center"/>
            </w:pPr>
            <w:r>
              <w:t>880 110,40</w:t>
            </w:r>
          </w:p>
        </w:tc>
      </w:tr>
    </w:tbl>
    <w:p w:rsidR="004F4ABE" w:rsidRDefault="004F4ABE" w:rsidP="004F4ABE">
      <w:pPr>
        <w:rPr>
          <w:lang w:eastAsia="x-none"/>
        </w:rPr>
      </w:pPr>
    </w:p>
    <w:p w:rsidR="004F4ABE" w:rsidRDefault="004F4ABE" w:rsidP="004F4ABE">
      <w:pPr>
        <w:rPr>
          <w:lang w:eastAsia="x-none"/>
        </w:rPr>
      </w:pPr>
    </w:p>
    <w:p w:rsidR="004F4ABE" w:rsidRDefault="004F4ABE" w:rsidP="004F4ABE">
      <w:pPr>
        <w:rPr>
          <w:lang w:eastAsia="x-none"/>
        </w:rPr>
      </w:pPr>
    </w:p>
    <w:p w:rsidR="004F4ABE" w:rsidRDefault="004F4ABE" w:rsidP="004F4ABE">
      <w:pPr>
        <w:rPr>
          <w:lang w:eastAsia="x-none"/>
        </w:rPr>
      </w:pPr>
    </w:p>
    <w:p w:rsidR="004F4ABE" w:rsidRDefault="004F4ABE" w:rsidP="004F4ABE">
      <w:pPr>
        <w:rPr>
          <w:lang w:eastAsia="x-none"/>
        </w:rPr>
      </w:pPr>
    </w:p>
    <w:p w:rsidR="00E11638" w:rsidRDefault="00E11638" w:rsidP="004F4ABE">
      <w:pPr>
        <w:rPr>
          <w:lang w:eastAsia="x-none"/>
        </w:rPr>
        <w:sectPr w:rsidR="00E11638" w:rsidSect="004F4ABE">
          <w:pgSz w:w="11906" w:h="16838"/>
          <w:pgMar w:top="1134" w:right="850" w:bottom="1134" w:left="1701" w:header="709" w:footer="709" w:gutter="0"/>
          <w:cols w:space="708"/>
          <w:docGrid w:linePitch="360"/>
        </w:sectPr>
      </w:pPr>
    </w:p>
    <w:p w:rsidR="00E11638" w:rsidRDefault="00E11638" w:rsidP="00E11638">
      <w:pPr>
        <w:ind w:left="6237"/>
        <w:rPr>
          <w:lang w:eastAsia="x-none"/>
        </w:rPr>
      </w:pPr>
      <w:r>
        <w:rPr>
          <w:lang w:eastAsia="x-none"/>
        </w:rPr>
        <w:lastRenderedPageBreak/>
        <w:t xml:space="preserve">Приложение 3 к решению </w:t>
      </w:r>
    </w:p>
    <w:p w:rsidR="00E11638" w:rsidRDefault="00E11638" w:rsidP="00E11638">
      <w:pPr>
        <w:ind w:left="6237"/>
        <w:rPr>
          <w:lang w:eastAsia="x-none"/>
        </w:rPr>
      </w:pPr>
      <w:r>
        <w:rPr>
          <w:lang w:eastAsia="x-none"/>
        </w:rPr>
        <w:t>Думы Кондинского района</w:t>
      </w:r>
    </w:p>
    <w:p w:rsidR="00E11638" w:rsidRDefault="00E11638" w:rsidP="00E11638">
      <w:pPr>
        <w:ind w:left="6237"/>
        <w:rPr>
          <w:lang w:eastAsia="x-none"/>
        </w:rPr>
      </w:pPr>
      <w:r>
        <w:rPr>
          <w:lang w:eastAsia="x-none"/>
        </w:rPr>
        <w:t>от 27.02.2024 № 1119</w:t>
      </w:r>
    </w:p>
    <w:p w:rsidR="00E11638" w:rsidRDefault="00E11638" w:rsidP="00E11638">
      <w:pPr>
        <w:ind w:left="6237"/>
        <w:rPr>
          <w:lang w:eastAsia="x-none"/>
        </w:rPr>
      </w:pPr>
    </w:p>
    <w:p w:rsidR="00E11638" w:rsidRDefault="00E11638" w:rsidP="00E11638">
      <w:pPr>
        <w:ind w:left="6237"/>
        <w:rPr>
          <w:lang w:eastAsia="x-none"/>
        </w:rPr>
      </w:pPr>
    </w:p>
    <w:p w:rsidR="00E11638" w:rsidRDefault="00E11638" w:rsidP="00E11638">
      <w:pPr>
        <w:ind w:left="6237"/>
        <w:rPr>
          <w:lang w:eastAsia="x-none"/>
        </w:rPr>
      </w:pPr>
      <w:r>
        <w:rPr>
          <w:lang w:eastAsia="x-none"/>
        </w:rPr>
        <w:t xml:space="preserve">Согласовано решением </w:t>
      </w:r>
    </w:p>
    <w:p w:rsidR="00E11638" w:rsidRDefault="00E11638" w:rsidP="00E11638">
      <w:pPr>
        <w:ind w:left="6237"/>
        <w:rPr>
          <w:lang w:eastAsia="x-none"/>
        </w:rPr>
      </w:pPr>
      <w:r>
        <w:rPr>
          <w:lang w:eastAsia="x-none"/>
        </w:rPr>
        <w:t xml:space="preserve">Совета депутатов городского </w:t>
      </w:r>
    </w:p>
    <w:p w:rsidR="00E11638" w:rsidRDefault="00E11638" w:rsidP="00E11638">
      <w:pPr>
        <w:ind w:left="6237"/>
        <w:rPr>
          <w:lang w:eastAsia="x-none"/>
        </w:rPr>
      </w:pPr>
      <w:r>
        <w:rPr>
          <w:lang w:eastAsia="x-none"/>
        </w:rPr>
        <w:t xml:space="preserve">поселения </w:t>
      </w:r>
      <w:proofErr w:type="gramStart"/>
      <w:r>
        <w:rPr>
          <w:lang w:eastAsia="x-none"/>
        </w:rPr>
        <w:t>Луговой</w:t>
      </w:r>
      <w:proofErr w:type="gramEnd"/>
    </w:p>
    <w:p w:rsidR="00E11638" w:rsidRDefault="00E11638" w:rsidP="00E11638">
      <w:pPr>
        <w:ind w:left="6237"/>
        <w:rPr>
          <w:lang w:eastAsia="x-none"/>
        </w:rPr>
      </w:pPr>
      <w:r>
        <w:rPr>
          <w:lang w:eastAsia="x-none"/>
        </w:rPr>
        <w:t>от 27.12.2023 № 41</w:t>
      </w:r>
    </w:p>
    <w:p w:rsidR="00E11638" w:rsidRDefault="00E11638" w:rsidP="00E11638">
      <w:pPr>
        <w:ind w:left="6237"/>
        <w:rPr>
          <w:lang w:eastAsia="x-none"/>
        </w:rPr>
      </w:pPr>
    </w:p>
    <w:p w:rsidR="00E11638" w:rsidRDefault="00E11638" w:rsidP="00E11638">
      <w:pPr>
        <w:ind w:left="6237"/>
        <w:rPr>
          <w:lang w:eastAsia="x-none"/>
        </w:rPr>
      </w:pPr>
    </w:p>
    <w:p w:rsidR="00E11638" w:rsidRDefault="00E11638" w:rsidP="00E11638">
      <w:pPr>
        <w:ind w:left="6237"/>
        <w:rPr>
          <w:lang w:eastAsia="x-none"/>
        </w:rPr>
      </w:pPr>
      <w:r>
        <w:rPr>
          <w:lang w:eastAsia="x-none"/>
        </w:rPr>
        <w:t xml:space="preserve">Согласовано решением </w:t>
      </w:r>
    </w:p>
    <w:p w:rsidR="00E11638" w:rsidRDefault="00E11638" w:rsidP="00E11638">
      <w:pPr>
        <w:ind w:left="6237"/>
        <w:rPr>
          <w:lang w:eastAsia="x-none"/>
        </w:rPr>
      </w:pPr>
      <w:r>
        <w:rPr>
          <w:lang w:eastAsia="x-none"/>
        </w:rPr>
        <w:t xml:space="preserve">Совета депутатов городского </w:t>
      </w:r>
    </w:p>
    <w:p w:rsidR="00E11638" w:rsidRDefault="00E11638" w:rsidP="00E11638">
      <w:pPr>
        <w:ind w:left="6237"/>
        <w:rPr>
          <w:lang w:eastAsia="x-none"/>
        </w:rPr>
      </w:pPr>
      <w:r>
        <w:rPr>
          <w:lang w:eastAsia="x-none"/>
        </w:rPr>
        <w:t xml:space="preserve">поселения </w:t>
      </w:r>
      <w:proofErr w:type="gramStart"/>
      <w:r>
        <w:rPr>
          <w:lang w:eastAsia="x-none"/>
        </w:rPr>
        <w:t>Луговой</w:t>
      </w:r>
      <w:proofErr w:type="gramEnd"/>
    </w:p>
    <w:p w:rsidR="00E11638" w:rsidRDefault="00E11638" w:rsidP="00E11638">
      <w:pPr>
        <w:ind w:left="6237"/>
        <w:rPr>
          <w:lang w:eastAsia="x-none"/>
        </w:rPr>
      </w:pPr>
      <w:r>
        <w:rPr>
          <w:lang w:eastAsia="x-none"/>
        </w:rPr>
        <w:t>от 22.09.2023 № 14</w:t>
      </w:r>
    </w:p>
    <w:p w:rsidR="00E11638" w:rsidRDefault="00E11638" w:rsidP="00E11638">
      <w:pPr>
        <w:rPr>
          <w:lang w:eastAsia="x-none"/>
        </w:rPr>
      </w:pPr>
    </w:p>
    <w:p w:rsidR="00E11638" w:rsidRDefault="00E11638" w:rsidP="00E11638">
      <w:pPr>
        <w:rPr>
          <w:lang w:eastAsia="x-none"/>
        </w:rPr>
      </w:pPr>
    </w:p>
    <w:p w:rsidR="00E11638" w:rsidRDefault="00E11638" w:rsidP="00E11638">
      <w:pPr>
        <w:jc w:val="center"/>
        <w:rPr>
          <w:b/>
          <w:bCs/>
        </w:rPr>
      </w:pPr>
      <w:r w:rsidRPr="00147B0D">
        <w:rPr>
          <w:b/>
          <w:bCs/>
        </w:rPr>
        <w:t xml:space="preserve">Предложения о разграничении имущества, </w:t>
      </w:r>
    </w:p>
    <w:p w:rsidR="00E11638" w:rsidRDefault="00E11638" w:rsidP="00E11638">
      <w:pPr>
        <w:jc w:val="center"/>
        <w:rPr>
          <w:b/>
          <w:bCs/>
        </w:rPr>
      </w:pPr>
      <w:r w:rsidRPr="00147B0D">
        <w:rPr>
          <w:b/>
          <w:bCs/>
        </w:rPr>
        <w:t>находящегося в собственности Кондинского района, передаваемого в муниципальную собственность</w:t>
      </w:r>
      <w:r>
        <w:rPr>
          <w:b/>
          <w:bCs/>
        </w:rPr>
        <w:t xml:space="preserve"> городского</w:t>
      </w:r>
      <w:r w:rsidRPr="00147B0D">
        <w:rPr>
          <w:b/>
          <w:bCs/>
        </w:rPr>
        <w:t xml:space="preserve"> поселения </w:t>
      </w:r>
      <w:r>
        <w:rPr>
          <w:b/>
          <w:bCs/>
        </w:rPr>
        <w:t>Луговой</w:t>
      </w:r>
    </w:p>
    <w:p w:rsidR="00E11638" w:rsidRDefault="00E11638" w:rsidP="00E11638">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428"/>
        <w:gridCol w:w="3714"/>
        <w:gridCol w:w="1715"/>
      </w:tblGrid>
      <w:tr w:rsidR="00E11638" w:rsidRPr="006E02C7" w:rsidTr="00E11638">
        <w:trPr>
          <w:trHeight w:val="68"/>
        </w:trPr>
        <w:tc>
          <w:tcPr>
            <w:tcW w:w="373"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both"/>
            </w:pPr>
            <w:r w:rsidRPr="006E02C7">
              <w:t>№</w:t>
            </w:r>
          </w:p>
        </w:tc>
        <w:tc>
          <w:tcPr>
            <w:tcW w:w="1791"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both"/>
            </w:pPr>
            <w:r w:rsidRPr="006E02C7">
              <w:t>Наименование и основные характеристики объекта</w:t>
            </w:r>
          </w:p>
        </w:tc>
        <w:tc>
          <w:tcPr>
            <w:tcW w:w="1940"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rsidRPr="006E02C7">
              <w:t>Местонахождение имущества</w:t>
            </w:r>
          </w:p>
        </w:tc>
        <w:tc>
          <w:tcPr>
            <w:tcW w:w="895"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t>Сумма</w:t>
            </w:r>
            <w:r w:rsidRPr="006E02C7">
              <w:t>, руб.</w:t>
            </w:r>
          </w:p>
        </w:tc>
      </w:tr>
      <w:tr w:rsidR="00E11638" w:rsidRPr="006E02C7" w:rsidTr="00E11638">
        <w:trPr>
          <w:trHeight w:val="68"/>
        </w:trPr>
        <w:tc>
          <w:tcPr>
            <w:tcW w:w="373"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rsidRPr="006E02C7">
              <w:t>1</w:t>
            </w:r>
          </w:p>
        </w:tc>
        <w:tc>
          <w:tcPr>
            <w:tcW w:w="1791"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rsidRPr="006E02C7">
              <w:t>2</w:t>
            </w:r>
          </w:p>
        </w:tc>
        <w:tc>
          <w:tcPr>
            <w:tcW w:w="1940"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rsidRPr="006E02C7">
              <w:t>3</w:t>
            </w:r>
          </w:p>
        </w:tc>
        <w:tc>
          <w:tcPr>
            <w:tcW w:w="895"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rsidRPr="006E02C7">
              <w:t>4</w:t>
            </w:r>
          </w:p>
        </w:tc>
      </w:tr>
      <w:tr w:rsidR="00E11638" w:rsidRPr="006E02C7" w:rsidTr="00E11638">
        <w:trPr>
          <w:trHeight w:val="68"/>
        </w:trPr>
        <w:tc>
          <w:tcPr>
            <w:tcW w:w="5000" w:type="pct"/>
            <w:gridSpan w:val="4"/>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center"/>
            </w:pPr>
            <w:r>
              <w:t>1. Имущество, необходимое для осуществления полномочий по решению вопросов местного значения</w:t>
            </w:r>
          </w:p>
        </w:tc>
      </w:tr>
      <w:tr w:rsidR="00E11638" w:rsidRPr="006E02C7" w:rsidTr="00E11638">
        <w:trPr>
          <w:trHeight w:val="68"/>
        </w:trPr>
        <w:tc>
          <w:tcPr>
            <w:tcW w:w="373"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both"/>
            </w:pPr>
            <w:r w:rsidRPr="006E02C7">
              <w:t>1.1.</w:t>
            </w:r>
          </w:p>
        </w:tc>
        <w:tc>
          <w:tcPr>
            <w:tcW w:w="1791" w:type="pct"/>
            <w:tcBorders>
              <w:top w:val="single" w:sz="4" w:space="0" w:color="auto"/>
              <w:left w:val="single" w:sz="4" w:space="0" w:color="auto"/>
              <w:bottom w:val="single" w:sz="4" w:space="0" w:color="auto"/>
              <w:right w:val="single" w:sz="4" w:space="0" w:color="auto"/>
            </w:tcBorders>
          </w:tcPr>
          <w:p w:rsidR="00E11638" w:rsidRPr="009367A6" w:rsidRDefault="00E11638" w:rsidP="003D1D86">
            <w:pPr>
              <w:contextualSpacing/>
            </w:pPr>
            <w:r w:rsidRPr="00F41ED5">
              <w:t>«Причал Мечты в п</w:t>
            </w:r>
            <w:proofErr w:type="gramStart"/>
            <w:r w:rsidRPr="00F41ED5">
              <w:t>.Л</w:t>
            </w:r>
            <w:proofErr w:type="gramEnd"/>
            <w:r w:rsidRPr="00F41ED5">
              <w:t xml:space="preserve">уговой», </w:t>
            </w:r>
            <w:r>
              <w:t>год изготовления - 2023</w:t>
            </w:r>
          </w:p>
        </w:tc>
        <w:tc>
          <w:tcPr>
            <w:tcW w:w="1940"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center"/>
            </w:pPr>
            <w:r w:rsidRPr="00F41ED5">
              <w:t>ул</w:t>
            </w:r>
            <w:proofErr w:type="gramStart"/>
            <w:r w:rsidRPr="00F41ED5">
              <w:t>.Г</w:t>
            </w:r>
            <w:proofErr w:type="gramEnd"/>
            <w:r w:rsidRPr="00F41ED5">
              <w:t>орького, 1в, пгт.Луговой, Кондинский район</w:t>
            </w:r>
            <w:r>
              <w:t xml:space="preserve">, </w:t>
            </w:r>
            <w:r>
              <w:rPr>
                <w:lang w:eastAsia="en-US"/>
              </w:rPr>
              <w:t>Ханты-Мансийский автономный округ – Югра</w:t>
            </w:r>
          </w:p>
        </w:tc>
        <w:tc>
          <w:tcPr>
            <w:tcW w:w="895"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center"/>
            </w:pPr>
            <w:r w:rsidRPr="00F41ED5">
              <w:t>7 538 729,67</w:t>
            </w:r>
          </w:p>
        </w:tc>
      </w:tr>
      <w:tr w:rsidR="00E11638" w:rsidRPr="006E02C7" w:rsidTr="00E11638">
        <w:trPr>
          <w:trHeight w:val="68"/>
        </w:trPr>
        <w:tc>
          <w:tcPr>
            <w:tcW w:w="5000" w:type="pct"/>
            <w:gridSpan w:val="4"/>
            <w:tcBorders>
              <w:top w:val="single" w:sz="4" w:space="0" w:color="auto"/>
              <w:left w:val="single" w:sz="4" w:space="0" w:color="auto"/>
              <w:bottom w:val="single" w:sz="4" w:space="0" w:color="auto"/>
              <w:right w:val="single" w:sz="4" w:space="0" w:color="auto"/>
            </w:tcBorders>
          </w:tcPr>
          <w:p w:rsidR="00E11638" w:rsidRDefault="00E11638" w:rsidP="003D1D86">
            <w:pPr>
              <w:pStyle w:val="ConsNonformat"/>
              <w:spacing w:line="256" w:lineRule="auto"/>
              <w:jc w:val="center"/>
              <w:rPr>
                <w:rFonts w:ascii="Times New Roman" w:hAnsi="Times New Roman" w:cs="Times New Roman"/>
                <w:sz w:val="24"/>
                <w:szCs w:val="24"/>
                <w:lang w:eastAsia="en-US"/>
              </w:rPr>
            </w:pPr>
            <w:r w:rsidRPr="00C3646F">
              <w:rPr>
                <w:rFonts w:ascii="Times New Roman" w:hAnsi="Times New Roman" w:cs="Times New Roman"/>
                <w:sz w:val="24"/>
                <w:szCs w:val="24"/>
              </w:rPr>
              <w:t xml:space="preserve">2. </w:t>
            </w:r>
            <w:r w:rsidRPr="00C3646F">
              <w:rPr>
                <w:rFonts w:ascii="Times New Roman" w:hAnsi="Times New Roman" w:cs="Times New Roman"/>
                <w:sz w:val="24"/>
                <w:szCs w:val="24"/>
                <w:lang w:eastAsia="en-US"/>
              </w:rPr>
              <w:t>Жилищный</w:t>
            </w:r>
            <w:r>
              <w:rPr>
                <w:rFonts w:ascii="Times New Roman" w:hAnsi="Times New Roman" w:cs="Times New Roman"/>
                <w:sz w:val="24"/>
                <w:szCs w:val="24"/>
                <w:lang w:eastAsia="en-US"/>
              </w:rPr>
              <w:t xml:space="preserve"> фонд, необходимый для осуществления полномочий</w:t>
            </w:r>
          </w:p>
          <w:p w:rsidR="00E11638" w:rsidRPr="00F41ED5" w:rsidRDefault="00E11638" w:rsidP="003D1D86">
            <w:pPr>
              <w:contextualSpacing/>
              <w:jc w:val="center"/>
            </w:pPr>
            <w:r>
              <w:rPr>
                <w:lang w:eastAsia="en-US"/>
              </w:rPr>
              <w:t>органов местного самоуправления</w:t>
            </w:r>
          </w:p>
        </w:tc>
      </w:tr>
      <w:tr w:rsidR="00E11638" w:rsidRPr="006E02C7" w:rsidTr="00E11638">
        <w:trPr>
          <w:trHeight w:val="68"/>
        </w:trPr>
        <w:tc>
          <w:tcPr>
            <w:tcW w:w="373"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both"/>
            </w:pPr>
            <w:r>
              <w:t>2.1.</w:t>
            </w:r>
          </w:p>
        </w:tc>
        <w:tc>
          <w:tcPr>
            <w:tcW w:w="1791" w:type="pct"/>
            <w:tcBorders>
              <w:top w:val="single" w:sz="4" w:space="0" w:color="auto"/>
              <w:left w:val="single" w:sz="4" w:space="0" w:color="auto"/>
              <w:bottom w:val="single" w:sz="4" w:space="0" w:color="auto"/>
              <w:right w:val="single" w:sz="4" w:space="0" w:color="auto"/>
            </w:tcBorders>
            <w:vAlign w:val="center"/>
          </w:tcPr>
          <w:p w:rsidR="00E11638" w:rsidRDefault="00E11638" w:rsidP="003D1D86">
            <w:pPr>
              <w:spacing w:line="256" w:lineRule="auto"/>
              <w:jc w:val="center"/>
              <w:rPr>
                <w:lang w:eastAsia="en-US"/>
              </w:rPr>
            </w:pPr>
            <w:r>
              <w:rPr>
                <w:lang w:eastAsia="en-US"/>
              </w:rPr>
              <w:t>Одноэтажный блокированный жилой дом (блок 1), в капитальном исполнении, общей площадью 40 кв</w:t>
            </w:r>
            <w:proofErr w:type="gramStart"/>
            <w:r>
              <w:rPr>
                <w:lang w:eastAsia="en-US"/>
              </w:rPr>
              <w:t>.м</w:t>
            </w:r>
            <w:proofErr w:type="gramEnd"/>
            <w:r>
              <w:rPr>
                <w:lang w:eastAsia="en-US"/>
              </w:rPr>
              <w:t>, 2022 год ввода в эксплуатацию, кадастровый номер 86:01:0301001:2333</w:t>
            </w:r>
          </w:p>
        </w:tc>
        <w:tc>
          <w:tcPr>
            <w:tcW w:w="1940" w:type="pct"/>
            <w:tcBorders>
              <w:top w:val="single" w:sz="4" w:space="0" w:color="auto"/>
              <w:left w:val="single" w:sz="4" w:space="0" w:color="auto"/>
              <w:bottom w:val="single" w:sz="4" w:space="0" w:color="auto"/>
              <w:right w:val="single" w:sz="4" w:space="0" w:color="auto"/>
            </w:tcBorders>
            <w:vAlign w:val="center"/>
          </w:tcPr>
          <w:p w:rsidR="00E11638" w:rsidRDefault="00E11638" w:rsidP="003D1D86">
            <w:pPr>
              <w:spacing w:line="256" w:lineRule="auto"/>
              <w:jc w:val="center"/>
              <w:rPr>
                <w:lang w:eastAsia="en-US"/>
              </w:rPr>
            </w:pPr>
            <w:r>
              <w:rPr>
                <w:lang w:eastAsia="en-US"/>
              </w:rPr>
              <w:t>ул</w:t>
            </w:r>
            <w:proofErr w:type="gramStart"/>
            <w:r>
              <w:rPr>
                <w:lang w:eastAsia="en-US"/>
              </w:rPr>
              <w:t>.Л</w:t>
            </w:r>
            <w:proofErr w:type="gramEnd"/>
            <w:r>
              <w:rPr>
                <w:lang w:eastAsia="en-US"/>
              </w:rPr>
              <w:t>енина, д.2, пгт.Луговой, Кондинский район, Ханты-Мансийский автономный округ – Югра</w:t>
            </w:r>
          </w:p>
        </w:tc>
        <w:tc>
          <w:tcPr>
            <w:tcW w:w="895" w:type="pct"/>
            <w:tcBorders>
              <w:top w:val="single" w:sz="4" w:space="0" w:color="auto"/>
              <w:left w:val="single" w:sz="4" w:space="0" w:color="auto"/>
              <w:bottom w:val="single" w:sz="4" w:space="0" w:color="auto"/>
              <w:right w:val="single" w:sz="4" w:space="0" w:color="auto"/>
            </w:tcBorders>
            <w:vAlign w:val="center"/>
          </w:tcPr>
          <w:p w:rsidR="00E11638" w:rsidRDefault="00E11638" w:rsidP="003D1D86">
            <w:pPr>
              <w:spacing w:line="256" w:lineRule="auto"/>
              <w:jc w:val="center"/>
              <w:rPr>
                <w:lang w:eastAsia="en-US"/>
              </w:rPr>
            </w:pPr>
            <w:r>
              <w:rPr>
                <w:lang w:eastAsia="en-US"/>
              </w:rPr>
              <w:t>2 560 000,00</w:t>
            </w:r>
          </w:p>
        </w:tc>
      </w:tr>
      <w:tr w:rsidR="00E11638" w:rsidRPr="006E02C7" w:rsidTr="00E11638">
        <w:trPr>
          <w:trHeight w:val="68"/>
        </w:trPr>
        <w:tc>
          <w:tcPr>
            <w:tcW w:w="373"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both"/>
            </w:pPr>
          </w:p>
        </w:tc>
        <w:tc>
          <w:tcPr>
            <w:tcW w:w="1791" w:type="pct"/>
            <w:tcBorders>
              <w:top w:val="single" w:sz="4" w:space="0" w:color="auto"/>
              <w:left w:val="single" w:sz="4" w:space="0" w:color="auto"/>
              <w:bottom w:val="single" w:sz="4" w:space="0" w:color="auto"/>
              <w:right w:val="single" w:sz="4" w:space="0" w:color="auto"/>
            </w:tcBorders>
            <w:hideMark/>
          </w:tcPr>
          <w:p w:rsidR="00E11638" w:rsidRPr="006E02C7" w:rsidRDefault="00E11638" w:rsidP="003D1D86">
            <w:pPr>
              <w:contextualSpacing/>
              <w:jc w:val="both"/>
            </w:pPr>
            <w:r w:rsidRPr="006E02C7">
              <w:t>Всего:</w:t>
            </w:r>
          </w:p>
        </w:tc>
        <w:tc>
          <w:tcPr>
            <w:tcW w:w="1940"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both"/>
            </w:pPr>
          </w:p>
        </w:tc>
        <w:tc>
          <w:tcPr>
            <w:tcW w:w="895" w:type="pct"/>
            <w:tcBorders>
              <w:top w:val="single" w:sz="4" w:space="0" w:color="auto"/>
              <w:left w:val="single" w:sz="4" w:space="0" w:color="auto"/>
              <w:bottom w:val="single" w:sz="4" w:space="0" w:color="auto"/>
              <w:right w:val="single" w:sz="4" w:space="0" w:color="auto"/>
            </w:tcBorders>
          </w:tcPr>
          <w:p w:rsidR="00E11638" w:rsidRPr="006E02C7" w:rsidRDefault="00E11638" w:rsidP="003D1D86">
            <w:pPr>
              <w:contextualSpacing/>
              <w:jc w:val="center"/>
            </w:pPr>
            <w:r>
              <w:t>10 098 729,67</w:t>
            </w:r>
          </w:p>
        </w:tc>
      </w:tr>
    </w:tbl>
    <w:p w:rsidR="00E11638" w:rsidRDefault="00E11638" w:rsidP="00E11638">
      <w:pPr>
        <w:rPr>
          <w:lang w:eastAsia="x-none"/>
        </w:rPr>
      </w:pPr>
    </w:p>
    <w:p w:rsidR="00E11638" w:rsidRDefault="00E11638" w:rsidP="00E11638">
      <w:pPr>
        <w:rPr>
          <w:lang w:eastAsia="x-none"/>
        </w:rPr>
      </w:pPr>
    </w:p>
    <w:p w:rsidR="00E11638" w:rsidRDefault="00E11638" w:rsidP="00E11638">
      <w:pPr>
        <w:rPr>
          <w:lang w:eastAsia="x-none"/>
        </w:rPr>
        <w:sectPr w:rsidR="00E11638" w:rsidSect="004F4ABE">
          <w:pgSz w:w="11906" w:h="16838"/>
          <w:pgMar w:top="1134" w:right="850" w:bottom="1134" w:left="1701" w:header="709" w:footer="709" w:gutter="0"/>
          <w:cols w:space="708"/>
          <w:docGrid w:linePitch="360"/>
        </w:sectPr>
      </w:pPr>
    </w:p>
    <w:p w:rsidR="00E11638" w:rsidRDefault="00E11638" w:rsidP="00E11638">
      <w:pPr>
        <w:ind w:left="6237"/>
        <w:rPr>
          <w:lang w:eastAsia="x-none"/>
        </w:rPr>
      </w:pPr>
      <w:r>
        <w:rPr>
          <w:lang w:eastAsia="x-none"/>
        </w:rPr>
        <w:lastRenderedPageBreak/>
        <w:t xml:space="preserve">Приложение 4 к решению </w:t>
      </w:r>
    </w:p>
    <w:p w:rsidR="00E11638" w:rsidRDefault="00E11638" w:rsidP="00E11638">
      <w:pPr>
        <w:ind w:left="6237"/>
        <w:rPr>
          <w:lang w:eastAsia="x-none"/>
        </w:rPr>
      </w:pPr>
      <w:r>
        <w:rPr>
          <w:lang w:eastAsia="x-none"/>
        </w:rPr>
        <w:t>Думы Кондинского района</w:t>
      </w:r>
    </w:p>
    <w:p w:rsidR="00E11638" w:rsidRDefault="00E11638" w:rsidP="00E11638">
      <w:pPr>
        <w:ind w:left="6237"/>
        <w:rPr>
          <w:lang w:eastAsia="x-none"/>
        </w:rPr>
      </w:pPr>
      <w:r>
        <w:rPr>
          <w:lang w:eastAsia="x-none"/>
        </w:rPr>
        <w:t>от 27.02.2024 № 1119</w:t>
      </w:r>
    </w:p>
    <w:p w:rsidR="00E11638" w:rsidRDefault="00E11638" w:rsidP="00E11638">
      <w:pPr>
        <w:ind w:left="6237"/>
        <w:rPr>
          <w:lang w:eastAsia="x-none"/>
        </w:rPr>
      </w:pPr>
    </w:p>
    <w:p w:rsidR="00E11638" w:rsidRDefault="00E11638" w:rsidP="00E11638">
      <w:pPr>
        <w:ind w:left="6237"/>
        <w:rPr>
          <w:lang w:eastAsia="x-none"/>
        </w:rPr>
      </w:pPr>
      <w:r>
        <w:rPr>
          <w:lang w:eastAsia="x-none"/>
        </w:rPr>
        <w:t xml:space="preserve">Согласовано решением </w:t>
      </w:r>
    </w:p>
    <w:p w:rsidR="00E11638" w:rsidRDefault="00E11638" w:rsidP="00E11638">
      <w:pPr>
        <w:ind w:left="6237"/>
        <w:rPr>
          <w:lang w:eastAsia="x-none"/>
        </w:rPr>
      </w:pPr>
      <w:r>
        <w:rPr>
          <w:lang w:eastAsia="x-none"/>
        </w:rPr>
        <w:t xml:space="preserve">Совета депутатов городского </w:t>
      </w:r>
    </w:p>
    <w:p w:rsidR="00E11638" w:rsidRDefault="00E11638" w:rsidP="00E11638">
      <w:pPr>
        <w:ind w:left="6237"/>
        <w:rPr>
          <w:lang w:eastAsia="x-none"/>
        </w:rPr>
      </w:pPr>
      <w:r>
        <w:rPr>
          <w:lang w:eastAsia="x-none"/>
        </w:rPr>
        <w:t>поселения Мортка</w:t>
      </w:r>
    </w:p>
    <w:p w:rsidR="00E11638" w:rsidRDefault="00E11638" w:rsidP="00E11638">
      <w:pPr>
        <w:ind w:left="6237"/>
        <w:rPr>
          <w:lang w:eastAsia="x-none"/>
        </w:rPr>
      </w:pPr>
      <w:r>
        <w:rPr>
          <w:lang w:eastAsia="x-none"/>
        </w:rPr>
        <w:t>от 27.12.2023 № 25</w:t>
      </w:r>
    </w:p>
    <w:p w:rsidR="00E11638" w:rsidRPr="00E11638" w:rsidRDefault="00E11638" w:rsidP="00E11638">
      <w:pPr>
        <w:rPr>
          <w:lang w:eastAsia="x-none"/>
        </w:rPr>
      </w:pPr>
    </w:p>
    <w:p w:rsidR="00E11638" w:rsidRDefault="00E11638" w:rsidP="00E11638">
      <w:pPr>
        <w:rPr>
          <w:lang w:eastAsia="x-none"/>
        </w:rPr>
      </w:pPr>
    </w:p>
    <w:p w:rsidR="00E11638" w:rsidRDefault="00E11638" w:rsidP="00E11638">
      <w:pPr>
        <w:jc w:val="center"/>
        <w:rPr>
          <w:b/>
          <w:bCs/>
        </w:rPr>
      </w:pPr>
      <w:r w:rsidRPr="00147B0D">
        <w:rPr>
          <w:b/>
          <w:bCs/>
        </w:rPr>
        <w:t xml:space="preserve">Предложения о разграничении имущества, </w:t>
      </w:r>
    </w:p>
    <w:p w:rsidR="00E11638" w:rsidRDefault="00E11638" w:rsidP="00E11638">
      <w:pPr>
        <w:jc w:val="center"/>
        <w:rPr>
          <w:b/>
          <w:bCs/>
        </w:rPr>
      </w:pPr>
      <w:r w:rsidRPr="00147B0D">
        <w:rPr>
          <w:b/>
          <w:bCs/>
        </w:rPr>
        <w:t>находящегося в собственности Кондинского района, передаваемого в муниципальную собственность</w:t>
      </w:r>
      <w:r>
        <w:rPr>
          <w:b/>
          <w:bCs/>
        </w:rPr>
        <w:t xml:space="preserve"> городского</w:t>
      </w:r>
      <w:r w:rsidRPr="00147B0D">
        <w:rPr>
          <w:b/>
          <w:bCs/>
        </w:rPr>
        <w:t xml:space="preserve"> поселения </w:t>
      </w:r>
      <w:r>
        <w:rPr>
          <w:b/>
          <w:bCs/>
        </w:rPr>
        <w:t>Мортка</w:t>
      </w:r>
    </w:p>
    <w:p w:rsidR="00E11638" w:rsidRDefault="00E11638" w:rsidP="00E11638">
      <w:pPr>
        <w:tabs>
          <w:tab w:val="left" w:pos="910"/>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060"/>
        <w:gridCol w:w="3045"/>
        <w:gridCol w:w="1740"/>
      </w:tblGrid>
      <w:tr w:rsidR="00E11638" w:rsidRPr="002A7A2D" w:rsidTr="00E11638">
        <w:trPr>
          <w:cantSplit/>
          <w:trHeight w:val="68"/>
        </w:trPr>
        <w:tc>
          <w:tcPr>
            <w:tcW w:w="379"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212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и </w:t>
            </w:r>
            <w:proofErr w:type="gramStart"/>
            <w:r>
              <w:rPr>
                <w:rFonts w:ascii="Times New Roman" w:hAnsi="Times New Roman" w:cs="Times New Roman"/>
                <w:sz w:val="24"/>
                <w:szCs w:val="24"/>
                <w:lang w:eastAsia="en-US"/>
              </w:rPr>
              <w:t>основные</w:t>
            </w:r>
            <w:proofErr w:type="gramEnd"/>
          </w:p>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характеристики объекта</w:t>
            </w:r>
          </w:p>
        </w:tc>
        <w:tc>
          <w:tcPr>
            <w:tcW w:w="159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Местонахождение имущества</w:t>
            </w:r>
          </w:p>
        </w:tc>
        <w:tc>
          <w:tcPr>
            <w:tcW w:w="909"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Балансовая</w:t>
            </w:r>
          </w:p>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стоимость, рублей</w:t>
            </w:r>
          </w:p>
        </w:tc>
      </w:tr>
      <w:tr w:rsidR="00E11638" w:rsidRPr="002A7A2D" w:rsidTr="00E11638">
        <w:trPr>
          <w:cantSplit/>
          <w:trHeight w:val="68"/>
        </w:trPr>
        <w:tc>
          <w:tcPr>
            <w:tcW w:w="379"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12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59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909"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11638" w:rsidRPr="002A7A2D" w:rsidTr="00E11638">
        <w:trPr>
          <w:cantSplit/>
          <w:trHeight w:val="6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pStyle w:val="ConsNonformat"/>
              <w:numPr>
                <w:ilvl w:val="0"/>
                <w:numId w:val="51"/>
              </w:numPr>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Жилищный фонд, необходимый для осуществления полномочий</w:t>
            </w:r>
          </w:p>
          <w:p w:rsidR="00E11638" w:rsidRDefault="00E11638" w:rsidP="003D1D86">
            <w:pPr>
              <w:pStyle w:val="ConsNonformat"/>
              <w:widowContro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органов местного самоуправления</w:t>
            </w:r>
          </w:p>
        </w:tc>
      </w:tr>
      <w:tr w:rsidR="00E11638" w:rsidRPr="002A7A2D" w:rsidTr="00E11638">
        <w:trPr>
          <w:cantSplit/>
          <w:trHeight w:val="68"/>
        </w:trPr>
        <w:tc>
          <w:tcPr>
            <w:tcW w:w="379" w:type="pct"/>
            <w:tcBorders>
              <w:top w:val="single" w:sz="4" w:space="0" w:color="auto"/>
              <w:left w:val="single" w:sz="4" w:space="0" w:color="auto"/>
              <w:bottom w:val="single" w:sz="4" w:space="0" w:color="auto"/>
              <w:right w:val="single" w:sz="4" w:space="0" w:color="auto"/>
            </w:tcBorders>
            <w:vAlign w:val="center"/>
          </w:tcPr>
          <w:p w:rsidR="00E11638" w:rsidRDefault="00E11638" w:rsidP="003D1D86">
            <w:pPr>
              <w:pStyle w:val="ConsNonformat"/>
              <w:widowContro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12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spacing w:line="256" w:lineRule="auto"/>
              <w:jc w:val="center"/>
              <w:rPr>
                <w:lang w:eastAsia="en-US"/>
              </w:rPr>
            </w:pPr>
            <w:r>
              <w:rPr>
                <w:lang w:eastAsia="en-US"/>
              </w:rPr>
              <w:t>Жилое помещение (одноэтажный блокированный жилой дом, блок 2) в капитальном исполнении, общей площадью 63,5 кв</w:t>
            </w:r>
            <w:proofErr w:type="gramStart"/>
            <w:r>
              <w:rPr>
                <w:lang w:eastAsia="en-US"/>
              </w:rPr>
              <w:t>.м</w:t>
            </w:r>
            <w:proofErr w:type="gramEnd"/>
            <w:r>
              <w:rPr>
                <w:lang w:eastAsia="en-US"/>
              </w:rPr>
              <w:t>, 2023 год ввода в эксплуатацию, кадастровый номер 86:01:1201001:1518</w:t>
            </w:r>
          </w:p>
        </w:tc>
        <w:tc>
          <w:tcPr>
            <w:tcW w:w="159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spacing w:line="256" w:lineRule="auto"/>
              <w:jc w:val="center"/>
              <w:rPr>
                <w:lang w:eastAsia="en-US"/>
              </w:rPr>
            </w:pPr>
            <w:r>
              <w:rPr>
                <w:lang w:eastAsia="en-US"/>
              </w:rPr>
              <w:t>ул</w:t>
            </w:r>
            <w:proofErr w:type="gramStart"/>
            <w:r>
              <w:rPr>
                <w:lang w:eastAsia="en-US"/>
              </w:rPr>
              <w:t>.Л</w:t>
            </w:r>
            <w:proofErr w:type="gramEnd"/>
            <w:r>
              <w:rPr>
                <w:lang w:eastAsia="en-US"/>
              </w:rPr>
              <w:t>есная, д.8А, д.Юмас, Кондинский район, Ханты-Мансийский автономный округ – Югра</w:t>
            </w:r>
          </w:p>
        </w:tc>
        <w:tc>
          <w:tcPr>
            <w:tcW w:w="909"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spacing w:line="256" w:lineRule="auto"/>
              <w:jc w:val="center"/>
              <w:rPr>
                <w:lang w:eastAsia="en-US"/>
              </w:rPr>
            </w:pPr>
            <w:r>
              <w:rPr>
                <w:lang w:eastAsia="en-US"/>
              </w:rPr>
              <w:t>4 320 000,00</w:t>
            </w:r>
          </w:p>
        </w:tc>
      </w:tr>
      <w:tr w:rsidR="00E11638" w:rsidRPr="002A7A2D" w:rsidTr="00E11638">
        <w:trPr>
          <w:cantSplit/>
          <w:trHeight w:val="68"/>
        </w:trPr>
        <w:tc>
          <w:tcPr>
            <w:tcW w:w="379" w:type="pct"/>
            <w:tcBorders>
              <w:top w:val="single" w:sz="4" w:space="0" w:color="auto"/>
              <w:left w:val="single" w:sz="4" w:space="0" w:color="auto"/>
              <w:bottom w:val="single" w:sz="4" w:space="0" w:color="auto"/>
              <w:right w:val="single" w:sz="4" w:space="0" w:color="auto"/>
            </w:tcBorders>
            <w:vAlign w:val="center"/>
          </w:tcPr>
          <w:p w:rsidR="00E11638" w:rsidRDefault="00E11638" w:rsidP="003D1D86">
            <w:pPr>
              <w:pStyle w:val="ConsNonformat"/>
              <w:widowControl/>
              <w:spacing w:line="256" w:lineRule="auto"/>
              <w:jc w:val="center"/>
              <w:rPr>
                <w:rFonts w:ascii="Times New Roman" w:hAnsi="Times New Roman" w:cs="Times New Roman"/>
                <w:sz w:val="24"/>
                <w:szCs w:val="24"/>
                <w:lang w:eastAsia="en-US"/>
              </w:rPr>
            </w:pPr>
          </w:p>
        </w:tc>
        <w:tc>
          <w:tcPr>
            <w:tcW w:w="2121"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spacing w:line="256" w:lineRule="auto"/>
              <w:rPr>
                <w:lang w:eastAsia="en-US"/>
              </w:rPr>
            </w:pPr>
            <w:r>
              <w:rPr>
                <w:lang w:eastAsia="en-US"/>
              </w:rPr>
              <w:t>Всего:</w:t>
            </w:r>
          </w:p>
        </w:tc>
        <w:tc>
          <w:tcPr>
            <w:tcW w:w="1591" w:type="pct"/>
            <w:tcBorders>
              <w:top w:val="single" w:sz="4" w:space="0" w:color="auto"/>
              <w:left w:val="single" w:sz="4" w:space="0" w:color="auto"/>
              <w:bottom w:val="single" w:sz="4" w:space="0" w:color="auto"/>
              <w:right w:val="single" w:sz="4" w:space="0" w:color="auto"/>
            </w:tcBorders>
            <w:vAlign w:val="center"/>
          </w:tcPr>
          <w:p w:rsidR="00E11638" w:rsidRDefault="00E11638" w:rsidP="003D1D86">
            <w:pPr>
              <w:spacing w:line="256" w:lineRule="auto"/>
              <w:jc w:val="center"/>
              <w:rPr>
                <w:lang w:eastAsia="en-US"/>
              </w:rPr>
            </w:pPr>
          </w:p>
        </w:tc>
        <w:tc>
          <w:tcPr>
            <w:tcW w:w="909" w:type="pct"/>
            <w:tcBorders>
              <w:top w:val="single" w:sz="4" w:space="0" w:color="auto"/>
              <w:left w:val="single" w:sz="4" w:space="0" w:color="auto"/>
              <w:bottom w:val="single" w:sz="4" w:space="0" w:color="auto"/>
              <w:right w:val="single" w:sz="4" w:space="0" w:color="auto"/>
            </w:tcBorders>
            <w:vAlign w:val="center"/>
            <w:hideMark/>
          </w:tcPr>
          <w:p w:rsidR="00E11638" w:rsidRDefault="00E11638" w:rsidP="003D1D86">
            <w:pPr>
              <w:spacing w:line="256" w:lineRule="auto"/>
              <w:jc w:val="center"/>
              <w:rPr>
                <w:lang w:eastAsia="en-US"/>
              </w:rPr>
            </w:pPr>
            <w:r>
              <w:rPr>
                <w:lang w:eastAsia="en-US"/>
              </w:rPr>
              <w:t>4 320 000,00</w:t>
            </w:r>
          </w:p>
        </w:tc>
      </w:tr>
    </w:tbl>
    <w:p w:rsidR="00E11638" w:rsidRDefault="00E11638" w:rsidP="00E11638">
      <w:pPr>
        <w:rPr>
          <w:lang w:eastAsia="x-none"/>
        </w:rPr>
      </w:pPr>
    </w:p>
    <w:p w:rsidR="00E11638" w:rsidRPr="00E11638" w:rsidRDefault="00E11638" w:rsidP="00E11638">
      <w:pPr>
        <w:rPr>
          <w:lang w:eastAsia="x-none"/>
        </w:rPr>
      </w:pPr>
    </w:p>
    <w:p w:rsidR="00E11638" w:rsidRPr="00E11638" w:rsidRDefault="00E11638" w:rsidP="00E11638">
      <w:pPr>
        <w:rPr>
          <w:lang w:eastAsia="x-none"/>
        </w:rPr>
      </w:pPr>
    </w:p>
    <w:p w:rsidR="00E11638" w:rsidRPr="00E11638" w:rsidRDefault="00E11638" w:rsidP="00E11638">
      <w:pPr>
        <w:rPr>
          <w:lang w:eastAsia="x-none"/>
        </w:rPr>
      </w:pPr>
    </w:p>
    <w:p w:rsidR="00E11638" w:rsidRDefault="00E11638" w:rsidP="00E11638">
      <w:pPr>
        <w:rPr>
          <w:lang w:eastAsia="x-none"/>
        </w:rPr>
        <w:sectPr w:rsidR="00E11638" w:rsidSect="004F4ABE">
          <w:pgSz w:w="11906" w:h="16838"/>
          <w:pgMar w:top="1134" w:right="850" w:bottom="1134" w:left="1701" w:header="709" w:footer="709" w:gutter="0"/>
          <w:cols w:space="708"/>
          <w:docGrid w:linePitch="360"/>
        </w:sectPr>
      </w:pPr>
    </w:p>
    <w:p w:rsidR="00E11638" w:rsidRDefault="00E11638" w:rsidP="00E11638">
      <w:pPr>
        <w:ind w:left="6379"/>
        <w:rPr>
          <w:lang w:eastAsia="x-none"/>
        </w:rPr>
      </w:pPr>
      <w:r>
        <w:rPr>
          <w:lang w:eastAsia="x-none"/>
        </w:rPr>
        <w:lastRenderedPageBreak/>
        <w:t xml:space="preserve">Приложение 5 к решению </w:t>
      </w:r>
    </w:p>
    <w:p w:rsidR="00E11638" w:rsidRDefault="00E11638" w:rsidP="00E11638">
      <w:pPr>
        <w:ind w:left="6379"/>
        <w:rPr>
          <w:lang w:eastAsia="x-none"/>
        </w:rPr>
      </w:pPr>
      <w:r>
        <w:rPr>
          <w:lang w:eastAsia="x-none"/>
        </w:rPr>
        <w:t>Думы Кондинского района</w:t>
      </w:r>
    </w:p>
    <w:p w:rsidR="00E11638" w:rsidRDefault="00E11638" w:rsidP="00E11638">
      <w:pPr>
        <w:ind w:left="6379"/>
        <w:rPr>
          <w:lang w:eastAsia="x-none"/>
        </w:rPr>
      </w:pPr>
      <w:r>
        <w:rPr>
          <w:lang w:eastAsia="x-none"/>
        </w:rPr>
        <w:t>от 27.02.2024 № 1119</w:t>
      </w:r>
    </w:p>
    <w:p w:rsidR="00E11638" w:rsidRDefault="00E11638" w:rsidP="00E11638">
      <w:pPr>
        <w:ind w:left="6379"/>
        <w:rPr>
          <w:lang w:eastAsia="x-none"/>
        </w:rPr>
      </w:pPr>
    </w:p>
    <w:p w:rsidR="00E11638" w:rsidRPr="00147B0D" w:rsidRDefault="00E11638" w:rsidP="00E11638">
      <w:pPr>
        <w:ind w:left="6379"/>
      </w:pPr>
      <w:r w:rsidRPr="00147B0D">
        <w:t xml:space="preserve">Согласовано решением </w:t>
      </w:r>
    </w:p>
    <w:p w:rsidR="00E11638" w:rsidRPr="00147B0D" w:rsidRDefault="00E11638" w:rsidP="00E11638">
      <w:pPr>
        <w:ind w:left="6379"/>
      </w:pPr>
      <w:r w:rsidRPr="00147B0D">
        <w:t xml:space="preserve">Совета депутатов </w:t>
      </w:r>
      <w:r>
        <w:t>сельского</w:t>
      </w:r>
      <w:r w:rsidRPr="00147B0D">
        <w:t xml:space="preserve"> </w:t>
      </w:r>
    </w:p>
    <w:p w:rsidR="00E11638" w:rsidRDefault="00E11638" w:rsidP="00E11638">
      <w:pPr>
        <w:ind w:left="6379"/>
      </w:pPr>
      <w:r w:rsidRPr="00147B0D">
        <w:t xml:space="preserve">поселения </w:t>
      </w:r>
      <w:r>
        <w:t>Шугур</w:t>
      </w:r>
    </w:p>
    <w:p w:rsidR="00E11638" w:rsidRDefault="00E11638" w:rsidP="00E11638">
      <w:pPr>
        <w:ind w:left="6379"/>
      </w:pPr>
      <w:r w:rsidRPr="00147B0D">
        <w:t xml:space="preserve">от </w:t>
      </w:r>
      <w:r>
        <w:t>19.10.2023</w:t>
      </w:r>
      <w:r w:rsidRPr="00147B0D">
        <w:t xml:space="preserve"> №</w:t>
      </w:r>
      <w:r>
        <w:t xml:space="preserve"> 11</w:t>
      </w:r>
    </w:p>
    <w:p w:rsidR="00E11638" w:rsidRDefault="00E11638" w:rsidP="00E11638"/>
    <w:p w:rsidR="00E11638" w:rsidRDefault="00E11638" w:rsidP="00E11638"/>
    <w:p w:rsidR="00E11638" w:rsidRPr="00E11638" w:rsidRDefault="00E11638" w:rsidP="00E11638">
      <w:pPr>
        <w:jc w:val="center"/>
        <w:rPr>
          <w:b/>
          <w:bCs/>
        </w:rPr>
      </w:pPr>
      <w:r w:rsidRPr="00E11638">
        <w:rPr>
          <w:b/>
          <w:bCs/>
        </w:rPr>
        <w:t xml:space="preserve">Предложения о разграничении имущества, </w:t>
      </w:r>
    </w:p>
    <w:p w:rsidR="00E11638" w:rsidRPr="00E11638" w:rsidRDefault="00E11638" w:rsidP="00E11638">
      <w:pPr>
        <w:jc w:val="center"/>
        <w:rPr>
          <w:b/>
          <w:bCs/>
        </w:rPr>
      </w:pPr>
      <w:r w:rsidRPr="00E11638">
        <w:rPr>
          <w:b/>
          <w:bCs/>
        </w:rPr>
        <w:t>находящегося в собственности Кондинского района, передаваемого в муниципальную собственность сельского поселения Шугур</w:t>
      </w:r>
    </w:p>
    <w:p w:rsidR="00E11638" w:rsidRPr="00E11638" w:rsidRDefault="00E11638" w:rsidP="00E11638">
      <w:pPr>
        <w:tabs>
          <w:tab w:val="left" w:pos="910"/>
        </w:tabs>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7"/>
        <w:gridCol w:w="4339"/>
        <w:gridCol w:w="3026"/>
        <w:gridCol w:w="1719"/>
      </w:tblGrid>
      <w:tr w:rsidR="00E11638" w:rsidRPr="00E11638" w:rsidTr="00E11638">
        <w:trPr>
          <w:cantSplit/>
          <w:trHeight w:val="68"/>
          <w:tblHeader/>
          <w:jc w:val="center"/>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spacing w:line="276" w:lineRule="auto"/>
              <w:jc w:val="center"/>
              <w:rPr>
                <w:lang w:eastAsia="en-US"/>
              </w:rPr>
            </w:pPr>
            <w:r w:rsidRPr="00E11638">
              <w:rPr>
                <w:lang w:eastAsia="en-US"/>
              </w:rPr>
              <w:t>№</w:t>
            </w:r>
          </w:p>
        </w:tc>
        <w:tc>
          <w:tcPr>
            <w:tcW w:w="22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autoSpaceDE w:val="0"/>
              <w:autoSpaceDN w:val="0"/>
              <w:adjustRightInd w:val="0"/>
              <w:spacing w:line="276" w:lineRule="auto"/>
              <w:jc w:val="center"/>
              <w:rPr>
                <w:lang w:eastAsia="en-US"/>
              </w:rPr>
            </w:pPr>
            <w:r w:rsidRPr="00E11638">
              <w:rPr>
                <w:lang w:eastAsia="en-US"/>
              </w:rPr>
              <w:t xml:space="preserve">Наименование, </w:t>
            </w:r>
            <w:proofErr w:type="gramStart"/>
            <w:r w:rsidRPr="00E11638">
              <w:rPr>
                <w:lang w:eastAsia="en-US"/>
              </w:rPr>
              <w:t>основные</w:t>
            </w:r>
            <w:proofErr w:type="gramEnd"/>
          </w:p>
          <w:p w:rsidR="00E11638" w:rsidRPr="00E11638" w:rsidRDefault="00E11638" w:rsidP="00E11638">
            <w:pPr>
              <w:autoSpaceDE w:val="0"/>
              <w:autoSpaceDN w:val="0"/>
              <w:adjustRightInd w:val="0"/>
              <w:spacing w:line="276" w:lineRule="auto"/>
              <w:jc w:val="center"/>
              <w:rPr>
                <w:lang w:eastAsia="en-US"/>
              </w:rPr>
            </w:pPr>
            <w:r w:rsidRPr="00E11638">
              <w:rPr>
                <w:lang w:eastAsia="en-US"/>
              </w:rPr>
              <w:t>характеристики объекта</w:t>
            </w: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autoSpaceDE w:val="0"/>
              <w:autoSpaceDN w:val="0"/>
              <w:adjustRightInd w:val="0"/>
              <w:spacing w:line="276" w:lineRule="auto"/>
              <w:jc w:val="center"/>
              <w:rPr>
                <w:lang w:eastAsia="en-US"/>
              </w:rPr>
            </w:pPr>
            <w:r w:rsidRPr="00E11638">
              <w:rPr>
                <w:lang w:eastAsia="en-US"/>
              </w:rPr>
              <w:t>Местонахождение имущества</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autoSpaceDE w:val="0"/>
              <w:autoSpaceDN w:val="0"/>
              <w:adjustRightInd w:val="0"/>
              <w:spacing w:line="276" w:lineRule="auto"/>
              <w:jc w:val="center"/>
              <w:rPr>
                <w:lang w:eastAsia="en-US"/>
              </w:rPr>
            </w:pPr>
            <w:r w:rsidRPr="00E11638">
              <w:rPr>
                <w:lang w:eastAsia="en-US"/>
              </w:rPr>
              <w:t>Балансовая</w:t>
            </w:r>
          </w:p>
          <w:p w:rsidR="00E11638" w:rsidRPr="00E11638" w:rsidRDefault="00E11638" w:rsidP="00E11638">
            <w:pPr>
              <w:autoSpaceDE w:val="0"/>
              <w:autoSpaceDN w:val="0"/>
              <w:adjustRightInd w:val="0"/>
              <w:spacing w:line="276" w:lineRule="auto"/>
              <w:jc w:val="center"/>
              <w:rPr>
                <w:lang w:eastAsia="en-US"/>
              </w:rPr>
            </w:pPr>
            <w:r w:rsidRPr="00E11638">
              <w:rPr>
                <w:lang w:eastAsia="en-US"/>
              </w:rPr>
              <w:t>стоимость, рублей</w:t>
            </w:r>
          </w:p>
        </w:tc>
      </w:tr>
      <w:tr w:rsidR="00E11638" w:rsidRPr="00E11638" w:rsidTr="00E11638">
        <w:trPr>
          <w:cantSplit/>
          <w:trHeight w:val="68"/>
          <w:jc w:val="center"/>
        </w:trPr>
        <w:tc>
          <w:tcPr>
            <w:tcW w:w="254" w:type="pct"/>
            <w:tcBorders>
              <w:top w:val="single" w:sz="4" w:space="0" w:color="auto"/>
              <w:left w:val="single" w:sz="4" w:space="0" w:color="auto"/>
              <w:bottom w:val="single" w:sz="4" w:space="0" w:color="auto"/>
              <w:right w:val="single" w:sz="4" w:space="0" w:color="auto"/>
            </w:tcBorders>
            <w:shd w:val="clear" w:color="auto" w:fill="FFFFFF"/>
            <w:hideMark/>
          </w:tcPr>
          <w:p w:rsidR="00E11638" w:rsidRPr="00E11638" w:rsidRDefault="00E11638" w:rsidP="00E11638">
            <w:pPr>
              <w:spacing w:line="276" w:lineRule="auto"/>
              <w:jc w:val="center"/>
              <w:rPr>
                <w:lang w:eastAsia="en-US"/>
              </w:rPr>
            </w:pPr>
            <w:r w:rsidRPr="00E11638">
              <w:rPr>
                <w:lang w:eastAsia="en-US"/>
              </w:rPr>
              <w:t>1</w:t>
            </w:r>
          </w:p>
        </w:tc>
        <w:tc>
          <w:tcPr>
            <w:tcW w:w="2267" w:type="pct"/>
            <w:tcBorders>
              <w:top w:val="single" w:sz="4" w:space="0" w:color="auto"/>
              <w:left w:val="single" w:sz="4" w:space="0" w:color="auto"/>
              <w:bottom w:val="single" w:sz="4" w:space="0" w:color="auto"/>
              <w:right w:val="single" w:sz="4" w:space="0" w:color="auto"/>
            </w:tcBorders>
            <w:shd w:val="clear" w:color="auto" w:fill="FFFFFF"/>
            <w:hideMark/>
          </w:tcPr>
          <w:p w:rsidR="00E11638" w:rsidRPr="00E11638" w:rsidRDefault="00E11638" w:rsidP="00E11638">
            <w:pPr>
              <w:autoSpaceDE w:val="0"/>
              <w:autoSpaceDN w:val="0"/>
              <w:adjustRightInd w:val="0"/>
              <w:spacing w:line="276" w:lineRule="auto"/>
              <w:jc w:val="center"/>
              <w:rPr>
                <w:lang w:eastAsia="en-US"/>
              </w:rPr>
            </w:pPr>
            <w:r w:rsidRPr="00E11638">
              <w:rPr>
                <w:lang w:eastAsia="en-US"/>
              </w:rPr>
              <w:t>2</w:t>
            </w:r>
          </w:p>
        </w:tc>
        <w:tc>
          <w:tcPr>
            <w:tcW w:w="1581" w:type="pct"/>
            <w:tcBorders>
              <w:top w:val="single" w:sz="4" w:space="0" w:color="auto"/>
              <w:left w:val="single" w:sz="4" w:space="0" w:color="auto"/>
              <w:bottom w:val="single" w:sz="4" w:space="0" w:color="auto"/>
              <w:right w:val="single" w:sz="4" w:space="0" w:color="auto"/>
            </w:tcBorders>
            <w:shd w:val="clear" w:color="auto" w:fill="FFFFFF"/>
            <w:hideMark/>
          </w:tcPr>
          <w:p w:rsidR="00E11638" w:rsidRPr="00E11638" w:rsidRDefault="00E11638" w:rsidP="00E11638">
            <w:pPr>
              <w:autoSpaceDE w:val="0"/>
              <w:autoSpaceDN w:val="0"/>
              <w:adjustRightInd w:val="0"/>
              <w:spacing w:line="276" w:lineRule="auto"/>
              <w:jc w:val="center"/>
              <w:rPr>
                <w:lang w:eastAsia="en-US"/>
              </w:rPr>
            </w:pPr>
            <w:r w:rsidRPr="00E11638">
              <w:rPr>
                <w:lang w:eastAsia="en-US"/>
              </w:rPr>
              <w:t>3</w:t>
            </w:r>
          </w:p>
        </w:tc>
        <w:tc>
          <w:tcPr>
            <w:tcW w:w="898" w:type="pct"/>
            <w:tcBorders>
              <w:top w:val="single" w:sz="4" w:space="0" w:color="auto"/>
              <w:left w:val="single" w:sz="4" w:space="0" w:color="auto"/>
              <w:bottom w:val="single" w:sz="4" w:space="0" w:color="auto"/>
              <w:right w:val="single" w:sz="4" w:space="0" w:color="auto"/>
            </w:tcBorders>
            <w:shd w:val="clear" w:color="auto" w:fill="FFFFFF"/>
            <w:hideMark/>
          </w:tcPr>
          <w:p w:rsidR="00E11638" w:rsidRPr="00E11638" w:rsidRDefault="00E11638" w:rsidP="00E11638">
            <w:pPr>
              <w:autoSpaceDE w:val="0"/>
              <w:autoSpaceDN w:val="0"/>
              <w:adjustRightInd w:val="0"/>
              <w:spacing w:line="276" w:lineRule="auto"/>
              <w:jc w:val="center"/>
              <w:rPr>
                <w:lang w:eastAsia="en-US"/>
              </w:rPr>
            </w:pPr>
            <w:r w:rsidRPr="00E11638">
              <w:rPr>
                <w:lang w:eastAsia="en-US"/>
              </w:rPr>
              <w:t>4</w:t>
            </w:r>
          </w:p>
        </w:tc>
      </w:tr>
      <w:tr w:rsidR="00E11638" w:rsidRPr="00E11638" w:rsidTr="00E11638">
        <w:trPr>
          <w:cantSplit/>
          <w:trHeight w:val="68"/>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3D1D86">
            <w:pPr>
              <w:numPr>
                <w:ilvl w:val="0"/>
                <w:numId w:val="53"/>
              </w:numPr>
              <w:spacing w:line="276" w:lineRule="auto"/>
              <w:jc w:val="center"/>
              <w:rPr>
                <w:lang w:eastAsia="en-US"/>
              </w:rPr>
            </w:pPr>
            <w:r w:rsidRPr="00E11638">
              <w:rPr>
                <w:lang w:eastAsia="en-US"/>
              </w:rPr>
              <w:t>Жилищный фонд, необходимый для осуществления полномочий</w:t>
            </w:r>
          </w:p>
          <w:p w:rsidR="00E11638" w:rsidRPr="00E11638" w:rsidRDefault="00E11638" w:rsidP="00E11638">
            <w:pPr>
              <w:tabs>
                <w:tab w:val="left" w:pos="3360"/>
              </w:tabs>
              <w:autoSpaceDE w:val="0"/>
              <w:autoSpaceDN w:val="0"/>
              <w:adjustRightInd w:val="0"/>
              <w:spacing w:line="276" w:lineRule="auto"/>
              <w:jc w:val="center"/>
              <w:rPr>
                <w:lang w:eastAsia="en-US"/>
              </w:rPr>
            </w:pPr>
            <w:r w:rsidRPr="00E11638">
              <w:rPr>
                <w:lang w:eastAsia="en-US"/>
              </w:rPr>
              <w:t>органов местного самоуправления</w:t>
            </w:r>
          </w:p>
        </w:tc>
      </w:tr>
      <w:tr w:rsidR="00E11638" w:rsidRPr="00E11638" w:rsidTr="00E11638">
        <w:trPr>
          <w:cantSplit/>
          <w:trHeight w:val="68"/>
          <w:jc w:val="center"/>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E11638" w:rsidRPr="00E11638" w:rsidRDefault="00E11638" w:rsidP="003D1D86">
            <w:pPr>
              <w:numPr>
                <w:ilvl w:val="0"/>
                <w:numId w:val="52"/>
              </w:numPr>
              <w:spacing w:line="276" w:lineRule="auto"/>
              <w:contextualSpacing/>
              <w:jc w:val="center"/>
              <w:rPr>
                <w:rFonts w:ascii="Calibri" w:hAnsi="Calibri"/>
                <w:lang w:eastAsia="en-US"/>
              </w:rPr>
            </w:pPr>
          </w:p>
        </w:tc>
        <w:tc>
          <w:tcPr>
            <w:tcW w:w="22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spacing w:line="256" w:lineRule="auto"/>
              <w:jc w:val="center"/>
              <w:rPr>
                <w:lang w:eastAsia="en-US"/>
              </w:rPr>
            </w:pPr>
            <w:r w:rsidRPr="00E11638">
              <w:rPr>
                <w:lang w:eastAsia="en-US"/>
              </w:rPr>
              <w:t>Блокированный жилой дом, в капитальном исполнении, общей площадью 76,5 кв</w:t>
            </w:r>
            <w:proofErr w:type="gramStart"/>
            <w:r w:rsidRPr="00E11638">
              <w:rPr>
                <w:lang w:eastAsia="en-US"/>
              </w:rPr>
              <w:t>.м</w:t>
            </w:r>
            <w:proofErr w:type="gramEnd"/>
            <w:r w:rsidRPr="00E11638">
              <w:rPr>
                <w:lang w:eastAsia="en-US"/>
              </w:rPr>
              <w:t>, 2022 год ввода в эксплуатацию, кадастровый номер 86:01:0801001:1426</w:t>
            </w: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spacing w:line="256" w:lineRule="auto"/>
              <w:jc w:val="center"/>
              <w:rPr>
                <w:lang w:eastAsia="en-US"/>
              </w:rPr>
            </w:pPr>
            <w:r w:rsidRPr="00E11638">
              <w:rPr>
                <w:lang w:eastAsia="en-US"/>
              </w:rPr>
              <w:t>ул</w:t>
            </w:r>
            <w:proofErr w:type="gramStart"/>
            <w:r w:rsidRPr="00E11638">
              <w:rPr>
                <w:lang w:eastAsia="en-US"/>
              </w:rPr>
              <w:t>.Т</w:t>
            </w:r>
            <w:proofErr w:type="gramEnd"/>
            <w:r w:rsidRPr="00E11638">
              <w:rPr>
                <w:lang w:eastAsia="en-US"/>
              </w:rPr>
              <w:t xml:space="preserve">аежная, д.6, д.Шугур, Кондинский район, Ханты-Мансийский автономный округ – Югра </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spacing w:line="256" w:lineRule="auto"/>
              <w:jc w:val="center"/>
              <w:rPr>
                <w:lang w:eastAsia="en-US"/>
              </w:rPr>
            </w:pPr>
            <w:r w:rsidRPr="00E11638">
              <w:rPr>
                <w:lang w:eastAsia="en-US"/>
              </w:rPr>
              <w:t>4 864 000,00</w:t>
            </w:r>
          </w:p>
        </w:tc>
      </w:tr>
      <w:tr w:rsidR="00E11638" w:rsidRPr="00E11638" w:rsidTr="00E11638">
        <w:trPr>
          <w:cantSplit/>
          <w:trHeight w:val="68"/>
          <w:jc w:val="center"/>
        </w:trPr>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E11638" w:rsidRPr="00E11638" w:rsidRDefault="00E11638" w:rsidP="00E11638">
            <w:pPr>
              <w:spacing w:line="276" w:lineRule="auto"/>
              <w:jc w:val="center"/>
              <w:rPr>
                <w:lang w:eastAsia="en-US"/>
              </w:rPr>
            </w:pPr>
          </w:p>
        </w:tc>
        <w:tc>
          <w:tcPr>
            <w:tcW w:w="22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spacing w:line="256" w:lineRule="auto"/>
              <w:rPr>
                <w:lang w:eastAsia="en-US"/>
              </w:rPr>
            </w:pPr>
            <w:r w:rsidRPr="00E11638">
              <w:rPr>
                <w:lang w:eastAsia="en-US"/>
              </w:rPr>
              <w:t>Всего:</w:t>
            </w:r>
          </w:p>
        </w:tc>
        <w:tc>
          <w:tcPr>
            <w:tcW w:w="1581" w:type="pct"/>
            <w:tcBorders>
              <w:top w:val="single" w:sz="4" w:space="0" w:color="auto"/>
              <w:left w:val="single" w:sz="4" w:space="0" w:color="auto"/>
              <w:bottom w:val="single" w:sz="4" w:space="0" w:color="auto"/>
              <w:right w:val="single" w:sz="4" w:space="0" w:color="auto"/>
            </w:tcBorders>
            <w:shd w:val="clear" w:color="auto" w:fill="FFFFFF"/>
            <w:vAlign w:val="center"/>
          </w:tcPr>
          <w:p w:rsidR="00E11638" w:rsidRPr="00E11638" w:rsidRDefault="00E11638" w:rsidP="00E11638">
            <w:pPr>
              <w:spacing w:line="256" w:lineRule="auto"/>
              <w:jc w:val="center"/>
              <w:rPr>
                <w:lang w:eastAsia="en-US"/>
              </w:rPr>
            </w:pP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11638" w:rsidRPr="00E11638" w:rsidRDefault="00E11638" w:rsidP="00E11638">
            <w:pPr>
              <w:spacing w:line="256" w:lineRule="auto"/>
              <w:jc w:val="center"/>
              <w:rPr>
                <w:lang w:eastAsia="en-US"/>
              </w:rPr>
            </w:pPr>
            <w:r w:rsidRPr="00E11638">
              <w:rPr>
                <w:lang w:eastAsia="en-US"/>
              </w:rPr>
              <w:t>4 864 000,00</w:t>
            </w:r>
          </w:p>
        </w:tc>
      </w:tr>
    </w:tbl>
    <w:p w:rsidR="00E11638" w:rsidRPr="00E11638" w:rsidRDefault="00E11638" w:rsidP="00E11638">
      <w:pPr>
        <w:rPr>
          <w:lang w:eastAsia="x-none"/>
        </w:rPr>
      </w:pPr>
    </w:p>
    <w:sectPr w:rsidR="00E11638" w:rsidRPr="00E11638" w:rsidSect="004F4AB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AFE" w:rsidRDefault="00CD4AFE" w:rsidP="00512EDA">
      <w:r>
        <w:separator/>
      </w:r>
    </w:p>
  </w:endnote>
  <w:endnote w:type="continuationSeparator" w:id="0">
    <w:p w:rsidR="00CD4AFE" w:rsidRDefault="00CD4AF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AFE" w:rsidRDefault="00CD4AFE" w:rsidP="00512EDA">
      <w:r>
        <w:separator/>
      </w:r>
    </w:p>
  </w:footnote>
  <w:footnote w:type="continuationSeparator" w:id="0">
    <w:p w:rsidR="00CD4AFE" w:rsidRDefault="00CD4AF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C6" w:rsidRPr="00050FF2" w:rsidRDefault="006479C6" w:rsidP="00050FF2">
    <w:r w:rsidRPr="00050FF2">
      <w:fldChar w:fldCharType="begin"/>
    </w:r>
    <w:r w:rsidRPr="00050FF2">
      <w:instrText>PAGE   \* MERGEFORMAT</w:instrText>
    </w:r>
    <w:r w:rsidRPr="00050FF2">
      <w:fldChar w:fldCharType="separate"/>
    </w:r>
    <w:r w:rsidR="0039679E">
      <w:rPr>
        <w:noProof/>
      </w:rPr>
      <w:t>1</w:t>
    </w:r>
    <w:r w:rsidRPr="00050FF2">
      <w:fldChar w:fldCharType="end"/>
    </w: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5B2130"/>
    <w:multiLevelType w:val="hybridMultilevel"/>
    <w:tmpl w:val="0EECCC3C"/>
    <w:lvl w:ilvl="0" w:tplc="34A03B2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28A7632"/>
    <w:multiLevelType w:val="hybridMultilevel"/>
    <w:tmpl w:val="4A62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77D374D"/>
    <w:multiLevelType w:val="hybridMultilevel"/>
    <w:tmpl w:val="0BF057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4B6115BD"/>
    <w:multiLevelType w:val="hybridMultilevel"/>
    <w:tmpl w:val="33C21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8">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9">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1">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2">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0">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1">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2">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7"/>
  </w:num>
  <w:num w:numId="3">
    <w:abstractNumId w:val="17"/>
  </w:num>
  <w:num w:numId="4">
    <w:abstractNumId w:val="24"/>
  </w:num>
  <w:num w:numId="5">
    <w:abstractNumId w:val="39"/>
  </w:num>
  <w:num w:numId="6">
    <w:abstractNumId w:val="35"/>
  </w:num>
  <w:num w:numId="7">
    <w:abstractNumId w:val="6"/>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42"/>
  </w:num>
  <w:num w:numId="15">
    <w:abstractNumId w:val="43"/>
  </w:num>
  <w:num w:numId="16">
    <w:abstractNumId w:val="3"/>
  </w:num>
  <w:num w:numId="17">
    <w:abstractNumId w:val="45"/>
  </w:num>
  <w:num w:numId="18">
    <w:abstractNumId w:val="23"/>
  </w:num>
  <w:num w:numId="19">
    <w:abstractNumId w:val="32"/>
  </w:num>
  <w:num w:numId="20">
    <w:abstractNumId w:val="52"/>
  </w:num>
  <w:num w:numId="21">
    <w:abstractNumId w:val="30"/>
  </w:num>
  <w:num w:numId="22">
    <w:abstractNumId w:val="9"/>
  </w:num>
  <w:num w:numId="23">
    <w:abstractNumId w:val="22"/>
  </w:num>
  <w:num w:numId="24">
    <w:abstractNumId w:val="2"/>
  </w:num>
  <w:num w:numId="25">
    <w:abstractNumId w:val="48"/>
  </w:num>
  <w:num w:numId="26">
    <w:abstractNumId w:val="16"/>
  </w:num>
  <w:num w:numId="27">
    <w:abstractNumId w:val="46"/>
  </w:num>
  <w:num w:numId="28">
    <w:abstractNumId w:val="44"/>
  </w:num>
  <w:num w:numId="29">
    <w:abstractNumId w:val="21"/>
  </w:num>
  <w:num w:numId="30">
    <w:abstractNumId w:val="49"/>
  </w:num>
  <w:num w:numId="31">
    <w:abstractNumId w:val="40"/>
  </w:num>
  <w:num w:numId="32">
    <w:abstractNumId w:val="12"/>
  </w:num>
  <w:num w:numId="33">
    <w:abstractNumId w:val="50"/>
  </w:num>
  <w:num w:numId="34">
    <w:abstractNumId w:val="1"/>
  </w:num>
  <w:num w:numId="35">
    <w:abstractNumId w:val="8"/>
  </w:num>
  <w:num w:numId="36">
    <w:abstractNumId w:val="33"/>
  </w:num>
  <w:num w:numId="37">
    <w:abstractNumId w:val="51"/>
  </w:num>
  <w:num w:numId="38">
    <w:abstractNumId w:val="19"/>
  </w:num>
  <w:num w:numId="39">
    <w:abstractNumId w:val="7"/>
  </w:num>
  <w:num w:numId="40">
    <w:abstractNumId w:val="41"/>
  </w:num>
  <w:num w:numId="41">
    <w:abstractNumId w:val="38"/>
  </w:num>
  <w:num w:numId="42">
    <w:abstractNumId w:val="36"/>
  </w:num>
  <w:num w:numId="43">
    <w:abstractNumId w:val="37"/>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5"/>
  </w:num>
  <w:num w:numId="51">
    <w:abstractNumId w:val="34"/>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60A22"/>
    <w:rsid w:val="0007272D"/>
    <w:rsid w:val="000728B5"/>
    <w:rsid w:val="0008038F"/>
    <w:rsid w:val="00082CCF"/>
    <w:rsid w:val="000839D4"/>
    <w:rsid w:val="000901FB"/>
    <w:rsid w:val="00091AD0"/>
    <w:rsid w:val="00094F14"/>
    <w:rsid w:val="0009657C"/>
    <w:rsid w:val="00097D7E"/>
    <w:rsid w:val="000A1103"/>
    <w:rsid w:val="000B3223"/>
    <w:rsid w:val="000B6065"/>
    <w:rsid w:val="000C0750"/>
    <w:rsid w:val="000C2A73"/>
    <w:rsid w:val="000D6372"/>
    <w:rsid w:val="00104B03"/>
    <w:rsid w:val="00113538"/>
    <w:rsid w:val="001146C8"/>
    <w:rsid w:val="00116B78"/>
    <w:rsid w:val="00121E2B"/>
    <w:rsid w:val="0012566A"/>
    <w:rsid w:val="001279E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B6B"/>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7CE4"/>
    <w:rsid w:val="00556E85"/>
    <w:rsid w:val="00562686"/>
    <w:rsid w:val="005632A3"/>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750B"/>
    <w:rsid w:val="007503FD"/>
    <w:rsid w:val="00760927"/>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49D2"/>
    <w:rsid w:val="00965F13"/>
    <w:rsid w:val="00970C1B"/>
    <w:rsid w:val="00974660"/>
    <w:rsid w:val="009760D2"/>
    <w:rsid w:val="00977585"/>
    <w:rsid w:val="00980F40"/>
    <w:rsid w:val="00983D9E"/>
    <w:rsid w:val="0099112B"/>
    <w:rsid w:val="00994345"/>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4AFE"/>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2FE5"/>
    <w:rsid w:val="00EC4966"/>
    <w:rsid w:val="00EC639B"/>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qFormat="1"/>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uiPriority="11" w:qFormat="1"/>
    <w:lsdException w:name="Body Text 2" w:uiPriority="99"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Outline List 1" w:uiPriority="99"/>
    <w:lsdException w:name="Balloon Text"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uiPriority w:val="9"/>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uiPriority w:val="99"/>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uiPriority w:val="99"/>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rsid w:val="00391C16"/>
    <w:rPr>
      <w:rFonts w:ascii="Courier New" w:hAnsi="Courier New" w:cs="Courier New"/>
    </w:rPr>
  </w:style>
  <w:style w:type="character" w:styleId="af9">
    <w:name w:val="page number"/>
    <w:basedOn w:val="a6"/>
    <w:uiPriority w:val="99"/>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uiPriority w:val="99"/>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uiPriority w:val="99"/>
    <w:qFormat/>
    <w:rsid w:val="00ED2AC2"/>
    <w:pPr>
      <w:spacing w:before="100" w:beforeAutospacing="1" w:after="100" w:afterAutospacing="1"/>
    </w:pPr>
  </w:style>
  <w:style w:type="paragraph" w:customStyle="1" w:styleId="xl64">
    <w:name w:val="xl64"/>
    <w:basedOn w:val="a5"/>
    <w:uiPriority w:val="99"/>
    <w:qFormat/>
    <w:rsid w:val="00ED2AC2"/>
    <w:pPr>
      <w:spacing w:before="100" w:beforeAutospacing="1" w:after="100" w:afterAutospacing="1"/>
      <w:jc w:val="center"/>
      <w:textAlignment w:val="top"/>
    </w:pPr>
  </w:style>
  <w:style w:type="paragraph" w:customStyle="1" w:styleId="xl65">
    <w:name w:val="xl65"/>
    <w:basedOn w:val="a5"/>
    <w:uiPriority w:val="99"/>
    <w:qFormat/>
    <w:rsid w:val="00ED2AC2"/>
    <w:pPr>
      <w:spacing w:before="100" w:beforeAutospacing="1" w:after="100" w:afterAutospacing="1"/>
    </w:pPr>
  </w:style>
  <w:style w:type="paragraph" w:customStyle="1" w:styleId="xl66">
    <w:name w:val="xl66"/>
    <w:basedOn w:val="a5"/>
    <w:uiPriority w:val="99"/>
    <w:qFormat/>
    <w:rsid w:val="00ED2AC2"/>
    <w:pPr>
      <w:spacing w:before="100" w:beforeAutospacing="1" w:after="100" w:afterAutospacing="1"/>
    </w:pPr>
    <w:rPr>
      <w:sz w:val="16"/>
      <w:szCs w:val="16"/>
    </w:rPr>
  </w:style>
  <w:style w:type="paragraph" w:customStyle="1" w:styleId="xl67">
    <w:name w:val="xl67"/>
    <w:basedOn w:val="a5"/>
    <w:uiPriority w:val="99"/>
    <w:qFormat/>
    <w:rsid w:val="00ED2AC2"/>
    <w:pPr>
      <w:spacing w:before="100" w:beforeAutospacing="1" w:after="100" w:afterAutospacing="1"/>
      <w:jc w:val="right"/>
    </w:pPr>
    <w:rPr>
      <w:sz w:val="16"/>
      <w:szCs w:val="16"/>
    </w:rPr>
  </w:style>
  <w:style w:type="paragraph" w:customStyle="1" w:styleId="xl68">
    <w:name w:val="xl68"/>
    <w:basedOn w:val="a5"/>
    <w:uiPriority w:val="99"/>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uiPriority w:val="99"/>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uiPriority w:val="99"/>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uiPriority w:val="99"/>
    <w:qFormat/>
    <w:rsid w:val="00ED2AC2"/>
    <w:pPr>
      <w:pBdr>
        <w:top w:val="single" w:sz="8" w:space="0" w:color="auto"/>
      </w:pBdr>
      <w:spacing w:before="100" w:beforeAutospacing="1" w:after="100" w:afterAutospacing="1"/>
    </w:pPr>
  </w:style>
  <w:style w:type="paragraph" w:customStyle="1" w:styleId="xl88">
    <w:name w:val="xl88"/>
    <w:basedOn w:val="a5"/>
    <w:uiPriority w:val="99"/>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uiPriority w:val="99"/>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uiPriority w:val="99"/>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uiPriority w:val="99"/>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uiPriority w:val="99"/>
    <w:qFormat/>
    <w:rsid w:val="00ED2AC2"/>
    <w:pPr>
      <w:spacing w:before="100" w:beforeAutospacing="1" w:after="100" w:afterAutospacing="1"/>
      <w:textAlignment w:val="top"/>
    </w:pPr>
    <w:rPr>
      <w:sz w:val="16"/>
      <w:szCs w:val="16"/>
    </w:rPr>
  </w:style>
  <w:style w:type="paragraph" w:customStyle="1" w:styleId="xl96">
    <w:name w:val="xl96"/>
    <w:basedOn w:val="a5"/>
    <w:uiPriority w:val="99"/>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uiPriority w:val="99"/>
    <w:qFormat/>
    <w:rsid w:val="00ED2AC2"/>
    <w:pPr>
      <w:spacing w:before="100" w:beforeAutospacing="1" w:after="100" w:afterAutospacing="1"/>
    </w:pPr>
    <w:rPr>
      <w:sz w:val="16"/>
      <w:szCs w:val="16"/>
    </w:rPr>
  </w:style>
  <w:style w:type="paragraph" w:customStyle="1" w:styleId="xl98">
    <w:name w:val="xl98"/>
    <w:basedOn w:val="a5"/>
    <w:uiPriority w:val="99"/>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uiPriority w:val="99"/>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uiPriority w:val="99"/>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uiPriority w:val="9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3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uiPriority w:val="99"/>
    <w:rsid w:val="007F06AA"/>
    <w:pPr>
      <w:spacing w:after="160" w:line="240" w:lineRule="exact"/>
    </w:pPr>
    <w:rPr>
      <w:rFonts w:ascii="Verdana" w:hAnsi="Verdana"/>
      <w:sz w:val="20"/>
      <w:szCs w:val="20"/>
      <w:lang w:val="en-US" w:eastAsia="en-US"/>
    </w:rPr>
  </w:style>
  <w:style w:type="character" w:customStyle="1" w:styleId="afffa">
    <w:name w:val="Цветовое выделение"/>
    <w:uiPriority w:val="99"/>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uiPriority w:val="99"/>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qFormat/>
    <w:rsid w:val="007F06AA"/>
    <w:pPr>
      <w:widowControl w:val="0"/>
      <w:autoSpaceDE w:val="0"/>
      <w:autoSpaceDN w:val="0"/>
      <w:adjustRightInd w:val="0"/>
    </w:pPr>
  </w:style>
  <w:style w:type="paragraph" w:customStyle="1" w:styleId="Style1">
    <w:name w:val="Style1"/>
    <w:basedOn w:val="a5"/>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rsid w:val="007F06AA"/>
    <w:rPr>
      <w:rFonts w:ascii="Arial" w:hAnsi="Arial" w:cs="Arial"/>
      <w:lang w:val="en-US" w:eastAsia="en-US"/>
    </w:rPr>
  </w:style>
  <w:style w:type="paragraph" w:customStyle="1" w:styleId="Style2">
    <w:name w:val="Style2"/>
    <w:basedOn w:val="a5"/>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D0A8-0DE3-4887-952E-D27A1D50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2024-01-28T09:00:00Z</cp:lastPrinted>
  <dcterms:created xsi:type="dcterms:W3CDTF">2024-03-11T08:57:00Z</dcterms:created>
  <dcterms:modified xsi:type="dcterms:W3CDTF">2024-03-11T08:57:00Z</dcterms:modified>
</cp:coreProperties>
</file>