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57DF8" w:rsidRDefault="00085645" w:rsidP="00150422">
      <w:pPr>
        <w:jc w:val="center"/>
        <w:rPr>
          <w:sz w:val="16"/>
          <w:szCs w:val="16"/>
          <w:lang w:val="en-US"/>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212F04" w:rsidRPr="009A214B" w:rsidRDefault="00212F04" w:rsidP="00212F04">
      <w:pPr>
        <w:ind w:firstLine="709"/>
        <w:jc w:val="both"/>
        <w:rPr>
          <w:sz w:val="26"/>
          <w:szCs w:val="26"/>
        </w:rPr>
      </w:pPr>
    </w:p>
    <w:p w:rsidR="00D16A37" w:rsidRPr="00D16A37" w:rsidRDefault="00D16A37" w:rsidP="00D16A37">
      <w:pPr>
        <w:spacing w:line="0" w:lineRule="atLeast"/>
        <w:jc w:val="center"/>
        <w:rPr>
          <w:b/>
          <w:sz w:val="26"/>
          <w:szCs w:val="26"/>
        </w:rPr>
      </w:pPr>
      <w:r w:rsidRPr="00D16A37">
        <w:rPr>
          <w:b/>
          <w:sz w:val="26"/>
          <w:szCs w:val="26"/>
        </w:rPr>
        <w:t xml:space="preserve">О признании </w:t>
      </w:r>
      <w:proofErr w:type="gramStart"/>
      <w:r w:rsidRPr="00D16A37">
        <w:rPr>
          <w:b/>
          <w:sz w:val="26"/>
          <w:szCs w:val="26"/>
        </w:rPr>
        <w:t>утратившим</w:t>
      </w:r>
      <w:proofErr w:type="gramEnd"/>
      <w:r w:rsidRPr="00D16A37">
        <w:rPr>
          <w:b/>
          <w:sz w:val="26"/>
          <w:szCs w:val="26"/>
        </w:rPr>
        <w:t xml:space="preserve"> силу решения Думы Кондинского района </w:t>
      </w:r>
    </w:p>
    <w:p w:rsidR="00D16A37" w:rsidRPr="00D16A37" w:rsidRDefault="00D16A37" w:rsidP="00D16A37">
      <w:pPr>
        <w:spacing w:line="0" w:lineRule="atLeast"/>
        <w:jc w:val="center"/>
        <w:rPr>
          <w:b/>
          <w:sz w:val="26"/>
          <w:szCs w:val="26"/>
        </w:rPr>
      </w:pPr>
      <w:r w:rsidRPr="00D16A37">
        <w:rPr>
          <w:b/>
          <w:sz w:val="26"/>
          <w:szCs w:val="26"/>
        </w:rPr>
        <w:t>от 02 ноября 2018 года № 457 «О порядке списания затрат по объектам незавершенного строительства, финансирование которых осуществлялось за счет средств бюджета Кондинского района»</w:t>
      </w:r>
    </w:p>
    <w:p w:rsidR="00D16A37" w:rsidRPr="00D16A37" w:rsidRDefault="00D16A37" w:rsidP="00D16A37">
      <w:pPr>
        <w:rPr>
          <w:sz w:val="26"/>
          <w:szCs w:val="26"/>
        </w:rPr>
      </w:pPr>
      <w:r w:rsidRPr="00D16A37">
        <w:rPr>
          <w:sz w:val="26"/>
          <w:szCs w:val="26"/>
        </w:rPr>
        <w:t xml:space="preserve">  </w:t>
      </w:r>
    </w:p>
    <w:p w:rsidR="00D16A37" w:rsidRPr="00D16A37" w:rsidRDefault="00D16A37" w:rsidP="00D16A37">
      <w:pPr>
        <w:ind w:firstLine="709"/>
        <w:jc w:val="both"/>
        <w:rPr>
          <w:sz w:val="26"/>
          <w:szCs w:val="26"/>
        </w:rPr>
      </w:pPr>
      <w:r w:rsidRPr="00D16A37">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статьей 36 Устава Кондинского района, Дума Кондинского района </w:t>
      </w:r>
      <w:r w:rsidRPr="00D16A37">
        <w:rPr>
          <w:b/>
          <w:sz w:val="26"/>
          <w:szCs w:val="26"/>
        </w:rPr>
        <w:t>решила:</w:t>
      </w:r>
      <w:r w:rsidRPr="00D16A37">
        <w:rPr>
          <w:sz w:val="26"/>
          <w:szCs w:val="26"/>
        </w:rPr>
        <w:t xml:space="preserve"> </w:t>
      </w:r>
    </w:p>
    <w:p w:rsidR="00D16A37" w:rsidRPr="00D16A37" w:rsidRDefault="00D16A37" w:rsidP="00D16A37">
      <w:pPr>
        <w:ind w:firstLine="709"/>
        <w:jc w:val="both"/>
        <w:rPr>
          <w:sz w:val="26"/>
          <w:szCs w:val="26"/>
        </w:rPr>
      </w:pPr>
      <w:r w:rsidRPr="00D16A37">
        <w:rPr>
          <w:sz w:val="26"/>
          <w:szCs w:val="26"/>
        </w:rPr>
        <w:t>1. Решение Думы Кондинского района от 02 ноября 2018 года № 457</w:t>
      </w:r>
      <w:r>
        <w:rPr>
          <w:sz w:val="26"/>
          <w:szCs w:val="26"/>
        </w:rPr>
        <w:t xml:space="preserve">                   </w:t>
      </w:r>
      <w:bookmarkStart w:id="0" w:name="_GoBack"/>
      <w:bookmarkEnd w:id="0"/>
      <w:r w:rsidRPr="00D16A37">
        <w:rPr>
          <w:sz w:val="26"/>
          <w:szCs w:val="26"/>
        </w:rPr>
        <w:t xml:space="preserve"> «О порядке списания затрат по объектам незавершенного строительства, финансирование которых осуществлялось за счет средств бюджета Кондинского района» признать утратившим силу.</w:t>
      </w:r>
    </w:p>
    <w:p w:rsidR="00D16A37" w:rsidRPr="00D16A37" w:rsidRDefault="00D16A37" w:rsidP="00D16A37">
      <w:pPr>
        <w:ind w:firstLine="709"/>
        <w:jc w:val="both"/>
        <w:rPr>
          <w:sz w:val="26"/>
          <w:szCs w:val="26"/>
        </w:rPr>
      </w:pPr>
      <w:r w:rsidRPr="00D16A37">
        <w:rPr>
          <w:sz w:val="26"/>
          <w:szCs w:val="26"/>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D16A37" w:rsidRPr="00D16A37" w:rsidRDefault="00D16A37" w:rsidP="00D16A37">
      <w:pPr>
        <w:ind w:left="709"/>
        <w:jc w:val="both"/>
        <w:rPr>
          <w:sz w:val="26"/>
          <w:szCs w:val="26"/>
        </w:rPr>
      </w:pPr>
      <w:r w:rsidRPr="00D16A37">
        <w:rPr>
          <w:sz w:val="26"/>
          <w:szCs w:val="26"/>
        </w:rPr>
        <w:t xml:space="preserve">3. </w:t>
      </w:r>
      <w:r w:rsidRPr="00D16A37">
        <w:rPr>
          <w:color w:val="000000"/>
          <w:sz w:val="26"/>
          <w:szCs w:val="26"/>
        </w:rPr>
        <w:t>Решение вступает в силу после его обнародования.</w:t>
      </w:r>
    </w:p>
    <w:p w:rsidR="00D16A37" w:rsidRPr="00D16A37" w:rsidRDefault="00D16A37" w:rsidP="00D16A37">
      <w:pPr>
        <w:ind w:firstLine="709"/>
        <w:jc w:val="both"/>
        <w:rPr>
          <w:sz w:val="26"/>
          <w:szCs w:val="26"/>
        </w:rPr>
      </w:pPr>
      <w:r w:rsidRPr="00D16A37">
        <w:rPr>
          <w:sz w:val="26"/>
          <w:szCs w:val="26"/>
        </w:rPr>
        <w:t xml:space="preserve">4. </w:t>
      </w:r>
      <w:proofErr w:type="gramStart"/>
      <w:r w:rsidRPr="00D16A37">
        <w:rPr>
          <w:sz w:val="26"/>
          <w:szCs w:val="26"/>
        </w:rPr>
        <w:t>Контроль за</w:t>
      </w:r>
      <w:proofErr w:type="gramEnd"/>
      <w:r w:rsidRPr="00D16A37">
        <w:rPr>
          <w:sz w:val="26"/>
          <w:szCs w:val="26"/>
        </w:rPr>
        <w:t xml:space="preserve"> выполнением настоящего решения возложить на председателя Думы Кондинского района и главу Кондинского района в соответствии с их компетенцией.</w:t>
      </w:r>
    </w:p>
    <w:p w:rsidR="00D16A37" w:rsidRDefault="00D16A37" w:rsidP="00D16A37">
      <w:pPr>
        <w:spacing w:line="0" w:lineRule="atLeast"/>
        <w:ind w:firstLine="709"/>
        <w:jc w:val="center"/>
        <w:rPr>
          <w:sz w:val="25"/>
          <w:szCs w:val="25"/>
        </w:rPr>
      </w:pPr>
    </w:p>
    <w:p w:rsidR="00212F04" w:rsidRPr="002F6369" w:rsidRDefault="00212F04" w:rsidP="00212F04">
      <w:pPr>
        <w:rPr>
          <w:sz w:val="26"/>
          <w:szCs w:val="26"/>
        </w:rPr>
      </w:pPr>
    </w:p>
    <w:p w:rsidR="009D2A12" w:rsidRPr="002F6369" w:rsidRDefault="009D2A12" w:rsidP="00E2221E">
      <w:pPr>
        <w:spacing w:line="0" w:lineRule="atLeast"/>
        <w:ind w:firstLine="709"/>
        <w:jc w:val="center"/>
        <w:rPr>
          <w:sz w:val="26"/>
          <w:szCs w:val="26"/>
        </w:rPr>
      </w:pPr>
    </w:p>
    <w:p w:rsidR="007114A0" w:rsidRPr="002F6369" w:rsidRDefault="007114A0" w:rsidP="007114A0">
      <w:pPr>
        <w:tabs>
          <w:tab w:val="center" w:pos="8505"/>
        </w:tabs>
        <w:jc w:val="both"/>
        <w:rPr>
          <w:sz w:val="26"/>
          <w:szCs w:val="26"/>
        </w:rPr>
      </w:pPr>
      <w:r w:rsidRPr="002F6369">
        <w:rPr>
          <w:sz w:val="26"/>
          <w:szCs w:val="26"/>
        </w:rPr>
        <w:t>Председатель Думы Кондинского района</w:t>
      </w:r>
      <w:r w:rsidRPr="002F6369">
        <w:rPr>
          <w:sz w:val="26"/>
          <w:szCs w:val="26"/>
        </w:rPr>
        <w:tab/>
        <w:t xml:space="preserve"> Р.В. Бринстер</w:t>
      </w:r>
    </w:p>
    <w:p w:rsidR="007114A0" w:rsidRPr="002F6369" w:rsidRDefault="007114A0" w:rsidP="007114A0">
      <w:pPr>
        <w:tabs>
          <w:tab w:val="center" w:pos="8647"/>
        </w:tabs>
        <w:ind w:firstLine="709"/>
        <w:jc w:val="both"/>
        <w:rPr>
          <w:sz w:val="26"/>
          <w:szCs w:val="26"/>
        </w:rPr>
      </w:pPr>
    </w:p>
    <w:p w:rsidR="007114A0" w:rsidRPr="002F6369" w:rsidRDefault="007114A0" w:rsidP="007114A0">
      <w:pPr>
        <w:tabs>
          <w:tab w:val="center" w:pos="8647"/>
        </w:tabs>
        <w:ind w:firstLine="709"/>
        <w:jc w:val="both"/>
        <w:rPr>
          <w:sz w:val="26"/>
          <w:szCs w:val="26"/>
        </w:rPr>
      </w:pPr>
    </w:p>
    <w:p w:rsidR="000B4380" w:rsidRPr="000B4380" w:rsidRDefault="000B4380" w:rsidP="000B4380">
      <w:pPr>
        <w:tabs>
          <w:tab w:val="center" w:pos="8647"/>
        </w:tabs>
        <w:jc w:val="both"/>
        <w:rPr>
          <w:sz w:val="26"/>
          <w:szCs w:val="26"/>
        </w:rPr>
      </w:pPr>
      <w:proofErr w:type="gramStart"/>
      <w:r w:rsidRPr="000B4380">
        <w:rPr>
          <w:sz w:val="26"/>
          <w:szCs w:val="26"/>
        </w:rPr>
        <w:t>Исполняющий</w:t>
      </w:r>
      <w:proofErr w:type="gramEnd"/>
      <w:r w:rsidRPr="000B4380">
        <w:rPr>
          <w:sz w:val="26"/>
          <w:szCs w:val="26"/>
        </w:rPr>
        <w:t xml:space="preserve"> обязанности </w:t>
      </w:r>
    </w:p>
    <w:p w:rsidR="00522C16" w:rsidRPr="002F6369" w:rsidRDefault="000B4380" w:rsidP="000B4380">
      <w:pPr>
        <w:tabs>
          <w:tab w:val="center" w:pos="8647"/>
        </w:tabs>
        <w:jc w:val="both"/>
        <w:rPr>
          <w:sz w:val="26"/>
          <w:szCs w:val="26"/>
        </w:rPr>
      </w:pPr>
      <w:r w:rsidRPr="000B4380">
        <w:rPr>
          <w:sz w:val="26"/>
          <w:szCs w:val="26"/>
        </w:rPr>
        <w:t>главы Кондинского района</w:t>
      </w:r>
      <w:r w:rsidRPr="000B4380">
        <w:rPr>
          <w:sz w:val="26"/>
          <w:szCs w:val="26"/>
        </w:rPr>
        <w:tab/>
        <w:t>А.В. Кривоногов</w:t>
      </w:r>
    </w:p>
    <w:p w:rsidR="00E13DEF" w:rsidRPr="002F6369" w:rsidRDefault="00E13DEF" w:rsidP="00E2221E">
      <w:pPr>
        <w:tabs>
          <w:tab w:val="center" w:pos="8647"/>
        </w:tabs>
        <w:jc w:val="both"/>
        <w:rPr>
          <w:sz w:val="26"/>
          <w:szCs w:val="26"/>
        </w:rPr>
      </w:pPr>
    </w:p>
    <w:p w:rsidR="00561957" w:rsidRDefault="00561957" w:rsidP="00E2221E">
      <w:pPr>
        <w:tabs>
          <w:tab w:val="center" w:pos="8647"/>
        </w:tabs>
        <w:jc w:val="both"/>
        <w:rPr>
          <w:sz w:val="26"/>
          <w:szCs w:val="26"/>
        </w:rPr>
      </w:pPr>
    </w:p>
    <w:p w:rsidR="00561957" w:rsidRPr="002F6369" w:rsidRDefault="00561957" w:rsidP="00E2221E">
      <w:pPr>
        <w:tabs>
          <w:tab w:val="center" w:pos="8647"/>
        </w:tabs>
        <w:jc w:val="both"/>
        <w:rPr>
          <w:sz w:val="26"/>
          <w:szCs w:val="26"/>
        </w:rPr>
      </w:pPr>
    </w:p>
    <w:p w:rsidR="00FA2D94" w:rsidRPr="002F6369" w:rsidRDefault="00FA2D94" w:rsidP="00E2221E">
      <w:pPr>
        <w:jc w:val="both"/>
        <w:rPr>
          <w:sz w:val="26"/>
          <w:szCs w:val="26"/>
        </w:rPr>
      </w:pPr>
      <w:r w:rsidRPr="002F6369">
        <w:rPr>
          <w:sz w:val="26"/>
          <w:szCs w:val="26"/>
        </w:rPr>
        <w:t xml:space="preserve">пгт. Междуреченский </w:t>
      </w:r>
    </w:p>
    <w:p w:rsidR="00FA2D94" w:rsidRPr="002F6369" w:rsidRDefault="00561957" w:rsidP="00E2221E">
      <w:pPr>
        <w:jc w:val="both"/>
        <w:rPr>
          <w:sz w:val="26"/>
          <w:szCs w:val="26"/>
        </w:rPr>
      </w:pPr>
      <w:r w:rsidRPr="002F6369">
        <w:rPr>
          <w:sz w:val="26"/>
          <w:szCs w:val="26"/>
        </w:rPr>
        <w:t>2</w:t>
      </w:r>
      <w:r w:rsidR="009E4F34" w:rsidRPr="002F6369">
        <w:rPr>
          <w:sz w:val="26"/>
          <w:szCs w:val="26"/>
        </w:rPr>
        <w:t>5</w:t>
      </w:r>
      <w:r w:rsidR="00FA2D94" w:rsidRPr="002F6369">
        <w:rPr>
          <w:sz w:val="26"/>
          <w:szCs w:val="26"/>
        </w:rPr>
        <w:t xml:space="preserve"> </w:t>
      </w:r>
      <w:r w:rsidR="009E4F34" w:rsidRPr="002F6369">
        <w:rPr>
          <w:sz w:val="26"/>
          <w:szCs w:val="26"/>
        </w:rPr>
        <w:t>дека</w:t>
      </w:r>
      <w:r w:rsidR="00C35621" w:rsidRPr="002F6369">
        <w:rPr>
          <w:sz w:val="26"/>
          <w:szCs w:val="26"/>
        </w:rPr>
        <w:t>бря</w:t>
      </w:r>
      <w:r w:rsidR="00FA2D94" w:rsidRPr="002F6369">
        <w:rPr>
          <w:sz w:val="26"/>
          <w:szCs w:val="26"/>
        </w:rPr>
        <w:t xml:space="preserve"> 2024 года</w:t>
      </w:r>
    </w:p>
    <w:p w:rsidR="009E4F34" w:rsidRPr="00757DF8" w:rsidRDefault="00FA2D94" w:rsidP="004B1951">
      <w:pPr>
        <w:jc w:val="both"/>
        <w:rPr>
          <w:lang w:val="en-US"/>
        </w:rPr>
      </w:pPr>
      <w:r w:rsidRPr="002F6369">
        <w:rPr>
          <w:sz w:val="26"/>
          <w:szCs w:val="26"/>
        </w:rPr>
        <w:t>№ 1</w:t>
      </w:r>
      <w:r w:rsidR="009E4F34" w:rsidRPr="002F6369">
        <w:rPr>
          <w:sz w:val="26"/>
          <w:szCs w:val="26"/>
        </w:rPr>
        <w:t>2</w:t>
      </w:r>
      <w:r w:rsidR="00757DF8">
        <w:rPr>
          <w:sz w:val="26"/>
          <w:szCs w:val="26"/>
          <w:lang w:val="en-US"/>
        </w:rPr>
        <w:t>13</w:t>
      </w:r>
    </w:p>
    <w:sectPr w:rsidR="009E4F34" w:rsidRPr="00757DF8"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CD" w:rsidRDefault="00582FCD" w:rsidP="00512EDA">
      <w:r>
        <w:separator/>
      </w:r>
    </w:p>
  </w:endnote>
  <w:endnote w:type="continuationSeparator" w:id="0">
    <w:p w:rsidR="00582FCD" w:rsidRDefault="00582FCD"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CD" w:rsidRDefault="00582FCD" w:rsidP="00512EDA">
      <w:r>
        <w:separator/>
      </w:r>
    </w:p>
  </w:footnote>
  <w:footnote w:type="continuationSeparator" w:id="0">
    <w:p w:rsidR="00582FCD" w:rsidRDefault="00582FCD"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D16A37">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4">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2">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3">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5">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9"/>
  </w:num>
  <w:num w:numId="3">
    <w:abstractNumId w:val="19"/>
  </w:num>
  <w:num w:numId="4">
    <w:abstractNumId w:val="27"/>
  </w:num>
  <w:num w:numId="5">
    <w:abstractNumId w:val="41"/>
  </w:num>
  <w:num w:numId="6">
    <w:abstractNumId w:val="37"/>
  </w:num>
  <w:num w:numId="7">
    <w:abstractNumId w:val="6"/>
  </w:num>
  <w:num w:numId="8">
    <w:abstractNumId w:val="16"/>
  </w:num>
  <w:num w:numId="9">
    <w:abstractNumId w:val="32"/>
  </w:num>
  <w:num w:numId="10">
    <w:abstractNumId w:val="30"/>
  </w:num>
  <w:num w:numId="11">
    <w:abstractNumId w:val="33"/>
  </w:num>
  <w:num w:numId="12">
    <w:abstractNumId w:val="10"/>
  </w:num>
  <w:num w:numId="13">
    <w:abstractNumId w:val="20"/>
  </w:num>
  <w:num w:numId="14">
    <w:abstractNumId w:val="44"/>
  </w:num>
  <w:num w:numId="15">
    <w:abstractNumId w:val="45"/>
  </w:num>
  <w:num w:numId="16">
    <w:abstractNumId w:val="3"/>
  </w:num>
  <w:num w:numId="17">
    <w:abstractNumId w:val="47"/>
  </w:num>
  <w:num w:numId="18">
    <w:abstractNumId w:val="25"/>
  </w:num>
  <w:num w:numId="19">
    <w:abstractNumId w:val="35"/>
  </w:num>
  <w:num w:numId="20">
    <w:abstractNumId w:val="56"/>
  </w:num>
  <w:num w:numId="21">
    <w:abstractNumId w:val="34"/>
  </w:num>
  <w:num w:numId="22">
    <w:abstractNumId w:val="9"/>
  </w:num>
  <w:num w:numId="23">
    <w:abstractNumId w:val="24"/>
  </w:num>
  <w:num w:numId="24">
    <w:abstractNumId w:val="2"/>
  </w:num>
  <w:num w:numId="25">
    <w:abstractNumId w:val="50"/>
  </w:num>
  <w:num w:numId="26">
    <w:abstractNumId w:val="18"/>
  </w:num>
  <w:num w:numId="27">
    <w:abstractNumId w:val="48"/>
  </w:num>
  <w:num w:numId="28">
    <w:abstractNumId w:val="46"/>
  </w:num>
  <w:num w:numId="29">
    <w:abstractNumId w:val="23"/>
  </w:num>
  <w:num w:numId="30">
    <w:abstractNumId w:val="51"/>
  </w:num>
  <w:num w:numId="31">
    <w:abstractNumId w:val="42"/>
  </w:num>
  <w:num w:numId="32">
    <w:abstractNumId w:val="14"/>
  </w:num>
  <w:num w:numId="33">
    <w:abstractNumId w:val="53"/>
  </w:num>
  <w:num w:numId="34">
    <w:abstractNumId w:val="1"/>
  </w:num>
  <w:num w:numId="35">
    <w:abstractNumId w:val="8"/>
  </w:num>
  <w:num w:numId="36">
    <w:abstractNumId w:val="36"/>
  </w:num>
  <w:num w:numId="37">
    <w:abstractNumId w:val="54"/>
  </w:num>
  <w:num w:numId="38">
    <w:abstractNumId w:val="21"/>
  </w:num>
  <w:num w:numId="39">
    <w:abstractNumId w:val="7"/>
  </w:num>
  <w:num w:numId="40">
    <w:abstractNumId w:val="43"/>
  </w:num>
  <w:num w:numId="41">
    <w:abstractNumId w:val="40"/>
  </w:num>
  <w:num w:numId="42">
    <w:abstractNumId w:val="38"/>
  </w:num>
  <w:num w:numId="43">
    <w:abstractNumId w:val="39"/>
  </w:num>
  <w:num w:numId="44">
    <w:abstractNumId w:val="17"/>
  </w:num>
  <w:num w:numId="45">
    <w:abstractNumId w:val="15"/>
  </w:num>
  <w:num w:numId="46">
    <w:abstractNumId w:val="5"/>
  </w:num>
  <w:num w:numId="47">
    <w:abstractNumId w:val="13"/>
  </w:num>
  <w:num w:numId="48">
    <w:abstractNumId w:val="29"/>
  </w:num>
  <w:num w:numId="49">
    <w:abstractNumId w:val="22"/>
  </w:num>
  <w:num w:numId="50">
    <w:abstractNumId w:val="55"/>
  </w:num>
  <w:num w:numId="51">
    <w:abstractNumId w:val="11"/>
  </w:num>
  <w:num w:numId="52">
    <w:abstractNumId w:val="31"/>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12"/>
  </w:num>
  <w:num w:numId="56">
    <w:abstractNumId w:val="4"/>
  </w:num>
  <w:num w:numId="57">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82FCD"/>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750B"/>
    <w:rsid w:val="007503FD"/>
    <w:rsid w:val="00750FB2"/>
    <w:rsid w:val="00757DF8"/>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16A37"/>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3EE7-1AB7-4290-ABE2-D26170D4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203</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Медвиги Дарья Викторовна</cp:lastModifiedBy>
  <cp:revision>21</cp:revision>
  <cp:lastPrinted>2024-12-27T11:07:00Z</cp:lastPrinted>
  <dcterms:created xsi:type="dcterms:W3CDTF">2024-12-26T06:33:00Z</dcterms:created>
  <dcterms:modified xsi:type="dcterms:W3CDTF">2025-01-03T05:27:00Z</dcterms:modified>
</cp:coreProperties>
</file>