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012EE0" w:rsidRDefault="00943A4B" w:rsidP="00150422">
      <w:pPr>
        <w:jc w:val="center"/>
        <w:rPr>
          <w:b/>
        </w:rPr>
      </w:pPr>
    </w:p>
    <w:p w:rsidR="002A7DDD" w:rsidRPr="002A7DDD" w:rsidRDefault="002A7DDD" w:rsidP="002A7DDD">
      <w:pPr>
        <w:jc w:val="center"/>
        <w:rPr>
          <w:b/>
          <w:bCs/>
          <w:sz w:val="26"/>
          <w:szCs w:val="26"/>
        </w:rPr>
      </w:pPr>
      <w:r w:rsidRPr="002A7DDD">
        <w:rPr>
          <w:b/>
          <w:bCs/>
          <w:sz w:val="26"/>
          <w:szCs w:val="26"/>
        </w:rPr>
        <w:t xml:space="preserve">Об утверждении Плана </w:t>
      </w:r>
    </w:p>
    <w:p w:rsidR="002A7DDD" w:rsidRPr="002A7DDD" w:rsidRDefault="002A7DDD" w:rsidP="002A7DDD">
      <w:pPr>
        <w:jc w:val="center"/>
        <w:rPr>
          <w:b/>
          <w:bCs/>
          <w:sz w:val="26"/>
          <w:szCs w:val="26"/>
        </w:rPr>
      </w:pPr>
      <w:r w:rsidRPr="002A7DDD">
        <w:rPr>
          <w:b/>
          <w:bCs/>
          <w:sz w:val="26"/>
          <w:szCs w:val="26"/>
        </w:rPr>
        <w:t xml:space="preserve">работы Думы Кондинского района </w:t>
      </w:r>
    </w:p>
    <w:p w:rsidR="00D67234" w:rsidRPr="002A7DDD" w:rsidRDefault="002A7DDD" w:rsidP="002A7DDD">
      <w:pPr>
        <w:jc w:val="center"/>
        <w:rPr>
          <w:b/>
          <w:bCs/>
          <w:sz w:val="26"/>
          <w:szCs w:val="26"/>
        </w:rPr>
      </w:pPr>
      <w:r w:rsidRPr="002A7DDD">
        <w:rPr>
          <w:b/>
          <w:bCs/>
          <w:sz w:val="26"/>
          <w:szCs w:val="26"/>
        </w:rPr>
        <w:t>на 2 квартал 2025 года</w:t>
      </w:r>
    </w:p>
    <w:p w:rsidR="00212F04" w:rsidRPr="002A7DDD" w:rsidRDefault="00212F04" w:rsidP="00212F04">
      <w:pPr>
        <w:ind w:firstLine="709"/>
        <w:jc w:val="both"/>
        <w:rPr>
          <w:sz w:val="26"/>
          <w:szCs w:val="26"/>
        </w:rPr>
      </w:pPr>
    </w:p>
    <w:p w:rsidR="002A7DDD" w:rsidRPr="002A7DDD" w:rsidRDefault="002A7DDD" w:rsidP="002A7DDD">
      <w:pPr>
        <w:tabs>
          <w:tab w:val="left" w:pos="0"/>
          <w:tab w:val="left" w:pos="567"/>
          <w:tab w:val="left" w:pos="851"/>
        </w:tabs>
        <w:ind w:firstLine="720"/>
        <w:jc w:val="both"/>
        <w:rPr>
          <w:sz w:val="26"/>
          <w:szCs w:val="26"/>
        </w:rPr>
      </w:pPr>
      <w:r w:rsidRPr="002A7DDD">
        <w:rPr>
          <w:sz w:val="26"/>
          <w:szCs w:val="26"/>
        </w:rPr>
        <w:t xml:space="preserve">В соответствии с Регламента работы Думы Кондинского района утвержденным решением Думы Кондинского района от 16 февраля 2016 года            № 65 «Об утверждении Регламента работы Думы Кондинского                                  района», пунктом 8 статьи 17 Устава Кондинского района, Дума Кондинского района </w:t>
      </w:r>
      <w:r w:rsidRPr="002A7DDD">
        <w:rPr>
          <w:b/>
          <w:sz w:val="26"/>
          <w:szCs w:val="26"/>
        </w:rPr>
        <w:t>решила:</w:t>
      </w:r>
    </w:p>
    <w:p w:rsidR="002A7DDD" w:rsidRPr="002A7DDD" w:rsidRDefault="002A7DDD" w:rsidP="002A7DDD">
      <w:pPr>
        <w:tabs>
          <w:tab w:val="left" w:pos="0"/>
          <w:tab w:val="left" w:pos="567"/>
          <w:tab w:val="left" w:pos="851"/>
        </w:tabs>
        <w:ind w:firstLine="720"/>
        <w:jc w:val="both"/>
        <w:rPr>
          <w:sz w:val="26"/>
          <w:szCs w:val="26"/>
        </w:rPr>
      </w:pPr>
      <w:r w:rsidRPr="002A7DDD">
        <w:rPr>
          <w:sz w:val="26"/>
          <w:szCs w:val="26"/>
        </w:rPr>
        <w:t>1. Утвердить План работы Думы Кондинского района                                       на 2 квартал 2025 года (приложение).</w:t>
      </w:r>
    </w:p>
    <w:p w:rsidR="002A7DDD" w:rsidRPr="002A7DDD" w:rsidRDefault="002A7DDD" w:rsidP="002A7DDD">
      <w:pPr>
        <w:tabs>
          <w:tab w:val="left" w:pos="0"/>
          <w:tab w:val="left" w:pos="567"/>
          <w:tab w:val="left" w:pos="851"/>
        </w:tabs>
        <w:ind w:firstLine="720"/>
        <w:jc w:val="both"/>
        <w:rPr>
          <w:sz w:val="26"/>
          <w:szCs w:val="26"/>
        </w:rPr>
      </w:pPr>
      <w:r w:rsidRPr="002A7DDD">
        <w:rPr>
          <w:sz w:val="26"/>
          <w:szCs w:val="26"/>
        </w:rPr>
        <w:t>2. Настоящее решение разместить на официальном сайте органов местного самоуправления Кондинского района.</w:t>
      </w:r>
    </w:p>
    <w:p w:rsidR="00B347CD" w:rsidRPr="002A7DDD" w:rsidRDefault="002A7DDD" w:rsidP="002A7DDD">
      <w:pPr>
        <w:tabs>
          <w:tab w:val="left" w:pos="0"/>
          <w:tab w:val="left" w:pos="567"/>
          <w:tab w:val="left" w:pos="851"/>
        </w:tabs>
        <w:ind w:firstLine="720"/>
        <w:jc w:val="both"/>
        <w:rPr>
          <w:sz w:val="26"/>
          <w:szCs w:val="26"/>
        </w:rPr>
      </w:pPr>
      <w:r w:rsidRPr="002A7DDD">
        <w:rPr>
          <w:sz w:val="26"/>
          <w:szCs w:val="26"/>
        </w:rPr>
        <w:t xml:space="preserve">3. </w:t>
      </w:r>
      <w:proofErr w:type="gramStart"/>
      <w:r w:rsidRPr="002A7DDD">
        <w:rPr>
          <w:sz w:val="26"/>
          <w:szCs w:val="26"/>
        </w:rPr>
        <w:t>Контроль за</w:t>
      </w:r>
      <w:proofErr w:type="gramEnd"/>
      <w:r w:rsidRPr="002A7DDD">
        <w:rPr>
          <w:sz w:val="26"/>
          <w:szCs w:val="26"/>
        </w:rPr>
        <w:t xml:space="preserve"> выполнением настоящего решения возложить                           на постоянную мандатную комиссию Думы Кондинского района</w:t>
      </w:r>
      <w:r>
        <w:rPr>
          <w:sz w:val="26"/>
          <w:szCs w:val="26"/>
        </w:rPr>
        <w:t xml:space="preserve"> </w:t>
      </w:r>
      <w:r w:rsidRPr="002A7DDD">
        <w:rPr>
          <w:sz w:val="26"/>
          <w:szCs w:val="26"/>
        </w:rPr>
        <w:t>и председателя Думы Кондинского района Р.В. Бринстера.</w:t>
      </w:r>
    </w:p>
    <w:p w:rsidR="000D3F90" w:rsidRDefault="000D3F90" w:rsidP="00B347CD">
      <w:pPr>
        <w:ind w:firstLine="709"/>
        <w:jc w:val="center"/>
        <w:rPr>
          <w:sz w:val="26"/>
          <w:szCs w:val="26"/>
        </w:rPr>
      </w:pPr>
    </w:p>
    <w:p w:rsidR="002A7DDD" w:rsidRPr="002A7DDD" w:rsidRDefault="002A7DDD" w:rsidP="00B347CD">
      <w:pPr>
        <w:ind w:firstLine="709"/>
        <w:jc w:val="center"/>
        <w:rPr>
          <w:sz w:val="26"/>
          <w:szCs w:val="26"/>
        </w:rPr>
      </w:pPr>
      <w:bookmarkStart w:id="0" w:name="_GoBack"/>
      <w:bookmarkEnd w:id="0"/>
    </w:p>
    <w:p w:rsidR="001827E5" w:rsidRPr="002A7DDD" w:rsidRDefault="001827E5" w:rsidP="00B347CD">
      <w:pPr>
        <w:ind w:firstLine="709"/>
        <w:jc w:val="center"/>
        <w:rPr>
          <w:sz w:val="26"/>
          <w:szCs w:val="26"/>
        </w:rPr>
      </w:pPr>
    </w:p>
    <w:p w:rsidR="007114A0" w:rsidRPr="002A7DDD" w:rsidRDefault="007114A0" w:rsidP="00B347CD">
      <w:pPr>
        <w:tabs>
          <w:tab w:val="center" w:pos="8505"/>
        </w:tabs>
        <w:jc w:val="both"/>
        <w:rPr>
          <w:sz w:val="26"/>
          <w:szCs w:val="26"/>
        </w:rPr>
      </w:pPr>
      <w:r w:rsidRPr="002A7DDD">
        <w:rPr>
          <w:sz w:val="26"/>
          <w:szCs w:val="26"/>
        </w:rPr>
        <w:t>Председатель Думы Кондинского района</w:t>
      </w:r>
      <w:r w:rsidRPr="002A7DDD">
        <w:rPr>
          <w:sz w:val="26"/>
          <w:szCs w:val="26"/>
        </w:rPr>
        <w:tab/>
        <w:t xml:space="preserve"> Р.В. Бринстер</w:t>
      </w:r>
    </w:p>
    <w:p w:rsidR="007114A0" w:rsidRPr="002A7DDD" w:rsidRDefault="007114A0" w:rsidP="00B347CD">
      <w:pPr>
        <w:tabs>
          <w:tab w:val="center" w:pos="8647"/>
        </w:tabs>
        <w:ind w:firstLine="709"/>
        <w:jc w:val="both"/>
        <w:rPr>
          <w:sz w:val="26"/>
          <w:szCs w:val="26"/>
        </w:rPr>
      </w:pPr>
    </w:p>
    <w:p w:rsidR="00B332AF" w:rsidRPr="002A7DDD" w:rsidRDefault="00B332AF" w:rsidP="00B332AF">
      <w:pPr>
        <w:jc w:val="both"/>
        <w:rPr>
          <w:rFonts w:eastAsia="Calibri"/>
          <w:sz w:val="26"/>
          <w:szCs w:val="26"/>
          <w:lang w:eastAsia="en-US"/>
        </w:rPr>
      </w:pPr>
    </w:p>
    <w:p w:rsidR="00B332AF" w:rsidRPr="002A7DDD" w:rsidRDefault="00B332AF"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2A7DDD" w:rsidRPr="002A7DDD" w:rsidRDefault="002A7DDD" w:rsidP="00B332AF">
      <w:pPr>
        <w:jc w:val="both"/>
        <w:rPr>
          <w:sz w:val="26"/>
          <w:szCs w:val="26"/>
        </w:rPr>
      </w:pPr>
    </w:p>
    <w:p w:rsidR="00FA2D94" w:rsidRPr="002A7DDD" w:rsidRDefault="00FA2D94" w:rsidP="00E2221E">
      <w:pPr>
        <w:jc w:val="both"/>
        <w:rPr>
          <w:sz w:val="26"/>
          <w:szCs w:val="26"/>
        </w:rPr>
      </w:pPr>
      <w:r w:rsidRPr="002A7DDD">
        <w:rPr>
          <w:sz w:val="26"/>
          <w:szCs w:val="26"/>
        </w:rPr>
        <w:t xml:space="preserve">пгт. Междуреченский </w:t>
      </w:r>
    </w:p>
    <w:p w:rsidR="00FA2D94" w:rsidRPr="002A7DDD" w:rsidRDefault="00561957" w:rsidP="00E2221E">
      <w:pPr>
        <w:jc w:val="both"/>
        <w:rPr>
          <w:sz w:val="26"/>
          <w:szCs w:val="26"/>
        </w:rPr>
      </w:pPr>
      <w:r w:rsidRPr="002A7DDD">
        <w:rPr>
          <w:sz w:val="26"/>
          <w:szCs w:val="26"/>
        </w:rPr>
        <w:t>2</w:t>
      </w:r>
      <w:r w:rsidR="00D96294" w:rsidRPr="002A7DDD">
        <w:rPr>
          <w:sz w:val="26"/>
          <w:szCs w:val="26"/>
        </w:rPr>
        <w:t>5</w:t>
      </w:r>
      <w:r w:rsidR="00FA2D94" w:rsidRPr="002A7DDD">
        <w:rPr>
          <w:sz w:val="26"/>
          <w:szCs w:val="26"/>
        </w:rPr>
        <w:t xml:space="preserve"> </w:t>
      </w:r>
      <w:r w:rsidR="007E51D4" w:rsidRPr="002A7DDD">
        <w:rPr>
          <w:sz w:val="26"/>
          <w:szCs w:val="26"/>
        </w:rPr>
        <w:t>марта</w:t>
      </w:r>
      <w:r w:rsidR="00FA2D94" w:rsidRPr="002A7DDD">
        <w:rPr>
          <w:sz w:val="26"/>
          <w:szCs w:val="26"/>
        </w:rPr>
        <w:t xml:space="preserve"> 202</w:t>
      </w:r>
      <w:r w:rsidR="00637CAE" w:rsidRPr="002A7DDD">
        <w:rPr>
          <w:sz w:val="26"/>
          <w:szCs w:val="26"/>
        </w:rPr>
        <w:t>5</w:t>
      </w:r>
      <w:r w:rsidR="00FA2D94" w:rsidRPr="002A7DDD">
        <w:rPr>
          <w:sz w:val="26"/>
          <w:szCs w:val="26"/>
        </w:rPr>
        <w:t xml:space="preserve"> года</w:t>
      </w:r>
    </w:p>
    <w:p w:rsidR="001827E5" w:rsidRPr="002A7DDD" w:rsidRDefault="00FA2D94" w:rsidP="001827E5">
      <w:pPr>
        <w:jc w:val="both"/>
        <w:rPr>
          <w:sz w:val="26"/>
          <w:szCs w:val="26"/>
        </w:rPr>
      </w:pPr>
      <w:r w:rsidRPr="002A7DDD">
        <w:rPr>
          <w:sz w:val="26"/>
          <w:szCs w:val="26"/>
        </w:rPr>
        <w:t>№ 1</w:t>
      </w:r>
      <w:r w:rsidR="009E4F34" w:rsidRPr="002A7DDD">
        <w:rPr>
          <w:sz w:val="26"/>
          <w:szCs w:val="26"/>
        </w:rPr>
        <w:t>2</w:t>
      </w:r>
      <w:r w:rsidR="002A7DDD" w:rsidRPr="002A7DDD">
        <w:rPr>
          <w:sz w:val="26"/>
          <w:szCs w:val="26"/>
        </w:rPr>
        <w:t>37</w:t>
      </w:r>
    </w:p>
    <w:p w:rsidR="001827E5" w:rsidRDefault="001827E5" w:rsidP="001827E5">
      <w:pPr>
        <w:jc w:val="both"/>
        <w:rPr>
          <w:sz w:val="26"/>
          <w:szCs w:val="26"/>
        </w:rPr>
        <w:sectPr w:rsidR="001827E5" w:rsidSect="000561A4">
          <w:headerReference w:type="default" r:id="rId10"/>
          <w:footerReference w:type="even" r:id="rId11"/>
          <w:footerReference w:type="default" r:id="rId12"/>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2A7DDD">
      <w:pPr>
        <w:ind w:left="6237"/>
        <w:jc w:val="both"/>
        <w:rPr>
          <w:b/>
          <w:bCs/>
        </w:rPr>
      </w:pPr>
      <w:r w:rsidRPr="00D07824">
        <w:t>Приложение</w:t>
      </w:r>
      <w:r>
        <w:t xml:space="preserve"> </w:t>
      </w:r>
      <w:r w:rsidRPr="00D07824">
        <w:t xml:space="preserve">к решению </w:t>
      </w:r>
    </w:p>
    <w:p w:rsidR="001827E5" w:rsidRPr="00D07824" w:rsidRDefault="001827E5" w:rsidP="002A7DDD">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012EE0" w:rsidRDefault="001827E5" w:rsidP="002A7DDD">
      <w:pPr>
        <w:pStyle w:val="Title"/>
        <w:spacing w:before="0" w:after="0"/>
        <w:ind w:left="623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2A7DDD">
        <w:rPr>
          <w:rFonts w:ascii="Times New Roman" w:hAnsi="Times New Roman" w:cs="Times New Roman"/>
          <w:b w:val="0"/>
          <w:bCs w:val="0"/>
          <w:kern w:val="0"/>
          <w:sz w:val="24"/>
          <w:szCs w:val="24"/>
        </w:rPr>
        <w:t>37</w:t>
      </w:r>
    </w:p>
    <w:p w:rsidR="00012EE0" w:rsidRDefault="00012EE0" w:rsidP="00012EE0">
      <w:pPr>
        <w:jc w:val="center"/>
      </w:pPr>
      <w:r>
        <w:tab/>
      </w:r>
    </w:p>
    <w:p w:rsidR="002A7DDD" w:rsidRPr="0047700F" w:rsidRDefault="002A7DDD" w:rsidP="002A7DDD">
      <w:pPr>
        <w:spacing w:line="0" w:lineRule="atLeast"/>
        <w:jc w:val="center"/>
        <w:rPr>
          <w:b/>
          <w:sz w:val="28"/>
          <w:szCs w:val="28"/>
        </w:rPr>
      </w:pPr>
      <w:r w:rsidRPr="0047700F">
        <w:rPr>
          <w:b/>
          <w:bCs/>
          <w:sz w:val="28"/>
          <w:szCs w:val="28"/>
        </w:rPr>
        <w:t xml:space="preserve">План </w:t>
      </w:r>
      <w:r w:rsidRPr="0047700F">
        <w:rPr>
          <w:b/>
          <w:sz w:val="28"/>
          <w:szCs w:val="28"/>
        </w:rPr>
        <w:t xml:space="preserve">работы </w:t>
      </w:r>
    </w:p>
    <w:p w:rsidR="002A7DDD" w:rsidRPr="00B41E3A" w:rsidRDefault="002A7DDD" w:rsidP="002A7DDD">
      <w:pPr>
        <w:pStyle w:val="af3"/>
        <w:spacing w:line="0" w:lineRule="atLeast"/>
        <w:ind w:firstLine="0"/>
        <w:jc w:val="center"/>
        <w:rPr>
          <w:color w:val="000000"/>
          <w:sz w:val="24"/>
          <w:szCs w:val="18"/>
        </w:rPr>
      </w:pPr>
      <w:r w:rsidRPr="0047700F">
        <w:rPr>
          <w:b/>
          <w:szCs w:val="28"/>
        </w:rPr>
        <w:t xml:space="preserve">Думы Кондинского района на </w:t>
      </w:r>
      <w:r>
        <w:rPr>
          <w:b/>
          <w:szCs w:val="28"/>
        </w:rPr>
        <w:t>2</w:t>
      </w:r>
      <w:r w:rsidRPr="0047700F">
        <w:rPr>
          <w:b/>
          <w:szCs w:val="28"/>
        </w:rPr>
        <w:t xml:space="preserve"> квартал 202</w:t>
      </w:r>
      <w:r>
        <w:rPr>
          <w:b/>
          <w:szCs w:val="28"/>
        </w:rPr>
        <w:t>5</w:t>
      </w:r>
      <w:r w:rsidRPr="0047700F">
        <w:rPr>
          <w:b/>
          <w:szCs w:val="28"/>
        </w:rPr>
        <w:t xml:space="preserve"> года</w:t>
      </w:r>
    </w:p>
    <w:p w:rsidR="002A7DDD" w:rsidRDefault="002A7DDD" w:rsidP="002A7DDD">
      <w:pPr>
        <w:pStyle w:val="af3"/>
        <w:spacing w:line="0" w:lineRule="atLeast"/>
        <w:ind w:firstLine="0"/>
        <w:jc w:val="right"/>
        <w:rPr>
          <w:color w:val="000000"/>
          <w:sz w:val="18"/>
          <w:szCs w:val="18"/>
        </w:rPr>
      </w:pPr>
    </w:p>
    <w:tbl>
      <w:tblPr>
        <w:tblW w:w="5000" w:type="pct"/>
        <w:tblLook w:val="00A0" w:firstRow="1" w:lastRow="0" w:firstColumn="1" w:lastColumn="0" w:noHBand="0" w:noVBand="0"/>
      </w:tblPr>
      <w:tblGrid>
        <w:gridCol w:w="538"/>
        <w:gridCol w:w="5078"/>
        <w:gridCol w:w="3955"/>
      </w:tblGrid>
      <w:tr w:rsidR="002A7DDD" w:rsidRPr="0047700F" w:rsidTr="002A7DDD">
        <w:tc>
          <w:tcPr>
            <w:tcW w:w="281" w:type="pct"/>
            <w:tcBorders>
              <w:top w:val="single" w:sz="4" w:space="0" w:color="auto"/>
              <w:left w:val="single" w:sz="4" w:space="0" w:color="auto"/>
              <w:bottom w:val="single" w:sz="4" w:space="0" w:color="auto"/>
              <w:right w:val="single" w:sz="4" w:space="0" w:color="auto"/>
            </w:tcBorders>
          </w:tcPr>
          <w:p w:rsidR="002A7DDD" w:rsidRPr="0047700F" w:rsidRDefault="002A7DDD" w:rsidP="001F215A">
            <w:pPr>
              <w:jc w:val="center"/>
              <w:rPr>
                <w:b/>
                <w:bCs/>
              </w:rPr>
            </w:pPr>
          </w:p>
          <w:p w:rsidR="002A7DDD" w:rsidRPr="0047700F" w:rsidRDefault="002A7DDD" w:rsidP="001F215A">
            <w:pPr>
              <w:jc w:val="center"/>
              <w:rPr>
                <w:b/>
                <w:bCs/>
              </w:rPr>
            </w:pPr>
          </w:p>
          <w:p w:rsidR="002A7DDD" w:rsidRPr="0047700F" w:rsidRDefault="002A7DDD" w:rsidP="001F215A">
            <w:pPr>
              <w:jc w:val="center"/>
              <w:rPr>
                <w:b/>
                <w:bCs/>
              </w:rPr>
            </w:pPr>
          </w:p>
          <w:p w:rsidR="002A7DDD" w:rsidRPr="0047700F" w:rsidRDefault="002A7DDD" w:rsidP="001F215A">
            <w:pPr>
              <w:jc w:val="center"/>
              <w:rPr>
                <w:b/>
                <w:bCs/>
                <w:lang w:eastAsia="en-US"/>
              </w:rPr>
            </w:pPr>
            <w:r w:rsidRPr="0047700F">
              <w:rPr>
                <w:b/>
                <w:bCs/>
              </w:rPr>
              <w:t>№</w:t>
            </w:r>
          </w:p>
        </w:tc>
        <w:tc>
          <w:tcPr>
            <w:tcW w:w="2653" w:type="pct"/>
            <w:tcBorders>
              <w:top w:val="single" w:sz="4" w:space="0" w:color="auto"/>
              <w:left w:val="single" w:sz="4" w:space="0" w:color="auto"/>
              <w:bottom w:val="single" w:sz="4" w:space="0" w:color="auto"/>
              <w:right w:val="single" w:sz="4" w:space="0" w:color="auto"/>
            </w:tcBorders>
          </w:tcPr>
          <w:p w:rsidR="002A7DDD" w:rsidRPr="0047700F" w:rsidRDefault="002A7DDD" w:rsidP="001F215A">
            <w:pPr>
              <w:jc w:val="center"/>
              <w:rPr>
                <w:b/>
                <w:bCs/>
              </w:rPr>
            </w:pPr>
          </w:p>
          <w:p w:rsidR="002A7DDD" w:rsidRPr="0047700F" w:rsidRDefault="002A7DDD" w:rsidP="001F215A">
            <w:pPr>
              <w:jc w:val="center"/>
              <w:rPr>
                <w:b/>
                <w:bCs/>
              </w:rPr>
            </w:pPr>
          </w:p>
          <w:p w:rsidR="002A7DDD" w:rsidRPr="0047700F" w:rsidRDefault="002A7DDD" w:rsidP="001F215A">
            <w:pPr>
              <w:jc w:val="center"/>
              <w:rPr>
                <w:b/>
                <w:bCs/>
              </w:rPr>
            </w:pPr>
          </w:p>
          <w:p w:rsidR="002A7DDD" w:rsidRPr="0047700F" w:rsidRDefault="002A7DDD" w:rsidP="001F215A">
            <w:pPr>
              <w:jc w:val="center"/>
              <w:rPr>
                <w:b/>
                <w:bCs/>
                <w:lang w:eastAsia="en-US"/>
              </w:rPr>
            </w:pPr>
            <w:r w:rsidRPr="0047700F">
              <w:rPr>
                <w:b/>
                <w:bCs/>
              </w:rPr>
              <w:t>Содержание вопроса</w:t>
            </w:r>
          </w:p>
        </w:tc>
        <w:tc>
          <w:tcPr>
            <w:tcW w:w="2066" w:type="pct"/>
            <w:tcBorders>
              <w:top w:val="single" w:sz="4" w:space="0" w:color="auto"/>
              <w:left w:val="single" w:sz="4" w:space="0" w:color="auto"/>
              <w:bottom w:val="single" w:sz="4" w:space="0" w:color="auto"/>
              <w:right w:val="single" w:sz="4" w:space="0" w:color="auto"/>
            </w:tcBorders>
            <w:hideMark/>
          </w:tcPr>
          <w:p w:rsidR="002A7DDD" w:rsidRPr="0047700F" w:rsidRDefault="002A7DDD" w:rsidP="001F215A">
            <w:pPr>
              <w:jc w:val="center"/>
              <w:rPr>
                <w:b/>
                <w:bCs/>
                <w:lang w:eastAsia="en-US"/>
              </w:rPr>
            </w:pPr>
            <w:r w:rsidRPr="0047700F">
              <w:rPr>
                <w:b/>
                <w:bCs/>
              </w:rPr>
              <w:t>Органы местного самоуправления, структурные подразделения органов местного самоуправления, должностные лица, ответственные за подготовку проектов МПА, информации</w:t>
            </w:r>
          </w:p>
        </w:tc>
      </w:tr>
      <w:tr w:rsidR="002A7DDD" w:rsidRPr="00283477" w:rsidTr="002A7DD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A7DDD" w:rsidRPr="00283477" w:rsidRDefault="002A7DDD" w:rsidP="001F215A">
            <w:pPr>
              <w:jc w:val="center"/>
              <w:rPr>
                <w:b/>
                <w:bCs/>
                <w:lang w:eastAsia="en-US"/>
              </w:rPr>
            </w:pPr>
            <w:r>
              <w:rPr>
                <w:b/>
                <w:bCs/>
              </w:rPr>
              <w:t>АПРЕЛЬ</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center"/>
            </w:pPr>
            <w:r w:rsidRPr="000174B3">
              <w:t>1.</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 xml:space="preserve">О внесении изменений в решение Думы Кондинского района </w:t>
            </w:r>
            <w:r>
              <w:t xml:space="preserve">от 25 декабря 2024 года № 1212 </w:t>
            </w:r>
            <w:r w:rsidRPr="0007476D">
              <w:t>«О бюджете муниципального образования Кондинский район на 2025 год и на плановый период 2026 и 2027 годов»</w:t>
            </w:r>
          </w:p>
        </w:tc>
        <w:tc>
          <w:tcPr>
            <w:tcW w:w="2066"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both"/>
            </w:pPr>
            <w:r w:rsidRPr="00AD60A1">
              <w:t>Комитет по финансам и налоговой политике администрации Кондинского района</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center"/>
            </w:pPr>
            <w:r>
              <w:t>2.</w:t>
            </w:r>
          </w:p>
        </w:tc>
        <w:tc>
          <w:tcPr>
            <w:tcW w:w="2653" w:type="pct"/>
            <w:tcBorders>
              <w:top w:val="single" w:sz="4" w:space="0" w:color="auto"/>
              <w:left w:val="single" w:sz="4" w:space="0" w:color="auto"/>
              <w:bottom w:val="single" w:sz="4" w:space="0" w:color="auto"/>
              <w:right w:val="single" w:sz="4" w:space="0" w:color="auto"/>
            </w:tcBorders>
          </w:tcPr>
          <w:p w:rsidR="002A7DDD" w:rsidRPr="00A65F1A" w:rsidRDefault="002A7DDD" w:rsidP="001F215A">
            <w:pPr>
              <w:contextualSpacing/>
              <w:jc w:val="both"/>
            </w:pPr>
            <w:r w:rsidRPr="00A65F1A">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2066"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both"/>
            </w:pPr>
            <w:r>
              <w:t>Комитет по управлению муниципальным имуществом администрации Кондинского района</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center"/>
            </w:pPr>
            <w:r>
              <w:t>3.</w:t>
            </w:r>
          </w:p>
        </w:tc>
        <w:tc>
          <w:tcPr>
            <w:tcW w:w="2653" w:type="pct"/>
            <w:tcBorders>
              <w:top w:val="single" w:sz="4" w:space="0" w:color="auto"/>
              <w:left w:val="single" w:sz="4" w:space="0" w:color="auto"/>
              <w:bottom w:val="single" w:sz="4" w:space="0" w:color="auto"/>
              <w:right w:val="single" w:sz="4" w:space="0" w:color="auto"/>
            </w:tcBorders>
          </w:tcPr>
          <w:p w:rsidR="002A7DDD" w:rsidRPr="00A65F1A" w:rsidRDefault="002A7DDD" w:rsidP="001F215A">
            <w:pPr>
              <w:contextualSpacing/>
              <w:jc w:val="both"/>
            </w:pPr>
            <w:r>
              <w:t xml:space="preserve">Об </w:t>
            </w:r>
            <w:proofErr w:type="gramStart"/>
            <w:r>
              <w:t>отчете</w:t>
            </w:r>
            <w:proofErr w:type="gramEnd"/>
            <w:r>
              <w:t xml:space="preserve"> о выполнении прогнозного плана приватизации муниципального имущества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both"/>
            </w:pPr>
            <w:r w:rsidRPr="00C13741">
              <w:t>Комитет по управлению муниципальным имуществом администрации Кондинского района</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center"/>
            </w:pPr>
            <w:r>
              <w:t>4</w:t>
            </w:r>
            <w:r w:rsidRPr="000174B3">
              <w:t>.</w:t>
            </w:r>
          </w:p>
        </w:tc>
        <w:tc>
          <w:tcPr>
            <w:tcW w:w="2653"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both"/>
            </w:pPr>
            <w:r>
              <w:t xml:space="preserve">О признании </w:t>
            </w:r>
            <w:proofErr w:type="gramStart"/>
            <w:r>
              <w:t>утратившим</w:t>
            </w:r>
            <w:proofErr w:type="gramEnd"/>
            <w:r>
              <w:t xml:space="preserve"> силу решения Думы Кондинского района от 24 июня 2010 года       № 990 «Об утверждении: «Генеральный план муниципального образования городское поселение Междуреченский»</w:t>
            </w:r>
          </w:p>
        </w:tc>
        <w:tc>
          <w:tcPr>
            <w:tcW w:w="2066" w:type="pct"/>
            <w:tcBorders>
              <w:top w:val="single" w:sz="4" w:space="0" w:color="auto"/>
              <w:left w:val="single" w:sz="4" w:space="0" w:color="auto"/>
              <w:bottom w:val="single" w:sz="4" w:space="0" w:color="auto"/>
              <w:right w:val="single" w:sz="4" w:space="0" w:color="auto"/>
            </w:tcBorders>
          </w:tcPr>
          <w:p w:rsidR="002A7DDD" w:rsidRPr="000174B3" w:rsidRDefault="002A7DDD" w:rsidP="001F215A">
            <w:pPr>
              <w:contextualSpacing/>
              <w:jc w:val="both"/>
            </w:pPr>
            <w:r>
              <w:t>Управление архитектуры и градостроительства администрации Кондинского района</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center"/>
            </w:pPr>
            <w:r>
              <w:t>5.</w:t>
            </w:r>
          </w:p>
        </w:tc>
        <w:tc>
          <w:tcPr>
            <w:tcW w:w="2653" w:type="pct"/>
            <w:tcBorders>
              <w:top w:val="single" w:sz="4" w:space="0" w:color="auto"/>
              <w:left w:val="single" w:sz="4" w:space="0" w:color="auto"/>
              <w:bottom w:val="single" w:sz="4" w:space="0" w:color="auto"/>
              <w:right w:val="single" w:sz="4" w:space="0" w:color="auto"/>
            </w:tcBorders>
          </w:tcPr>
          <w:p w:rsidR="002A7DDD" w:rsidRPr="00867D52" w:rsidRDefault="002A7DDD" w:rsidP="001F215A">
            <w:pPr>
              <w:spacing w:line="0" w:lineRule="atLeast"/>
              <w:jc w:val="both"/>
              <w:rPr>
                <w:szCs w:val="28"/>
              </w:rPr>
            </w:pPr>
            <w:r>
              <w:t xml:space="preserve">О признании </w:t>
            </w:r>
            <w:proofErr w:type="gramStart"/>
            <w:r>
              <w:t>утратившим</w:t>
            </w:r>
            <w:proofErr w:type="gramEnd"/>
            <w:r>
              <w:t xml:space="preserve"> силу решения Думы Кондинского района от 29 декабря 2007 года № 510 «Об утверждении генерального плана пгт. Междуреченский»</w:t>
            </w:r>
          </w:p>
        </w:tc>
        <w:tc>
          <w:tcPr>
            <w:tcW w:w="2066"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both"/>
            </w:pPr>
            <w:r w:rsidRPr="00C13741">
              <w:t>Управление архитектуры и градостроительства администрации Кондинского района</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center"/>
            </w:pPr>
            <w:r>
              <w:t>6.</w:t>
            </w:r>
          </w:p>
        </w:tc>
        <w:tc>
          <w:tcPr>
            <w:tcW w:w="2653" w:type="pct"/>
            <w:tcBorders>
              <w:top w:val="single" w:sz="4" w:space="0" w:color="auto"/>
              <w:left w:val="single" w:sz="4" w:space="0" w:color="auto"/>
              <w:bottom w:val="single" w:sz="4" w:space="0" w:color="auto"/>
              <w:right w:val="single" w:sz="4" w:space="0" w:color="auto"/>
            </w:tcBorders>
          </w:tcPr>
          <w:p w:rsidR="002A7DDD" w:rsidRPr="004F062C" w:rsidRDefault="002A7DDD" w:rsidP="001F215A">
            <w:pPr>
              <w:contextualSpacing/>
              <w:jc w:val="both"/>
            </w:pPr>
            <w:r>
              <w:t xml:space="preserve">О плане строительства объектов по </w:t>
            </w:r>
            <w:proofErr w:type="spellStart"/>
            <w:r>
              <w:t>Кондинскому</w:t>
            </w:r>
            <w:proofErr w:type="spellEnd"/>
            <w:r>
              <w:t xml:space="preserve"> району, в разрезе поселений, в том числе по строительству программного жилья на 2025 год</w:t>
            </w:r>
          </w:p>
        </w:tc>
        <w:tc>
          <w:tcPr>
            <w:tcW w:w="2066" w:type="pct"/>
            <w:tcBorders>
              <w:top w:val="single" w:sz="4" w:space="0" w:color="auto"/>
              <w:left w:val="single" w:sz="4" w:space="0" w:color="auto"/>
              <w:bottom w:val="single" w:sz="4" w:space="0" w:color="auto"/>
              <w:right w:val="single" w:sz="4" w:space="0" w:color="auto"/>
            </w:tcBorders>
          </w:tcPr>
          <w:p w:rsidR="002A7DDD" w:rsidRPr="00513257" w:rsidRDefault="002A7DDD" w:rsidP="001F215A">
            <w:pPr>
              <w:contextualSpacing/>
              <w:jc w:val="both"/>
            </w:pPr>
            <w:r w:rsidRPr="00513257">
              <w:t xml:space="preserve">А.И. Уланов </w:t>
            </w:r>
            <w:r w:rsidRPr="00691E4C">
              <w:t xml:space="preserve">- </w:t>
            </w:r>
            <w:r>
              <w:t>з</w:t>
            </w:r>
            <w:r w:rsidRPr="00513257">
              <w:t xml:space="preserve">аместитель главы Кондинского района </w:t>
            </w:r>
          </w:p>
        </w:tc>
      </w:tr>
      <w:tr w:rsidR="002A7DDD" w:rsidRPr="000174B3" w:rsidTr="002A7DDD">
        <w:tc>
          <w:tcPr>
            <w:tcW w:w="281"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center"/>
            </w:pPr>
            <w:r>
              <w:t>7.</w:t>
            </w:r>
          </w:p>
        </w:tc>
        <w:tc>
          <w:tcPr>
            <w:tcW w:w="2653" w:type="pct"/>
            <w:tcBorders>
              <w:top w:val="single" w:sz="4" w:space="0" w:color="auto"/>
              <w:left w:val="single" w:sz="4" w:space="0" w:color="auto"/>
              <w:bottom w:val="single" w:sz="4" w:space="0" w:color="auto"/>
              <w:right w:val="single" w:sz="4" w:space="0" w:color="auto"/>
            </w:tcBorders>
          </w:tcPr>
          <w:p w:rsidR="002A7DDD" w:rsidRPr="00C94B5E" w:rsidRDefault="002A7DDD" w:rsidP="001F215A">
            <w:pPr>
              <w:jc w:val="both"/>
            </w:pPr>
            <w:r>
              <w:t>Об анализе деятельности АО «</w:t>
            </w:r>
            <w:proofErr w:type="spellStart"/>
            <w:r>
              <w:t>Северавтодор</w:t>
            </w:r>
            <w:proofErr w:type="spellEnd"/>
            <w:r>
              <w:t>» по строительству и содержанию зимних дорог. Планы, перспективы</w:t>
            </w:r>
          </w:p>
        </w:tc>
        <w:tc>
          <w:tcPr>
            <w:tcW w:w="2066" w:type="pct"/>
            <w:tcBorders>
              <w:top w:val="single" w:sz="4" w:space="0" w:color="auto"/>
              <w:left w:val="single" w:sz="4" w:space="0" w:color="auto"/>
              <w:bottom w:val="single" w:sz="4" w:space="0" w:color="auto"/>
              <w:right w:val="single" w:sz="4" w:space="0" w:color="auto"/>
            </w:tcBorders>
          </w:tcPr>
          <w:p w:rsidR="002A7DDD" w:rsidRPr="00513257" w:rsidRDefault="002A7DDD" w:rsidP="001F215A">
            <w:pPr>
              <w:contextualSpacing/>
              <w:jc w:val="both"/>
            </w:pPr>
            <w:r>
              <w:t xml:space="preserve">М.М. </w:t>
            </w:r>
            <w:proofErr w:type="spellStart"/>
            <w:r>
              <w:t>Чернышов</w:t>
            </w:r>
            <w:proofErr w:type="spellEnd"/>
            <w:r>
              <w:t xml:space="preserve"> -</w:t>
            </w:r>
            <w:r w:rsidRPr="00513257">
              <w:t xml:space="preserve"> </w:t>
            </w:r>
            <w:r>
              <w:t>з</w:t>
            </w:r>
            <w:r w:rsidRPr="00513257">
              <w:t xml:space="preserve">аместитель главы Кондинского района </w:t>
            </w:r>
          </w:p>
        </w:tc>
      </w:tr>
      <w:tr w:rsidR="002A7DDD" w:rsidRPr="00283477" w:rsidTr="002A7DD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A7DDD" w:rsidRPr="00283477" w:rsidRDefault="002A7DDD" w:rsidP="001F215A">
            <w:pPr>
              <w:jc w:val="center"/>
              <w:rPr>
                <w:b/>
                <w:bCs/>
                <w:lang w:eastAsia="en-US"/>
              </w:rPr>
            </w:pPr>
            <w:r>
              <w:rPr>
                <w:b/>
                <w:bCs/>
              </w:rPr>
              <w:t>МАЙ</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rsidRPr="00283477">
              <w:t>1.</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Об отчете председателя Думы Кондинского района о результатах своей деятельности, о результатах деятельности Думы Кондинского района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 xml:space="preserve">Отдел по организации деятельности Думы Кондинского района юридическо-правового управления администрации Кондинского </w:t>
            </w:r>
            <w:r w:rsidRPr="0007476D">
              <w:lastRenderedPageBreak/>
              <w:t>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lastRenderedPageBreak/>
              <w:t>2.</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Об отчете постоянной мандатной комиссии Думы Кондинского района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Отдел по организации деятельности Думы Кондинского района юридическо-правового управления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t>3.</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Об отчете постоянной комиссии по социальным вопросам и правопорядку Думы Кондинского района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Отдел по организации деятельности Думы Кондинского района юридическо-правового управления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t>4.</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Об отчете постоянной комиссии по бюджету и экономике Думы Кондинского района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Отдел по организации деятельности Думы Кондинского района юридическо-правового управления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t>5.</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 xml:space="preserve">Об отчете постоянной комиссии по вопросам промышленности, сельского хозяйства, связи, строительства, </w:t>
            </w:r>
            <w:proofErr w:type="spellStart"/>
            <w:r w:rsidRPr="0007476D">
              <w:t>жкх</w:t>
            </w:r>
            <w:proofErr w:type="spellEnd"/>
            <w:r w:rsidRPr="0007476D">
              <w:t>, бытового обслуживания, природных ресурсов и торговли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Отдел по организации деятельности Думы Кондинского района юридическо-правового управления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t>6.</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9F6DF2">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Комитет по финансам и налоговой политике администрации Кондинского района</w:t>
            </w:r>
          </w:p>
        </w:tc>
      </w:tr>
      <w:tr w:rsidR="002A7DDD" w:rsidRPr="00240E23" w:rsidTr="002A7DDD">
        <w:tc>
          <w:tcPr>
            <w:tcW w:w="281" w:type="pct"/>
            <w:tcBorders>
              <w:top w:val="single" w:sz="4" w:space="0" w:color="auto"/>
              <w:left w:val="single" w:sz="4" w:space="0" w:color="auto"/>
              <w:bottom w:val="single" w:sz="4" w:space="0" w:color="auto"/>
              <w:right w:val="single" w:sz="4" w:space="0" w:color="auto"/>
            </w:tcBorders>
          </w:tcPr>
          <w:p w:rsidR="002A7DDD" w:rsidRPr="00240E23" w:rsidRDefault="002A7DDD" w:rsidP="001F215A">
            <w:pPr>
              <w:contextualSpacing/>
              <w:jc w:val="center"/>
            </w:pPr>
            <w:r>
              <w:t>7.</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Об исполнении бюджета муниципального образования Кондинский район за 2024 год</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contextualSpacing/>
              <w:jc w:val="both"/>
            </w:pPr>
            <w:r w:rsidRPr="0007476D">
              <w:t>Комитет по финансам и налоговой политике администрации Кондинского района</w:t>
            </w:r>
          </w:p>
        </w:tc>
      </w:tr>
      <w:tr w:rsidR="002A7DDD" w:rsidRPr="002B64F2" w:rsidTr="002A7DDD">
        <w:tc>
          <w:tcPr>
            <w:tcW w:w="281"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jc w:val="center"/>
            </w:pPr>
            <w:r w:rsidRPr="0007476D">
              <w:t>8.</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r w:rsidRPr="0007476D">
              <w:t>О рассмотрении отчета об исполнении бюджета муниципального образования Кондинский район за 1 квартал 2025 года</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r w:rsidRPr="0007476D">
              <w:t>Комитет по финансам и налоговой политике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center"/>
            </w:pPr>
            <w:r>
              <w:t>9.</w:t>
            </w:r>
          </w:p>
        </w:tc>
        <w:tc>
          <w:tcPr>
            <w:tcW w:w="2653"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both"/>
            </w:pPr>
            <w:r w:rsidRPr="00C13741">
              <w:t>Об утверждении предложений о 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2066" w:type="pct"/>
            <w:tcBorders>
              <w:top w:val="single" w:sz="4" w:space="0" w:color="auto"/>
              <w:left w:val="single" w:sz="4" w:space="0" w:color="auto"/>
              <w:bottom w:val="single" w:sz="4" w:space="0" w:color="auto"/>
              <w:right w:val="single" w:sz="4" w:space="0" w:color="auto"/>
            </w:tcBorders>
          </w:tcPr>
          <w:p w:rsidR="002A7DDD" w:rsidRPr="00C13741" w:rsidRDefault="002A7DDD" w:rsidP="001F215A">
            <w:pPr>
              <w:contextualSpacing/>
              <w:jc w:val="both"/>
            </w:pPr>
            <w:r w:rsidRPr="00C13741">
              <w:t>Комитет по управлению муниципальным имуществом администрации Кондинского района</w:t>
            </w:r>
          </w:p>
        </w:tc>
      </w:tr>
      <w:tr w:rsidR="002A7DDD" w:rsidRPr="00240E23" w:rsidTr="002A7DDD">
        <w:tc>
          <w:tcPr>
            <w:tcW w:w="281" w:type="pct"/>
            <w:tcBorders>
              <w:top w:val="single" w:sz="4" w:space="0" w:color="auto"/>
              <w:left w:val="single" w:sz="4" w:space="0" w:color="auto"/>
              <w:bottom w:val="single" w:sz="4" w:space="0" w:color="auto"/>
              <w:right w:val="single" w:sz="4" w:space="0" w:color="auto"/>
            </w:tcBorders>
          </w:tcPr>
          <w:p w:rsidR="002A7DDD" w:rsidRPr="00240E23" w:rsidRDefault="002A7DDD" w:rsidP="001F215A">
            <w:pPr>
              <w:contextualSpacing/>
              <w:jc w:val="center"/>
            </w:pPr>
            <w:r>
              <w:t>10.</w:t>
            </w:r>
          </w:p>
        </w:tc>
        <w:tc>
          <w:tcPr>
            <w:tcW w:w="2653" w:type="pct"/>
            <w:tcBorders>
              <w:top w:val="single" w:sz="4" w:space="0" w:color="auto"/>
              <w:left w:val="single" w:sz="4" w:space="0" w:color="auto"/>
              <w:bottom w:val="single" w:sz="4" w:space="0" w:color="auto"/>
              <w:right w:val="single" w:sz="4" w:space="0" w:color="auto"/>
            </w:tcBorders>
          </w:tcPr>
          <w:p w:rsidR="002A7DDD" w:rsidRPr="00240E23" w:rsidRDefault="002A7DDD" w:rsidP="001F215A">
            <w:pPr>
              <w:contextualSpacing/>
              <w:jc w:val="both"/>
            </w:pPr>
            <w:r>
              <w:t>О плане капитальных ремонтов по объектам ЖКХ в разрезе поселений на 2025 год</w:t>
            </w:r>
          </w:p>
        </w:tc>
        <w:tc>
          <w:tcPr>
            <w:tcW w:w="2066" w:type="pct"/>
            <w:tcBorders>
              <w:top w:val="single" w:sz="4" w:space="0" w:color="auto"/>
              <w:left w:val="single" w:sz="4" w:space="0" w:color="auto"/>
              <w:bottom w:val="single" w:sz="4" w:space="0" w:color="auto"/>
              <w:right w:val="single" w:sz="4" w:space="0" w:color="auto"/>
            </w:tcBorders>
          </w:tcPr>
          <w:p w:rsidR="002A7DDD" w:rsidRPr="00513257" w:rsidRDefault="002A7DDD" w:rsidP="001F215A">
            <w:pPr>
              <w:contextualSpacing/>
              <w:jc w:val="both"/>
            </w:pPr>
            <w:r w:rsidRPr="00513257">
              <w:t xml:space="preserve">М.М. </w:t>
            </w:r>
            <w:proofErr w:type="spellStart"/>
            <w:r w:rsidRPr="00513257">
              <w:t>Чернышов</w:t>
            </w:r>
            <w:proofErr w:type="spellEnd"/>
            <w:r w:rsidRPr="00513257">
              <w:t xml:space="preserve"> </w:t>
            </w:r>
            <w:r>
              <w:t>- з</w:t>
            </w:r>
            <w:r w:rsidRPr="00513257">
              <w:t xml:space="preserve">аместитель главы Кондинского района </w:t>
            </w:r>
          </w:p>
        </w:tc>
      </w:tr>
      <w:tr w:rsidR="002A7DDD" w:rsidRPr="00240E23" w:rsidTr="002A7DDD">
        <w:tc>
          <w:tcPr>
            <w:tcW w:w="281"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center"/>
            </w:pPr>
            <w:r>
              <w:t>11.</w:t>
            </w:r>
          </w:p>
        </w:tc>
        <w:tc>
          <w:tcPr>
            <w:tcW w:w="2653" w:type="pct"/>
            <w:tcBorders>
              <w:top w:val="single" w:sz="4" w:space="0" w:color="auto"/>
              <w:left w:val="single" w:sz="4" w:space="0" w:color="auto"/>
              <w:bottom w:val="single" w:sz="4" w:space="0" w:color="auto"/>
              <w:right w:val="single" w:sz="4" w:space="0" w:color="auto"/>
            </w:tcBorders>
          </w:tcPr>
          <w:p w:rsidR="002A7DDD" w:rsidRDefault="002A7DDD" w:rsidP="001F215A">
            <w:pPr>
              <w:contextualSpacing/>
              <w:jc w:val="both"/>
            </w:pPr>
            <w:r>
              <w:t>О пассажирских перевозках на летний период (воздушные, водные виды транспорта, автотранспорт) 2025 год</w:t>
            </w:r>
          </w:p>
        </w:tc>
        <w:tc>
          <w:tcPr>
            <w:tcW w:w="2066" w:type="pct"/>
            <w:tcBorders>
              <w:top w:val="single" w:sz="4" w:space="0" w:color="auto"/>
              <w:left w:val="single" w:sz="4" w:space="0" w:color="auto"/>
              <w:bottom w:val="single" w:sz="4" w:space="0" w:color="auto"/>
              <w:right w:val="single" w:sz="4" w:space="0" w:color="auto"/>
            </w:tcBorders>
          </w:tcPr>
          <w:p w:rsidR="002A7DDD" w:rsidRPr="004F062C" w:rsidRDefault="002A7DDD" w:rsidP="001F215A">
            <w:pPr>
              <w:contextualSpacing/>
              <w:jc w:val="both"/>
            </w:pPr>
            <w:r w:rsidRPr="00396A64">
              <w:t>Комитет по инвестициям, промышленности и сельскому хозяйству</w:t>
            </w:r>
            <w:r>
              <w:t xml:space="preserve"> администрации Кондинского района</w:t>
            </w:r>
          </w:p>
        </w:tc>
      </w:tr>
      <w:tr w:rsidR="002A7DDD" w:rsidRPr="00283477" w:rsidTr="002A7DDD">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A7DDD" w:rsidRPr="00283477" w:rsidRDefault="002A7DDD" w:rsidP="001F215A">
            <w:pPr>
              <w:jc w:val="center"/>
              <w:rPr>
                <w:b/>
                <w:bCs/>
                <w:lang w:eastAsia="en-US"/>
              </w:rPr>
            </w:pPr>
            <w:r>
              <w:rPr>
                <w:b/>
                <w:bCs/>
              </w:rPr>
              <w:t>ИЮНЬ</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hideMark/>
          </w:tcPr>
          <w:p w:rsidR="002A7DDD" w:rsidRPr="00283477" w:rsidRDefault="002A7DDD" w:rsidP="001F215A">
            <w:pPr>
              <w:jc w:val="center"/>
              <w:rPr>
                <w:bCs/>
                <w:lang w:eastAsia="en-US"/>
              </w:rPr>
            </w:pPr>
            <w:r w:rsidRPr="00283477">
              <w:rPr>
                <w:bCs/>
              </w:rPr>
              <w:t>1.</w:t>
            </w:r>
          </w:p>
        </w:tc>
        <w:tc>
          <w:tcPr>
            <w:tcW w:w="2653" w:type="pct"/>
            <w:tcBorders>
              <w:top w:val="single" w:sz="4" w:space="0" w:color="auto"/>
              <w:left w:val="single" w:sz="4" w:space="0" w:color="auto"/>
              <w:bottom w:val="single" w:sz="4" w:space="0" w:color="auto"/>
              <w:right w:val="single" w:sz="4" w:space="0" w:color="auto"/>
            </w:tcBorders>
          </w:tcPr>
          <w:p w:rsidR="002A7DDD" w:rsidRPr="00CF54D2" w:rsidRDefault="002A7DDD" w:rsidP="001F215A">
            <w:pPr>
              <w:contextualSpacing/>
              <w:jc w:val="both"/>
            </w:pPr>
            <w:r w:rsidRPr="009F6DF2">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tc>
        <w:tc>
          <w:tcPr>
            <w:tcW w:w="2066"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jc w:val="both"/>
              <w:rPr>
                <w:bCs/>
                <w:lang w:eastAsia="en-US"/>
              </w:rPr>
            </w:pPr>
            <w:r w:rsidRPr="00CF54D2">
              <w:rPr>
                <w:bCs/>
                <w:lang w:eastAsia="en-US"/>
              </w:rPr>
              <w:t>Комитет по финансам и налоговой политике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jc w:val="center"/>
              <w:rPr>
                <w:bCs/>
              </w:rPr>
            </w:pPr>
            <w:r>
              <w:rPr>
                <w:bCs/>
              </w:rPr>
              <w:t>2.</w:t>
            </w:r>
          </w:p>
        </w:tc>
        <w:tc>
          <w:tcPr>
            <w:tcW w:w="2653" w:type="pct"/>
            <w:tcBorders>
              <w:top w:val="single" w:sz="4" w:space="0" w:color="auto"/>
              <w:left w:val="single" w:sz="4" w:space="0" w:color="auto"/>
              <w:bottom w:val="single" w:sz="4" w:space="0" w:color="auto"/>
              <w:right w:val="single" w:sz="4" w:space="0" w:color="auto"/>
            </w:tcBorders>
          </w:tcPr>
          <w:p w:rsidR="002A7DDD" w:rsidRPr="00C13741" w:rsidRDefault="002A7DDD" w:rsidP="001F215A">
            <w:pPr>
              <w:contextualSpacing/>
              <w:jc w:val="both"/>
            </w:pPr>
            <w:r w:rsidRPr="00C13741">
              <w:t xml:space="preserve">Об утверждении предложений о </w:t>
            </w:r>
            <w:r w:rsidRPr="00C13741">
              <w:lastRenderedPageBreak/>
              <w:t>разграничении имущества, находящегося в собственности Кондинского района, передаваемого в собственность вновь образованным городским и сельским поселениям Кондинского района</w:t>
            </w:r>
          </w:p>
        </w:tc>
        <w:tc>
          <w:tcPr>
            <w:tcW w:w="2066" w:type="pct"/>
            <w:tcBorders>
              <w:top w:val="single" w:sz="4" w:space="0" w:color="auto"/>
              <w:left w:val="single" w:sz="4" w:space="0" w:color="auto"/>
              <w:bottom w:val="single" w:sz="4" w:space="0" w:color="auto"/>
              <w:right w:val="single" w:sz="4" w:space="0" w:color="auto"/>
            </w:tcBorders>
          </w:tcPr>
          <w:p w:rsidR="002A7DDD" w:rsidRPr="00C13741" w:rsidRDefault="002A7DDD" w:rsidP="001F215A">
            <w:pPr>
              <w:jc w:val="both"/>
              <w:rPr>
                <w:bCs/>
                <w:lang w:eastAsia="en-US"/>
              </w:rPr>
            </w:pPr>
            <w:r w:rsidRPr="00C13741">
              <w:rPr>
                <w:bCs/>
                <w:lang w:eastAsia="en-US"/>
              </w:rPr>
              <w:lastRenderedPageBreak/>
              <w:t xml:space="preserve">Комитет по управлению </w:t>
            </w:r>
            <w:r w:rsidRPr="00C13741">
              <w:rPr>
                <w:bCs/>
                <w:lang w:eastAsia="en-US"/>
              </w:rPr>
              <w:lastRenderedPageBreak/>
              <w:t>муниципальным имуществом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jc w:val="center"/>
              <w:rPr>
                <w:bCs/>
              </w:rPr>
            </w:pPr>
            <w:r>
              <w:rPr>
                <w:bCs/>
              </w:rPr>
              <w:lastRenderedPageBreak/>
              <w:t>3.</w:t>
            </w:r>
          </w:p>
        </w:tc>
        <w:tc>
          <w:tcPr>
            <w:tcW w:w="2653"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contextualSpacing/>
              <w:jc w:val="both"/>
            </w:pPr>
            <w:r w:rsidRPr="00C13741">
              <w:t>О внесении изменений в решение Думы Кондинского района от 29</w:t>
            </w:r>
            <w:r>
              <w:t xml:space="preserve"> апреля </w:t>
            </w:r>
            <w:r w:rsidRPr="00C13741">
              <w:t xml:space="preserve">2015 </w:t>
            </w:r>
            <w:r>
              <w:t xml:space="preserve">года   </w:t>
            </w:r>
            <w:r w:rsidRPr="00C13741">
              <w:t>№ 558 «О земельном налоге»</w:t>
            </w:r>
          </w:p>
        </w:tc>
        <w:tc>
          <w:tcPr>
            <w:tcW w:w="2066" w:type="pct"/>
            <w:tcBorders>
              <w:top w:val="single" w:sz="4" w:space="0" w:color="auto"/>
              <w:left w:val="single" w:sz="4" w:space="0" w:color="auto"/>
              <w:bottom w:val="single" w:sz="4" w:space="0" w:color="auto"/>
              <w:right w:val="single" w:sz="4" w:space="0" w:color="auto"/>
            </w:tcBorders>
          </w:tcPr>
          <w:p w:rsidR="002A7DDD" w:rsidRPr="00283477" w:rsidRDefault="002A7DDD" w:rsidP="001F215A">
            <w:pPr>
              <w:jc w:val="both"/>
            </w:pPr>
            <w:r>
              <w:t>Управление по природным ресурсам и экологии администрации Кондинского района</w:t>
            </w:r>
          </w:p>
        </w:tc>
      </w:tr>
      <w:tr w:rsidR="002A7DDD" w:rsidRPr="002B64F2" w:rsidTr="002A7DDD">
        <w:tc>
          <w:tcPr>
            <w:tcW w:w="281"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jc w:val="center"/>
            </w:pPr>
            <w:r>
              <w:t>4.</w:t>
            </w:r>
          </w:p>
        </w:tc>
        <w:tc>
          <w:tcPr>
            <w:tcW w:w="2653" w:type="pct"/>
            <w:tcBorders>
              <w:top w:val="single" w:sz="4" w:space="0" w:color="auto"/>
              <w:left w:val="single" w:sz="4" w:space="0" w:color="auto"/>
              <w:bottom w:val="single" w:sz="4" w:space="0" w:color="auto"/>
              <w:right w:val="single" w:sz="4" w:space="0" w:color="auto"/>
            </w:tcBorders>
          </w:tcPr>
          <w:p w:rsidR="002A7DDD" w:rsidRPr="00CF54D2" w:rsidRDefault="002A7DDD" w:rsidP="001F215A">
            <w:r w:rsidRPr="00CF54D2">
              <w:t>Об утверждении перечня наказов избирателей, принятых депутатами Думы Кондинского района к исполнению</w:t>
            </w:r>
          </w:p>
        </w:tc>
        <w:tc>
          <w:tcPr>
            <w:tcW w:w="2066" w:type="pct"/>
            <w:tcBorders>
              <w:top w:val="single" w:sz="4" w:space="0" w:color="auto"/>
              <w:left w:val="single" w:sz="4" w:space="0" w:color="auto"/>
              <w:bottom w:val="single" w:sz="4" w:space="0" w:color="auto"/>
              <w:right w:val="single" w:sz="4" w:space="0" w:color="auto"/>
            </w:tcBorders>
          </w:tcPr>
          <w:p w:rsidR="002A7DDD" w:rsidRPr="00CF54D2" w:rsidRDefault="002A7DDD" w:rsidP="001F215A">
            <w:r w:rsidRPr="00CF54D2">
              <w:t xml:space="preserve">Юридическо-правовое управление администрации Кондинского района </w:t>
            </w:r>
          </w:p>
        </w:tc>
      </w:tr>
      <w:tr w:rsidR="002A7DDD" w:rsidRPr="002B64F2" w:rsidTr="002A7DDD">
        <w:tc>
          <w:tcPr>
            <w:tcW w:w="281" w:type="pct"/>
            <w:tcBorders>
              <w:top w:val="single" w:sz="4" w:space="0" w:color="auto"/>
              <w:left w:val="single" w:sz="4" w:space="0" w:color="auto"/>
              <w:bottom w:val="single" w:sz="4" w:space="0" w:color="auto"/>
              <w:right w:val="single" w:sz="4" w:space="0" w:color="auto"/>
            </w:tcBorders>
          </w:tcPr>
          <w:p w:rsidR="002A7DDD" w:rsidRPr="0007476D" w:rsidRDefault="002A7DDD" w:rsidP="001F215A">
            <w:pPr>
              <w:jc w:val="center"/>
            </w:pPr>
            <w:r>
              <w:t>5.</w:t>
            </w:r>
          </w:p>
        </w:tc>
        <w:tc>
          <w:tcPr>
            <w:tcW w:w="2653" w:type="pct"/>
            <w:tcBorders>
              <w:top w:val="single" w:sz="4" w:space="0" w:color="auto"/>
              <w:left w:val="single" w:sz="4" w:space="0" w:color="auto"/>
              <w:bottom w:val="single" w:sz="4" w:space="0" w:color="auto"/>
              <w:right w:val="single" w:sz="4" w:space="0" w:color="auto"/>
            </w:tcBorders>
          </w:tcPr>
          <w:p w:rsidR="002A7DDD" w:rsidRPr="0007476D" w:rsidRDefault="002A7DDD" w:rsidP="001F215A">
            <w:r w:rsidRPr="0007476D">
              <w:t xml:space="preserve">Об утверждении Плана работы Думы Кондинского района на 3 квартал 2025 года </w:t>
            </w:r>
          </w:p>
        </w:tc>
        <w:tc>
          <w:tcPr>
            <w:tcW w:w="2066" w:type="pct"/>
            <w:tcBorders>
              <w:top w:val="single" w:sz="4" w:space="0" w:color="auto"/>
              <w:left w:val="single" w:sz="4" w:space="0" w:color="auto"/>
              <w:bottom w:val="single" w:sz="4" w:space="0" w:color="auto"/>
              <w:right w:val="single" w:sz="4" w:space="0" w:color="auto"/>
            </w:tcBorders>
          </w:tcPr>
          <w:p w:rsidR="002A7DDD" w:rsidRPr="0007476D" w:rsidRDefault="002A7DDD" w:rsidP="001F215A">
            <w:r w:rsidRPr="0007476D">
              <w:t>Отдел по организации деятельности Думы Кондинского района юридическо-правового управления администрации Кондинского района</w:t>
            </w:r>
          </w:p>
        </w:tc>
      </w:tr>
      <w:tr w:rsidR="002A7DDD" w:rsidRPr="00283477" w:rsidTr="002A7DDD">
        <w:tc>
          <w:tcPr>
            <w:tcW w:w="281" w:type="pct"/>
            <w:tcBorders>
              <w:top w:val="single" w:sz="4" w:space="0" w:color="auto"/>
              <w:left w:val="single" w:sz="4" w:space="0" w:color="auto"/>
              <w:bottom w:val="single" w:sz="4" w:space="0" w:color="auto"/>
              <w:right w:val="single" w:sz="4" w:space="0" w:color="auto"/>
            </w:tcBorders>
          </w:tcPr>
          <w:p w:rsidR="002A7DDD" w:rsidRDefault="002A7DDD" w:rsidP="001F215A">
            <w:pPr>
              <w:jc w:val="center"/>
              <w:rPr>
                <w:bCs/>
              </w:rPr>
            </w:pPr>
            <w:r>
              <w:rPr>
                <w:bCs/>
              </w:rPr>
              <w:t>6.</w:t>
            </w:r>
          </w:p>
        </w:tc>
        <w:tc>
          <w:tcPr>
            <w:tcW w:w="2653" w:type="pct"/>
            <w:tcBorders>
              <w:top w:val="single" w:sz="4" w:space="0" w:color="auto"/>
              <w:left w:val="single" w:sz="4" w:space="0" w:color="auto"/>
              <w:bottom w:val="single" w:sz="4" w:space="0" w:color="auto"/>
              <w:right w:val="single" w:sz="4" w:space="0" w:color="auto"/>
            </w:tcBorders>
          </w:tcPr>
          <w:p w:rsidR="002A7DDD" w:rsidRDefault="002A7DDD" w:rsidP="001F215A">
            <w:pPr>
              <w:spacing w:line="0" w:lineRule="atLeast"/>
              <w:jc w:val="both"/>
            </w:pPr>
            <w:r>
              <w:t>О плане строительства и капитального ремонта дорог в городских и сельских поселениях Кондинского района на 2025 год</w:t>
            </w:r>
          </w:p>
        </w:tc>
        <w:tc>
          <w:tcPr>
            <w:tcW w:w="2066" w:type="pct"/>
            <w:tcBorders>
              <w:top w:val="single" w:sz="4" w:space="0" w:color="auto"/>
              <w:left w:val="single" w:sz="4" w:space="0" w:color="auto"/>
              <w:bottom w:val="single" w:sz="4" w:space="0" w:color="auto"/>
              <w:right w:val="single" w:sz="4" w:space="0" w:color="auto"/>
            </w:tcBorders>
          </w:tcPr>
          <w:p w:rsidR="002A7DDD" w:rsidRPr="00513257" w:rsidRDefault="002A7DDD" w:rsidP="001F215A">
            <w:pPr>
              <w:contextualSpacing/>
              <w:jc w:val="both"/>
            </w:pPr>
            <w:r w:rsidRPr="00513257">
              <w:t xml:space="preserve">Заместитель главы Кондинского района М.М. </w:t>
            </w:r>
            <w:proofErr w:type="spellStart"/>
            <w:r w:rsidRPr="00513257">
              <w:t>Чернышов</w:t>
            </w:r>
            <w:proofErr w:type="spellEnd"/>
          </w:p>
        </w:tc>
      </w:tr>
    </w:tbl>
    <w:p w:rsidR="002A7DDD" w:rsidRDefault="002A7DDD" w:rsidP="002A7DDD">
      <w:pPr>
        <w:pStyle w:val="af3"/>
        <w:spacing w:line="0" w:lineRule="atLeast"/>
        <w:ind w:firstLine="0"/>
        <w:jc w:val="both"/>
        <w:rPr>
          <w:szCs w:val="28"/>
        </w:rPr>
      </w:pPr>
    </w:p>
    <w:p w:rsidR="002A7DDD" w:rsidRDefault="002A7DDD" w:rsidP="00012EE0">
      <w:pPr>
        <w:jc w:val="center"/>
      </w:pPr>
    </w:p>
    <w:sectPr w:rsidR="002A7DDD" w:rsidSect="002A7D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2C" w:rsidRDefault="000E272C" w:rsidP="00512EDA">
      <w:r>
        <w:separator/>
      </w:r>
    </w:p>
  </w:endnote>
  <w:endnote w:type="continuationSeparator" w:id="0">
    <w:p w:rsidR="000E272C" w:rsidRDefault="000E272C"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2C" w:rsidRDefault="000E272C" w:rsidP="00512EDA">
      <w:r>
        <w:separator/>
      </w:r>
    </w:p>
  </w:footnote>
  <w:footnote w:type="continuationSeparator" w:id="0">
    <w:p w:rsidR="000E272C" w:rsidRDefault="000E272C"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2A7DDD">
      <w:rPr>
        <w:noProof/>
      </w:rPr>
      <w:t>4</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4">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7">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9">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3"/>
  </w:num>
  <w:num w:numId="3">
    <w:abstractNumId w:val="20"/>
  </w:num>
  <w:num w:numId="4">
    <w:abstractNumId w:val="29"/>
  </w:num>
  <w:num w:numId="5">
    <w:abstractNumId w:val="45"/>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8"/>
  </w:num>
  <w:num w:numId="15">
    <w:abstractNumId w:val="49"/>
  </w:num>
  <w:num w:numId="16">
    <w:abstractNumId w:val="3"/>
  </w:num>
  <w:num w:numId="17">
    <w:abstractNumId w:val="51"/>
  </w:num>
  <w:num w:numId="18">
    <w:abstractNumId w:val="28"/>
  </w:num>
  <w:num w:numId="19">
    <w:abstractNumId w:val="37"/>
  </w:num>
  <w:num w:numId="20">
    <w:abstractNumId w:val="60"/>
  </w:num>
  <w:num w:numId="21">
    <w:abstractNumId w:val="36"/>
  </w:num>
  <w:num w:numId="22">
    <w:abstractNumId w:val="9"/>
  </w:num>
  <w:num w:numId="23">
    <w:abstractNumId w:val="27"/>
  </w:num>
  <w:num w:numId="24">
    <w:abstractNumId w:val="2"/>
  </w:num>
  <w:num w:numId="25">
    <w:abstractNumId w:val="54"/>
  </w:num>
  <w:num w:numId="26">
    <w:abstractNumId w:val="18"/>
  </w:num>
  <w:num w:numId="27">
    <w:abstractNumId w:val="52"/>
  </w:num>
  <w:num w:numId="28">
    <w:abstractNumId w:val="50"/>
  </w:num>
  <w:num w:numId="29">
    <w:abstractNumId w:val="25"/>
  </w:num>
  <w:num w:numId="30">
    <w:abstractNumId w:val="55"/>
  </w:num>
  <w:num w:numId="31">
    <w:abstractNumId w:val="46"/>
  </w:num>
  <w:num w:numId="32">
    <w:abstractNumId w:val="14"/>
  </w:num>
  <w:num w:numId="33">
    <w:abstractNumId w:val="56"/>
  </w:num>
  <w:num w:numId="34">
    <w:abstractNumId w:val="1"/>
  </w:num>
  <w:num w:numId="35">
    <w:abstractNumId w:val="8"/>
  </w:num>
  <w:num w:numId="36">
    <w:abstractNumId w:val="38"/>
  </w:num>
  <w:num w:numId="37">
    <w:abstractNumId w:val="58"/>
  </w:num>
  <w:num w:numId="38">
    <w:abstractNumId w:val="22"/>
  </w:num>
  <w:num w:numId="39">
    <w:abstractNumId w:val="7"/>
  </w:num>
  <w:num w:numId="40">
    <w:abstractNumId w:val="47"/>
  </w:num>
  <w:num w:numId="41">
    <w:abstractNumId w:val="43"/>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4"/>
  </w:num>
  <w:num w:numId="53">
    <w:abstractNumId w:val="59"/>
  </w:num>
  <w:num w:numId="54">
    <w:abstractNumId w:val="57"/>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2EE0"/>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272C"/>
    <w:rsid w:val="000E4E8D"/>
    <w:rsid w:val="000E53E5"/>
    <w:rsid w:val="000E60D7"/>
    <w:rsid w:val="00104217"/>
    <w:rsid w:val="00104B03"/>
    <w:rsid w:val="00105AC2"/>
    <w:rsid w:val="001107BE"/>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A7DDD"/>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E9B23-B035-4DFB-B180-79028809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2025-03-26T05:07:00Z</cp:lastPrinted>
  <dcterms:created xsi:type="dcterms:W3CDTF">2025-03-26T05:08:00Z</dcterms:created>
  <dcterms:modified xsi:type="dcterms:W3CDTF">2025-03-26T05:08:00Z</dcterms:modified>
</cp:coreProperties>
</file>