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EDA" w:rsidRPr="00085F7F" w:rsidRDefault="00085645" w:rsidP="00150422">
      <w:pPr>
        <w:jc w:val="center"/>
        <w:rPr>
          <w:sz w:val="16"/>
          <w:szCs w:val="16"/>
        </w:rPr>
      </w:pPr>
      <w:r>
        <w:rPr>
          <w:noProof/>
          <w:szCs w:val="28"/>
        </w:rPr>
        <w:drawing>
          <wp:inline distT="0" distB="0" distL="0" distR="0">
            <wp:extent cx="803275"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3275" cy="914400"/>
                    </a:xfrm>
                    <a:prstGeom prst="rect">
                      <a:avLst/>
                    </a:prstGeom>
                    <a:noFill/>
                    <a:ln>
                      <a:noFill/>
                    </a:ln>
                  </pic:spPr>
                </pic:pic>
              </a:graphicData>
            </a:graphic>
          </wp:inline>
        </w:drawing>
      </w:r>
    </w:p>
    <w:p w:rsidR="00CB4F2A" w:rsidRPr="00085F7F" w:rsidRDefault="00CB4F2A" w:rsidP="00150422">
      <w:pPr>
        <w:jc w:val="center"/>
        <w:rPr>
          <w:b/>
          <w:sz w:val="28"/>
          <w:szCs w:val="28"/>
        </w:rPr>
      </w:pPr>
    </w:p>
    <w:p w:rsidR="00512EDA" w:rsidRPr="00085F7F" w:rsidRDefault="00512EDA" w:rsidP="00150422">
      <w:pPr>
        <w:jc w:val="center"/>
        <w:rPr>
          <w:b/>
          <w:sz w:val="28"/>
          <w:szCs w:val="28"/>
        </w:rPr>
      </w:pPr>
      <w:r w:rsidRPr="00085F7F">
        <w:rPr>
          <w:b/>
          <w:sz w:val="28"/>
          <w:szCs w:val="28"/>
        </w:rPr>
        <w:t>ХАНТЫ-МАНСИЙСКИЙ АВТОНОМНЫЙ ОКРУГ – ЮГРА</w:t>
      </w:r>
    </w:p>
    <w:p w:rsidR="00512EDA" w:rsidRPr="00085F7F" w:rsidRDefault="00512EDA" w:rsidP="00150422">
      <w:pPr>
        <w:jc w:val="center"/>
        <w:rPr>
          <w:b/>
          <w:sz w:val="28"/>
          <w:szCs w:val="28"/>
        </w:rPr>
      </w:pPr>
      <w:r w:rsidRPr="00085F7F">
        <w:rPr>
          <w:b/>
          <w:sz w:val="28"/>
          <w:szCs w:val="28"/>
        </w:rPr>
        <w:t>ДУМА КОНДИНСКОГО РАЙОНА</w:t>
      </w:r>
    </w:p>
    <w:p w:rsidR="00512EDA" w:rsidRPr="00085F7F" w:rsidRDefault="00512EDA" w:rsidP="00150422">
      <w:pPr>
        <w:jc w:val="center"/>
        <w:rPr>
          <w:b/>
          <w:sz w:val="28"/>
          <w:szCs w:val="28"/>
        </w:rPr>
      </w:pPr>
    </w:p>
    <w:p w:rsidR="00512EDA" w:rsidRPr="00085F7F" w:rsidRDefault="00512EDA" w:rsidP="00150422">
      <w:pPr>
        <w:jc w:val="center"/>
        <w:rPr>
          <w:b/>
          <w:sz w:val="28"/>
          <w:szCs w:val="28"/>
        </w:rPr>
      </w:pPr>
      <w:r w:rsidRPr="00085F7F">
        <w:rPr>
          <w:b/>
          <w:sz w:val="28"/>
          <w:szCs w:val="28"/>
        </w:rPr>
        <w:t>РЕШЕНИЕ</w:t>
      </w:r>
    </w:p>
    <w:p w:rsidR="00943A4B" w:rsidRPr="00012EE0" w:rsidRDefault="00943A4B" w:rsidP="00150422">
      <w:pPr>
        <w:jc w:val="center"/>
        <w:rPr>
          <w:b/>
        </w:rPr>
      </w:pPr>
    </w:p>
    <w:p w:rsidR="00012EE0" w:rsidRPr="00012EE0" w:rsidRDefault="00012EE0" w:rsidP="00012EE0">
      <w:pPr>
        <w:jc w:val="center"/>
        <w:rPr>
          <w:b/>
          <w:bCs/>
        </w:rPr>
      </w:pPr>
      <w:r w:rsidRPr="00012EE0">
        <w:rPr>
          <w:b/>
          <w:bCs/>
        </w:rPr>
        <w:t xml:space="preserve">О внесении изменений в решение Думы Кондинского района </w:t>
      </w:r>
    </w:p>
    <w:p w:rsidR="00D67234" w:rsidRPr="00012EE0" w:rsidRDefault="00012EE0" w:rsidP="00012EE0">
      <w:pPr>
        <w:jc w:val="center"/>
        <w:rPr>
          <w:b/>
          <w:bCs/>
        </w:rPr>
      </w:pPr>
      <w:r w:rsidRPr="00012EE0">
        <w:rPr>
          <w:b/>
          <w:bCs/>
        </w:rPr>
        <w:t>от 18 февраля 2022 года № 884 «Об утверждении ключевых показателей и их целевых значений, индикативных  показателей для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Кондинского района»</w:t>
      </w:r>
    </w:p>
    <w:p w:rsidR="00212F04" w:rsidRPr="00012EE0" w:rsidRDefault="00212F04" w:rsidP="00212F04">
      <w:pPr>
        <w:ind w:firstLine="709"/>
        <w:jc w:val="both"/>
      </w:pPr>
    </w:p>
    <w:p w:rsidR="00012EE0" w:rsidRPr="00012EE0" w:rsidRDefault="00012EE0" w:rsidP="00012EE0">
      <w:pPr>
        <w:shd w:val="clear" w:color="auto" w:fill="FFFFFF"/>
        <w:ind w:firstLine="720"/>
        <w:jc w:val="both"/>
      </w:pPr>
      <w:r w:rsidRPr="00012EE0">
        <w:t>В соо</w:t>
      </w:r>
      <w:r w:rsidRPr="00012EE0">
        <w:t xml:space="preserve">тветствии с частью 5 статьи 30 </w:t>
      </w:r>
      <w:r w:rsidRPr="00012EE0">
        <w:t xml:space="preserve">Федерального закона от 31 июля 2020 года </w:t>
      </w:r>
      <w:r>
        <w:t xml:space="preserve">            </w:t>
      </w:r>
      <w:r w:rsidRPr="00012EE0">
        <w:t xml:space="preserve">№ 248-ФЗ «О государственном контроле (надзоре) и муниципальном контроле в Российской Федерации», в целях актуализации перечня ключевых показателей по </w:t>
      </w:r>
      <w:r w:rsidRPr="00012EE0">
        <w:rPr>
          <w:color w:val="000000"/>
        </w:rPr>
        <w:t xml:space="preserve">муниципальному контролю на автомобильном транспорте, городском наземном электрическом транспорте и в дорожном хозяйстве, </w:t>
      </w:r>
      <w:r w:rsidRPr="00012EE0">
        <w:t xml:space="preserve">Дума Кондинского района </w:t>
      </w:r>
      <w:r w:rsidRPr="00012EE0">
        <w:rPr>
          <w:b/>
        </w:rPr>
        <w:t>решила:</w:t>
      </w:r>
    </w:p>
    <w:p w:rsidR="00012EE0" w:rsidRPr="00012EE0" w:rsidRDefault="00012EE0" w:rsidP="00012EE0">
      <w:pPr>
        <w:numPr>
          <w:ilvl w:val="0"/>
          <w:numId w:val="62"/>
        </w:numPr>
        <w:tabs>
          <w:tab w:val="left" w:pos="851"/>
        </w:tabs>
        <w:autoSpaceDE w:val="0"/>
        <w:autoSpaceDN w:val="0"/>
        <w:adjustRightInd w:val="0"/>
        <w:ind w:left="0" w:firstLine="720"/>
        <w:contextualSpacing/>
        <w:jc w:val="both"/>
        <w:rPr>
          <w:rFonts w:eastAsia="Calibri"/>
          <w:lang w:val="x-none" w:eastAsia="en-US"/>
        </w:rPr>
      </w:pPr>
      <w:r w:rsidRPr="00012EE0">
        <w:rPr>
          <w:rFonts w:eastAsia="Calibri"/>
          <w:lang w:val="x-none" w:eastAsia="en-US"/>
        </w:rPr>
        <w:t xml:space="preserve">Внести в решение Думы Кондинского района от 18 февраля 2022 года № 884 «Об утверждении ключевых показателей и их целевых значений, индикативных показателей для муниципального </w:t>
      </w:r>
      <w:r w:rsidRPr="00012EE0">
        <w:rPr>
          <w:rFonts w:eastAsia="Calibri"/>
          <w:color w:val="000000"/>
          <w:lang w:val="x-none" w:eastAsia="en-US"/>
        </w:rPr>
        <w:t>контроля на автомобильном транспорте, городском наземном электрическом транспорте и в дорожном хозяйстве вне границ населенных пунктов в границах Кондинского района</w:t>
      </w:r>
      <w:r w:rsidRPr="00012EE0">
        <w:rPr>
          <w:rFonts w:eastAsia="Calibri"/>
          <w:color w:val="000000"/>
          <w:lang w:eastAsia="en-US"/>
        </w:rPr>
        <w:t>» следующие изменения</w:t>
      </w:r>
      <w:r w:rsidRPr="00012EE0">
        <w:rPr>
          <w:rFonts w:eastAsia="Calibri"/>
          <w:color w:val="000000"/>
          <w:lang w:val="x-none" w:eastAsia="en-US"/>
        </w:rPr>
        <w:t>:</w:t>
      </w:r>
    </w:p>
    <w:p w:rsidR="00012EE0" w:rsidRPr="00012EE0" w:rsidRDefault="00012EE0" w:rsidP="00012EE0">
      <w:pPr>
        <w:tabs>
          <w:tab w:val="left" w:pos="851"/>
        </w:tabs>
        <w:autoSpaceDE w:val="0"/>
        <w:autoSpaceDN w:val="0"/>
        <w:adjustRightInd w:val="0"/>
        <w:ind w:firstLine="720"/>
        <w:contextualSpacing/>
        <w:jc w:val="both"/>
        <w:rPr>
          <w:rFonts w:eastAsia="Calibri"/>
          <w:lang w:eastAsia="en-US"/>
        </w:rPr>
      </w:pPr>
      <w:r w:rsidRPr="00012EE0">
        <w:rPr>
          <w:rFonts w:eastAsia="Calibri"/>
          <w:lang w:eastAsia="en-US"/>
        </w:rPr>
        <w:t>1.1. В наименовании решения слова «для муниципального контроля» заменить словами «по муниципальному контролю».</w:t>
      </w:r>
    </w:p>
    <w:p w:rsidR="00012EE0" w:rsidRPr="00012EE0" w:rsidRDefault="00012EE0" w:rsidP="00012EE0">
      <w:pPr>
        <w:tabs>
          <w:tab w:val="left" w:pos="851"/>
        </w:tabs>
        <w:autoSpaceDE w:val="0"/>
        <w:autoSpaceDN w:val="0"/>
        <w:adjustRightInd w:val="0"/>
        <w:ind w:firstLine="720"/>
        <w:contextualSpacing/>
        <w:jc w:val="both"/>
        <w:rPr>
          <w:rFonts w:eastAsia="Calibri"/>
          <w:lang w:eastAsia="en-US"/>
        </w:rPr>
      </w:pPr>
      <w:r w:rsidRPr="00012EE0">
        <w:rPr>
          <w:rFonts w:eastAsia="Calibri"/>
          <w:lang w:eastAsia="en-US"/>
        </w:rPr>
        <w:t>1.2. В пунктах 1, 2 решения слова «для муниципального контроля» заменить словами «по муниципальному контролю».</w:t>
      </w:r>
    </w:p>
    <w:p w:rsidR="00012EE0" w:rsidRPr="00012EE0" w:rsidRDefault="00012EE0" w:rsidP="00012EE0">
      <w:pPr>
        <w:tabs>
          <w:tab w:val="left" w:pos="851"/>
        </w:tabs>
        <w:autoSpaceDE w:val="0"/>
        <w:autoSpaceDN w:val="0"/>
        <w:adjustRightInd w:val="0"/>
        <w:ind w:firstLine="720"/>
        <w:contextualSpacing/>
        <w:jc w:val="both"/>
        <w:rPr>
          <w:rFonts w:eastAsia="Calibri"/>
          <w:lang w:eastAsia="en-US"/>
        </w:rPr>
      </w:pPr>
      <w:r w:rsidRPr="00012EE0">
        <w:rPr>
          <w:rFonts w:eastAsia="Calibri"/>
          <w:lang w:eastAsia="en-US"/>
        </w:rPr>
        <w:t xml:space="preserve">1.3. Приложение 1 </w:t>
      </w:r>
      <w:r w:rsidRPr="00012EE0">
        <w:rPr>
          <w:rFonts w:eastAsia="Calibri"/>
          <w:lang w:val="x-none" w:eastAsia="en-US"/>
        </w:rPr>
        <w:t>решения изложить в новой редакции (</w:t>
      </w:r>
      <w:r>
        <w:rPr>
          <w:rFonts w:eastAsia="Calibri"/>
          <w:lang w:eastAsia="en-US"/>
        </w:rPr>
        <w:t>п</w:t>
      </w:r>
      <w:proofErr w:type="spellStart"/>
      <w:r w:rsidRPr="00012EE0">
        <w:rPr>
          <w:rFonts w:eastAsia="Calibri"/>
          <w:lang w:val="x-none" w:eastAsia="en-US"/>
        </w:rPr>
        <w:t>риложение</w:t>
      </w:r>
      <w:proofErr w:type="spellEnd"/>
      <w:r w:rsidRPr="00012EE0">
        <w:rPr>
          <w:rFonts w:eastAsia="Calibri"/>
          <w:lang w:val="x-none" w:eastAsia="en-US"/>
        </w:rPr>
        <w:t>).</w:t>
      </w:r>
    </w:p>
    <w:p w:rsidR="00012EE0" w:rsidRPr="00012EE0" w:rsidRDefault="00012EE0" w:rsidP="00012EE0">
      <w:pPr>
        <w:numPr>
          <w:ilvl w:val="0"/>
          <w:numId w:val="62"/>
        </w:numPr>
        <w:tabs>
          <w:tab w:val="left" w:pos="851"/>
        </w:tabs>
        <w:autoSpaceDE w:val="0"/>
        <w:autoSpaceDN w:val="0"/>
        <w:adjustRightInd w:val="0"/>
        <w:ind w:left="0" w:firstLine="720"/>
        <w:contextualSpacing/>
        <w:jc w:val="both"/>
        <w:rPr>
          <w:rFonts w:eastAsia="Calibri"/>
          <w:lang w:val="x-none" w:eastAsia="en-US"/>
        </w:rPr>
      </w:pPr>
      <w:r w:rsidRPr="00012EE0">
        <w:rPr>
          <w:rFonts w:eastAsia="Calibri"/>
          <w:lang w:val="x-none" w:eastAsia="en-US"/>
        </w:rPr>
        <w:t>Обнародовать настоящее решение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w:t>
      </w:r>
    </w:p>
    <w:p w:rsidR="00012EE0" w:rsidRPr="00012EE0" w:rsidRDefault="00012EE0" w:rsidP="00012EE0">
      <w:pPr>
        <w:widowControl w:val="0"/>
        <w:numPr>
          <w:ilvl w:val="0"/>
          <w:numId w:val="62"/>
        </w:numPr>
        <w:autoSpaceDE w:val="0"/>
        <w:autoSpaceDN w:val="0"/>
        <w:ind w:left="0" w:firstLine="720"/>
        <w:jc w:val="both"/>
        <w:rPr>
          <w:rFonts w:eastAsia="Calibri"/>
          <w:lang w:eastAsia="en-US"/>
        </w:rPr>
      </w:pPr>
      <w:r w:rsidRPr="00012EE0">
        <w:rPr>
          <w:rFonts w:eastAsia="Calibri"/>
          <w:lang w:eastAsia="en-US"/>
        </w:rPr>
        <w:t>Настоящее решение вступает в силу после его обнародования.</w:t>
      </w:r>
    </w:p>
    <w:p w:rsidR="00B347CD" w:rsidRPr="00012EE0" w:rsidRDefault="00012EE0" w:rsidP="00012EE0">
      <w:pPr>
        <w:tabs>
          <w:tab w:val="left" w:pos="0"/>
          <w:tab w:val="left" w:pos="567"/>
          <w:tab w:val="left" w:pos="851"/>
        </w:tabs>
        <w:ind w:firstLine="720"/>
        <w:jc w:val="both"/>
      </w:pPr>
      <w:r w:rsidRPr="00012EE0">
        <w:t xml:space="preserve">4. </w:t>
      </w:r>
      <w:proofErr w:type="gramStart"/>
      <w:r w:rsidRPr="00012EE0">
        <w:t>Контроль за</w:t>
      </w:r>
      <w:proofErr w:type="gramEnd"/>
      <w:r w:rsidRPr="00012EE0">
        <w:t xml:space="preserve"> выполнением настоящего решения возложить на председателя Думы Кондинского района Р.В. Бринстера и главу Кондинского района А.В. Зяблицева в соответствии с их компетенцией.</w:t>
      </w:r>
    </w:p>
    <w:p w:rsidR="000D3F90" w:rsidRPr="00012EE0" w:rsidRDefault="000D3F90" w:rsidP="00B347CD">
      <w:pPr>
        <w:ind w:firstLine="709"/>
        <w:jc w:val="center"/>
      </w:pPr>
    </w:p>
    <w:p w:rsidR="001827E5" w:rsidRPr="00012EE0" w:rsidRDefault="001827E5" w:rsidP="00B347CD">
      <w:pPr>
        <w:ind w:firstLine="709"/>
        <w:jc w:val="center"/>
      </w:pPr>
    </w:p>
    <w:p w:rsidR="007114A0" w:rsidRPr="00012EE0" w:rsidRDefault="007114A0" w:rsidP="00B347CD">
      <w:pPr>
        <w:tabs>
          <w:tab w:val="center" w:pos="8505"/>
        </w:tabs>
        <w:jc w:val="both"/>
      </w:pPr>
      <w:r w:rsidRPr="00012EE0">
        <w:t>Председатель Думы Кондинского района</w:t>
      </w:r>
      <w:r w:rsidRPr="00012EE0">
        <w:tab/>
        <w:t xml:space="preserve"> Р.В. Бринстер</w:t>
      </w:r>
    </w:p>
    <w:p w:rsidR="007114A0" w:rsidRPr="00012EE0" w:rsidRDefault="007114A0" w:rsidP="00B347CD">
      <w:pPr>
        <w:tabs>
          <w:tab w:val="center" w:pos="8647"/>
        </w:tabs>
        <w:ind w:firstLine="709"/>
        <w:jc w:val="both"/>
      </w:pPr>
    </w:p>
    <w:p w:rsidR="00B332AF" w:rsidRPr="00012EE0" w:rsidRDefault="00B332AF" w:rsidP="00B332AF">
      <w:pPr>
        <w:jc w:val="both"/>
        <w:rPr>
          <w:rFonts w:eastAsia="Calibri"/>
          <w:lang w:eastAsia="en-US"/>
        </w:rPr>
      </w:pPr>
    </w:p>
    <w:p w:rsidR="00136A82" w:rsidRPr="00012EE0" w:rsidRDefault="00136A82" w:rsidP="004C097B">
      <w:pPr>
        <w:pStyle w:val="af3"/>
        <w:tabs>
          <w:tab w:val="center" w:pos="8505"/>
        </w:tabs>
        <w:spacing w:line="0" w:lineRule="atLeast"/>
        <w:ind w:firstLine="0"/>
        <w:jc w:val="both"/>
        <w:rPr>
          <w:sz w:val="24"/>
        </w:rPr>
      </w:pPr>
      <w:r w:rsidRPr="00012EE0">
        <w:rPr>
          <w:sz w:val="24"/>
        </w:rPr>
        <w:t>Глава Кондинского района</w:t>
      </w:r>
      <w:r w:rsidR="004C097B" w:rsidRPr="00012EE0">
        <w:rPr>
          <w:sz w:val="24"/>
        </w:rPr>
        <w:tab/>
      </w:r>
      <w:r w:rsidRPr="00012EE0">
        <w:rPr>
          <w:sz w:val="24"/>
        </w:rPr>
        <w:t xml:space="preserve">А.В. </w:t>
      </w:r>
      <w:proofErr w:type="spellStart"/>
      <w:r w:rsidRPr="00012EE0">
        <w:rPr>
          <w:sz w:val="24"/>
        </w:rPr>
        <w:t>Зяблицев</w:t>
      </w:r>
      <w:proofErr w:type="spellEnd"/>
    </w:p>
    <w:p w:rsidR="00B332AF" w:rsidRPr="00012EE0" w:rsidRDefault="00B332AF" w:rsidP="00B332AF">
      <w:pPr>
        <w:jc w:val="both"/>
      </w:pPr>
    </w:p>
    <w:p w:rsidR="00FA2D94" w:rsidRPr="00012EE0" w:rsidRDefault="00FA2D94" w:rsidP="00E2221E">
      <w:pPr>
        <w:jc w:val="both"/>
      </w:pPr>
      <w:r w:rsidRPr="00012EE0">
        <w:t xml:space="preserve">пгт. Междуреченский </w:t>
      </w:r>
    </w:p>
    <w:p w:rsidR="00FA2D94" w:rsidRPr="00012EE0" w:rsidRDefault="00561957" w:rsidP="00E2221E">
      <w:pPr>
        <w:jc w:val="both"/>
      </w:pPr>
      <w:r w:rsidRPr="00012EE0">
        <w:t>2</w:t>
      </w:r>
      <w:r w:rsidR="00D96294" w:rsidRPr="00012EE0">
        <w:t>5</w:t>
      </w:r>
      <w:r w:rsidR="00FA2D94" w:rsidRPr="00012EE0">
        <w:t xml:space="preserve"> </w:t>
      </w:r>
      <w:r w:rsidR="007E51D4" w:rsidRPr="00012EE0">
        <w:t>марта</w:t>
      </w:r>
      <w:r w:rsidR="00FA2D94" w:rsidRPr="00012EE0">
        <w:t xml:space="preserve"> 202</w:t>
      </w:r>
      <w:r w:rsidR="00637CAE" w:rsidRPr="00012EE0">
        <w:t>5</w:t>
      </w:r>
      <w:r w:rsidR="00FA2D94" w:rsidRPr="00012EE0">
        <w:t xml:space="preserve"> года</w:t>
      </w:r>
    </w:p>
    <w:p w:rsidR="001827E5" w:rsidRPr="00012EE0" w:rsidRDefault="00FA2D94" w:rsidP="001827E5">
      <w:pPr>
        <w:jc w:val="both"/>
      </w:pPr>
      <w:r w:rsidRPr="00012EE0">
        <w:t>№ 1</w:t>
      </w:r>
      <w:r w:rsidR="009E4F34" w:rsidRPr="00012EE0">
        <w:t>2</w:t>
      </w:r>
      <w:r w:rsidR="00C60829" w:rsidRPr="00012EE0">
        <w:t>4</w:t>
      </w:r>
      <w:r w:rsidR="00012EE0" w:rsidRPr="00012EE0">
        <w:t>3</w:t>
      </w:r>
    </w:p>
    <w:p w:rsidR="001827E5" w:rsidRDefault="001827E5" w:rsidP="001827E5">
      <w:pPr>
        <w:jc w:val="both"/>
        <w:rPr>
          <w:sz w:val="26"/>
          <w:szCs w:val="26"/>
        </w:rPr>
        <w:sectPr w:rsidR="001827E5" w:rsidSect="000561A4">
          <w:headerReference w:type="default" r:id="rId10"/>
          <w:footerReference w:type="even" r:id="rId11"/>
          <w:footerReference w:type="default" r:id="rId12"/>
          <w:pgSz w:w="11906" w:h="16838"/>
          <w:pgMar w:top="1134" w:right="849" w:bottom="993" w:left="1701" w:header="709" w:footer="709" w:gutter="0"/>
          <w:cols w:space="708"/>
          <w:titlePg/>
          <w:docGrid w:linePitch="360"/>
        </w:sectPr>
      </w:pPr>
    </w:p>
    <w:p w:rsidR="001827E5" w:rsidRDefault="001827E5" w:rsidP="001827E5">
      <w:pPr>
        <w:jc w:val="both"/>
      </w:pPr>
    </w:p>
    <w:p w:rsidR="001827E5" w:rsidRDefault="001827E5" w:rsidP="00C60829">
      <w:pPr>
        <w:ind w:left="11624"/>
        <w:jc w:val="both"/>
        <w:rPr>
          <w:b/>
          <w:bCs/>
        </w:rPr>
      </w:pPr>
      <w:r w:rsidRPr="00D07824">
        <w:t>Приложение</w:t>
      </w:r>
      <w:r>
        <w:t xml:space="preserve"> </w:t>
      </w:r>
      <w:r w:rsidRPr="00D07824">
        <w:t xml:space="preserve">к решению </w:t>
      </w:r>
    </w:p>
    <w:p w:rsidR="001827E5" w:rsidRPr="00D07824" w:rsidRDefault="001827E5" w:rsidP="00C60829">
      <w:pPr>
        <w:pStyle w:val="Title"/>
        <w:spacing w:before="0" w:after="0"/>
        <w:ind w:left="11624" w:firstLine="0"/>
        <w:jc w:val="left"/>
        <w:rPr>
          <w:rFonts w:ascii="Times New Roman" w:hAnsi="Times New Roman" w:cs="Times New Roman"/>
          <w:b w:val="0"/>
          <w:bCs w:val="0"/>
          <w:kern w:val="0"/>
          <w:sz w:val="24"/>
          <w:szCs w:val="24"/>
        </w:rPr>
      </w:pPr>
      <w:r w:rsidRPr="00D07824">
        <w:rPr>
          <w:rFonts w:ascii="Times New Roman" w:hAnsi="Times New Roman" w:cs="Times New Roman"/>
          <w:b w:val="0"/>
          <w:bCs w:val="0"/>
          <w:kern w:val="0"/>
          <w:sz w:val="24"/>
          <w:szCs w:val="24"/>
        </w:rPr>
        <w:t xml:space="preserve">Думы Кондинского района </w:t>
      </w:r>
    </w:p>
    <w:p w:rsidR="00012EE0" w:rsidRDefault="001827E5" w:rsidP="00C60829">
      <w:pPr>
        <w:pStyle w:val="Title"/>
        <w:spacing w:before="0" w:after="0"/>
        <w:ind w:left="11624" w:firstLine="0"/>
        <w:jc w:val="left"/>
        <w:rPr>
          <w:rFonts w:ascii="Times New Roman" w:hAnsi="Times New Roman" w:cs="Times New Roman"/>
          <w:b w:val="0"/>
          <w:bCs w:val="0"/>
          <w:kern w:val="0"/>
          <w:sz w:val="24"/>
          <w:szCs w:val="24"/>
        </w:rPr>
      </w:pPr>
      <w:r>
        <w:rPr>
          <w:rFonts w:ascii="Times New Roman" w:hAnsi="Times New Roman" w:cs="Times New Roman"/>
          <w:b w:val="0"/>
          <w:bCs w:val="0"/>
          <w:kern w:val="0"/>
          <w:sz w:val="24"/>
          <w:szCs w:val="24"/>
        </w:rPr>
        <w:t>от 25.0</w:t>
      </w:r>
      <w:r w:rsidR="007E51D4">
        <w:rPr>
          <w:rFonts w:ascii="Times New Roman" w:hAnsi="Times New Roman" w:cs="Times New Roman"/>
          <w:b w:val="0"/>
          <w:bCs w:val="0"/>
          <w:kern w:val="0"/>
          <w:sz w:val="24"/>
          <w:szCs w:val="24"/>
        </w:rPr>
        <w:t>3</w:t>
      </w:r>
      <w:r>
        <w:rPr>
          <w:rFonts w:ascii="Times New Roman" w:hAnsi="Times New Roman" w:cs="Times New Roman"/>
          <w:b w:val="0"/>
          <w:bCs w:val="0"/>
          <w:kern w:val="0"/>
          <w:sz w:val="24"/>
          <w:szCs w:val="24"/>
        </w:rPr>
        <w:t>.2025 №</w:t>
      </w:r>
      <w:r w:rsidRPr="00D07824">
        <w:rPr>
          <w:rFonts w:ascii="Times New Roman" w:hAnsi="Times New Roman" w:cs="Times New Roman"/>
          <w:b w:val="0"/>
          <w:bCs w:val="0"/>
          <w:kern w:val="0"/>
          <w:sz w:val="24"/>
          <w:szCs w:val="24"/>
        </w:rPr>
        <w:t xml:space="preserve"> </w:t>
      </w:r>
      <w:r>
        <w:rPr>
          <w:rFonts w:ascii="Times New Roman" w:hAnsi="Times New Roman" w:cs="Times New Roman"/>
          <w:b w:val="0"/>
          <w:bCs w:val="0"/>
          <w:kern w:val="0"/>
          <w:sz w:val="24"/>
          <w:szCs w:val="24"/>
        </w:rPr>
        <w:t>12</w:t>
      </w:r>
      <w:r w:rsidR="00C60829">
        <w:rPr>
          <w:rFonts w:ascii="Times New Roman" w:hAnsi="Times New Roman" w:cs="Times New Roman"/>
          <w:b w:val="0"/>
          <w:bCs w:val="0"/>
          <w:kern w:val="0"/>
          <w:sz w:val="24"/>
          <w:szCs w:val="24"/>
        </w:rPr>
        <w:t>4</w:t>
      </w:r>
      <w:r w:rsidR="00012EE0">
        <w:rPr>
          <w:rFonts w:ascii="Times New Roman" w:hAnsi="Times New Roman" w:cs="Times New Roman"/>
          <w:b w:val="0"/>
          <w:bCs w:val="0"/>
          <w:kern w:val="0"/>
          <w:sz w:val="24"/>
          <w:szCs w:val="24"/>
        </w:rPr>
        <w:t>3</w:t>
      </w:r>
    </w:p>
    <w:p w:rsidR="00012EE0" w:rsidRDefault="00012EE0" w:rsidP="00012EE0">
      <w:pPr>
        <w:jc w:val="center"/>
      </w:pPr>
      <w:r>
        <w:tab/>
      </w:r>
    </w:p>
    <w:p w:rsidR="00012EE0" w:rsidRDefault="00012EE0" w:rsidP="00012EE0">
      <w:pPr>
        <w:jc w:val="center"/>
      </w:pPr>
    </w:p>
    <w:p w:rsidR="00012EE0" w:rsidRPr="00012EE0" w:rsidRDefault="00012EE0" w:rsidP="00012EE0">
      <w:pPr>
        <w:jc w:val="center"/>
        <w:rPr>
          <w:b/>
          <w:color w:val="000000"/>
          <w:sz w:val="25"/>
          <w:szCs w:val="25"/>
        </w:rPr>
      </w:pPr>
      <w:r w:rsidRPr="00012EE0">
        <w:rPr>
          <w:b/>
          <w:color w:val="000000"/>
        </w:rPr>
        <w:t xml:space="preserve">Ключевые показатели и их целевые значения по </w:t>
      </w:r>
      <w:r w:rsidRPr="00012EE0">
        <w:rPr>
          <w:b/>
          <w:color w:val="000000"/>
          <w:sz w:val="25"/>
          <w:szCs w:val="25"/>
        </w:rPr>
        <w:t>муниципальному контролю на автомобильном транспорте, городском наземном электрическом транспорте и в дорожном хозяйстве вне границ населенных пунктов в границах Кондинского района</w:t>
      </w:r>
    </w:p>
    <w:p w:rsidR="00012EE0" w:rsidRPr="00012EE0" w:rsidRDefault="00012EE0" w:rsidP="00012EE0">
      <w:pPr>
        <w:jc w:val="center"/>
        <w:rPr>
          <w:b/>
          <w:color w:val="000000"/>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79"/>
        <w:gridCol w:w="4319"/>
        <w:gridCol w:w="4510"/>
        <w:gridCol w:w="4122"/>
        <w:gridCol w:w="1256"/>
      </w:tblGrid>
      <w:tr w:rsidR="00012EE0" w:rsidRPr="00012EE0" w:rsidTr="00012EE0">
        <w:trPr>
          <w:trHeight w:val="68"/>
        </w:trPr>
        <w:tc>
          <w:tcPr>
            <w:tcW w:w="0" w:type="auto"/>
            <w:tcBorders>
              <w:top w:val="single" w:sz="4" w:space="0" w:color="auto"/>
              <w:left w:val="single" w:sz="4" w:space="0" w:color="auto"/>
              <w:bottom w:val="single" w:sz="4" w:space="0" w:color="auto"/>
              <w:right w:val="single" w:sz="4" w:space="0" w:color="auto"/>
            </w:tcBorders>
            <w:vAlign w:val="center"/>
          </w:tcPr>
          <w:p w:rsidR="00012EE0" w:rsidRPr="00012EE0" w:rsidRDefault="00012EE0" w:rsidP="00012EE0">
            <w:pPr>
              <w:autoSpaceDE w:val="0"/>
              <w:autoSpaceDN w:val="0"/>
              <w:adjustRightInd w:val="0"/>
              <w:jc w:val="center"/>
              <w:rPr>
                <w:b/>
              </w:rPr>
            </w:pPr>
            <w:r w:rsidRPr="00012EE0">
              <w:rPr>
                <w:b/>
              </w:rPr>
              <w:t xml:space="preserve">№ </w:t>
            </w:r>
            <w:proofErr w:type="gramStart"/>
            <w:r w:rsidRPr="00012EE0">
              <w:rPr>
                <w:b/>
              </w:rPr>
              <w:t>п</w:t>
            </w:r>
            <w:proofErr w:type="gramEnd"/>
            <w:r w:rsidRPr="00012EE0">
              <w:rPr>
                <w:b/>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012EE0" w:rsidRPr="00012EE0" w:rsidRDefault="00012EE0" w:rsidP="00012EE0">
            <w:pPr>
              <w:autoSpaceDE w:val="0"/>
              <w:autoSpaceDN w:val="0"/>
              <w:adjustRightInd w:val="0"/>
              <w:jc w:val="center"/>
              <w:rPr>
                <w:b/>
              </w:rPr>
            </w:pPr>
            <w:r w:rsidRPr="00012EE0">
              <w:rPr>
                <w:b/>
              </w:rPr>
              <w:t>Ключевые показатели</w:t>
            </w:r>
          </w:p>
        </w:tc>
        <w:tc>
          <w:tcPr>
            <w:tcW w:w="0" w:type="auto"/>
            <w:tcBorders>
              <w:top w:val="single" w:sz="4" w:space="0" w:color="auto"/>
              <w:left w:val="single" w:sz="4" w:space="0" w:color="auto"/>
              <w:bottom w:val="single" w:sz="4" w:space="0" w:color="auto"/>
              <w:right w:val="single" w:sz="4" w:space="0" w:color="auto"/>
            </w:tcBorders>
            <w:vAlign w:val="center"/>
            <w:hideMark/>
          </w:tcPr>
          <w:p w:rsidR="00012EE0" w:rsidRPr="00012EE0" w:rsidRDefault="00012EE0" w:rsidP="00012EE0">
            <w:pPr>
              <w:autoSpaceDE w:val="0"/>
              <w:autoSpaceDN w:val="0"/>
              <w:adjustRightInd w:val="0"/>
              <w:jc w:val="center"/>
              <w:rPr>
                <w:b/>
              </w:rPr>
            </w:pPr>
            <w:r w:rsidRPr="00012EE0">
              <w:rPr>
                <w:b/>
              </w:rPr>
              <w:t>Формула расчета</w:t>
            </w:r>
          </w:p>
        </w:tc>
        <w:tc>
          <w:tcPr>
            <w:tcW w:w="0" w:type="auto"/>
            <w:tcBorders>
              <w:top w:val="single" w:sz="4" w:space="0" w:color="auto"/>
              <w:left w:val="single" w:sz="4" w:space="0" w:color="auto"/>
              <w:bottom w:val="single" w:sz="4" w:space="0" w:color="auto"/>
              <w:right w:val="single" w:sz="4" w:space="0" w:color="auto"/>
            </w:tcBorders>
            <w:vAlign w:val="center"/>
          </w:tcPr>
          <w:p w:rsidR="00012EE0" w:rsidRPr="00012EE0" w:rsidRDefault="00012EE0" w:rsidP="00012EE0">
            <w:pPr>
              <w:autoSpaceDE w:val="0"/>
              <w:autoSpaceDN w:val="0"/>
              <w:adjustRightInd w:val="0"/>
              <w:jc w:val="center"/>
              <w:rPr>
                <w:b/>
              </w:rPr>
            </w:pPr>
            <w:r w:rsidRPr="00012EE0">
              <w:rPr>
                <w:b/>
              </w:rPr>
              <w:t>Источники данных для определения  значения показателей</w:t>
            </w:r>
          </w:p>
        </w:tc>
        <w:tc>
          <w:tcPr>
            <w:tcW w:w="0" w:type="auto"/>
            <w:tcBorders>
              <w:top w:val="single" w:sz="4" w:space="0" w:color="auto"/>
              <w:left w:val="single" w:sz="4" w:space="0" w:color="auto"/>
              <w:bottom w:val="single" w:sz="4" w:space="0" w:color="auto"/>
              <w:right w:val="single" w:sz="4" w:space="0" w:color="auto"/>
            </w:tcBorders>
            <w:vAlign w:val="center"/>
          </w:tcPr>
          <w:p w:rsidR="00012EE0" w:rsidRPr="00012EE0" w:rsidRDefault="00012EE0" w:rsidP="00012EE0">
            <w:pPr>
              <w:autoSpaceDE w:val="0"/>
              <w:autoSpaceDN w:val="0"/>
              <w:adjustRightInd w:val="0"/>
              <w:jc w:val="center"/>
              <w:rPr>
                <w:b/>
              </w:rPr>
            </w:pPr>
            <w:r w:rsidRPr="00012EE0">
              <w:rPr>
                <w:b/>
              </w:rPr>
              <w:t>Целевое значение</w:t>
            </w:r>
          </w:p>
        </w:tc>
      </w:tr>
      <w:tr w:rsidR="00012EE0" w:rsidRPr="00012EE0" w:rsidTr="00012EE0">
        <w:trPr>
          <w:trHeight w:val="68"/>
        </w:trPr>
        <w:tc>
          <w:tcPr>
            <w:tcW w:w="0" w:type="auto"/>
            <w:tcBorders>
              <w:top w:val="single" w:sz="4" w:space="0" w:color="auto"/>
              <w:left w:val="single" w:sz="4" w:space="0" w:color="auto"/>
              <w:bottom w:val="single" w:sz="4" w:space="0" w:color="auto"/>
              <w:right w:val="single" w:sz="4" w:space="0" w:color="auto"/>
            </w:tcBorders>
          </w:tcPr>
          <w:p w:rsidR="00012EE0" w:rsidRPr="00012EE0" w:rsidRDefault="00012EE0" w:rsidP="00012EE0">
            <w:r w:rsidRPr="00012EE0">
              <w:t>1.</w:t>
            </w:r>
          </w:p>
        </w:tc>
        <w:tc>
          <w:tcPr>
            <w:tcW w:w="0" w:type="auto"/>
            <w:tcBorders>
              <w:top w:val="single" w:sz="4" w:space="0" w:color="auto"/>
              <w:left w:val="single" w:sz="4" w:space="0" w:color="auto"/>
              <w:bottom w:val="single" w:sz="4" w:space="0" w:color="auto"/>
              <w:right w:val="single" w:sz="4" w:space="0" w:color="auto"/>
            </w:tcBorders>
            <w:hideMark/>
          </w:tcPr>
          <w:p w:rsidR="00012EE0" w:rsidRPr="00012EE0" w:rsidRDefault="00012EE0" w:rsidP="00012EE0">
            <w:pPr>
              <w:autoSpaceDE w:val="0"/>
              <w:autoSpaceDN w:val="0"/>
              <w:adjustRightInd w:val="0"/>
              <w:jc w:val="both"/>
            </w:pPr>
            <w:r w:rsidRPr="00012EE0">
              <w:rPr>
                <w:color w:val="21272E"/>
              </w:rPr>
              <w:t xml:space="preserve">Количество людей, погибших (травмированных) в результате </w:t>
            </w:r>
            <w:r w:rsidRPr="00012EE0">
              <w:rPr>
                <w:color w:val="21272E"/>
                <w:spacing w:val="-2"/>
              </w:rPr>
              <w:t xml:space="preserve">дорожно-транспортных </w:t>
            </w:r>
            <w:r w:rsidRPr="00012EE0">
              <w:rPr>
                <w:color w:val="21272E"/>
              </w:rPr>
              <w:t>происшествий по вине контролируемых</w:t>
            </w:r>
            <w:r w:rsidRPr="00012EE0">
              <w:rPr>
                <w:color w:val="21272E"/>
                <w:spacing w:val="-15"/>
              </w:rPr>
              <w:t xml:space="preserve"> </w:t>
            </w:r>
            <w:r w:rsidRPr="00012EE0">
              <w:t>лиц</w:t>
            </w:r>
            <w:r w:rsidRPr="00012EE0">
              <w:rPr>
                <w:color w:val="21272E"/>
              </w:rPr>
              <w:t>,</w:t>
            </w:r>
            <w:r w:rsidRPr="00012EE0">
              <w:rPr>
                <w:color w:val="21272E"/>
                <w:spacing w:val="-15"/>
              </w:rPr>
              <w:t xml:space="preserve"> </w:t>
            </w:r>
            <w:r w:rsidRPr="00012EE0">
              <w:rPr>
                <w:color w:val="21272E"/>
              </w:rPr>
              <w:t xml:space="preserve">по причине дорожных условий, не </w:t>
            </w:r>
            <w:r w:rsidRPr="00012EE0">
              <w:rPr>
                <w:color w:val="21272E"/>
                <w:spacing w:val="-2"/>
              </w:rPr>
              <w:t xml:space="preserve">соответствующих </w:t>
            </w:r>
            <w:r w:rsidRPr="00012EE0">
              <w:rPr>
                <w:color w:val="21272E"/>
              </w:rPr>
              <w:t>требованиям по обеспечению сохранности автомобильных дорог местного значения</w:t>
            </w:r>
          </w:p>
        </w:tc>
        <w:tc>
          <w:tcPr>
            <w:tcW w:w="0" w:type="auto"/>
            <w:tcBorders>
              <w:top w:val="single" w:sz="4" w:space="0" w:color="auto"/>
              <w:left w:val="single" w:sz="4" w:space="0" w:color="auto"/>
              <w:bottom w:val="single" w:sz="4" w:space="0" w:color="auto"/>
              <w:right w:val="single" w:sz="4" w:space="0" w:color="auto"/>
            </w:tcBorders>
            <w:hideMark/>
          </w:tcPr>
          <w:p w:rsidR="00012EE0" w:rsidRPr="00012EE0" w:rsidRDefault="00012EE0" w:rsidP="00012EE0">
            <w:pPr>
              <w:jc w:val="center"/>
            </w:pPr>
            <w:r w:rsidRPr="00012EE0">
              <w:fldChar w:fldCharType="begin"/>
            </w:r>
            <w:r w:rsidRPr="00012EE0">
              <w:instrText xml:space="preserve"> QUOTE </w:instrText>
            </w:r>
            <m:oMath>
              <m:f>
                <m:fPr>
                  <m:ctrlPr>
                    <w:rPr>
                      <w:rFonts w:ascii="Cambria Math" w:hAnsi="Cambria Math"/>
                      <w:i/>
                      <w:sz w:val="28"/>
                      <w:szCs w:val="28"/>
                    </w:rPr>
                  </m:ctrlPr>
                </m:fPr>
                <m:num>
                  <m:r>
                    <w:rPr>
                      <w:rFonts w:ascii="Cambria Math" w:hAnsi="Cambria Math"/>
                      <w:sz w:val="28"/>
                      <w:szCs w:val="28"/>
                    </w:rPr>
                    <m:t>Кп+10000</m:t>
                  </m:r>
                </m:num>
                <m:den>
                  <m:r>
                    <w:rPr>
                      <w:rFonts w:ascii="Cambria Math" w:hAnsi="Cambria Math"/>
                      <w:sz w:val="28"/>
                      <w:szCs w:val="28"/>
                    </w:rPr>
                    <m:t>Кпр</m:t>
                  </m:r>
                </m:den>
              </m:f>
            </m:oMath>
            <w:r w:rsidRPr="00012EE0">
              <w:instrText xml:space="preserve"> </w:instrText>
            </w:r>
            <w:r w:rsidRPr="00012EE0">
              <w:fldChar w:fldCharType="separate"/>
            </w:r>
            <w:r w:rsidRPr="00012EE0">
              <w:t xml:space="preserve">КП= </w:t>
            </w:r>
            <w:r w:rsidRPr="00012EE0">
              <w:fldChar w:fldCharType="begin"/>
            </w:r>
            <w:r w:rsidRPr="00012EE0">
              <w:instrText xml:space="preserve"> QUOTE </w:instrText>
            </w:r>
            <m:oMath>
              <m:f>
                <m:fPr>
                  <m:ctrlPr>
                    <w:rPr>
                      <w:rFonts w:ascii="Cambria Math" w:hAnsi="Cambria Math"/>
                      <w:i/>
                      <w:sz w:val="28"/>
                      <w:szCs w:val="28"/>
                    </w:rPr>
                  </m:ctrlPr>
                </m:fPr>
                <m:num>
                  <m:r>
                    <w:rPr>
                      <w:rFonts w:ascii="Cambria Math" w:hAnsi="Cambria Math"/>
                      <w:sz w:val="28"/>
                      <w:szCs w:val="28"/>
                    </w:rPr>
                    <m:t>Кп+1000</m:t>
                  </m:r>
                </m:num>
                <m:den>
                  <m:r>
                    <w:rPr>
                      <w:rFonts w:ascii="Cambria Math" w:hAnsi="Cambria Math"/>
                      <w:sz w:val="28"/>
                      <w:szCs w:val="28"/>
                    </w:rPr>
                    <m:t>Кпр</m:t>
                  </m:r>
                </m:den>
              </m:f>
            </m:oMath>
            <w:r w:rsidRPr="00012EE0">
              <w:instrText xml:space="preserve"> </w:instrText>
            </w:r>
            <w:r w:rsidRPr="00012EE0">
              <w:fldChar w:fldCharType="separate"/>
            </w:r>
            <w:r w:rsidRPr="00012EE0">
              <w:fldChar w:fldCharType="begin"/>
            </w:r>
            <w:r w:rsidRPr="00012EE0">
              <w:instrText xml:space="preserve"> QUOTE </w:instrText>
            </w:r>
            <m:oMath>
              <m:f>
                <m:fPr>
                  <m:ctrlPr>
                    <w:rPr>
                      <w:rFonts w:ascii="Cambria Math" w:hAnsi="Cambria Math"/>
                      <w:i/>
                      <w:sz w:val="28"/>
                      <w:szCs w:val="28"/>
                    </w:rPr>
                  </m:ctrlPr>
                </m:fPr>
                <m:num>
                  <m:r>
                    <w:rPr>
                      <w:rFonts w:ascii="Cambria Math" w:hAnsi="Cambria Math"/>
                      <w:sz w:val="28"/>
                      <w:szCs w:val="28"/>
                    </w:rPr>
                    <m:t>Кпт+1000</m:t>
                  </m:r>
                </m:num>
                <m:den>
                  <m:r>
                    <w:rPr>
                      <w:rFonts w:ascii="Cambria Math" w:hAnsi="Cambria Math"/>
                      <w:sz w:val="28"/>
                      <w:szCs w:val="28"/>
                    </w:rPr>
                    <m:t>Кпр</m:t>
                  </m:r>
                </m:den>
              </m:f>
            </m:oMath>
            <w:r w:rsidRPr="00012EE0">
              <w:instrText xml:space="preserve"> </w:instrText>
            </w:r>
            <w:r w:rsidRPr="00012EE0">
              <w:fldChar w:fldCharType="separate"/>
            </w:r>
            <m:oMath>
              <m:f>
                <m:fPr>
                  <m:ctrlPr>
                    <w:rPr>
                      <w:rFonts w:ascii="Cambria Math" w:hAnsi="Cambria Math"/>
                      <w:i/>
                      <w:sz w:val="28"/>
                      <w:szCs w:val="28"/>
                    </w:rPr>
                  </m:ctrlPr>
                </m:fPr>
                <m:num>
                  <m:r>
                    <w:rPr>
                      <w:rFonts w:ascii="Cambria Math" w:hAnsi="Cambria Math"/>
                      <w:sz w:val="28"/>
                      <w:szCs w:val="28"/>
                    </w:rPr>
                    <m:t>Кпт*1000</m:t>
                  </m:r>
                </m:num>
                <m:den>
                  <m:r>
                    <w:rPr>
                      <w:rFonts w:ascii="Cambria Math" w:hAnsi="Cambria Math"/>
                      <w:sz w:val="28"/>
                      <w:szCs w:val="28"/>
                    </w:rPr>
                    <m:t>Кпр</m:t>
                  </m:r>
                </m:den>
              </m:f>
            </m:oMath>
            <w:r w:rsidRPr="00012EE0">
              <w:fldChar w:fldCharType="end"/>
            </w:r>
            <w:r w:rsidRPr="00012EE0">
              <w:fldChar w:fldCharType="end"/>
            </w:r>
            <w:r w:rsidRPr="00012EE0">
              <w:t xml:space="preserve">, </w:t>
            </w:r>
            <w:r w:rsidRPr="00012EE0">
              <w:fldChar w:fldCharType="end"/>
            </w:r>
            <w:r w:rsidRPr="00012EE0">
              <w:t>где:</w:t>
            </w:r>
          </w:p>
          <w:p w:rsidR="00012EE0" w:rsidRPr="00012EE0" w:rsidRDefault="00012EE0" w:rsidP="00012EE0">
            <w:pPr>
              <w:autoSpaceDE w:val="0"/>
              <w:autoSpaceDN w:val="0"/>
              <w:adjustRightInd w:val="0"/>
              <w:jc w:val="both"/>
            </w:pPr>
            <w:r w:rsidRPr="00012EE0">
              <w:t>КП – ключевой показатель</w:t>
            </w:r>
          </w:p>
          <w:p w:rsidR="00012EE0" w:rsidRPr="00012EE0" w:rsidRDefault="00012EE0" w:rsidP="00012EE0">
            <w:pPr>
              <w:autoSpaceDE w:val="0"/>
              <w:autoSpaceDN w:val="0"/>
              <w:adjustRightInd w:val="0"/>
              <w:jc w:val="both"/>
            </w:pPr>
            <w:proofErr w:type="spellStart"/>
            <w:r w:rsidRPr="00012EE0">
              <w:t>Кпт</w:t>
            </w:r>
            <w:proofErr w:type="spellEnd"/>
            <w:r w:rsidRPr="00012EE0">
              <w:t xml:space="preserve"> - </w:t>
            </w:r>
            <w:r w:rsidRPr="00012EE0">
              <w:rPr>
                <w:color w:val="21272E"/>
                <w:spacing w:val="-2"/>
              </w:rPr>
              <w:t>количество погибших (травмированных)</w:t>
            </w:r>
            <w:r w:rsidRPr="00012EE0">
              <w:rPr>
                <w:color w:val="21272E"/>
              </w:rPr>
              <w:t xml:space="preserve"> </w:t>
            </w:r>
            <w:r w:rsidRPr="00012EE0">
              <w:rPr>
                <w:color w:val="21272E"/>
                <w:spacing w:val="-10"/>
              </w:rPr>
              <w:t xml:space="preserve">в </w:t>
            </w:r>
            <w:r w:rsidRPr="00012EE0">
              <w:rPr>
                <w:color w:val="21272E"/>
              </w:rPr>
              <w:t>результате</w:t>
            </w:r>
            <w:r w:rsidRPr="00012EE0">
              <w:rPr>
                <w:color w:val="21272E"/>
                <w:spacing w:val="30"/>
              </w:rPr>
              <w:t xml:space="preserve"> </w:t>
            </w:r>
            <w:r w:rsidRPr="00012EE0">
              <w:rPr>
                <w:color w:val="21272E"/>
              </w:rPr>
              <w:t>дорожно-</w:t>
            </w:r>
            <w:r w:rsidRPr="00012EE0">
              <w:rPr>
                <w:color w:val="21272E"/>
                <w:spacing w:val="-2"/>
              </w:rPr>
              <w:t>транспортных происшествий</w:t>
            </w:r>
            <w:r w:rsidRPr="00012EE0">
              <w:rPr>
                <w:color w:val="21272E"/>
                <w:spacing w:val="-59"/>
              </w:rPr>
              <w:t xml:space="preserve"> </w:t>
            </w:r>
            <w:r w:rsidRPr="00012EE0">
              <w:rPr>
                <w:color w:val="21272E"/>
                <w:spacing w:val="-6"/>
              </w:rPr>
              <w:t xml:space="preserve">по </w:t>
            </w:r>
            <w:r w:rsidRPr="00012EE0">
              <w:rPr>
                <w:color w:val="21272E"/>
              </w:rPr>
              <w:t>вине</w:t>
            </w:r>
            <w:r w:rsidRPr="00012EE0">
              <w:rPr>
                <w:color w:val="21272E"/>
                <w:spacing w:val="30"/>
              </w:rPr>
              <w:t xml:space="preserve"> </w:t>
            </w:r>
            <w:r w:rsidRPr="00012EE0">
              <w:rPr>
                <w:color w:val="21272E"/>
              </w:rPr>
              <w:t xml:space="preserve">контролируемых </w:t>
            </w:r>
            <w:r w:rsidRPr="00012EE0">
              <w:rPr>
                <w:color w:val="21272E"/>
                <w:spacing w:val="-4"/>
              </w:rPr>
              <w:t xml:space="preserve">лиц, </w:t>
            </w:r>
            <w:r w:rsidRPr="00012EE0">
              <w:rPr>
                <w:color w:val="21272E"/>
                <w:spacing w:val="-6"/>
              </w:rPr>
              <w:t xml:space="preserve">по </w:t>
            </w:r>
            <w:r w:rsidRPr="00012EE0">
              <w:rPr>
                <w:color w:val="21272E"/>
                <w:spacing w:val="-2"/>
              </w:rPr>
              <w:t>причине дорожных</w:t>
            </w:r>
            <w:r w:rsidRPr="00012EE0">
              <w:rPr>
                <w:color w:val="21272E"/>
              </w:rPr>
              <w:t xml:space="preserve"> </w:t>
            </w:r>
            <w:r w:rsidRPr="00012EE0">
              <w:rPr>
                <w:color w:val="21272E"/>
                <w:spacing w:val="-2"/>
              </w:rPr>
              <w:t xml:space="preserve">условий, </w:t>
            </w:r>
            <w:r w:rsidRPr="00012EE0">
              <w:rPr>
                <w:color w:val="21272E"/>
              </w:rPr>
              <w:t>не</w:t>
            </w:r>
            <w:r w:rsidRPr="00012EE0">
              <w:rPr>
                <w:color w:val="21272E"/>
                <w:spacing w:val="31"/>
              </w:rPr>
              <w:t xml:space="preserve"> </w:t>
            </w:r>
            <w:r w:rsidRPr="00012EE0">
              <w:rPr>
                <w:color w:val="21272E"/>
              </w:rPr>
              <w:t xml:space="preserve">соответствующих </w:t>
            </w:r>
            <w:r w:rsidRPr="00012EE0">
              <w:rPr>
                <w:color w:val="21272E"/>
                <w:spacing w:val="-2"/>
              </w:rPr>
              <w:t xml:space="preserve">требованиям </w:t>
            </w:r>
            <w:r w:rsidRPr="00012EE0">
              <w:rPr>
                <w:color w:val="21272E"/>
                <w:spacing w:val="-6"/>
              </w:rPr>
              <w:t xml:space="preserve">по </w:t>
            </w:r>
            <w:r w:rsidRPr="00012EE0">
              <w:rPr>
                <w:color w:val="21272E"/>
                <w:spacing w:val="-2"/>
              </w:rPr>
              <w:t xml:space="preserve">обеспечению сохранности автомобильных дорог местного </w:t>
            </w:r>
            <w:r w:rsidRPr="00012EE0">
              <w:rPr>
                <w:color w:val="21272E"/>
              </w:rPr>
              <w:t xml:space="preserve"> значения </w:t>
            </w:r>
            <w:r w:rsidRPr="00012EE0">
              <w:t xml:space="preserve">на тысячу граждан, проживающих на территории Кондинского муниципального района </w:t>
            </w:r>
          </w:p>
          <w:p w:rsidR="00012EE0" w:rsidRPr="00012EE0" w:rsidRDefault="00012EE0" w:rsidP="00012EE0">
            <w:pPr>
              <w:jc w:val="both"/>
              <w:rPr>
                <w:b/>
              </w:rPr>
            </w:pPr>
            <w:proofErr w:type="spellStart"/>
            <w:r w:rsidRPr="00012EE0">
              <w:t>Кпр</w:t>
            </w:r>
            <w:proofErr w:type="spellEnd"/>
            <w:r w:rsidRPr="00012EE0">
              <w:t xml:space="preserve"> - количество проживающих граждан на территории Кондинского муниципального района</w:t>
            </w:r>
          </w:p>
          <w:p w:rsidR="00012EE0" w:rsidRPr="00012EE0" w:rsidRDefault="00012EE0" w:rsidP="00012EE0">
            <w:pPr>
              <w:autoSpaceDE w:val="0"/>
              <w:autoSpaceDN w:val="0"/>
              <w:adjustRightInd w:val="0"/>
              <w:jc w:val="both"/>
            </w:pPr>
          </w:p>
        </w:tc>
        <w:tc>
          <w:tcPr>
            <w:tcW w:w="0" w:type="auto"/>
            <w:tcBorders>
              <w:top w:val="single" w:sz="4" w:space="0" w:color="auto"/>
              <w:left w:val="single" w:sz="4" w:space="0" w:color="auto"/>
              <w:bottom w:val="single" w:sz="4" w:space="0" w:color="auto"/>
              <w:right w:val="single" w:sz="4" w:space="0" w:color="auto"/>
            </w:tcBorders>
          </w:tcPr>
          <w:p w:rsidR="00012EE0" w:rsidRPr="00012EE0" w:rsidRDefault="00012EE0" w:rsidP="00012EE0">
            <w:pPr>
              <w:shd w:val="clear" w:color="auto" w:fill="FFFFFF"/>
              <w:jc w:val="both"/>
            </w:pPr>
            <w:proofErr w:type="gramStart"/>
            <w:r w:rsidRPr="00012EE0">
              <w:rPr>
                <w:color w:val="000000"/>
              </w:rPr>
              <w:t>Информация</w:t>
            </w:r>
            <w:proofErr w:type="gramEnd"/>
            <w:r w:rsidRPr="00012EE0">
              <w:rPr>
                <w:color w:val="000000"/>
              </w:rPr>
              <w:t xml:space="preserve"> полученная с соблюдением требований законодательства Российской Федерации из любых источников, обеспечивающая ее  достоверность, в том числе: д</w:t>
            </w:r>
            <w:r w:rsidRPr="00012EE0">
              <w:rPr>
                <w:color w:val="333333"/>
              </w:rPr>
              <w:t xml:space="preserve">анные, полученные в ходе профилактических и контрольных мероприятий, информация, полученная от государственных органов, органов прокуратуры и суда, органов местного самоуправления и организаций в рамках межведомственного информационного взаимодействия, отчётность, представление которой предусмотрено нормативными правовыми актами Российской Федерации, обращения контролируемых лиц, иных граждан и организаций, сообщения из средств массовой информации </w:t>
            </w:r>
          </w:p>
        </w:tc>
        <w:tc>
          <w:tcPr>
            <w:tcW w:w="0" w:type="auto"/>
            <w:tcBorders>
              <w:top w:val="single" w:sz="4" w:space="0" w:color="auto"/>
              <w:left w:val="single" w:sz="4" w:space="0" w:color="auto"/>
              <w:bottom w:val="single" w:sz="4" w:space="0" w:color="auto"/>
              <w:right w:val="single" w:sz="4" w:space="0" w:color="auto"/>
            </w:tcBorders>
          </w:tcPr>
          <w:p w:rsidR="00012EE0" w:rsidRPr="00012EE0" w:rsidRDefault="00012EE0" w:rsidP="00012EE0">
            <w:pPr>
              <w:autoSpaceDE w:val="0"/>
              <w:autoSpaceDN w:val="0"/>
              <w:adjustRightInd w:val="0"/>
              <w:jc w:val="both"/>
            </w:pPr>
            <w:r w:rsidRPr="00012EE0">
              <w:t>Не более 0,5</w:t>
            </w:r>
          </w:p>
        </w:tc>
      </w:tr>
      <w:tr w:rsidR="00012EE0" w:rsidRPr="00012EE0" w:rsidTr="00012EE0">
        <w:trPr>
          <w:trHeight w:val="68"/>
        </w:trPr>
        <w:tc>
          <w:tcPr>
            <w:tcW w:w="0" w:type="auto"/>
            <w:tcBorders>
              <w:top w:val="single" w:sz="4" w:space="0" w:color="auto"/>
              <w:left w:val="single" w:sz="4" w:space="0" w:color="auto"/>
              <w:bottom w:val="single" w:sz="4" w:space="0" w:color="auto"/>
              <w:right w:val="single" w:sz="4" w:space="0" w:color="auto"/>
            </w:tcBorders>
            <w:hideMark/>
          </w:tcPr>
          <w:p w:rsidR="00012EE0" w:rsidRPr="00012EE0" w:rsidRDefault="00012EE0" w:rsidP="00012EE0">
            <w:pPr>
              <w:autoSpaceDE w:val="0"/>
              <w:autoSpaceDN w:val="0"/>
              <w:adjustRightInd w:val="0"/>
              <w:jc w:val="center"/>
            </w:pPr>
            <w:r w:rsidRPr="00012EE0">
              <w:lastRenderedPageBreak/>
              <w:t xml:space="preserve">2. </w:t>
            </w:r>
          </w:p>
          <w:p w:rsidR="00012EE0" w:rsidRPr="00012EE0" w:rsidRDefault="00012EE0" w:rsidP="00012EE0"/>
        </w:tc>
        <w:tc>
          <w:tcPr>
            <w:tcW w:w="0" w:type="auto"/>
            <w:tcBorders>
              <w:top w:val="single" w:sz="4" w:space="0" w:color="auto"/>
              <w:left w:val="single" w:sz="4" w:space="0" w:color="auto"/>
              <w:bottom w:val="single" w:sz="4" w:space="0" w:color="auto"/>
              <w:right w:val="single" w:sz="4" w:space="0" w:color="auto"/>
            </w:tcBorders>
            <w:hideMark/>
          </w:tcPr>
          <w:p w:rsidR="00012EE0" w:rsidRPr="00012EE0" w:rsidRDefault="00012EE0" w:rsidP="00012EE0">
            <w:pPr>
              <w:widowControl w:val="0"/>
              <w:autoSpaceDE w:val="0"/>
              <w:autoSpaceDN w:val="0"/>
              <w:ind w:left="110" w:right="771"/>
              <w:jc w:val="both"/>
              <w:rPr>
                <w:lang w:eastAsia="en-US"/>
              </w:rPr>
            </w:pPr>
            <w:r w:rsidRPr="00012EE0">
              <w:rPr>
                <w:lang w:eastAsia="en-US"/>
              </w:rPr>
              <w:t>Доля</w:t>
            </w:r>
            <w:r w:rsidRPr="00012EE0">
              <w:rPr>
                <w:spacing w:val="-15"/>
                <w:lang w:eastAsia="en-US"/>
              </w:rPr>
              <w:t xml:space="preserve"> </w:t>
            </w:r>
            <w:r w:rsidRPr="00012EE0">
              <w:rPr>
                <w:lang w:eastAsia="en-US"/>
              </w:rPr>
              <w:t xml:space="preserve">невыполненных рейсов регулярных перевозок </w:t>
            </w:r>
            <w:proofErr w:type="gramStart"/>
            <w:r w:rsidRPr="00012EE0">
              <w:rPr>
                <w:lang w:eastAsia="en-US"/>
              </w:rPr>
              <w:t>по</w:t>
            </w:r>
            <w:proofErr w:type="gramEnd"/>
          </w:p>
          <w:p w:rsidR="00012EE0" w:rsidRPr="00012EE0" w:rsidRDefault="00012EE0" w:rsidP="00012EE0">
            <w:pPr>
              <w:widowControl w:val="0"/>
              <w:autoSpaceDE w:val="0"/>
              <w:autoSpaceDN w:val="0"/>
              <w:ind w:left="110"/>
              <w:jc w:val="both"/>
              <w:rPr>
                <w:lang w:eastAsia="en-US"/>
              </w:rPr>
            </w:pPr>
            <w:r w:rsidRPr="00012EE0">
              <w:rPr>
                <w:spacing w:val="-2"/>
                <w:lang w:eastAsia="en-US"/>
              </w:rPr>
              <w:t>внутри муниципальным маршрутам,</w:t>
            </w:r>
          </w:p>
          <w:p w:rsidR="00012EE0" w:rsidRPr="00012EE0" w:rsidRDefault="00012EE0" w:rsidP="00012EE0">
            <w:pPr>
              <w:widowControl w:val="0"/>
              <w:autoSpaceDE w:val="0"/>
              <w:autoSpaceDN w:val="0"/>
              <w:ind w:left="110"/>
              <w:jc w:val="both"/>
              <w:rPr>
                <w:lang w:eastAsia="en-US"/>
              </w:rPr>
            </w:pPr>
            <w:r w:rsidRPr="00012EE0">
              <w:rPr>
                <w:spacing w:val="-2"/>
                <w:lang w:eastAsia="en-US"/>
              </w:rPr>
              <w:t>предусмотренных</w:t>
            </w:r>
          </w:p>
          <w:p w:rsidR="00012EE0" w:rsidRPr="00012EE0" w:rsidRDefault="00012EE0" w:rsidP="00012EE0">
            <w:pPr>
              <w:widowControl w:val="0"/>
              <w:autoSpaceDE w:val="0"/>
              <w:autoSpaceDN w:val="0"/>
              <w:ind w:left="110"/>
              <w:jc w:val="both"/>
              <w:rPr>
                <w:color w:val="21272E"/>
                <w:spacing w:val="-2"/>
                <w:lang w:eastAsia="en-US"/>
              </w:rPr>
            </w:pPr>
            <w:r w:rsidRPr="00012EE0">
              <w:rPr>
                <w:lang w:eastAsia="en-US"/>
              </w:rPr>
              <w:t>расписанием</w:t>
            </w:r>
            <w:r w:rsidRPr="00012EE0">
              <w:rPr>
                <w:spacing w:val="-11"/>
                <w:lang w:eastAsia="en-US"/>
              </w:rPr>
              <w:t xml:space="preserve"> </w:t>
            </w:r>
          </w:p>
          <w:p w:rsidR="00012EE0" w:rsidRPr="00012EE0" w:rsidRDefault="00012EE0" w:rsidP="00012EE0">
            <w:pPr>
              <w:widowControl w:val="0"/>
              <w:tabs>
                <w:tab w:val="left" w:pos="2301"/>
                <w:tab w:val="left" w:pos="2883"/>
              </w:tabs>
              <w:autoSpaceDE w:val="0"/>
              <w:autoSpaceDN w:val="0"/>
              <w:ind w:left="110" w:right="93"/>
              <w:jc w:val="both"/>
              <w:rPr>
                <w:color w:val="21272E"/>
                <w:spacing w:val="-2"/>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012EE0" w:rsidRPr="00012EE0" w:rsidRDefault="00012EE0" w:rsidP="00012EE0">
            <w:pPr>
              <w:widowControl w:val="0"/>
              <w:autoSpaceDE w:val="0"/>
              <w:autoSpaceDN w:val="0"/>
              <w:ind w:left="106"/>
              <w:rPr>
                <w:lang w:eastAsia="en-US"/>
              </w:rPr>
            </w:pPr>
            <w:r w:rsidRPr="00012EE0">
              <w:rPr>
                <w:lang w:eastAsia="en-US"/>
              </w:rPr>
              <w:t>КП</w:t>
            </w:r>
            <w:proofErr w:type="gramStart"/>
            <w:r w:rsidRPr="00012EE0">
              <w:rPr>
                <w:lang w:eastAsia="en-US"/>
              </w:rPr>
              <w:t>=</w:t>
            </w:r>
            <m:oMath>
              <m:f>
                <m:fPr>
                  <m:ctrlPr>
                    <w:rPr>
                      <w:rFonts w:ascii="Cambria Math" w:hAnsi="Cambria Math"/>
                    </w:rPr>
                  </m:ctrlPr>
                </m:fPr>
                <m:num>
                  <m:r>
                    <m:rPr>
                      <m:sty m:val="p"/>
                    </m:rPr>
                    <w:rPr>
                      <w:rFonts w:ascii="Cambria Math"/>
                    </w:rPr>
                    <m:t>К</m:t>
                  </m:r>
                  <w:proofErr w:type="gramEnd"/>
                  <m:r>
                    <m:rPr>
                      <m:sty m:val="p"/>
                    </m:rPr>
                    <w:rPr>
                      <w:rFonts w:ascii="Cambria Math"/>
                    </w:rPr>
                    <m:t>н</m:t>
                  </m:r>
                </m:num>
                <m:den>
                  <m:r>
                    <m:rPr>
                      <m:sty m:val="p"/>
                    </m:rPr>
                    <w:rPr>
                      <w:rFonts w:ascii="Cambria Math"/>
                    </w:rPr>
                    <m:t>Кобщ</m:t>
                  </m:r>
                </m:den>
              </m:f>
              <m:r>
                <m:rPr>
                  <m:sty m:val="p"/>
                </m:rPr>
                <w:rPr>
                  <w:rFonts w:ascii="Cambria Math" w:hAnsi="Cambria Math"/>
                </w:rPr>
                <m:t>*</m:t>
              </m:r>
              <m:r>
                <m:rPr>
                  <m:sty m:val="p"/>
                </m:rPr>
                <w:rPr>
                  <w:rFonts w:ascii="Cambria Math"/>
                </w:rPr>
                <m:t>100%</m:t>
              </m:r>
            </m:oMath>
            <w:r w:rsidRPr="00012EE0">
              <w:rPr>
                <w:lang w:eastAsia="en-US"/>
              </w:rPr>
              <w:t>, где:</w:t>
            </w:r>
          </w:p>
          <w:p w:rsidR="00012EE0" w:rsidRPr="00012EE0" w:rsidRDefault="00012EE0" w:rsidP="00012EE0">
            <w:pPr>
              <w:widowControl w:val="0"/>
              <w:autoSpaceDE w:val="0"/>
              <w:autoSpaceDN w:val="0"/>
              <w:ind w:left="106"/>
              <w:rPr>
                <w:b/>
                <w:lang w:eastAsia="en-US"/>
              </w:rPr>
            </w:pPr>
          </w:p>
          <w:p w:rsidR="00012EE0" w:rsidRPr="00012EE0" w:rsidRDefault="00012EE0" w:rsidP="00012EE0">
            <w:pPr>
              <w:widowControl w:val="0"/>
              <w:autoSpaceDE w:val="0"/>
              <w:autoSpaceDN w:val="0"/>
              <w:ind w:left="106"/>
              <w:jc w:val="both"/>
              <w:rPr>
                <w:lang w:eastAsia="en-US"/>
              </w:rPr>
            </w:pPr>
            <w:proofErr w:type="spellStart"/>
            <w:r w:rsidRPr="00012EE0">
              <w:rPr>
                <w:lang w:eastAsia="en-US"/>
              </w:rPr>
              <w:t>Кн</w:t>
            </w:r>
            <w:proofErr w:type="spellEnd"/>
            <w:r w:rsidRPr="00012EE0">
              <w:rPr>
                <w:lang w:eastAsia="en-US"/>
              </w:rPr>
              <w:t xml:space="preserve"> - количество </w:t>
            </w:r>
            <w:proofErr w:type="gramStart"/>
            <w:r w:rsidRPr="00012EE0">
              <w:rPr>
                <w:spacing w:val="-2"/>
                <w:lang w:eastAsia="en-US"/>
              </w:rPr>
              <w:t>невыполненных</w:t>
            </w:r>
            <w:proofErr w:type="gramEnd"/>
          </w:p>
          <w:p w:rsidR="00012EE0" w:rsidRPr="00012EE0" w:rsidRDefault="00012EE0" w:rsidP="00012EE0">
            <w:pPr>
              <w:widowControl w:val="0"/>
              <w:autoSpaceDE w:val="0"/>
              <w:autoSpaceDN w:val="0"/>
              <w:ind w:left="106"/>
              <w:jc w:val="both"/>
              <w:rPr>
                <w:lang w:eastAsia="en-US"/>
              </w:rPr>
            </w:pPr>
            <w:r w:rsidRPr="00012EE0">
              <w:rPr>
                <w:lang w:eastAsia="en-US"/>
              </w:rPr>
              <w:t xml:space="preserve">рейсов регулярных перевозок по </w:t>
            </w:r>
            <w:proofErr w:type="spellStart"/>
            <w:r w:rsidRPr="00012EE0">
              <w:rPr>
                <w:spacing w:val="-2"/>
                <w:lang w:eastAsia="en-US"/>
              </w:rPr>
              <w:t>внутримуниципальн</w:t>
            </w:r>
            <w:r w:rsidRPr="00012EE0">
              <w:rPr>
                <w:lang w:eastAsia="en-US"/>
              </w:rPr>
              <w:t>ым</w:t>
            </w:r>
            <w:proofErr w:type="spellEnd"/>
            <w:r w:rsidRPr="00012EE0">
              <w:rPr>
                <w:lang w:eastAsia="en-US"/>
              </w:rPr>
              <w:t xml:space="preserve"> маршрутам</w:t>
            </w:r>
          </w:p>
          <w:p w:rsidR="00012EE0" w:rsidRPr="00012EE0" w:rsidRDefault="00012EE0" w:rsidP="00012EE0">
            <w:pPr>
              <w:widowControl w:val="0"/>
              <w:autoSpaceDE w:val="0"/>
              <w:autoSpaceDN w:val="0"/>
              <w:ind w:left="106"/>
              <w:jc w:val="both"/>
              <w:rPr>
                <w:lang w:eastAsia="en-US"/>
              </w:rPr>
            </w:pPr>
            <w:proofErr w:type="spellStart"/>
            <w:r w:rsidRPr="00012EE0">
              <w:rPr>
                <w:lang w:eastAsia="en-US"/>
              </w:rPr>
              <w:t>Кобщ</w:t>
            </w:r>
            <w:proofErr w:type="spellEnd"/>
            <w:r w:rsidRPr="00012EE0">
              <w:rPr>
                <w:lang w:eastAsia="en-US"/>
              </w:rPr>
              <w:t xml:space="preserve"> – общее количество рейсов </w:t>
            </w:r>
            <w:proofErr w:type="spellStart"/>
            <w:r w:rsidRPr="00012EE0">
              <w:rPr>
                <w:spacing w:val="-2"/>
                <w:lang w:eastAsia="en-US"/>
              </w:rPr>
              <w:t>внутримуниципальн</w:t>
            </w:r>
            <w:r w:rsidRPr="00012EE0">
              <w:rPr>
                <w:lang w:eastAsia="en-US"/>
              </w:rPr>
              <w:t>ых</w:t>
            </w:r>
            <w:proofErr w:type="spellEnd"/>
            <w:r w:rsidRPr="00012EE0">
              <w:rPr>
                <w:lang w:eastAsia="en-US"/>
              </w:rPr>
              <w:t xml:space="preserve"> маршрутов</w:t>
            </w:r>
          </w:p>
          <w:p w:rsidR="00012EE0" w:rsidRPr="00012EE0" w:rsidRDefault="00012EE0" w:rsidP="00012EE0">
            <w:pPr>
              <w:widowControl w:val="0"/>
              <w:tabs>
                <w:tab w:val="left" w:pos="866"/>
                <w:tab w:val="left" w:pos="1114"/>
                <w:tab w:val="left" w:pos="1406"/>
                <w:tab w:val="left" w:pos="1439"/>
                <w:tab w:val="left" w:pos="1584"/>
                <w:tab w:val="left" w:pos="2049"/>
                <w:tab w:val="left" w:pos="2190"/>
              </w:tabs>
              <w:autoSpaceDE w:val="0"/>
              <w:autoSpaceDN w:val="0"/>
              <w:ind w:left="106" w:right="92"/>
              <w:rPr>
                <w:lang w:eastAsia="en-US"/>
              </w:rPr>
            </w:pPr>
          </w:p>
        </w:tc>
        <w:tc>
          <w:tcPr>
            <w:tcW w:w="0" w:type="auto"/>
            <w:tcBorders>
              <w:top w:val="single" w:sz="4" w:space="0" w:color="auto"/>
              <w:left w:val="single" w:sz="4" w:space="0" w:color="auto"/>
              <w:bottom w:val="single" w:sz="4" w:space="0" w:color="auto"/>
              <w:right w:val="single" w:sz="4" w:space="0" w:color="auto"/>
            </w:tcBorders>
          </w:tcPr>
          <w:p w:rsidR="00012EE0" w:rsidRPr="00012EE0" w:rsidRDefault="00012EE0" w:rsidP="00012EE0">
            <w:pPr>
              <w:shd w:val="clear" w:color="auto" w:fill="FFFFFF"/>
              <w:jc w:val="both"/>
            </w:pPr>
            <w:proofErr w:type="gramStart"/>
            <w:r w:rsidRPr="00012EE0">
              <w:rPr>
                <w:color w:val="000000"/>
              </w:rPr>
              <w:t>Информация</w:t>
            </w:r>
            <w:proofErr w:type="gramEnd"/>
            <w:r w:rsidRPr="00012EE0">
              <w:rPr>
                <w:color w:val="000000"/>
              </w:rPr>
              <w:t xml:space="preserve"> полученная с соблюдением требований законодательства Российской Федерации из любых источников, обеспечивающая ее  достоверность, в том числе: д</w:t>
            </w:r>
            <w:r w:rsidRPr="00012EE0">
              <w:rPr>
                <w:color w:val="333333"/>
              </w:rPr>
              <w:t xml:space="preserve">анные, полученные в ходе профилактических и контрольных мероприятий, информация, полученная от государственных органов, органов прокуратуры и суда, органов местного самоуправления и организаций в рамках межведомственного информационного взаимодействия, отчётность, представление которой предусмотрено нормативными правовыми актами Российской Федерации, обращения контролируемых лиц, иных граждан и организаций, сообщения из средств массовой информации </w:t>
            </w:r>
          </w:p>
          <w:p w:rsidR="00012EE0" w:rsidRPr="00012EE0" w:rsidRDefault="00012EE0" w:rsidP="00012EE0">
            <w:pPr>
              <w:autoSpaceDE w:val="0"/>
              <w:autoSpaceDN w:val="0"/>
              <w:adjustRightInd w:val="0"/>
              <w:jc w:val="both"/>
              <w:rPr>
                <w:color w:val="000000"/>
              </w:rPr>
            </w:pPr>
          </w:p>
        </w:tc>
        <w:tc>
          <w:tcPr>
            <w:tcW w:w="0" w:type="auto"/>
            <w:tcBorders>
              <w:top w:val="single" w:sz="4" w:space="0" w:color="auto"/>
              <w:left w:val="single" w:sz="4" w:space="0" w:color="auto"/>
              <w:bottom w:val="single" w:sz="4" w:space="0" w:color="auto"/>
              <w:right w:val="single" w:sz="4" w:space="0" w:color="auto"/>
            </w:tcBorders>
          </w:tcPr>
          <w:p w:rsidR="00012EE0" w:rsidRPr="00012EE0" w:rsidRDefault="00012EE0" w:rsidP="00012EE0">
            <w:pPr>
              <w:widowControl w:val="0"/>
              <w:autoSpaceDE w:val="0"/>
              <w:autoSpaceDN w:val="0"/>
              <w:ind w:left="110"/>
              <w:rPr>
                <w:sz w:val="22"/>
                <w:szCs w:val="22"/>
                <w:lang w:eastAsia="en-US"/>
              </w:rPr>
            </w:pPr>
            <w:r w:rsidRPr="00012EE0">
              <w:rPr>
                <w:lang w:eastAsia="en-US"/>
              </w:rPr>
              <w:t>Не более 0,5</w:t>
            </w:r>
          </w:p>
        </w:tc>
      </w:tr>
    </w:tbl>
    <w:p w:rsidR="001827E5" w:rsidRPr="00012EE0" w:rsidRDefault="001827E5" w:rsidP="00012EE0">
      <w:pPr>
        <w:tabs>
          <w:tab w:val="left" w:pos="937"/>
        </w:tabs>
      </w:pPr>
      <w:bookmarkStart w:id="0" w:name="_GoBack"/>
      <w:bookmarkEnd w:id="0"/>
    </w:p>
    <w:sectPr w:rsidR="001827E5" w:rsidRPr="00012EE0" w:rsidSect="00C60829">
      <w:pgSz w:w="16838" w:h="11906" w:orient="landscape"/>
      <w:pgMar w:top="1701" w:right="1134" w:bottom="85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7BE" w:rsidRDefault="001107BE" w:rsidP="00512EDA">
      <w:r>
        <w:separator/>
      </w:r>
    </w:p>
  </w:endnote>
  <w:endnote w:type="continuationSeparator" w:id="0">
    <w:p w:rsidR="001107BE" w:rsidRDefault="001107BE" w:rsidP="0051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_Timer">
    <w:altName w:val="Terminal"/>
    <w:panose1 w:val="00000000000000000000"/>
    <w:charset w:val="CC"/>
    <w:family w:val="roman"/>
    <w:notTrueType/>
    <w:pitch w:val="variable"/>
    <w:sig w:usb0="00000201" w:usb1="00000000" w:usb2="00000000" w:usb3="00000000" w:csb0="00000004"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CYR">
    <w:panose1 w:val="02020603050405020304"/>
    <w:charset w:val="CC"/>
    <w:family w:val="roman"/>
    <w:pitch w:val="variable"/>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Journal SansSerif">
    <w:altName w:val="Arial"/>
    <w:charset w:val="00"/>
    <w:family w:val="swiss"/>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StarSymbol">
    <w:altName w:val="Arial Unicode MS"/>
    <w:charset w:val="CC"/>
    <w:family w:val="auto"/>
    <w:pitch w:val="default"/>
    <w:sig w:usb0="00000201" w:usb1="00000000" w:usb2="00000000" w:usb3="00000000" w:csb0="00000004" w:csb1="00000000"/>
  </w:font>
  <w:font w:name="OpenSymbol">
    <w:altName w:val="Times New Roman"/>
    <w:charset w:val="00"/>
    <w:family w:val="auto"/>
    <w:pitch w:val="variable"/>
  </w:font>
  <w:font w:name="Andale Sans UI">
    <w:altName w:val="Times New Roman"/>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13"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8C8" w:rsidRDefault="009828C8" w:rsidP="001D1B2E">
    <w:pPr>
      <w:pStyle w:val="af0"/>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9828C8" w:rsidRDefault="009828C8" w:rsidP="001D1B2E">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8C8" w:rsidRDefault="009828C8" w:rsidP="001D1B2E">
    <w:pPr>
      <w:pStyle w:val="af0"/>
      <w:framePr w:wrap="around" w:vAnchor="text" w:hAnchor="margin" w:xAlign="right" w:y="1"/>
      <w:rPr>
        <w:rStyle w:val="af9"/>
      </w:rPr>
    </w:pPr>
  </w:p>
  <w:p w:rsidR="009828C8" w:rsidRDefault="009828C8" w:rsidP="001D1B2E">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7BE" w:rsidRDefault="001107BE" w:rsidP="00512EDA">
      <w:r>
        <w:separator/>
      </w:r>
    </w:p>
  </w:footnote>
  <w:footnote w:type="continuationSeparator" w:id="0">
    <w:p w:rsidR="001107BE" w:rsidRDefault="001107BE" w:rsidP="00512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8C8" w:rsidRDefault="009828C8">
    <w:pPr>
      <w:pStyle w:val="ae"/>
      <w:jc w:val="right"/>
    </w:pPr>
    <w:r>
      <w:fldChar w:fldCharType="begin"/>
    </w:r>
    <w:r>
      <w:instrText>PAGE   \* MERGEFORMAT</w:instrText>
    </w:r>
    <w:r>
      <w:fldChar w:fldCharType="separate"/>
    </w:r>
    <w:r w:rsidR="00012EE0">
      <w:rPr>
        <w:noProof/>
      </w:rPr>
      <w:t>3</w:t>
    </w:r>
    <w:r>
      <w:fldChar w:fldCharType="end"/>
    </w:r>
  </w:p>
  <w:p w:rsidR="009828C8" w:rsidRDefault="009828C8">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D9CB960"/>
    <w:lvl w:ilvl="0">
      <w:start w:val="1"/>
      <w:numFmt w:val="bullet"/>
      <w:pStyle w:val="a"/>
      <w:lvlText w:val=""/>
      <w:lvlJc w:val="left"/>
      <w:pPr>
        <w:tabs>
          <w:tab w:val="num" w:pos="360"/>
        </w:tabs>
        <w:ind w:left="360" w:hanging="360"/>
      </w:pPr>
      <w:rPr>
        <w:rFonts w:ascii="Symbol" w:hAnsi="Symbol" w:hint="default"/>
      </w:rPr>
    </w:lvl>
  </w:abstractNum>
  <w:abstractNum w:abstractNumId="1">
    <w:nsid w:val="000A326C"/>
    <w:multiLevelType w:val="multilevel"/>
    <w:tmpl w:val="FA645958"/>
    <w:styleLink w:val="11111111731211"/>
    <w:lvl w:ilvl="0">
      <w:start w:val="1"/>
      <w:numFmt w:val="decimal"/>
      <w:pStyle w:val="a0"/>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13C7F47"/>
    <w:multiLevelType w:val="singleLevel"/>
    <w:tmpl w:val="0419000F"/>
    <w:styleLink w:val="11111121112"/>
    <w:lvl w:ilvl="0">
      <w:start w:val="1"/>
      <w:numFmt w:val="decimal"/>
      <w:lvlText w:val="%1."/>
      <w:lvlJc w:val="left"/>
      <w:pPr>
        <w:tabs>
          <w:tab w:val="num" w:pos="360"/>
        </w:tabs>
        <w:ind w:left="360" w:hanging="360"/>
      </w:pPr>
    </w:lvl>
  </w:abstractNum>
  <w:abstractNum w:abstractNumId="3">
    <w:nsid w:val="02A0670D"/>
    <w:multiLevelType w:val="hybridMultilevel"/>
    <w:tmpl w:val="7B640FBC"/>
    <w:styleLink w:val="1ai11017"/>
    <w:lvl w:ilvl="0" w:tplc="F5CE92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3A620DE"/>
    <w:multiLevelType w:val="multilevel"/>
    <w:tmpl w:val="B872A488"/>
    <w:lvl w:ilvl="0">
      <w:start w:val="1"/>
      <w:numFmt w:val="decimal"/>
      <w:suff w:val="space"/>
      <w:lvlText w:val="%1."/>
      <w:lvlJc w:val="left"/>
      <w:pPr>
        <w:ind w:left="720" w:hanging="360"/>
      </w:pPr>
      <w:rPr>
        <w:rFonts w:hint="default"/>
        <w:b/>
      </w:rPr>
    </w:lvl>
    <w:lvl w:ilvl="1">
      <w:start w:val="8"/>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nsid w:val="050C5F5F"/>
    <w:multiLevelType w:val="hybridMultilevel"/>
    <w:tmpl w:val="3626AF04"/>
    <w:styleLink w:val="22"/>
    <w:lvl w:ilvl="0" w:tplc="CB32F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5814BCF"/>
    <w:multiLevelType w:val="multilevel"/>
    <w:tmpl w:val="0419001D"/>
    <w:styleLink w:val="1ai21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64660C5"/>
    <w:multiLevelType w:val="multilevel"/>
    <w:tmpl w:val="05FABF50"/>
    <w:lvl w:ilvl="0">
      <w:start w:val="1"/>
      <w:numFmt w:val="decimal"/>
      <w:lvlText w:val="%1."/>
      <w:lvlJc w:val="left"/>
      <w:pPr>
        <w:ind w:left="360" w:hanging="360"/>
      </w:pPr>
      <w:rPr>
        <w:rFonts w:hint="default"/>
      </w:rPr>
    </w:lvl>
    <w:lvl w:ilvl="1">
      <w:start w:val="1"/>
      <w:numFmt w:val="decimal"/>
      <w:pStyle w:val="51"/>
      <w:lvlText w:val="%1.%2."/>
      <w:lvlJc w:val="left"/>
      <w:pPr>
        <w:tabs>
          <w:tab w:val="num" w:pos="1709"/>
        </w:tabs>
        <w:ind w:left="1822" w:hanging="547"/>
      </w:pPr>
      <w:rPr>
        <w:rFonts w:hint="default"/>
        <w:b/>
        <w:bCs/>
        <w:color w:val="auto"/>
      </w:rPr>
    </w:lvl>
    <w:lvl w:ilvl="2">
      <w:start w:val="1"/>
      <w:numFmt w:val="decimal"/>
      <w:lvlText w:val="%1.%2.%3."/>
      <w:lvlJc w:val="left"/>
      <w:pPr>
        <w:ind w:left="929" w:hanging="504"/>
      </w:pPr>
      <w:rPr>
        <w:rFonts w:hint="default"/>
        <w:b/>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93F76A3"/>
    <w:multiLevelType w:val="hybridMultilevel"/>
    <w:tmpl w:val="685E4AFC"/>
    <w:styleLink w:val="11111121114"/>
    <w:lvl w:ilvl="0" w:tplc="6A5A6D1C">
      <w:start w:val="1"/>
      <w:numFmt w:val="bullet"/>
      <w:lvlText w:val=""/>
      <w:lvlJc w:val="left"/>
      <w:pPr>
        <w:tabs>
          <w:tab w:val="num" w:pos="360"/>
        </w:tabs>
        <w:ind w:left="360" w:hanging="360"/>
      </w:pPr>
      <w:rPr>
        <w:rFonts w:ascii="Symbol" w:hAnsi="Symbol" w:hint="default"/>
        <w:color w:val="auto"/>
        <w:sz w:val="16"/>
        <w:szCs w:val="16"/>
      </w:rPr>
    </w:lvl>
    <w:lvl w:ilvl="1" w:tplc="13260202">
      <w:start w:val="1"/>
      <w:numFmt w:val="decimal"/>
      <w:lvlText w:val="%2."/>
      <w:lvlJc w:val="left"/>
      <w:pPr>
        <w:tabs>
          <w:tab w:val="num" w:pos="1190"/>
        </w:tabs>
        <w:ind w:left="1190" w:hanging="465"/>
      </w:pPr>
      <w:rPr>
        <w:rFonts w:hint="default"/>
      </w:rPr>
    </w:lvl>
    <w:lvl w:ilvl="2" w:tplc="05806C18" w:tentative="1">
      <w:start w:val="1"/>
      <w:numFmt w:val="lowerRoman"/>
      <w:lvlText w:val="%3."/>
      <w:lvlJc w:val="right"/>
      <w:pPr>
        <w:tabs>
          <w:tab w:val="num" w:pos="1805"/>
        </w:tabs>
        <w:ind w:left="1805" w:hanging="180"/>
      </w:pPr>
    </w:lvl>
    <w:lvl w:ilvl="3" w:tplc="507619B6" w:tentative="1">
      <w:start w:val="1"/>
      <w:numFmt w:val="decimal"/>
      <w:lvlText w:val="%4."/>
      <w:lvlJc w:val="left"/>
      <w:pPr>
        <w:tabs>
          <w:tab w:val="num" w:pos="2525"/>
        </w:tabs>
        <w:ind w:left="2525" w:hanging="360"/>
      </w:pPr>
    </w:lvl>
    <w:lvl w:ilvl="4" w:tplc="A2C62E1A" w:tentative="1">
      <w:start w:val="1"/>
      <w:numFmt w:val="lowerLetter"/>
      <w:lvlText w:val="%5."/>
      <w:lvlJc w:val="left"/>
      <w:pPr>
        <w:tabs>
          <w:tab w:val="num" w:pos="3245"/>
        </w:tabs>
        <w:ind w:left="3245" w:hanging="360"/>
      </w:pPr>
    </w:lvl>
    <w:lvl w:ilvl="5" w:tplc="F6C48484" w:tentative="1">
      <w:start w:val="1"/>
      <w:numFmt w:val="lowerRoman"/>
      <w:lvlText w:val="%6."/>
      <w:lvlJc w:val="right"/>
      <w:pPr>
        <w:tabs>
          <w:tab w:val="num" w:pos="3965"/>
        </w:tabs>
        <w:ind w:left="3965" w:hanging="180"/>
      </w:pPr>
    </w:lvl>
    <w:lvl w:ilvl="6" w:tplc="4E7667D4" w:tentative="1">
      <w:start w:val="1"/>
      <w:numFmt w:val="decimal"/>
      <w:lvlText w:val="%7."/>
      <w:lvlJc w:val="left"/>
      <w:pPr>
        <w:tabs>
          <w:tab w:val="num" w:pos="4685"/>
        </w:tabs>
        <w:ind w:left="4685" w:hanging="360"/>
      </w:pPr>
    </w:lvl>
    <w:lvl w:ilvl="7" w:tplc="8EDCF65C" w:tentative="1">
      <w:start w:val="1"/>
      <w:numFmt w:val="lowerLetter"/>
      <w:lvlText w:val="%8."/>
      <w:lvlJc w:val="left"/>
      <w:pPr>
        <w:tabs>
          <w:tab w:val="num" w:pos="5405"/>
        </w:tabs>
        <w:ind w:left="5405" w:hanging="360"/>
      </w:pPr>
    </w:lvl>
    <w:lvl w:ilvl="8" w:tplc="B6E29CD2" w:tentative="1">
      <w:start w:val="1"/>
      <w:numFmt w:val="lowerRoman"/>
      <w:lvlText w:val="%9."/>
      <w:lvlJc w:val="right"/>
      <w:pPr>
        <w:tabs>
          <w:tab w:val="num" w:pos="6125"/>
        </w:tabs>
        <w:ind w:left="6125" w:hanging="180"/>
      </w:pPr>
    </w:lvl>
  </w:abstractNum>
  <w:abstractNum w:abstractNumId="10">
    <w:nsid w:val="09BB757A"/>
    <w:multiLevelType w:val="multilevel"/>
    <w:tmpl w:val="0419001F"/>
    <w:styleLink w:val="1111113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DA811B6"/>
    <w:multiLevelType w:val="multilevel"/>
    <w:tmpl w:val="0C14B384"/>
    <w:lvl w:ilvl="0">
      <w:start w:val="1"/>
      <w:numFmt w:val="decimal"/>
      <w:suff w:val="space"/>
      <w:lvlText w:val="%1."/>
      <w:lvlJc w:val="left"/>
      <w:pPr>
        <w:ind w:left="1211" w:hanging="360"/>
      </w:pPr>
      <w:rPr>
        <w:rFonts w:hint="default"/>
      </w:rPr>
    </w:lvl>
    <w:lvl w:ilvl="1">
      <w:start w:val="1"/>
      <w:numFmt w:val="decimal"/>
      <w:isLgl/>
      <w:suff w:val="space"/>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2">
    <w:nsid w:val="0F876AF2"/>
    <w:multiLevelType w:val="multilevel"/>
    <w:tmpl w:val="00DEB180"/>
    <w:lvl w:ilvl="0">
      <w:start w:val="1"/>
      <w:numFmt w:val="decimal"/>
      <w:pStyle w:val="1"/>
      <w:lvlText w:val="%1."/>
      <w:lvlJc w:val="left"/>
      <w:pPr>
        <w:ind w:left="930" w:hanging="363"/>
      </w:pPr>
      <w:rPr>
        <w:rFonts w:cs="Times New Roman" w:hint="default"/>
      </w:rPr>
    </w:lvl>
    <w:lvl w:ilvl="1">
      <w:start w:val="1"/>
      <w:numFmt w:val="decimal"/>
      <w:pStyle w:val="11"/>
      <w:isLgl/>
      <w:lvlText w:val="%1.%2."/>
      <w:lvlJc w:val="left"/>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
      <w:pStyle w:val="111"/>
      <w:isLgl/>
      <w:lvlText w:val="%1.%2.%3."/>
      <w:lvlJc w:val="left"/>
      <w:pPr>
        <w:ind w:left="930" w:hanging="363"/>
      </w:pPr>
      <w:rPr>
        <w:rFonts w:cs="Times New Roman" w:hint="default"/>
      </w:rPr>
    </w:lvl>
    <w:lvl w:ilvl="3">
      <w:start w:val="1"/>
      <w:numFmt w:val="decimal"/>
      <w:pStyle w:val="1111"/>
      <w:isLgl/>
      <w:lvlText w:val="%1.%2.%3.%4."/>
      <w:lvlJc w:val="left"/>
      <w:pPr>
        <w:tabs>
          <w:tab w:val="num" w:pos="567"/>
        </w:tabs>
        <w:ind w:left="930" w:hanging="363"/>
      </w:pPr>
      <w:rPr>
        <w:rFonts w:cs="Times New Roman" w:hint="default"/>
      </w:rPr>
    </w:lvl>
    <w:lvl w:ilvl="4">
      <w:start w:val="1"/>
      <w:numFmt w:val="decimal"/>
      <w:lvlRestart w:val="0"/>
      <w:pStyle w:val="a1"/>
      <w:isLgl/>
      <w:lvlText w:val="Рисунок %1-%5."/>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pStyle w:val="110"/>
      <w:isLgl/>
      <w:lvlText w:val="Таблица %1-%6."/>
      <w:lvlJc w:val="left"/>
      <w:pPr>
        <w:ind w:left="930" w:hanging="363"/>
      </w:pPr>
      <w:rPr>
        <w:rFonts w:cs="Times New Roman" w:hint="default"/>
        <w:b w:val="0"/>
        <w:i w:val="0"/>
      </w:rPr>
    </w:lvl>
    <w:lvl w:ilvl="6">
      <w:start w:val="1"/>
      <w:numFmt w:val="decimal"/>
      <w:pStyle w:val="1110"/>
      <w:isLgl/>
      <w:lvlText w:val="Таблица %1.%2-%7."/>
      <w:lvlJc w:val="left"/>
      <w:pPr>
        <w:ind w:left="2915" w:hanging="363"/>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rPr>
    </w:lvl>
    <w:lvl w:ilvl="7">
      <w:start w:val="1"/>
      <w:numFmt w:val="decimal"/>
      <w:pStyle w:val="11110"/>
      <w:isLgl/>
      <w:lvlText w:val="Таблица %1.%2.%3-%8."/>
      <w:lvlJc w:val="left"/>
      <w:pPr>
        <w:ind w:left="930" w:hanging="363"/>
      </w:pPr>
      <w:rPr>
        <w:rFonts w:cs="Times New Roman" w:hint="default"/>
      </w:rPr>
    </w:lvl>
    <w:lvl w:ilvl="8">
      <w:start w:val="1"/>
      <w:numFmt w:val="decimal"/>
      <w:pStyle w:val="11111"/>
      <w:isLgl/>
      <w:lvlText w:val="Таблица %1.%2.%3.%4-%9."/>
      <w:lvlJc w:val="left"/>
      <w:pPr>
        <w:ind w:left="930" w:hanging="363"/>
      </w:pPr>
      <w:rPr>
        <w:rFonts w:cs="Times New Roman" w:hint="default"/>
      </w:rPr>
    </w:lvl>
  </w:abstractNum>
  <w:abstractNum w:abstractNumId="13">
    <w:nsid w:val="12003120"/>
    <w:multiLevelType w:val="hybridMultilevel"/>
    <w:tmpl w:val="12F0CFDC"/>
    <w:lvl w:ilvl="0" w:tplc="20F26BFC">
      <w:start w:val="1"/>
      <w:numFmt w:val="bullet"/>
      <w:lvlText w:val=""/>
      <w:lvlJc w:val="left"/>
      <w:pPr>
        <w:tabs>
          <w:tab w:val="num" w:pos="540"/>
        </w:tabs>
        <w:ind w:left="540" w:hanging="360"/>
      </w:pPr>
      <w:rPr>
        <w:rFonts w:ascii="Wingdings" w:hAnsi="Wingdings" w:hint="default"/>
        <w:sz w:val="20"/>
        <w:szCs w:val="20"/>
      </w:rPr>
    </w:lvl>
    <w:lvl w:ilvl="1" w:tplc="04190003">
      <w:start w:val="1"/>
      <w:numFmt w:val="bullet"/>
      <w:lvlText w:val="o"/>
      <w:lvlJc w:val="left"/>
      <w:pPr>
        <w:tabs>
          <w:tab w:val="num" w:pos="1260"/>
        </w:tabs>
        <w:ind w:left="1260" w:hanging="360"/>
      </w:pPr>
      <w:rPr>
        <w:rFonts w:ascii="Courier New" w:hAnsi="Courier New" w:cs="Courier New" w:hint="default"/>
      </w:rPr>
    </w:lvl>
    <w:lvl w:ilvl="2" w:tplc="2F042516">
      <w:start w:val="1"/>
      <w:numFmt w:val="bullet"/>
      <w:suff w:val="space"/>
      <w:lvlText w:val=""/>
      <w:lvlJc w:val="left"/>
      <w:pPr>
        <w:ind w:left="540" w:hanging="360"/>
      </w:pPr>
      <w:rPr>
        <w:rFonts w:ascii="Wingdings" w:hAnsi="Wingdings" w:hint="default"/>
        <w:sz w:val="28"/>
        <w:szCs w:val="28"/>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4">
    <w:nsid w:val="189A795C"/>
    <w:multiLevelType w:val="multilevel"/>
    <w:tmpl w:val="3A0A111E"/>
    <w:lvl w:ilvl="0">
      <w:start w:val="1"/>
      <w:numFmt w:val="russianLower"/>
      <w:pStyle w:val="a2"/>
      <w:suff w:val="space"/>
      <w:lvlText w:val="%1)"/>
      <w:lvlJc w:val="left"/>
      <w:pPr>
        <w:ind w:left="567"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5">
    <w:nsid w:val="195D3375"/>
    <w:multiLevelType w:val="multilevel"/>
    <w:tmpl w:val="8780A3C0"/>
    <w:styleLink w:val="1ai11028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C0B7994"/>
    <w:multiLevelType w:val="multilevel"/>
    <w:tmpl w:val="04190023"/>
    <w:styleLink w:val="2181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1F535A19"/>
    <w:multiLevelType w:val="multilevel"/>
    <w:tmpl w:val="0419001F"/>
    <w:styleLink w:val="111111"/>
    <w:lvl w:ilvl="0">
      <w:start w:val="64"/>
      <w:numFmt w:val="decimal"/>
      <w:lvlText w:val="%1."/>
      <w:lvlJc w:val="left"/>
      <w:pPr>
        <w:tabs>
          <w:tab w:val="num" w:pos="720"/>
        </w:tabs>
        <w:ind w:left="72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23E13426"/>
    <w:multiLevelType w:val="hybridMultilevel"/>
    <w:tmpl w:val="A0485AB8"/>
    <w:styleLink w:val="1111112173"/>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9">
    <w:nsid w:val="25585CF9"/>
    <w:multiLevelType w:val="hybridMultilevel"/>
    <w:tmpl w:val="FEE8AA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5F5650B"/>
    <w:multiLevelType w:val="hybridMultilevel"/>
    <w:tmpl w:val="19BE08E8"/>
    <w:styleLink w:val="11111111731121"/>
    <w:lvl w:ilvl="0" w:tplc="FFFFFFFF">
      <w:start w:val="1"/>
      <w:numFmt w:val="bullet"/>
      <w:lvlText w:val=""/>
      <w:lvlJc w:val="left"/>
      <w:pPr>
        <w:tabs>
          <w:tab w:val="num" w:pos="2149"/>
        </w:tabs>
        <w:ind w:left="2149"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27355B1B"/>
    <w:multiLevelType w:val="multilevel"/>
    <w:tmpl w:val="0419001D"/>
    <w:styleLink w:val="1ai3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90E37BD"/>
    <w:multiLevelType w:val="hybridMultilevel"/>
    <w:tmpl w:val="00DEBAD2"/>
    <w:lvl w:ilvl="0" w:tplc="96105722">
      <w:start w:val="1"/>
      <w:numFmt w:val="bullet"/>
      <w:pStyle w:val="-"/>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3">
    <w:nsid w:val="2A610BDC"/>
    <w:multiLevelType w:val="multilevel"/>
    <w:tmpl w:val="CB644FAA"/>
    <w:styleLink w:val="111111117317"/>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nsid w:val="2C2F4951"/>
    <w:multiLevelType w:val="hybridMultilevel"/>
    <w:tmpl w:val="8788F15C"/>
    <w:lvl w:ilvl="0" w:tplc="2BE2FECC">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2CD9440B"/>
    <w:multiLevelType w:val="hybridMultilevel"/>
    <w:tmpl w:val="49A8054E"/>
    <w:styleLink w:val="1ai1173"/>
    <w:lvl w:ilvl="0" w:tplc="DD3E36AA">
      <w:numFmt w:val="bullet"/>
      <w:lvlText w:val=""/>
      <w:lvlJc w:val="left"/>
      <w:pPr>
        <w:ind w:left="928"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32ED6CDC"/>
    <w:multiLevelType w:val="hybridMultilevel"/>
    <w:tmpl w:val="2B2804CA"/>
    <w:lvl w:ilvl="0" w:tplc="9E440A66">
      <w:start w:val="15"/>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35B81EE6"/>
    <w:multiLevelType w:val="hybridMultilevel"/>
    <w:tmpl w:val="7264CC4E"/>
    <w:styleLink w:val="111111111121"/>
    <w:lvl w:ilvl="0" w:tplc="FFFFFFFF">
      <w:start w:val="1"/>
      <w:numFmt w:val="decimal"/>
      <w:lvlText w:val="%1."/>
      <w:lvlJc w:val="left"/>
      <w:pPr>
        <w:tabs>
          <w:tab w:val="num" w:pos="960"/>
        </w:tabs>
        <w:ind w:left="960" w:hanging="9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nsid w:val="373D5848"/>
    <w:multiLevelType w:val="hybridMultilevel"/>
    <w:tmpl w:val="44F245DC"/>
    <w:styleLink w:val="111111192"/>
    <w:lvl w:ilvl="0" w:tplc="D7429B1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38345307"/>
    <w:multiLevelType w:val="multilevel"/>
    <w:tmpl w:val="738AD8E8"/>
    <w:styleLink w:val="1111111173122"/>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620"/>
        </w:tabs>
        <w:ind w:left="162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nsid w:val="3874772C"/>
    <w:multiLevelType w:val="hybridMultilevel"/>
    <w:tmpl w:val="1520F424"/>
    <w:lvl w:ilvl="0" w:tplc="58B46182">
      <w:start w:val="1"/>
      <w:numFmt w:val="decimal"/>
      <w:suff w:val="space"/>
      <w:lvlText w:val="%1)"/>
      <w:lvlJc w:val="left"/>
      <w:pPr>
        <w:ind w:left="1069" w:hanging="360"/>
      </w:pPr>
      <w:rPr>
        <w:rFonts w:ascii="Times New Roman" w:eastAsia="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39054644"/>
    <w:multiLevelType w:val="multilevel"/>
    <w:tmpl w:val="D7A2041C"/>
    <w:styleLink w:val="111111117314"/>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39AC369B"/>
    <w:multiLevelType w:val="hybridMultilevel"/>
    <w:tmpl w:val="DD14EE1C"/>
    <w:lvl w:ilvl="0" w:tplc="88AA54D4">
      <w:start w:val="1"/>
      <w:numFmt w:val="decimal"/>
      <w:suff w:val="space"/>
      <w:lvlText w:val="%1."/>
      <w:lvlJc w:val="left"/>
      <w:pPr>
        <w:ind w:left="1886" w:hanging="103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nsid w:val="3D1C2EA7"/>
    <w:multiLevelType w:val="hybridMultilevel"/>
    <w:tmpl w:val="E3549766"/>
    <w:styleLink w:val="118121"/>
    <w:lvl w:ilvl="0" w:tplc="E52EAA70">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4">
    <w:nsid w:val="41E9532F"/>
    <w:multiLevelType w:val="hybridMultilevel"/>
    <w:tmpl w:val="111A67F2"/>
    <w:styleLink w:val="1ai11812"/>
    <w:lvl w:ilvl="0" w:tplc="04190001">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35">
    <w:nsid w:val="42376CD6"/>
    <w:multiLevelType w:val="hybridMultilevel"/>
    <w:tmpl w:val="288850D4"/>
    <w:styleLink w:val="31221"/>
    <w:lvl w:ilvl="0" w:tplc="0419000F">
      <w:start w:val="1"/>
      <w:numFmt w:val="decimal"/>
      <w:pStyle w:val="S"/>
      <w:lvlText w:val="Таблица %1."/>
      <w:lvlJc w:val="left"/>
      <w:pPr>
        <w:tabs>
          <w:tab w:val="num" w:pos="8100"/>
        </w:tabs>
        <w:ind w:left="810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tabs>
          <w:tab w:val="num" w:pos="8820"/>
        </w:tabs>
        <w:ind w:left="8820" w:hanging="360"/>
      </w:pPr>
    </w:lvl>
    <w:lvl w:ilvl="2" w:tplc="0419001B" w:tentative="1">
      <w:start w:val="1"/>
      <w:numFmt w:val="lowerRoman"/>
      <w:lvlText w:val="%3."/>
      <w:lvlJc w:val="right"/>
      <w:pPr>
        <w:tabs>
          <w:tab w:val="num" w:pos="9540"/>
        </w:tabs>
        <w:ind w:left="9540" w:hanging="180"/>
      </w:pPr>
    </w:lvl>
    <w:lvl w:ilvl="3" w:tplc="0419000F" w:tentative="1">
      <w:start w:val="1"/>
      <w:numFmt w:val="decimal"/>
      <w:lvlText w:val="%4."/>
      <w:lvlJc w:val="left"/>
      <w:pPr>
        <w:tabs>
          <w:tab w:val="num" w:pos="10260"/>
        </w:tabs>
        <w:ind w:left="10260" w:hanging="360"/>
      </w:pPr>
    </w:lvl>
    <w:lvl w:ilvl="4" w:tplc="04190019" w:tentative="1">
      <w:start w:val="1"/>
      <w:numFmt w:val="lowerLetter"/>
      <w:lvlText w:val="%5."/>
      <w:lvlJc w:val="left"/>
      <w:pPr>
        <w:tabs>
          <w:tab w:val="num" w:pos="10980"/>
        </w:tabs>
        <w:ind w:left="10980" w:hanging="360"/>
      </w:pPr>
    </w:lvl>
    <w:lvl w:ilvl="5" w:tplc="0419001B" w:tentative="1">
      <w:start w:val="1"/>
      <w:numFmt w:val="lowerRoman"/>
      <w:lvlText w:val="%6."/>
      <w:lvlJc w:val="right"/>
      <w:pPr>
        <w:tabs>
          <w:tab w:val="num" w:pos="11700"/>
        </w:tabs>
        <w:ind w:left="11700" w:hanging="180"/>
      </w:pPr>
    </w:lvl>
    <w:lvl w:ilvl="6" w:tplc="0419000F" w:tentative="1">
      <w:start w:val="1"/>
      <w:numFmt w:val="decimal"/>
      <w:lvlText w:val="%7."/>
      <w:lvlJc w:val="left"/>
      <w:pPr>
        <w:tabs>
          <w:tab w:val="num" w:pos="12420"/>
        </w:tabs>
        <w:ind w:left="12420" w:hanging="360"/>
      </w:pPr>
    </w:lvl>
    <w:lvl w:ilvl="7" w:tplc="04190019" w:tentative="1">
      <w:start w:val="1"/>
      <w:numFmt w:val="lowerLetter"/>
      <w:lvlText w:val="%8."/>
      <w:lvlJc w:val="left"/>
      <w:pPr>
        <w:tabs>
          <w:tab w:val="num" w:pos="13140"/>
        </w:tabs>
        <w:ind w:left="13140" w:hanging="360"/>
      </w:pPr>
    </w:lvl>
    <w:lvl w:ilvl="8" w:tplc="0419001B" w:tentative="1">
      <w:start w:val="1"/>
      <w:numFmt w:val="lowerRoman"/>
      <w:lvlText w:val="%9."/>
      <w:lvlJc w:val="right"/>
      <w:pPr>
        <w:tabs>
          <w:tab w:val="num" w:pos="13860"/>
        </w:tabs>
        <w:ind w:left="13860" w:hanging="180"/>
      </w:pPr>
    </w:lvl>
  </w:abstractNum>
  <w:abstractNum w:abstractNumId="36">
    <w:nsid w:val="45260E4A"/>
    <w:multiLevelType w:val="hybridMultilevel"/>
    <w:tmpl w:val="CE22655E"/>
    <w:styleLink w:val="11111111115"/>
    <w:lvl w:ilvl="0" w:tplc="420A05C0">
      <w:numFmt w:val="bullet"/>
      <w:lvlText w:val="•"/>
      <w:lvlJc w:val="left"/>
      <w:pPr>
        <w:tabs>
          <w:tab w:val="num" w:pos="1429"/>
        </w:tabs>
        <w:ind w:left="1429" w:hanging="360"/>
      </w:pPr>
      <w:rPr>
        <w:rFonts w:ascii="Times New Roman" w:eastAsia="Times New Roman" w:hAnsi="Times New Roman" w:cs="Times New Roman"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480F2882"/>
    <w:multiLevelType w:val="hybridMultilevel"/>
    <w:tmpl w:val="96629FBE"/>
    <w:styleLink w:val="1ai192"/>
    <w:lvl w:ilvl="0" w:tplc="443C11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49643F15"/>
    <w:multiLevelType w:val="hybridMultilevel"/>
    <w:tmpl w:val="51220E92"/>
    <w:styleLink w:val="1ai301"/>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9">
    <w:nsid w:val="4BDF68B4"/>
    <w:multiLevelType w:val="multilevel"/>
    <w:tmpl w:val="0419001F"/>
    <w:styleLink w:val="11111121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nsid w:val="4E8F166A"/>
    <w:multiLevelType w:val="hybridMultilevel"/>
    <w:tmpl w:val="877C0B0C"/>
    <w:styleLink w:val="11111113"/>
    <w:lvl w:ilvl="0" w:tplc="0419000F">
      <w:start w:val="1"/>
      <w:numFmt w:val="bullet"/>
      <w:lvlText w:val=""/>
      <w:lvlJc w:val="left"/>
      <w:pPr>
        <w:tabs>
          <w:tab w:val="num" w:pos="964"/>
        </w:tabs>
        <w:ind w:left="964" w:hanging="397"/>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1">
    <w:nsid w:val="4EE02200"/>
    <w:multiLevelType w:val="singleLevel"/>
    <w:tmpl w:val="ECFE6290"/>
    <w:styleLink w:val="11111116"/>
    <w:lvl w:ilvl="0">
      <w:start w:val="1"/>
      <w:numFmt w:val="bullet"/>
      <w:lvlText w:val=""/>
      <w:lvlJc w:val="left"/>
      <w:pPr>
        <w:tabs>
          <w:tab w:val="num" w:pos="927"/>
        </w:tabs>
        <w:ind w:left="567" w:firstLine="0"/>
      </w:pPr>
      <w:rPr>
        <w:rFonts w:ascii="Symbol" w:hAnsi="Symbol" w:hint="default"/>
      </w:rPr>
    </w:lvl>
  </w:abstractNum>
  <w:abstractNum w:abstractNumId="42">
    <w:nsid w:val="52820C3E"/>
    <w:multiLevelType w:val="hybridMultilevel"/>
    <w:tmpl w:val="F9305C86"/>
    <w:lvl w:ilvl="0" w:tplc="55A4EA7A">
      <w:start w:val="1"/>
      <w:numFmt w:val="decimal"/>
      <w:suff w:val="space"/>
      <w:lvlText w:val="%1."/>
      <w:lvlJc w:val="left"/>
      <w:pPr>
        <w:ind w:left="1710" w:hanging="99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548A0636"/>
    <w:multiLevelType w:val="hybridMultilevel"/>
    <w:tmpl w:val="4DC854CA"/>
    <w:styleLink w:val="11111113111"/>
    <w:lvl w:ilvl="0" w:tplc="FFFFFFFF">
      <w:start w:val="4"/>
      <w:numFmt w:val="decimal"/>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44">
    <w:nsid w:val="599E51E9"/>
    <w:multiLevelType w:val="multilevel"/>
    <w:tmpl w:val="78A0225A"/>
    <w:lvl w:ilvl="0">
      <w:start w:val="1"/>
      <w:numFmt w:val="decimal"/>
      <w:suff w:val="space"/>
      <w:lvlText w:val="%1."/>
      <w:lvlJc w:val="left"/>
      <w:pPr>
        <w:ind w:left="1353" w:hanging="360"/>
      </w:pPr>
      <w:rPr>
        <w:rFonts w:hint="default"/>
      </w:rPr>
    </w:lvl>
    <w:lvl w:ilvl="1">
      <w:start w:val="1"/>
      <w:numFmt w:val="decimal"/>
      <w:isLgl/>
      <w:suff w:val="space"/>
      <w:lvlText w:val="%1.%2."/>
      <w:lvlJc w:val="left"/>
      <w:pPr>
        <w:ind w:left="1636" w:hanging="36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2793" w:hanging="720"/>
      </w:pPr>
      <w:rPr>
        <w:rFonts w:hint="default"/>
      </w:rPr>
    </w:lvl>
    <w:lvl w:ilvl="4">
      <w:start w:val="1"/>
      <w:numFmt w:val="decimal"/>
      <w:isLgl/>
      <w:lvlText w:val="%1.%2.%3.%4.%5."/>
      <w:lvlJc w:val="left"/>
      <w:pPr>
        <w:ind w:left="3513" w:hanging="1080"/>
      </w:pPr>
      <w:rPr>
        <w:rFonts w:hint="default"/>
      </w:rPr>
    </w:lvl>
    <w:lvl w:ilvl="5">
      <w:start w:val="1"/>
      <w:numFmt w:val="decimal"/>
      <w:isLgl/>
      <w:lvlText w:val="%1.%2.%3.%4.%5.%6."/>
      <w:lvlJc w:val="left"/>
      <w:pPr>
        <w:ind w:left="3873" w:hanging="1080"/>
      </w:pPr>
      <w:rPr>
        <w:rFonts w:hint="default"/>
      </w:rPr>
    </w:lvl>
    <w:lvl w:ilvl="6">
      <w:start w:val="1"/>
      <w:numFmt w:val="decimal"/>
      <w:isLgl/>
      <w:lvlText w:val="%1.%2.%3.%4.%5.%6.%7."/>
      <w:lvlJc w:val="left"/>
      <w:pPr>
        <w:ind w:left="4593" w:hanging="1440"/>
      </w:pPr>
      <w:rPr>
        <w:rFonts w:hint="default"/>
      </w:rPr>
    </w:lvl>
    <w:lvl w:ilvl="7">
      <w:start w:val="1"/>
      <w:numFmt w:val="decimal"/>
      <w:isLgl/>
      <w:lvlText w:val="%1.%2.%3.%4.%5.%6.%7.%8."/>
      <w:lvlJc w:val="left"/>
      <w:pPr>
        <w:ind w:left="4953" w:hanging="1440"/>
      </w:pPr>
      <w:rPr>
        <w:rFonts w:hint="default"/>
      </w:rPr>
    </w:lvl>
    <w:lvl w:ilvl="8">
      <w:start w:val="1"/>
      <w:numFmt w:val="decimal"/>
      <w:isLgl/>
      <w:lvlText w:val="%1.%2.%3.%4.%5.%6.%7.%8.%9."/>
      <w:lvlJc w:val="left"/>
      <w:pPr>
        <w:ind w:left="5673" w:hanging="1800"/>
      </w:pPr>
      <w:rPr>
        <w:rFonts w:hint="default"/>
      </w:rPr>
    </w:lvl>
  </w:abstractNum>
  <w:abstractNum w:abstractNumId="45">
    <w:nsid w:val="59E60585"/>
    <w:multiLevelType w:val="hybridMultilevel"/>
    <w:tmpl w:val="E78C7934"/>
    <w:styleLink w:val="11111111813"/>
    <w:lvl w:ilvl="0" w:tplc="E52EAA70">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2"/>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6">
    <w:nsid w:val="5AAF2C29"/>
    <w:multiLevelType w:val="hybridMultilevel"/>
    <w:tmpl w:val="90B88C14"/>
    <w:styleLink w:val="111111117312"/>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47">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48">
    <w:nsid w:val="5EB05A5A"/>
    <w:multiLevelType w:val="multilevel"/>
    <w:tmpl w:val="04190023"/>
    <w:styleLink w:val="3812"/>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9">
    <w:nsid w:val="61026530"/>
    <w:multiLevelType w:val="hybridMultilevel"/>
    <w:tmpl w:val="4E743EA8"/>
    <w:styleLink w:val="292"/>
    <w:lvl w:ilvl="0" w:tplc="04190005">
      <w:numFmt w:val="bullet"/>
      <w:pStyle w:val="a3"/>
      <w:lvlText w:val=""/>
      <w:lvlJc w:val="left"/>
      <w:pPr>
        <w:tabs>
          <w:tab w:val="num" w:pos="1080"/>
        </w:tabs>
        <w:ind w:left="1077" w:hanging="35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0">
    <w:nsid w:val="62A4684C"/>
    <w:multiLevelType w:val="hybridMultilevel"/>
    <w:tmpl w:val="F09635CE"/>
    <w:styleLink w:val="2173"/>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1">
    <w:nsid w:val="69BD4492"/>
    <w:multiLevelType w:val="hybridMultilevel"/>
    <w:tmpl w:val="D826A77A"/>
    <w:styleLink w:val="1102"/>
    <w:lvl w:ilvl="0" w:tplc="A2345220">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B002FD2"/>
    <w:multiLevelType w:val="hybridMultilevel"/>
    <w:tmpl w:val="AC2EDB06"/>
    <w:styleLink w:val="1ai2173"/>
    <w:lvl w:ilvl="0" w:tplc="04190001">
      <w:start w:val="1"/>
      <w:numFmt w:val="bullet"/>
      <w:lvlText w:val=""/>
      <w:lvlJc w:val="left"/>
      <w:pPr>
        <w:tabs>
          <w:tab w:val="num" w:pos="1800"/>
        </w:tabs>
        <w:ind w:left="180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6CAB2DB0"/>
    <w:multiLevelType w:val="hybridMultilevel"/>
    <w:tmpl w:val="22289C06"/>
    <w:styleLink w:val="1ai"/>
    <w:lvl w:ilvl="0" w:tplc="17B491CC">
      <w:numFmt w:val="bullet"/>
      <w:lvlText w:val=""/>
      <w:lvlJc w:val="left"/>
      <w:pPr>
        <w:tabs>
          <w:tab w:val="num" w:pos="1429"/>
        </w:tabs>
        <w:ind w:left="106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4">
    <w:nsid w:val="6E225D37"/>
    <w:multiLevelType w:val="hybridMultilevel"/>
    <w:tmpl w:val="BDC0EFE2"/>
    <w:styleLink w:val="1111111173"/>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6E23070A"/>
    <w:multiLevelType w:val="hybridMultilevel"/>
    <w:tmpl w:val="C6DC7D08"/>
    <w:styleLink w:val="11111111731"/>
    <w:lvl w:ilvl="0" w:tplc="0419000F">
      <w:start w:val="1"/>
      <w:numFmt w:val="decimal"/>
      <w:lvlText w:val="%1."/>
      <w:lvlJc w:val="left"/>
      <w:pPr>
        <w:ind w:left="1211"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56">
    <w:nsid w:val="70CC008F"/>
    <w:multiLevelType w:val="multilevel"/>
    <w:tmpl w:val="D3A4E860"/>
    <w:styleLink w:val="111111117313"/>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57">
    <w:nsid w:val="71C90F61"/>
    <w:multiLevelType w:val="hybridMultilevel"/>
    <w:tmpl w:val="BC6C1FC4"/>
    <w:lvl w:ilvl="0" w:tplc="4C7CB41A">
      <w:start w:val="1"/>
      <w:numFmt w:val="decimal"/>
      <w:suff w:val="space"/>
      <w:lvlText w:val="%1."/>
      <w:lvlJc w:val="left"/>
      <w:pPr>
        <w:ind w:left="106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nsid w:val="7AAE326C"/>
    <w:multiLevelType w:val="hybridMultilevel"/>
    <w:tmpl w:val="D64E2F66"/>
    <w:lvl w:ilvl="0" w:tplc="3AF08E46">
      <w:start w:val="1"/>
      <w:numFmt w:val="decimal"/>
      <w:pStyle w:val="S0"/>
      <w:lvlText w:val="Рисунок %1"/>
      <w:lvlJc w:val="left"/>
      <w:pPr>
        <w:ind w:left="360" w:hanging="360"/>
      </w:pPr>
      <w:rPr>
        <w:rFonts w:hint="default"/>
      </w:rPr>
    </w:lvl>
    <w:lvl w:ilvl="1" w:tplc="92B01560" w:tentative="1">
      <w:start w:val="1"/>
      <w:numFmt w:val="bullet"/>
      <w:lvlText w:val="o"/>
      <w:lvlJc w:val="left"/>
      <w:pPr>
        <w:ind w:left="1789" w:hanging="360"/>
      </w:pPr>
      <w:rPr>
        <w:rFonts w:ascii="Courier New" w:hAnsi="Courier New" w:cs="Courier New" w:hint="default"/>
      </w:rPr>
    </w:lvl>
    <w:lvl w:ilvl="2" w:tplc="4D66A470" w:tentative="1">
      <w:start w:val="1"/>
      <w:numFmt w:val="bullet"/>
      <w:lvlText w:val=""/>
      <w:lvlJc w:val="left"/>
      <w:pPr>
        <w:ind w:left="2509" w:hanging="360"/>
      </w:pPr>
      <w:rPr>
        <w:rFonts w:ascii="Wingdings" w:hAnsi="Wingdings" w:hint="default"/>
      </w:rPr>
    </w:lvl>
    <w:lvl w:ilvl="3" w:tplc="E2BE4F34" w:tentative="1">
      <w:start w:val="1"/>
      <w:numFmt w:val="bullet"/>
      <w:lvlText w:val=""/>
      <w:lvlJc w:val="left"/>
      <w:pPr>
        <w:ind w:left="3229" w:hanging="360"/>
      </w:pPr>
      <w:rPr>
        <w:rFonts w:ascii="Symbol" w:hAnsi="Symbol" w:hint="default"/>
      </w:rPr>
    </w:lvl>
    <w:lvl w:ilvl="4" w:tplc="EE56FA42" w:tentative="1">
      <w:start w:val="1"/>
      <w:numFmt w:val="bullet"/>
      <w:lvlText w:val="o"/>
      <w:lvlJc w:val="left"/>
      <w:pPr>
        <w:ind w:left="3949" w:hanging="360"/>
      </w:pPr>
      <w:rPr>
        <w:rFonts w:ascii="Courier New" w:hAnsi="Courier New" w:cs="Courier New" w:hint="default"/>
      </w:rPr>
    </w:lvl>
    <w:lvl w:ilvl="5" w:tplc="4A087B36" w:tentative="1">
      <w:start w:val="1"/>
      <w:numFmt w:val="bullet"/>
      <w:lvlText w:val=""/>
      <w:lvlJc w:val="left"/>
      <w:pPr>
        <w:ind w:left="4669" w:hanging="360"/>
      </w:pPr>
      <w:rPr>
        <w:rFonts w:ascii="Wingdings" w:hAnsi="Wingdings" w:hint="default"/>
      </w:rPr>
    </w:lvl>
    <w:lvl w:ilvl="6" w:tplc="5978DDC8" w:tentative="1">
      <w:start w:val="1"/>
      <w:numFmt w:val="bullet"/>
      <w:lvlText w:val=""/>
      <w:lvlJc w:val="left"/>
      <w:pPr>
        <w:ind w:left="5389" w:hanging="360"/>
      </w:pPr>
      <w:rPr>
        <w:rFonts w:ascii="Symbol" w:hAnsi="Symbol" w:hint="default"/>
      </w:rPr>
    </w:lvl>
    <w:lvl w:ilvl="7" w:tplc="D898E982" w:tentative="1">
      <w:start w:val="1"/>
      <w:numFmt w:val="bullet"/>
      <w:lvlText w:val="o"/>
      <w:lvlJc w:val="left"/>
      <w:pPr>
        <w:ind w:left="6109" w:hanging="360"/>
      </w:pPr>
      <w:rPr>
        <w:rFonts w:ascii="Courier New" w:hAnsi="Courier New" w:cs="Courier New" w:hint="default"/>
      </w:rPr>
    </w:lvl>
    <w:lvl w:ilvl="8" w:tplc="D5D60828" w:tentative="1">
      <w:start w:val="1"/>
      <w:numFmt w:val="bullet"/>
      <w:lvlText w:val=""/>
      <w:lvlJc w:val="left"/>
      <w:pPr>
        <w:ind w:left="6829" w:hanging="360"/>
      </w:pPr>
      <w:rPr>
        <w:rFonts w:ascii="Wingdings" w:hAnsi="Wingdings" w:hint="default"/>
      </w:rPr>
    </w:lvl>
  </w:abstractNum>
  <w:abstractNum w:abstractNumId="59">
    <w:nsid w:val="7AD222AE"/>
    <w:multiLevelType w:val="hybridMultilevel"/>
    <w:tmpl w:val="4DBA3240"/>
    <w:lvl w:ilvl="0" w:tplc="9E522E6C">
      <w:start w:val="1"/>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7EA9613B"/>
    <w:multiLevelType w:val="multilevel"/>
    <w:tmpl w:val="CB644FAA"/>
    <w:styleLink w:val="19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53"/>
  </w:num>
  <w:num w:numId="3">
    <w:abstractNumId w:val="20"/>
  </w:num>
  <w:num w:numId="4">
    <w:abstractNumId w:val="29"/>
  </w:num>
  <w:num w:numId="5">
    <w:abstractNumId w:val="45"/>
  </w:num>
  <w:num w:numId="6">
    <w:abstractNumId w:val="39"/>
  </w:num>
  <w:num w:numId="7">
    <w:abstractNumId w:val="6"/>
  </w:num>
  <w:num w:numId="8">
    <w:abstractNumId w:val="16"/>
  </w:num>
  <w:num w:numId="9">
    <w:abstractNumId w:val="34"/>
  </w:num>
  <w:num w:numId="10">
    <w:abstractNumId w:val="33"/>
  </w:num>
  <w:num w:numId="11">
    <w:abstractNumId w:val="35"/>
  </w:num>
  <w:num w:numId="12">
    <w:abstractNumId w:val="10"/>
  </w:num>
  <w:num w:numId="13">
    <w:abstractNumId w:val="21"/>
  </w:num>
  <w:num w:numId="14">
    <w:abstractNumId w:val="48"/>
  </w:num>
  <w:num w:numId="15">
    <w:abstractNumId w:val="49"/>
  </w:num>
  <w:num w:numId="16">
    <w:abstractNumId w:val="3"/>
  </w:num>
  <w:num w:numId="17">
    <w:abstractNumId w:val="51"/>
  </w:num>
  <w:num w:numId="18">
    <w:abstractNumId w:val="28"/>
  </w:num>
  <w:num w:numId="19">
    <w:abstractNumId w:val="37"/>
  </w:num>
  <w:num w:numId="20">
    <w:abstractNumId w:val="60"/>
  </w:num>
  <w:num w:numId="21">
    <w:abstractNumId w:val="36"/>
  </w:num>
  <w:num w:numId="22">
    <w:abstractNumId w:val="9"/>
  </w:num>
  <w:num w:numId="23">
    <w:abstractNumId w:val="27"/>
  </w:num>
  <w:num w:numId="24">
    <w:abstractNumId w:val="2"/>
  </w:num>
  <w:num w:numId="25">
    <w:abstractNumId w:val="54"/>
  </w:num>
  <w:num w:numId="26">
    <w:abstractNumId w:val="18"/>
  </w:num>
  <w:num w:numId="27">
    <w:abstractNumId w:val="52"/>
  </w:num>
  <w:num w:numId="28">
    <w:abstractNumId w:val="50"/>
  </w:num>
  <w:num w:numId="29">
    <w:abstractNumId w:val="25"/>
  </w:num>
  <w:num w:numId="30">
    <w:abstractNumId w:val="55"/>
  </w:num>
  <w:num w:numId="31">
    <w:abstractNumId w:val="46"/>
  </w:num>
  <w:num w:numId="32">
    <w:abstractNumId w:val="14"/>
  </w:num>
  <w:num w:numId="33">
    <w:abstractNumId w:val="56"/>
  </w:num>
  <w:num w:numId="34">
    <w:abstractNumId w:val="1"/>
  </w:num>
  <w:num w:numId="35">
    <w:abstractNumId w:val="8"/>
  </w:num>
  <w:num w:numId="36">
    <w:abstractNumId w:val="38"/>
  </w:num>
  <w:num w:numId="37">
    <w:abstractNumId w:val="58"/>
  </w:num>
  <w:num w:numId="38">
    <w:abstractNumId w:val="22"/>
  </w:num>
  <w:num w:numId="39">
    <w:abstractNumId w:val="7"/>
  </w:num>
  <w:num w:numId="40">
    <w:abstractNumId w:val="47"/>
  </w:num>
  <w:num w:numId="41">
    <w:abstractNumId w:val="43"/>
  </w:num>
  <w:num w:numId="42">
    <w:abstractNumId w:val="40"/>
  </w:num>
  <w:num w:numId="43">
    <w:abstractNumId w:val="41"/>
  </w:num>
  <w:num w:numId="44">
    <w:abstractNumId w:val="17"/>
  </w:num>
  <w:num w:numId="45">
    <w:abstractNumId w:val="15"/>
  </w:num>
  <w:num w:numId="46">
    <w:abstractNumId w:val="5"/>
  </w:num>
  <w:num w:numId="47">
    <w:abstractNumId w:val="12"/>
  </w:num>
  <w:num w:numId="48">
    <w:abstractNumId w:val="31"/>
  </w:num>
  <w:num w:numId="49">
    <w:abstractNumId w:val="23"/>
  </w:num>
  <w:num w:numId="50">
    <w:abstractNumId w:val="19"/>
  </w:num>
  <w:num w:numId="51">
    <w:abstractNumId w:val="13"/>
  </w:num>
  <w:num w:numId="52">
    <w:abstractNumId w:val="44"/>
  </w:num>
  <w:num w:numId="53">
    <w:abstractNumId w:val="59"/>
  </w:num>
  <w:num w:numId="54">
    <w:abstractNumId w:val="57"/>
  </w:num>
  <w:num w:numId="55">
    <w:abstractNumId w:val="30"/>
  </w:num>
  <w:num w:numId="56">
    <w:abstractNumId w:val="4"/>
  </w:num>
  <w:num w:numId="57">
    <w:abstractNumId w:val="26"/>
  </w:num>
  <w:num w:numId="58">
    <w:abstractNumId w:val="24"/>
  </w:num>
  <w:num w:numId="59">
    <w:abstractNumId w:val="11"/>
  </w:num>
  <w:num w:numId="60">
    <w:abstractNumId w:val="32"/>
  </w:num>
  <w:num w:numId="61">
    <w:abstractNumId w:val="32"/>
  </w:num>
  <w:num w:numId="6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971"/>
    <w:rsid w:val="000028B0"/>
    <w:rsid w:val="00006563"/>
    <w:rsid w:val="00007537"/>
    <w:rsid w:val="00012EE0"/>
    <w:rsid w:val="00013190"/>
    <w:rsid w:val="000177EA"/>
    <w:rsid w:val="00017C3D"/>
    <w:rsid w:val="00020E98"/>
    <w:rsid w:val="0002238D"/>
    <w:rsid w:val="000313D4"/>
    <w:rsid w:val="000421F7"/>
    <w:rsid w:val="00045E9A"/>
    <w:rsid w:val="000475BB"/>
    <w:rsid w:val="00050FF2"/>
    <w:rsid w:val="000535B4"/>
    <w:rsid w:val="000561A4"/>
    <w:rsid w:val="00056D7B"/>
    <w:rsid w:val="00060A22"/>
    <w:rsid w:val="000625F7"/>
    <w:rsid w:val="00072651"/>
    <w:rsid w:val="0007272D"/>
    <w:rsid w:val="000728B5"/>
    <w:rsid w:val="0008038F"/>
    <w:rsid w:val="00082CCF"/>
    <w:rsid w:val="000839D4"/>
    <w:rsid w:val="0008471E"/>
    <w:rsid w:val="00085645"/>
    <w:rsid w:val="00085EE7"/>
    <w:rsid w:val="00085F7F"/>
    <w:rsid w:val="000901FB"/>
    <w:rsid w:val="00091AD0"/>
    <w:rsid w:val="00094F14"/>
    <w:rsid w:val="0009657C"/>
    <w:rsid w:val="00097D7E"/>
    <w:rsid w:val="000A0D58"/>
    <w:rsid w:val="000A1103"/>
    <w:rsid w:val="000B3223"/>
    <w:rsid w:val="000B4380"/>
    <w:rsid w:val="000B4A05"/>
    <w:rsid w:val="000B6065"/>
    <w:rsid w:val="000C0750"/>
    <w:rsid w:val="000C2A73"/>
    <w:rsid w:val="000C2E8A"/>
    <w:rsid w:val="000D3F90"/>
    <w:rsid w:val="000D5BF5"/>
    <w:rsid w:val="000D6372"/>
    <w:rsid w:val="000E4E8D"/>
    <w:rsid w:val="000E53E5"/>
    <w:rsid w:val="000E60D7"/>
    <w:rsid w:val="00104217"/>
    <w:rsid w:val="00104B03"/>
    <w:rsid w:val="00105AC2"/>
    <w:rsid w:val="001107BE"/>
    <w:rsid w:val="00113538"/>
    <w:rsid w:val="001146C8"/>
    <w:rsid w:val="00116B78"/>
    <w:rsid w:val="00121741"/>
    <w:rsid w:val="00121E2B"/>
    <w:rsid w:val="0012566A"/>
    <w:rsid w:val="001261E9"/>
    <w:rsid w:val="001279E9"/>
    <w:rsid w:val="00132254"/>
    <w:rsid w:val="00133868"/>
    <w:rsid w:val="001355CE"/>
    <w:rsid w:val="00136A82"/>
    <w:rsid w:val="00150422"/>
    <w:rsid w:val="00150C74"/>
    <w:rsid w:val="00151509"/>
    <w:rsid w:val="0015377D"/>
    <w:rsid w:val="001561FC"/>
    <w:rsid w:val="001660DD"/>
    <w:rsid w:val="0016642E"/>
    <w:rsid w:val="00171E3E"/>
    <w:rsid w:val="00174A7B"/>
    <w:rsid w:val="00175327"/>
    <w:rsid w:val="001771F6"/>
    <w:rsid w:val="00180DB9"/>
    <w:rsid w:val="001827E5"/>
    <w:rsid w:val="00182843"/>
    <w:rsid w:val="00185F37"/>
    <w:rsid w:val="001867B2"/>
    <w:rsid w:val="00187655"/>
    <w:rsid w:val="00187AAD"/>
    <w:rsid w:val="001946C2"/>
    <w:rsid w:val="00197573"/>
    <w:rsid w:val="001A098F"/>
    <w:rsid w:val="001B01E7"/>
    <w:rsid w:val="001B3DDE"/>
    <w:rsid w:val="001B4D97"/>
    <w:rsid w:val="001B66A0"/>
    <w:rsid w:val="001B6845"/>
    <w:rsid w:val="001B6A47"/>
    <w:rsid w:val="001C3001"/>
    <w:rsid w:val="001C309F"/>
    <w:rsid w:val="001C5288"/>
    <w:rsid w:val="001C5E16"/>
    <w:rsid w:val="001C7BA7"/>
    <w:rsid w:val="001D1354"/>
    <w:rsid w:val="001D1B2E"/>
    <w:rsid w:val="001D33DB"/>
    <w:rsid w:val="001D37A0"/>
    <w:rsid w:val="001D5D60"/>
    <w:rsid w:val="001D5F6D"/>
    <w:rsid w:val="001D6E15"/>
    <w:rsid w:val="001E2232"/>
    <w:rsid w:val="001E3573"/>
    <w:rsid w:val="001E3909"/>
    <w:rsid w:val="001E6A74"/>
    <w:rsid w:val="001F2285"/>
    <w:rsid w:val="001F4F2D"/>
    <w:rsid w:val="00200607"/>
    <w:rsid w:val="002037AA"/>
    <w:rsid w:val="0020461C"/>
    <w:rsid w:val="00207E13"/>
    <w:rsid w:val="00211303"/>
    <w:rsid w:val="00212F04"/>
    <w:rsid w:val="002153FE"/>
    <w:rsid w:val="00216D17"/>
    <w:rsid w:val="00223176"/>
    <w:rsid w:val="00227B83"/>
    <w:rsid w:val="0023399A"/>
    <w:rsid w:val="00234A3D"/>
    <w:rsid w:val="00235CEE"/>
    <w:rsid w:val="00236081"/>
    <w:rsid w:val="00236D8C"/>
    <w:rsid w:val="00252412"/>
    <w:rsid w:val="00252E51"/>
    <w:rsid w:val="00260191"/>
    <w:rsid w:val="002637A6"/>
    <w:rsid w:val="00264CB0"/>
    <w:rsid w:val="002666BD"/>
    <w:rsid w:val="002700A7"/>
    <w:rsid w:val="00276D5D"/>
    <w:rsid w:val="0027756A"/>
    <w:rsid w:val="00284935"/>
    <w:rsid w:val="002879F3"/>
    <w:rsid w:val="00287B6B"/>
    <w:rsid w:val="00290BB4"/>
    <w:rsid w:val="002A2960"/>
    <w:rsid w:val="002A3095"/>
    <w:rsid w:val="002A5311"/>
    <w:rsid w:val="002A665A"/>
    <w:rsid w:val="002A76EF"/>
    <w:rsid w:val="002C22DC"/>
    <w:rsid w:val="002C3267"/>
    <w:rsid w:val="002C408A"/>
    <w:rsid w:val="002C72B8"/>
    <w:rsid w:val="002C73F0"/>
    <w:rsid w:val="002C7922"/>
    <w:rsid w:val="002D0F97"/>
    <w:rsid w:val="002D2EF7"/>
    <w:rsid w:val="002D50AB"/>
    <w:rsid w:val="002D5947"/>
    <w:rsid w:val="002D63BD"/>
    <w:rsid w:val="002E0682"/>
    <w:rsid w:val="002E1AFD"/>
    <w:rsid w:val="002E5E75"/>
    <w:rsid w:val="002F553E"/>
    <w:rsid w:val="002F5613"/>
    <w:rsid w:val="002F5F43"/>
    <w:rsid w:val="002F6369"/>
    <w:rsid w:val="0030098C"/>
    <w:rsid w:val="00300C53"/>
    <w:rsid w:val="00300F55"/>
    <w:rsid w:val="003021F5"/>
    <w:rsid w:val="00304966"/>
    <w:rsid w:val="00307D3F"/>
    <w:rsid w:val="00307D65"/>
    <w:rsid w:val="0031390E"/>
    <w:rsid w:val="003157FC"/>
    <w:rsid w:val="003174B9"/>
    <w:rsid w:val="00320371"/>
    <w:rsid w:val="0032308D"/>
    <w:rsid w:val="00333486"/>
    <w:rsid w:val="0034009C"/>
    <w:rsid w:val="00340C7C"/>
    <w:rsid w:val="00342AD6"/>
    <w:rsid w:val="00344857"/>
    <w:rsid w:val="00347873"/>
    <w:rsid w:val="00350D27"/>
    <w:rsid w:val="0035425F"/>
    <w:rsid w:val="00355D3A"/>
    <w:rsid w:val="003613F9"/>
    <w:rsid w:val="003632A8"/>
    <w:rsid w:val="003663EE"/>
    <w:rsid w:val="00366419"/>
    <w:rsid w:val="0036678C"/>
    <w:rsid w:val="00374C55"/>
    <w:rsid w:val="00374FE2"/>
    <w:rsid w:val="00377EC2"/>
    <w:rsid w:val="0038530A"/>
    <w:rsid w:val="00390129"/>
    <w:rsid w:val="0039144D"/>
    <w:rsid w:val="00391C16"/>
    <w:rsid w:val="00393176"/>
    <w:rsid w:val="00394B49"/>
    <w:rsid w:val="0039679E"/>
    <w:rsid w:val="003A1730"/>
    <w:rsid w:val="003A3C2A"/>
    <w:rsid w:val="003B15F1"/>
    <w:rsid w:val="003B2887"/>
    <w:rsid w:val="003B39AA"/>
    <w:rsid w:val="003B3D31"/>
    <w:rsid w:val="003C5B86"/>
    <w:rsid w:val="003C790A"/>
    <w:rsid w:val="003D10DD"/>
    <w:rsid w:val="003D1D86"/>
    <w:rsid w:val="003D3F88"/>
    <w:rsid w:val="003D6CA0"/>
    <w:rsid w:val="003E2E31"/>
    <w:rsid w:val="003E4A97"/>
    <w:rsid w:val="003E514C"/>
    <w:rsid w:val="003F1133"/>
    <w:rsid w:val="003F5BEB"/>
    <w:rsid w:val="003F66AC"/>
    <w:rsid w:val="003F6791"/>
    <w:rsid w:val="00405D4F"/>
    <w:rsid w:val="00406099"/>
    <w:rsid w:val="00414823"/>
    <w:rsid w:val="00417EDB"/>
    <w:rsid w:val="004219EC"/>
    <w:rsid w:val="004240B1"/>
    <w:rsid w:val="00425DB7"/>
    <w:rsid w:val="00426678"/>
    <w:rsid w:val="0042726D"/>
    <w:rsid w:val="00431526"/>
    <w:rsid w:val="00431AAF"/>
    <w:rsid w:val="00435E0F"/>
    <w:rsid w:val="00447FCD"/>
    <w:rsid w:val="004509EE"/>
    <w:rsid w:val="0045198D"/>
    <w:rsid w:val="004556D1"/>
    <w:rsid w:val="00455B5B"/>
    <w:rsid w:val="00457BF8"/>
    <w:rsid w:val="0046166D"/>
    <w:rsid w:val="004624C7"/>
    <w:rsid w:val="00463330"/>
    <w:rsid w:val="0047700F"/>
    <w:rsid w:val="0048346C"/>
    <w:rsid w:val="00486399"/>
    <w:rsid w:val="004907E3"/>
    <w:rsid w:val="004A73ED"/>
    <w:rsid w:val="004B38B7"/>
    <w:rsid w:val="004B7104"/>
    <w:rsid w:val="004C00ED"/>
    <w:rsid w:val="004C097B"/>
    <w:rsid w:val="004C2287"/>
    <w:rsid w:val="004C46D2"/>
    <w:rsid w:val="004C4C8A"/>
    <w:rsid w:val="004D294A"/>
    <w:rsid w:val="004D4A8C"/>
    <w:rsid w:val="004D5E34"/>
    <w:rsid w:val="004E1C4A"/>
    <w:rsid w:val="004E1FD0"/>
    <w:rsid w:val="004E2275"/>
    <w:rsid w:val="004E60EC"/>
    <w:rsid w:val="004E6605"/>
    <w:rsid w:val="004E664E"/>
    <w:rsid w:val="004F4ABE"/>
    <w:rsid w:val="004F6640"/>
    <w:rsid w:val="005043A6"/>
    <w:rsid w:val="00507620"/>
    <w:rsid w:val="0050764E"/>
    <w:rsid w:val="0050799B"/>
    <w:rsid w:val="00511CE9"/>
    <w:rsid w:val="00512B84"/>
    <w:rsid w:val="00512EDA"/>
    <w:rsid w:val="00517174"/>
    <w:rsid w:val="0052049E"/>
    <w:rsid w:val="00522C16"/>
    <w:rsid w:val="005264B5"/>
    <w:rsid w:val="00526A2E"/>
    <w:rsid w:val="00526F4A"/>
    <w:rsid w:val="005358AC"/>
    <w:rsid w:val="00535E54"/>
    <w:rsid w:val="00536403"/>
    <w:rsid w:val="005401BE"/>
    <w:rsid w:val="00547CE4"/>
    <w:rsid w:val="00556E85"/>
    <w:rsid w:val="00561957"/>
    <w:rsid w:val="00562686"/>
    <w:rsid w:val="005632A3"/>
    <w:rsid w:val="00567DBB"/>
    <w:rsid w:val="005715AF"/>
    <w:rsid w:val="005816E0"/>
    <w:rsid w:val="00582259"/>
    <w:rsid w:val="00595FCD"/>
    <w:rsid w:val="005A2E0C"/>
    <w:rsid w:val="005A3BE8"/>
    <w:rsid w:val="005A3FDC"/>
    <w:rsid w:val="005A5755"/>
    <w:rsid w:val="005A57F7"/>
    <w:rsid w:val="005B54E6"/>
    <w:rsid w:val="005B7FEC"/>
    <w:rsid w:val="005C1F18"/>
    <w:rsid w:val="005C3804"/>
    <w:rsid w:val="005C6AF4"/>
    <w:rsid w:val="005C7F62"/>
    <w:rsid w:val="005D0682"/>
    <w:rsid w:val="005E0082"/>
    <w:rsid w:val="005E2E9A"/>
    <w:rsid w:val="005E3222"/>
    <w:rsid w:val="005E492E"/>
    <w:rsid w:val="005E4B08"/>
    <w:rsid w:val="005F06DD"/>
    <w:rsid w:val="00615CC2"/>
    <w:rsid w:val="00625373"/>
    <w:rsid w:val="006254BA"/>
    <w:rsid w:val="00626CE6"/>
    <w:rsid w:val="00626FB8"/>
    <w:rsid w:val="00627D8B"/>
    <w:rsid w:val="00630679"/>
    <w:rsid w:val="006378F8"/>
    <w:rsid w:val="00637CAE"/>
    <w:rsid w:val="00643B86"/>
    <w:rsid w:val="00645EA7"/>
    <w:rsid w:val="006476A1"/>
    <w:rsid w:val="006479C6"/>
    <w:rsid w:val="00652E2D"/>
    <w:rsid w:val="00653336"/>
    <w:rsid w:val="00654E9D"/>
    <w:rsid w:val="00656014"/>
    <w:rsid w:val="00656CFC"/>
    <w:rsid w:val="0066510E"/>
    <w:rsid w:val="0067519F"/>
    <w:rsid w:val="00677BD3"/>
    <w:rsid w:val="00683208"/>
    <w:rsid w:val="006844AB"/>
    <w:rsid w:val="006876BD"/>
    <w:rsid w:val="00687920"/>
    <w:rsid w:val="00691F59"/>
    <w:rsid w:val="006950C4"/>
    <w:rsid w:val="00695C3E"/>
    <w:rsid w:val="00696318"/>
    <w:rsid w:val="006971E9"/>
    <w:rsid w:val="006A3FFC"/>
    <w:rsid w:val="006A4BE2"/>
    <w:rsid w:val="006A4CA2"/>
    <w:rsid w:val="006A5A54"/>
    <w:rsid w:val="006A6693"/>
    <w:rsid w:val="006A6778"/>
    <w:rsid w:val="006A7A42"/>
    <w:rsid w:val="006B5178"/>
    <w:rsid w:val="006C3856"/>
    <w:rsid w:val="006C3AD3"/>
    <w:rsid w:val="006C4959"/>
    <w:rsid w:val="006D2AEB"/>
    <w:rsid w:val="006D637E"/>
    <w:rsid w:val="006D7F43"/>
    <w:rsid w:val="006E320D"/>
    <w:rsid w:val="006E6C0F"/>
    <w:rsid w:val="006F37C7"/>
    <w:rsid w:val="006F4131"/>
    <w:rsid w:val="006F5F18"/>
    <w:rsid w:val="00705333"/>
    <w:rsid w:val="00706693"/>
    <w:rsid w:val="00706A3A"/>
    <w:rsid w:val="007070C1"/>
    <w:rsid w:val="007114A0"/>
    <w:rsid w:val="0071159F"/>
    <w:rsid w:val="0071488C"/>
    <w:rsid w:val="00716A7B"/>
    <w:rsid w:val="00716E1F"/>
    <w:rsid w:val="00723DDC"/>
    <w:rsid w:val="00724801"/>
    <w:rsid w:val="0072623F"/>
    <w:rsid w:val="00733A59"/>
    <w:rsid w:val="00740944"/>
    <w:rsid w:val="00742847"/>
    <w:rsid w:val="0074750B"/>
    <w:rsid w:val="007503FD"/>
    <w:rsid w:val="00750FB2"/>
    <w:rsid w:val="00760927"/>
    <w:rsid w:val="00771742"/>
    <w:rsid w:val="00771EA7"/>
    <w:rsid w:val="0077457B"/>
    <w:rsid w:val="00775534"/>
    <w:rsid w:val="0078590E"/>
    <w:rsid w:val="00794931"/>
    <w:rsid w:val="007A2417"/>
    <w:rsid w:val="007A3C71"/>
    <w:rsid w:val="007D0DA4"/>
    <w:rsid w:val="007D2ED4"/>
    <w:rsid w:val="007D7C56"/>
    <w:rsid w:val="007D7DBF"/>
    <w:rsid w:val="007E107E"/>
    <w:rsid w:val="007E29D8"/>
    <w:rsid w:val="007E32AE"/>
    <w:rsid w:val="007E401E"/>
    <w:rsid w:val="007E51D4"/>
    <w:rsid w:val="007F06AA"/>
    <w:rsid w:val="007F43CC"/>
    <w:rsid w:val="008014A6"/>
    <w:rsid w:val="008050E5"/>
    <w:rsid w:val="00813595"/>
    <w:rsid w:val="00814E2E"/>
    <w:rsid w:val="00816F88"/>
    <w:rsid w:val="00822617"/>
    <w:rsid w:val="00822C7E"/>
    <w:rsid w:val="008267F5"/>
    <w:rsid w:val="0083236F"/>
    <w:rsid w:val="00836533"/>
    <w:rsid w:val="00837173"/>
    <w:rsid w:val="0084133B"/>
    <w:rsid w:val="00841EF6"/>
    <w:rsid w:val="00842B8A"/>
    <w:rsid w:val="00842F3A"/>
    <w:rsid w:val="00867535"/>
    <w:rsid w:val="00877582"/>
    <w:rsid w:val="0088295A"/>
    <w:rsid w:val="008850AC"/>
    <w:rsid w:val="0089217C"/>
    <w:rsid w:val="008924F5"/>
    <w:rsid w:val="00892CC1"/>
    <w:rsid w:val="008A43DD"/>
    <w:rsid w:val="008A6BB5"/>
    <w:rsid w:val="008B08FE"/>
    <w:rsid w:val="008B7C4A"/>
    <w:rsid w:val="008C7206"/>
    <w:rsid w:val="008E250F"/>
    <w:rsid w:val="008E6515"/>
    <w:rsid w:val="008E7D64"/>
    <w:rsid w:val="008F2E59"/>
    <w:rsid w:val="008F443D"/>
    <w:rsid w:val="008F4483"/>
    <w:rsid w:val="00901781"/>
    <w:rsid w:val="009027E4"/>
    <w:rsid w:val="009043F4"/>
    <w:rsid w:val="00910203"/>
    <w:rsid w:val="00913ACB"/>
    <w:rsid w:val="00923E48"/>
    <w:rsid w:val="00924E9E"/>
    <w:rsid w:val="0092610A"/>
    <w:rsid w:val="00930768"/>
    <w:rsid w:val="00931605"/>
    <w:rsid w:val="009341EE"/>
    <w:rsid w:val="009346C0"/>
    <w:rsid w:val="0093542F"/>
    <w:rsid w:val="00943A4B"/>
    <w:rsid w:val="00950F0E"/>
    <w:rsid w:val="00952FA0"/>
    <w:rsid w:val="00954E4A"/>
    <w:rsid w:val="0096240D"/>
    <w:rsid w:val="00965F13"/>
    <w:rsid w:val="00966689"/>
    <w:rsid w:val="00970C1B"/>
    <w:rsid w:val="00974660"/>
    <w:rsid w:val="009760D2"/>
    <w:rsid w:val="00977585"/>
    <w:rsid w:val="00980F40"/>
    <w:rsid w:val="009828C8"/>
    <w:rsid w:val="00983D9E"/>
    <w:rsid w:val="0099112B"/>
    <w:rsid w:val="00994345"/>
    <w:rsid w:val="009A214B"/>
    <w:rsid w:val="009B1064"/>
    <w:rsid w:val="009B3CBF"/>
    <w:rsid w:val="009B6538"/>
    <w:rsid w:val="009C55BD"/>
    <w:rsid w:val="009C613D"/>
    <w:rsid w:val="009D2A12"/>
    <w:rsid w:val="009D3A2E"/>
    <w:rsid w:val="009D3B00"/>
    <w:rsid w:val="009D462B"/>
    <w:rsid w:val="009E0E8D"/>
    <w:rsid w:val="009E0F5A"/>
    <w:rsid w:val="009E3114"/>
    <w:rsid w:val="009E4F34"/>
    <w:rsid w:val="009F5C0C"/>
    <w:rsid w:val="00A00011"/>
    <w:rsid w:val="00A0213B"/>
    <w:rsid w:val="00A0350F"/>
    <w:rsid w:val="00A0682A"/>
    <w:rsid w:val="00A15DA3"/>
    <w:rsid w:val="00A237C1"/>
    <w:rsid w:val="00A32198"/>
    <w:rsid w:val="00A330E7"/>
    <w:rsid w:val="00A33DF5"/>
    <w:rsid w:val="00A35120"/>
    <w:rsid w:val="00A371EE"/>
    <w:rsid w:val="00A374EB"/>
    <w:rsid w:val="00A37C01"/>
    <w:rsid w:val="00A42314"/>
    <w:rsid w:val="00A446C9"/>
    <w:rsid w:val="00A44B18"/>
    <w:rsid w:val="00A44F31"/>
    <w:rsid w:val="00A7638A"/>
    <w:rsid w:val="00A77BE1"/>
    <w:rsid w:val="00A808CA"/>
    <w:rsid w:val="00A84D50"/>
    <w:rsid w:val="00A8537C"/>
    <w:rsid w:val="00A916E1"/>
    <w:rsid w:val="00A9568E"/>
    <w:rsid w:val="00A95A14"/>
    <w:rsid w:val="00A95DF4"/>
    <w:rsid w:val="00A96F2D"/>
    <w:rsid w:val="00A97DEB"/>
    <w:rsid w:val="00AA4C71"/>
    <w:rsid w:val="00AA55AA"/>
    <w:rsid w:val="00AA5B5D"/>
    <w:rsid w:val="00AB306B"/>
    <w:rsid w:val="00AB357E"/>
    <w:rsid w:val="00AB6B79"/>
    <w:rsid w:val="00AB77C4"/>
    <w:rsid w:val="00AC01CF"/>
    <w:rsid w:val="00AC1FCF"/>
    <w:rsid w:val="00AD0932"/>
    <w:rsid w:val="00AD3F0D"/>
    <w:rsid w:val="00AD6C1C"/>
    <w:rsid w:val="00AE2D5C"/>
    <w:rsid w:val="00AE3176"/>
    <w:rsid w:val="00AE5204"/>
    <w:rsid w:val="00AE79D5"/>
    <w:rsid w:val="00AE7A66"/>
    <w:rsid w:val="00AF2E47"/>
    <w:rsid w:val="00AF44DE"/>
    <w:rsid w:val="00AF6C7E"/>
    <w:rsid w:val="00AF6CD7"/>
    <w:rsid w:val="00B00FBC"/>
    <w:rsid w:val="00B0286E"/>
    <w:rsid w:val="00B0520E"/>
    <w:rsid w:val="00B05C62"/>
    <w:rsid w:val="00B062EF"/>
    <w:rsid w:val="00B131E8"/>
    <w:rsid w:val="00B20B54"/>
    <w:rsid w:val="00B22EA7"/>
    <w:rsid w:val="00B23C18"/>
    <w:rsid w:val="00B2467D"/>
    <w:rsid w:val="00B30F9B"/>
    <w:rsid w:val="00B332AF"/>
    <w:rsid w:val="00B347CD"/>
    <w:rsid w:val="00B362A3"/>
    <w:rsid w:val="00B40F0F"/>
    <w:rsid w:val="00B41E3A"/>
    <w:rsid w:val="00B44C69"/>
    <w:rsid w:val="00B45E1E"/>
    <w:rsid w:val="00B47693"/>
    <w:rsid w:val="00B54BEA"/>
    <w:rsid w:val="00B80D57"/>
    <w:rsid w:val="00B839FF"/>
    <w:rsid w:val="00B94CA2"/>
    <w:rsid w:val="00BA025B"/>
    <w:rsid w:val="00BB1649"/>
    <w:rsid w:val="00BC080C"/>
    <w:rsid w:val="00BC248C"/>
    <w:rsid w:val="00BC2B0A"/>
    <w:rsid w:val="00BC3771"/>
    <w:rsid w:val="00BC584C"/>
    <w:rsid w:val="00BD097F"/>
    <w:rsid w:val="00BD4003"/>
    <w:rsid w:val="00BD52D1"/>
    <w:rsid w:val="00BE5047"/>
    <w:rsid w:val="00BE7E5E"/>
    <w:rsid w:val="00BF240D"/>
    <w:rsid w:val="00BF59EB"/>
    <w:rsid w:val="00BF5A59"/>
    <w:rsid w:val="00BF7922"/>
    <w:rsid w:val="00C16DA6"/>
    <w:rsid w:val="00C16E38"/>
    <w:rsid w:val="00C23E97"/>
    <w:rsid w:val="00C263E7"/>
    <w:rsid w:val="00C33E5E"/>
    <w:rsid w:val="00C34F9B"/>
    <w:rsid w:val="00C35621"/>
    <w:rsid w:val="00C36DFF"/>
    <w:rsid w:val="00C40B65"/>
    <w:rsid w:val="00C421F6"/>
    <w:rsid w:val="00C437C1"/>
    <w:rsid w:val="00C440D9"/>
    <w:rsid w:val="00C56A0C"/>
    <w:rsid w:val="00C60829"/>
    <w:rsid w:val="00C6123B"/>
    <w:rsid w:val="00C62BF7"/>
    <w:rsid w:val="00C63F7B"/>
    <w:rsid w:val="00C76DAB"/>
    <w:rsid w:val="00C806AA"/>
    <w:rsid w:val="00C821D0"/>
    <w:rsid w:val="00C8274B"/>
    <w:rsid w:val="00C838F5"/>
    <w:rsid w:val="00C8422C"/>
    <w:rsid w:val="00C85EFA"/>
    <w:rsid w:val="00C92FAB"/>
    <w:rsid w:val="00C97E8A"/>
    <w:rsid w:val="00CA2427"/>
    <w:rsid w:val="00CA4E20"/>
    <w:rsid w:val="00CA57E7"/>
    <w:rsid w:val="00CB47B5"/>
    <w:rsid w:val="00CB4E6F"/>
    <w:rsid w:val="00CB4F2A"/>
    <w:rsid w:val="00CB74AD"/>
    <w:rsid w:val="00CD557A"/>
    <w:rsid w:val="00CD75D8"/>
    <w:rsid w:val="00CD7B87"/>
    <w:rsid w:val="00CE0850"/>
    <w:rsid w:val="00CE0EEE"/>
    <w:rsid w:val="00CE2C27"/>
    <w:rsid w:val="00CE5A57"/>
    <w:rsid w:val="00CF1CEC"/>
    <w:rsid w:val="00CF1D55"/>
    <w:rsid w:val="00CF4BA1"/>
    <w:rsid w:val="00CF5933"/>
    <w:rsid w:val="00D0074D"/>
    <w:rsid w:val="00D0170B"/>
    <w:rsid w:val="00D02CE2"/>
    <w:rsid w:val="00D07B61"/>
    <w:rsid w:val="00D07D07"/>
    <w:rsid w:val="00D1148B"/>
    <w:rsid w:val="00D13053"/>
    <w:rsid w:val="00D13F46"/>
    <w:rsid w:val="00D2063F"/>
    <w:rsid w:val="00D26114"/>
    <w:rsid w:val="00D324C1"/>
    <w:rsid w:val="00D32E6A"/>
    <w:rsid w:val="00D338F8"/>
    <w:rsid w:val="00D36172"/>
    <w:rsid w:val="00D363D8"/>
    <w:rsid w:val="00D4744A"/>
    <w:rsid w:val="00D525DE"/>
    <w:rsid w:val="00D5599C"/>
    <w:rsid w:val="00D5665E"/>
    <w:rsid w:val="00D56809"/>
    <w:rsid w:val="00D639D1"/>
    <w:rsid w:val="00D64D0A"/>
    <w:rsid w:val="00D67234"/>
    <w:rsid w:val="00D77271"/>
    <w:rsid w:val="00D96294"/>
    <w:rsid w:val="00DA1E29"/>
    <w:rsid w:val="00DA36D5"/>
    <w:rsid w:val="00DA5F7D"/>
    <w:rsid w:val="00DA6F77"/>
    <w:rsid w:val="00DA7D09"/>
    <w:rsid w:val="00DB0516"/>
    <w:rsid w:val="00DB11B5"/>
    <w:rsid w:val="00DB3740"/>
    <w:rsid w:val="00DB43AE"/>
    <w:rsid w:val="00DB5D9D"/>
    <w:rsid w:val="00DC1384"/>
    <w:rsid w:val="00DC205A"/>
    <w:rsid w:val="00DC3172"/>
    <w:rsid w:val="00DC3BD3"/>
    <w:rsid w:val="00DD1238"/>
    <w:rsid w:val="00DD646C"/>
    <w:rsid w:val="00DE0C68"/>
    <w:rsid w:val="00DE2528"/>
    <w:rsid w:val="00DE33C4"/>
    <w:rsid w:val="00DE4710"/>
    <w:rsid w:val="00DF0380"/>
    <w:rsid w:val="00DF0411"/>
    <w:rsid w:val="00DF2A5E"/>
    <w:rsid w:val="00DF2B7B"/>
    <w:rsid w:val="00DF6720"/>
    <w:rsid w:val="00E01B66"/>
    <w:rsid w:val="00E02005"/>
    <w:rsid w:val="00E04914"/>
    <w:rsid w:val="00E10269"/>
    <w:rsid w:val="00E11379"/>
    <w:rsid w:val="00E11638"/>
    <w:rsid w:val="00E13DEF"/>
    <w:rsid w:val="00E14634"/>
    <w:rsid w:val="00E15A8B"/>
    <w:rsid w:val="00E15C68"/>
    <w:rsid w:val="00E15D12"/>
    <w:rsid w:val="00E21423"/>
    <w:rsid w:val="00E2221E"/>
    <w:rsid w:val="00E22431"/>
    <w:rsid w:val="00E23454"/>
    <w:rsid w:val="00E267D1"/>
    <w:rsid w:val="00E30147"/>
    <w:rsid w:val="00E31356"/>
    <w:rsid w:val="00E31844"/>
    <w:rsid w:val="00E323D1"/>
    <w:rsid w:val="00E358F9"/>
    <w:rsid w:val="00E36DD5"/>
    <w:rsid w:val="00E42971"/>
    <w:rsid w:val="00E4347A"/>
    <w:rsid w:val="00E44DF0"/>
    <w:rsid w:val="00E525AE"/>
    <w:rsid w:val="00E52664"/>
    <w:rsid w:val="00E5268A"/>
    <w:rsid w:val="00E53626"/>
    <w:rsid w:val="00E551D0"/>
    <w:rsid w:val="00E72A70"/>
    <w:rsid w:val="00E75F58"/>
    <w:rsid w:val="00E92530"/>
    <w:rsid w:val="00E948AD"/>
    <w:rsid w:val="00E9756E"/>
    <w:rsid w:val="00EA0238"/>
    <w:rsid w:val="00EA2AA0"/>
    <w:rsid w:val="00EA3EF3"/>
    <w:rsid w:val="00EB192C"/>
    <w:rsid w:val="00EB3FD5"/>
    <w:rsid w:val="00EC0D7A"/>
    <w:rsid w:val="00EC2FE5"/>
    <w:rsid w:val="00EC4966"/>
    <w:rsid w:val="00EC639B"/>
    <w:rsid w:val="00EC6F34"/>
    <w:rsid w:val="00ED2AC2"/>
    <w:rsid w:val="00ED6173"/>
    <w:rsid w:val="00ED7B99"/>
    <w:rsid w:val="00EE23F6"/>
    <w:rsid w:val="00EE4275"/>
    <w:rsid w:val="00EE54E0"/>
    <w:rsid w:val="00EE5F04"/>
    <w:rsid w:val="00EF1E94"/>
    <w:rsid w:val="00EF232E"/>
    <w:rsid w:val="00EF5643"/>
    <w:rsid w:val="00EF5CF1"/>
    <w:rsid w:val="00EF6EF1"/>
    <w:rsid w:val="00F02753"/>
    <w:rsid w:val="00F02CC2"/>
    <w:rsid w:val="00F03174"/>
    <w:rsid w:val="00F05397"/>
    <w:rsid w:val="00F06029"/>
    <w:rsid w:val="00F1089C"/>
    <w:rsid w:val="00F13094"/>
    <w:rsid w:val="00F2289B"/>
    <w:rsid w:val="00F23536"/>
    <w:rsid w:val="00F26085"/>
    <w:rsid w:val="00F26296"/>
    <w:rsid w:val="00F35424"/>
    <w:rsid w:val="00F43891"/>
    <w:rsid w:val="00F43A40"/>
    <w:rsid w:val="00F46074"/>
    <w:rsid w:val="00F50C64"/>
    <w:rsid w:val="00F5219C"/>
    <w:rsid w:val="00F52DDB"/>
    <w:rsid w:val="00F54980"/>
    <w:rsid w:val="00F54D38"/>
    <w:rsid w:val="00F54FF1"/>
    <w:rsid w:val="00F55645"/>
    <w:rsid w:val="00F6083C"/>
    <w:rsid w:val="00F644BE"/>
    <w:rsid w:val="00F67245"/>
    <w:rsid w:val="00F7090D"/>
    <w:rsid w:val="00F73CA6"/>
    <w:rsid w:val="00F76797"/>
    <w:rsid w:val="00F77B2C"/>
    <w:rsid w:val="00F832ED"/>
    <w:rsid w:val="00F96DF1"/>
    <w:rsid w:val="00FA09DB"/>
    <w:rsid w:val="00FA2D94"/>
    <w:rsid w:val="00FA39BC"/>
    <w:rsid w:val="00FA4EA0"/>
    <w:rsid w:val="00FA6B99"/>
    <w:rsid w:val="00FB2408"/>
    <w:rsid w:val="00FB3D61"/>
    <w:rsid w:val="00FB3F70"/>
    <w:rsid w:val="00FB470B"/>
    <w:rsid w:val="00FB4818"/>
    <w:rsid w:val="00FC0C1A"/>
    <w:rsid w:val="00FC22B4"/>
    <w:rsid w:val="00FD4E0B"/>
    <w:rsid w:val="00FD7792"/>
    <w:rsid w:val="00FE5235"/>
    <w:rsid w:val="00FE5507"/>
    <w:rsid w:val="00FE553C"/>
    <w:rsid w:val="00FF3194"/>
    <w:rsid w:val="00FF4DBF"/>
    <w:rsid w:val="00FF52C5"/>
    <w:rsid w:val="00FF5A0A"/>
    <w:rsid w:val="00FF7DCB"/>
    <w:rsid w:val="00FF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semiHidden="1" w:unhideWhenUsed="1" w:qFormat="1"/>
    <w:lsdException w:name="table of figures" w:uiPriority="99"/>
    <w:lsdException w:name="endnote reference" w:uiPriority="99"/>
    <w:lsdException w:name="endnote text" w:uiPriority="99"/>
    <w:lsdException w:name="List" w:qFormat="1"/>
    <w:lsdException w:name="List Bullet"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uiPriority="22" w:qFormat="1"/>
    <w:lsdException w:name="Emphasis" w:qFormat="1"/>
    <w:lsdException w:name="Normal (Web)" w:uiPriority="99" w:qFormat="1"/>
    <w:lsdException w:name="HTML Preformatted" w:uiPriority="99"/>
    <w:lsdException w:name="Outline List 1" w:uiPriority="99"/>
    <w:lsdException w:name="Balloon Text"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8E7D64"/>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uiPriority w:val="9"/>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rsid w:val="00CE2C27"/>
    <w:rPr>
      <w:rFonts w:ascii="Arial" w:hAnsi="Arial"/>
      <w:b/>
      <w:bCs/>
      <w:color w:val="000080"/>
      <w:lang w:val="x-none" w:eastAsia="x-none"/>
    </w:rPr>
  </w:style>
  <w:style w:type="paragraph" w:styleId="a9">
    <w:name w:val="Balloon Text"/>
    <w:aliases w:val=" Знак5,Знак5"/>
    <w:basedOn w:val="a5"/>
    <w:link w:val="aa"/>
    <w:uiPriority w:val="99"/>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uiPriority w:val="9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link w:val="af6"/>
    <w:rsid w:val="00D525DE"/>
    <w:rPr>
      <w:b/>
      <w:bCs/>
      <w:sz w:val="28"/>
      <w:szCs w:val="24"/>
    </w:rPr>
  </w:style>
  <w:style w:type="table" w:styleId="af8">
    <w:name w:val="Table Grid"/>
    <w:aliases w:val="Table Grid Report"/>
    <w:basedOn w:val="a7"/>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aliases w:val="Обрнадзор,основа"/>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uiPriority w:val="9"/>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uiPriority w:val="22"/>
    <w:qFormat/>
    <w:rsid w:val="007F06AA"/>
    <w:rPr>
      <w:b/>
      <w:bCs/>
    </w:rPr>
  </w:style>
  <w:style w:type="character" w:styleId="afff4">
    <w:name w:val="Intense Emphasis"/>
    <w:uiPriority w:val="21"/>
    <w:qFormat/>
    <w:rsid w:val="007F06AA"/>
    <w:rPr>
      <w:b/>
      <w:bCs/>
      <w:i/>
      <w:iCs/>
      <w:color w:val="4F81BD"/>
    </w:rPr>
  </w:style>
  <w:style w:type="paragraph" w:styleId="afff5">
    <w:name w:val="TOC Heading"/>
    <w:basedOn w:val="13"/>
    <w:next w:val="a5"/>
    <w:uiPriority w:val="39"/>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uiPriority w:val="33"/>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aliases w:val="Обрнадзор Знак,основа Знак"/>
    <w:link w:val="aff2"/>
    <w:uiPriority w:val="1"/>
    <w:qFormat/>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iPriority w:val="99"/>
    <w:unhideWhenUsed/>
    <w:rsid w:val="001C309F"/>
    <w:rPr>
      <w:sz w:val="20"/>
      <w:szCs w:val="20"/>
    </w:rPr>
  </w:style>
  <w:style w:type="character" w:customStyle="1" w:styleId="affffb">
    <w:name w:val="Текст концевой сноски Знак"/>
    <w:basedOn w:val="a6"/>
    <w:link w:val="affffa"/>
    <w:uiPriority w:val="99"/>
    <w:rsid w:val="001C309F"/>
  </w:style>
  <w:style w:type="character" w:styleId="affffc">
    <w:name w:val="endnote reference"/>
    <w:uiPriority w:val="99"/>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semiHidden="1" w:unhideWhenUsed="1" w:qFormat="1"/>
    <w:lsdException w:name="table of figures" w:uiPriority="99"/>
    <w:lsdException w:name="endnote reference" w:uiPriority="99"/>
    <w:lsdException w:name="endnote text" w:uiPriority="99"/>
    <w:lsdException w:name="List" w:qFormat="1"/>
    <w:lsdException w:name="List Bullet"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uiPriority="22" w:qFormat="1"/>
    <w:lsdException w:name="Emphasis" w:qFormat="1"/>
    <w:lsdException w:name="Normal (Web)" w:uiPriority="99" w:qFormat="1"/>
    <w:lsdException w:name="HTML Preformatted" w:uiPriority="99"/>
    <w:lsdException w:name="Outline List 1" w:uiPriority="99"/>
    <w:lsdException w:name="Balloon Text"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8E7D64"/>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uiPriority w:val="9"/>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rsid w:val="00CE2C27"/>
    <w:rPr>
      <w:rFonts w:ascii="Arial" w:hAnsi="Arial"/>
      <w:b/>
      <w:bCs/>
      <w:color w:val="000080"/>
      <w:lang w:val="x-none" w:eastAsia="x-none"/>
    </w:rPr>
  </w:style>
  <w:style w:type="paragraph" w:styleId="a9">
    <w:name w:val="Balloon Text"/>
    <w:aliases w:val=" Знак5,Знак5"/>
    <w:basedOn w:val="a5"/>
    <w:link w:val="aa"/>
    <w:uiPriority w:val="99"/>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uiPriority w:val="9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link w:val="af6"/>
    <w:rsid w:val="00D525DE"/>
    <w:rPr>
      <w:b/>
      <w:bCs/>
      <w:sz w:val="28"/>
      <w:szCs w:val="24"/>
    </w:rPr>
  </w:style>
  <w:style w:type="table" w:styleId="af8">
    <w:name w:val="Table Grid"/>
    <w:aliases w:val="Table Grid Report"/>
    <w:basedOn w:val="a7"/>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aliases w:val="Обрнадзор,основа"/>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uiPriority w:val="9"/>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uiPriority w:val="22"/>
    <w:qFormat/>
    <w:rsid w:val="007F06AA"/>
    <w:rPr>
      <w:b/>
      <w:bCs/>
    </w:rPr>
  </w:style>
  <w:style w:type="character" w:styleId="afff4">
    <w:name w:val="Intense Emphasis"/>
    <w:uiPriority w:val="21"/>
    <w:qFormat/>
    <w:rsid w:val="007F06AA"/>
    <w:rPr>
      <w:b/>
      <w:bCs/>
      <w:i/>
      <w:iCs/>
      <w:color w:val="4F81BD"/>
    </w:rPr>
  </w:style>
  <w:style w:type="paragraph" w:styleId="afff5">
    <w:name w:val="TOC Heading"/>
    <w:basedOn w:val="13"/>
    <w:next w:val="a5"/>
    <w:uiPriority w:val="39"/>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uiPriority w:val="33"/>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aliases w:val="Обрнадзор Знак,основа Знак"/>
    <w:link w:val="aff2"/>
    <w:uiPriority w:val="1"/>
    <w:qFormat/>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iPriority w:val="99"/>
    <w:unhideWhenUsed/>
    <w:rsid w:val="001C309F"/>
    <w:rPr>
      <w:sz w:val="20"/>
      <w:szCs w:val="20"/>
    </w:rPr>
  </w:style>
  <w:style w:type="character" w:customStyle="1" w:styleId="affffb">
    <w:name w:val="Текст концевой сноски Знак"/>
    <w:basedOn w:val="a6"/>
    <w:link w:val="affffa"/>
    <w:uiPriority w:val="99"/>
    <w:rsid w:val="001C309F"/>
  </w:style>
  <w:style w:type="character" w:styleId="affffc">
    <w:name w:val="endnote reference"/>
    <w:uiPriority w:val="99"/>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8576">
      <w:bodyDiv w:val="1"/>
      <w:marLeft w:val="0"/>
      <w:marRight w:val="0"/>
      <w:marTop w:val="0"/>
      <w:marBottom w:val="0"/>
      <w:divBdr>
        <w:top w:val="none" w:sz="0" w:space="0" w:color="auto"/>
        <w:left w:val="none" w:sz="0" w:space="0" w:color="auto"/>
        <w:bottom w:val="none" w:sz="0" w:space="0" w:color="auto"/>
        <w:right w:val="none" w:sz="0" w:space="0" w:color="auto"/>
      </w:divBdr>
    </w:div>
    <w:div w:id="17896729">
      <w:bodyDiv w:val="1"/>
      <w:marLeft w:val="0"/>
      <w:marRight w:val="0"/>
      <w:marTop w:val="0"/>
      <w:marBottom w:val="0"/>
      <w:divBdr>
        <w:top w:val="none" w:sz="0" w:space="0" w:color="auto"/>
        <w:left w:val="none" w:sz="0" w:space="0" w:color="auto"/>
        <w:bottom w:val="none" w:sz="0" w:space="0" w:color="auto"/>
        <w:right w:val="none" w:sz="0" w:space="0" w:color="auto"/>
      </w:divBdr>
    </w:div>
    <w:div w:id="23137202">
      <w:bodyDiv w:val="1"/>
      <w:marLeft w:val="0"/>
      <w:marRight w:val="0"/>
      <w:marTop w:val="0"/>
      <w:marBottom w:val="0"/>
      <w:divBdr>
        <w:top w:val="none" w:sz="0" w:space="0" w:color="auto"/>
        <w:left w:val="none" w:sz="0" w:space="0" w:color="auto"/>
        <w:bottom w:val="none" w:sz="0" w:space="0" w:color="auto"/>
        <w:right w:val="none" w:sz="0" w:space="0" w:color="auto"/>
      </w:divBdr>
    </w:div>
    <w:div w:id="31275770">
      <w:bodyDiv w:val="1"/>
      <w:marLeft w:val="0"/>
      <w:marRight w:val="0"/>
      <w:marTop w:val="0"/>
      <w:marBottom w:val="0"/>
      <w:divBdr>
        <w:top w:val="none" w:sz="0" w:space="0" w:color="auto"/>
        <w:left w:val="none" w:sz="0" w:space="0" w:color="auto"/>
        <w:bottom w:val="none" w:sz="0" w:space="0" w:color="auto"/>
        <w:right w:val="none" w:sz="0" w:space="0" w:color="auto"/>
      </w:divBdr>
    </w:div>
    <w:div w:id="36048805">
      <w:bodyDiv w:val="1"/>
      <w:marLeft w:val="0"/>
      <w:marRight w:val="0"/>
      <w:marTop w:val="0"/>
      <w:marBottom w:val="0"/>
      <w:divBdr>
        <w:top w:val="none" w:sz="0" w:space="0" w:color="auto"/>
        <w:left w:val="none" w:sz="0" w:space="0" w:color="auto"/>
        <w:bottom w:val="none" w:sz="0" w:space="0" w:color="auto"/>
        <w:right w:val="none" w:sz="0" w:space="0" w:color="auto"/>
      </w:divBdr>
    </w:div>
    <w:div w:id="37366750">
      <w:bodyDiv w:val="1"/>
      <w:marLeft w:val="0"/>
      <w:marRight w:val="0"/>
      <w:marTop w:val="0"/>
      <w:marBottom w:val="0"/>
      <w:divBdr>
        <w:top w:val="none" w:sz="0" w:space="0" w:color="auto"/>
        <w:left w:val="none" w:sz="0" w:space="0" w:color="auto"/>
        <w:bottom w:val="none" w:sz="0" w:space="0" w:color="auto"/>
        <w:right w:val="none" w:sz="0" w:space="0" w:color="auto"/>
      </w:divBdr>
    </w:div>
    <w:div w:id="68430528">
      <w:bodyDiv w:val="1"/>
      <w:marLeft w:val="0"/>
      <w:marRight w:val="0"/>
      <w:marTop w:val="0"/>
      <w:marBottom w:val="0"/>
      <w:divBdr>
        <w:top w:val="none" w:sz="0" w:space="0" w:color="auto"/>
        <w:left w:val="none" w:sz="0" w:space="0" w:color="auto"/>
        <w:bottom w:val="none" w:sz="0" w:space="0" w:color="auto"/>
        <w:right w:val="none" w:sz="0" w:space="0" w:color="auto"/>
      </w:divBdr>
    </w:div>
    <w:div w:id="88939194">
      <w:bodyDiv w:val="1"/>
      <w:marLeft w:val="0"/>
      <w:marRight w:val="0"/>
      <w:marTop w:val="0"/>
      <w:marBottom w:val="0"/>
      <w:divBdr>
        <w:top w:val="none" w:sz="0" w:space="0" w:color="auto"/>
        <w:left w:val="none" w:sz="0" w:space="0" w:color="auto"/>
        <w:bottom w:val="none" w:sz="0" w:space="0" w:color="auto"/>
        <w:right w:val="none" w:sz="0" w:space="0" w:color="auto"/>
      </w:divBdr>
    </w:div>
    <w:div w:id="113134217">
      <w:bodyDiv w:val="1"/>
      <w:marLeft w:val="0"/>
      <w:marRight w:val="0"/>
      <w:marTop w:val="0"/>
      <w:marBottom w:val="0"/>
      <w:divBdr>
        <w:top w:val="none" w:sz="0" w:space="0" w:color="auto"/>
        <w:left w:val="none" w:sz="0" w:space="0" w:color="auto"/>
        <w:bottom w:val="none" w:sz="0" w:space="0" w:color="auto"/>
        <w:right w:val="none" w:sz="0" w:space="0" w:color="auto"/>
      </w:divBdr>
    </w:div>
    <w:div w:id="137653454">
      <w:bodyDiv w:val="1"/>
      <w:marLeft w:val="0"/>
      <w:marRight w:val="0"/>
      <w:marTop w:val="0"/>
      <w:marBottom w:val="0"/>
      <w:divBdr>
        <w:top w:val="none" w:sz="0" w:space="0" w:color="auto"/>
        <w:left w:val="none" w:sz="0" w:space="0" w:color="auto"/>
        <w:bottom w:val="none" w:sz="0" w:space="0" w:color="auto"/>
        <w:right w:val="none" w:sz="0" w:space="0" w:color="auto"/>
      </w:divBdr>
    </w:div>
    <w:div w:id="218591708">
      <w:bodyDiv w:val="1"/>
      <w:marLeft w:val="0"/>
      <w:marRight w:val="0"/>
      <w:marTop w:val="0"/>
      <w:marBottom w:val="0"/>
      <w:divBdr>
        <w:top w:val="none" w:sz="0" w:space="0" w:color="auto"/>
        <w:left w:val="none" w:sz="0" w:space="0" w:color="auto"/>
        <w:bottom w:val="none" w:sz="0" w:space="0" w:color="auto"/>
        <w:right w:val="none" w:sz="0" w:space="0" w:color="auto"/>
      </w:divBdr>
    </w:div>
    <w:div w:id="222911774">
      <w:bodyDiv w:val="1"/>
      <w:marLeft w:val="0"/>
      <w:marRight w:val="0"/>
      <w:marTop w:val="0"/>
      <w:marBottom w:val="0"/>
      <w:divBdr>
        <w:top w:val="none" w:sz="0" w:space="0" w:color="auto"/>
        <w:left w:val="none" w:sz="0" w:space="0" w:color="auto"/>
        <w:bottom w:val="none" w:sz="0" w:space="0" w:color="auto"/>
        <w:right w:val="none" w:sz="0" w:space="0" w:color="auto"/>
      </w:divBdr>
    </w:div>
    <w:div w:id="230821049">
      <w:bodyDiv w:val="1"/>
      <w:marLeft w:val="0"/>
      <w:marRight w:val="0"/>
      <w:marTop w:val="0"/>
      <w:marBottom w:val="0"/>
      <w:divBdr>
        <w:top w:val="none" w:sz="0" w:space="0" w:color="auto"/>
        <w:left w:val="none" w:sz="0" w:space="0" w:color="auto"/>
        <w:bottom w:val="none" w:sz="0" w:space="0" w:color="auto"/>
        <w:right w:val="none" w:sz="0" w:space="0" w:color="auto"/>
      </w:divBdr>
    </w:div>
    <w:div w:id="234124176">
      <w:bodyDiv w:val="1"/>
      <w:marLeft w:val="0"/>
      <w:marRight w:val="0"/>
      <w:marTop w:val="0"/>
      <w:marBottom w:val="0"/>
      <w:divBdr>
        <w:top w:val="none" w:sz="0" w:space="0" w:color="auto"/>
        <w:left w:val="none" w:sz="0" w:space="0" w:color="auto"/>
        <w:bottom w:val="none" w:sz="0" w:space="0" w:color="auto"/>
        <w:right w:val="none" w:sz="0" w:space="0" w:color="auto"/>
      </w:divBdr>
    </w:div>
    <w:div w:id="242182067">
      <w:bodyDiv w:val="1"/>
      <w:marLeft w:val="0"/>
      <w:marRight w:val="0"/>
      <w:marTop w:val="0"/>
      <w:marBottom w:val="0"/>
      <w:divBdr>
        <w:top w:val="none" w:sz="0" w:space="0" w:color="auto"/>
        <w:left w:val="none" w:sz="0" w:space="0" w:color="auto"/>
        <w:bottom w:val="none" w:sz="0" w:space="0" w:color="auto"/>
        <w:right w:val="none" w:sz="0" w:space="0" w:color="auto"/>
      </w:divBdr>
    </w:div>
    <w:div w:id="245850560">
      <w:bodyDiv w:val="1"/>
      <w:marLeft w:val="0"/>
      <w:marRight w:val="0"/>
      <w:marTop w:val="0"/>
      <w:marBottom w:val="0"/>
      <w:divBdr>
        <w:top w:val="none" w:sz="0" w:space="0" w:color="auto"/>
        <w:left w:val="none" w:sz="0" w:space="0" w:color="auto"/>
        <w:bottom w:val="none" w:sz="0" w:space="0" w:color="auto"/>
        <w:right w:val="none" w:sz="0" w:space="0" w:color="auto"/>
      </w:divBdr>
    </w:div>
    <w:div w:id="253588269">
      <w:bodyDiv w:val="1"/>
      <w:marLeft w:val="0"/>
      <w:marRight w:val="0"/>
      <w:marTop w:val="0"/>
      <w:marBottom w:val="0"/>
      <w:divBdr>
        <w:top w:val="none" w:sz="0" w:space="0" w:color="auto"/>
        <w:left w:val="none" w:sz="0" w:space="0" w:color="auto"/>
        <w:bottom w:val="none" w:sz="0" w:space="0" w:color="auto"/>
        <w:right w:val="none" w:sz="0" w:space="0" w:color="auto"/>
      </w:divBdr>
    </w:div>
    <w:div w:id="255670058">
      <w:bodyDiv w:val="1"/>
      <w:marLeft w:val="0"/>
      <w:marRight w:val="0"/>
      <w:marTop w:val="0"/>
      <w:marBottom w:val="0"/>
      <w:divBdr>
        <w:top w:val="none" w:sz="0" w:space="0" w:color="auto"/>
        <w:left w:val="none" w:sz="0" w:space="0" w:color="auto"/>
        <w:bottom w:val="none" w:sz="0" w:space="0" w:color="auto"/>
        <w:right w:val="none" w:sz="0" w:space="0" w:color="auto"/>
      </w:divBdr>
    </w:div>
    <w:div w:id="256522584">
      <w:bodyDiv w:val="1"/>
      <w:marLeft w:val="0"/>
      <w:marRight w:val="0"/>
      <w:marTop w:val="0"/>
      <w:marBottom w:val="0"/>
      <w:divBdr>
        <w:top w:val="none" w:sz="0" w:space="0" w:color="auto"/>
        <w:left w:val="none" w:sz="0" w:space="0" w:color="auto"/>
        <w:bottom w:val="none" w:sz="0" w:space="0" w:color="auto"/>
        <w:right w:val="none" w:sz="0" w:space="0" w:color="auto"/>
      </w:divBdr>
    </w:div>
    <w:div w:id="257443485">
      <w:bodyDiv w:val="1"/>
      <w:marLeft w:val="0"/>
      <w:marRight w:val="0"/>
      <w:marTop w:val="0"/>
      <w:marBottom w:val="0"/>
      <w:divBdr>
        <w:top w:val="none" w:sz="0" w:space="0" w:color="auto"/>
        <w:left w:val="none" w:sz="0" w:space="0" w:color="auto"/>
        <w:bottom w:val="none" w:sz="0" w:space="0" w:color="auto"/>
        <w:right w:val="none" w:sz="0" w:space="0" w:color="auto"/>
      </w:divBdr>
    </w:div>
    <w:div w:id="277831482">
      <w:bodyDiv w:val="1"/>
      <w:marLeft w:val="0"/>
      <w:marRight w:val="0"/>
      <w:marTop w:val="0"/>
      <w:marBottom w:val="0"/>
      <w:divBdr>
        <w:top w:val="none" w:sz="0" w:space="0" w:color="auto"/>
        <w:left w:val="none" w:sz="0" w:space="0" w:color="auto"/>
        <w:bottom w:val="none" w:sz="0" w:space="0" w:color="auto"/>
        <w:right w:val="none" w:sz="0" w:space="0" w:color="auto"/>
      </w:divBdr>
    </w:div>
    <w:div w:id="280307112">
      <w:bodyDiv w:val="1"/>
      <w:marLeft w:val="0"/>
      <w:marRight w:val="0"/>
      <w:marTop w:val="0"/>
      <w:marBottom w:val="0"/>
      <w:divBdr>
        <w:top w:val="none" w:sz="0" w:space="0" w:color="auto"/>
        <w:left w:val="none" w:sz="0" w:space="0" w:color="auto"/>
        <w:bottom w:val="none" w:sz="0" w:space="0" w:color="auto"/>
        <w:right w:val="none" w:sz="0" w:space="0" w:color="auto"/>
      </w:divBdr>
    </w:div>
    <w:div w:id="309139549">
      <w:bodyDiv w:val="1"/>
      <w:marLeft w:val="0"/>
      <w:marRight w:val="0"/>
      <w:marTop w:val="0"/>
      <w:marBottom w:val="0"/>
      <w:divBdr>
        <w:top w:val="none" w:sz="0" w:space="0" w:color="auto"/>
        <w:left w:val="none" w:sz="0" w:space="0" w:color="auto"/>
        <w:bottom w:val="none" w:sz="0" w:space="0" w:color="auto"/>
        <w:right w:val="none" w:sz="0" w:space="0" w:color="auto"/>
      </w:divBdr>
    </w:div>
    <w:div w:id="322317792">
      <w:bodyDiv w:val="1"/>
      <w:marLeft w:val="0"/>
      <w:marRight w:val="0"/>
      <w:marTop w:val="0"/>
      <w:marBottom w:val="0"/>
      <w:divBdr>
        <w:top w:val="none" w:sz="0" w:space="0" w:color="auto"/>
        <w:left w:val="none" w:sz="0" w:space="0" w:color="auto"/>
        <w:bottom w:val="none" w:sz="0" w:space="0" w:color="auto"/>
        <w:right w:val="none" w:sz="0" w:space="0" w:color="auto"/>
      </w:divBdr>
    </w:div>
    <w:div w:id="335303416">
      <w:bodyDiv w:val="1"/>
      <w:marLeft w:val="0"/>
      <w:marRight w:val="0"/>
      <w:marTop w:val="0"/>
      <w:marBottom w:val="0"/>
      <w:divBdr>
        <w:top w:val="none" w:sz="0" w:space="0" w:color="auto"/>
        <w:left w:val="none" w:sz="0" w:space="0" w:color="auto"/>
        <w:bottom w:val="none" w:sz="0" w:space="0" w:color="auto"/>
        <w:right w:val="none" w:sz="0" w:space="0" w:color="auto"/>
      </w:divBdr>
    </w:div>
    <w:div w:id="347416123">
      <w:bodyDiv w:val="1"/>
      <w:marLeft w:val="0"/>
      <w:marRight w:val="0"/>
      <w:marTop w:val="0"/>
      <w:marBottom w:val="0"/>
      <w:divBdr>
        <w:top w:val="none" w:sz="0" w:space="0" w:color="auto"/>
        <w:left w:val="none" w:sz="0" w:space="0" w:color="auto"/>
        <w:bottom w:val="none" w:sz="0" w:space="0" w:color="auto"/>
        <w:right w:val="none" w:sz="0" w:space="0" w:color="auto"/>
      </w:divBdr>
    </w:div>
    <w:div w:id="349183778">
      <w:bodyDiv w:val="1"/>
      <w:marLeft w:val="0"/>
      <w:marRight w:val="0"/>
      <w:marTop w:val="0"/>
      <w:marBottom w:val="0"/>
      <w:divBdr>
        <w:top w:val="none" w:sz="0" w:space="0" w:color="auto"/>
        <w:left w:val="none" w:sz="0" w:space="0" w:color="auto"/>
        <w:bottom w:val="none" w:sz="0" w:space="0" w:color="auto"/>
        <w:right w:val="none" w:sz="0" w:space="0" w:color="auto"/>
      </w:divBdr>
    </w:div>
    <w:div w:id="357237021">
      <w:bodyDiv w:val="1"/>
      <w:marLeft w:val="0"/>
      <w:marRight w:val="0"/>
      <w:marTop w:val="0"/>
      <w:marBottom w:val="0"/>
      <w:divBdr>
        <w:top w:val="none" w:sz="0" w:space="0" w:color="auto"/>
        <w:left w:val="none" w:sz="0" w:space="0" w:color="auto"/>
        <w:bottom w:val="none" w:sz="0" w:space="0" w:color="auto"/>
        <w:right w:val="none" w:sz="0" w:space="0" w:color="auto"/>
      </w:divBdr>
    </w:div>
    <w:div w:id="359668699">
      <w:bodyDiv w:val="1"/>
      <w:marLeft w:val="0"/>
      <w:marRight w:val="0"/>
      <w:marTop w:val="0"/>
      <w:marBottom w:val="0"/>
      <w:divBdr>
        <w:top w:val="none" w:sz="0" w:space="0" w:color="auto"/>
        <w:left w:val="none" w:sz="0" w:space="0" w:color="auto"/>
        <w:bottom w:val="none" w:sz="0" w:space="0" w:color="auto"/>
        <w:right w:val="none" w:sz="0" w:space="0" w:color="auto"/>
      </w:divBdr>
    </w:div>
    <w:div w:id="361058766">
      <w:bodyDiv w:val="1"/>
      <w:marLeft w:val="0"/>
      <w:marRight w:val="0"/>
      <w:marTop w:val="0"/>
      <w:marBottom w:val="0"/>
      <w:divBdr>
        <w:top w:val="none" w:sz="0" w:space="0" w:color="auto"/>
        <w:left w:val="none" w:sz="0" w:space="0" w:color="auto"/>
        <w:bottom w:val="none" w:sz="0" w:space="0" w:color="auto"/>
        <w:right w:val="none" w:sz="0" w:space="0" w:color="auto"/>
      </w:divBdr>
    </w:div>
    <w:div w:id="364796709">
      <w:bodyDiv w:val="1"/>
      <w:marLeft w:val="0"/>
      <w:marRight w:val="0"/>
      <w:marTop w:val="0"/>
      <w:marBottom w:val="0"/>
      <w:divBdr>
        <w:top w:val="none" w:sz="0" w:space="0" w:color="auto"/>
        <w:left w:val="none" w:sz="0" w:space="0" w:color="auto"/>
        <w:bottom w:val="none" w:sz="0" w:space="0" w:color="auto"/>
        <w:right w:val="none" w:sz="0" w:space="0" w:color="auto"/>
      </w:divBdr>
    </w:div>
    <w:div w:id="374357366">
      <w:bodyDiv w:val="1"/>
      <w:marLeft w:val="0"/>
      <w:marRight w:val="0"/>
      <w:marTop w:val="0"/>
      <w:marBottom w:val="0"/>
      <w:divBdr>
        <w:top w:val="none" w:sz="0" w:space="0" w:color="auto"/>
        <w:left w:val="none" w:sz="0" w:space="0" w:color="auto"/>
        <w:bottom w:val="none" w:sz="0" w:space="0" w:color="auto"/>
        <w:right w:val="none" w:sz="0" w:space="0" w:color="auto"/>
      </w:divBdr>
    </w:div>
    <w:div w:id="381558975">
      <w:bodyDiv w:val="1"/>
      <w:marLeft w:val="0"/>
      <w:marRight w:val="0"/>
      <w:marTop w:val="0"/>
      <w:marBottom w:val="0"/>
      <w:divBdr>
        <w:top w:val="none" w:sz="0" w:space="0" w:color="auto"/>
        <w:left w:val="none" w:sz="0" w:space="0" w:color="auto"/>
        <w:bottom w:val="none" w:sz="0" w:space="0" w:color="auto"/>
        <w:right w:val="none" w:sz="0" w:space="0" w:color="auto"/>
      </w:divBdr>
    </w:div>
    <w:div w:id="385033611">
      <w:bodyDiv w:val="1"/>
      <w:marLeft w:val="0"/>
      <w:marRight w:val="0"/>
      <w:marTop w:val="0"/>
      <w:marBottom w:val="0"/>
      <w:divBdr>
        <w:top w:val="none" w:sz="0" w:space="0" w:color="auto"/>
        <w:left w:val="none" w:sz="0" w:space="0" w:color="auto"/>
        <w:bottom w:val="none" w:sz="0" w:space="0" w:color="auto"/>
        <w:right w:val="none" w:sz="0" w:space="0" w:color="auto"/>
      </w:divBdr>
    </w:div>
    <w:div w:id="394470525">
      <w:bodyDiv w:val="1"/>
      <w:marLeft w:val="0"/>
      <w:marRight w:val="0"/>
      <w:marTop w:val="0"/>
      <w:marBottom w:val="0"/>
      <w:divBdr>
        <w:top w:val="none" w:sz="0" w:space="0" w:color="auto"/>
        <w:left w:val="none" w:sz="0" w:space="0" w:color="auto"/>
        <w:bottom w:val="none" w:sz="0" w:space="0" w:color="auto"/>
        <w:right w:val="none" w:sz="0" w:space="0" w:color="auto"/>
      </w:divBdr>
    </w:div>
    <w:div w:id="398678341">
      <w:bodyDiv w:val="1"/>
      <w:marLeft w:val="0"/>
      <w:marRight w:val="0"/>
      <w:marTop w:val="0"/>
      <w:marBottom w:val="0"/>
      <w:divBdr>
        <w:top w:val="none" w:sz="0" w:space="0" w:color="auto"/>
        <w:left w:val="none" w:sz="0" w:space="0" w:color="auto"/>
        <w:bottom w:val="none" w:sz="0" w:space="0" w:color="auto"/>
        <w:right w:val="none" w:sz="0" w:space="0" w:color="auto"/>
      </w:divBdr>
    </w:div>
    <w:div w:id="405155742">
      <w:bodyDiv w:val="1"/>
      <w:marLeft w:val="0"/>
      <w:marRight w:val="0"/>
      <w:marTop w:val="0"/>
      <w:marBottom w:val="0"/>
      <w:divBdr>
        <w:top w:val="none" w:sz="0" w:space="0" w:color="auto"/>
        <w:left w:val="none" w:sz="0" w:space="0" w:color="auto"/>
        <w:bottom w:val="none" w:sz="0" w:space="0" w:color="auto"/>
        <w:right w:val="none" w:sz="0" w:space="0" w:color="auto"/>
      </w:divBdr>
    </w:div>
    <w:div w:id="445734324">
      <w:bodyDiv w:val="1"/>
      <w:marLeft w:val="0"/>
      <w:marRight w:val="0"/>
      <w:marTop w:val="0"/>
      <w:marBottom w:val="0"/>
      <w:divBdr>
        <w:top w:val="none" w:sz="0" w:space="0" w:color="auto"/>
        <w:left w:val="none" w:sz="0" w:space="0" w:color="auto"/>
        <w:bottom w:val="none" w:sz="0" w:space="0" w:color="auto"/>
        <w:right w:val="none" w:sz="0" w:space="0" w:color="auto"/>
      </w:divBdr>
    </w:div>
    <w:div w:id="460733529">
      <w:bodyDiv w:val="1"/>
      <w:marLeft w:val="0"/>
      <w:marRight w:val="0"/>
      <w:marTop w:val="0"/>
      <w:marBottom w:val="0"/>
      <w:divBdr>
        <w:top w:val="none" w:sz="0" w:space="0" w:color="auto"/>
        <w:left w:val="none" w:sz="0" w:space="0" w:color="auto"/>
        <w:bottom w:val="none" w:sz="0" w:space="0" w:color="auto"/>
        <w:right w:val="none" w:sz="0" w:space="0" w:color="auto"/>
      </w:divBdr>
    </w:div>
    <w:div w:id="472793509">
      <w:bodyDiv w:val="1"/>
      <w:marLeft w:val="0"/>
      <w:marRight w:val="0"/>
      <w:marTop w:val="0"/>
      <w:marBottom w:val="0"/>
      <w:divBdr>
        <w:top w:val="none" w:sz="0" w:space="0" w:color="auto"/>
        <w:left w:val="none" w:sz="0" w:space="0" w:color="auto"/>
        <w:bottom w:val="none" w:sz="0" w:space="0" w:color="auto"/>
        <w:right w:val="none" w:sz="0" w:space="0" w:color="auto"/>
      </w:divBdr>
    </w:div>
    <w:div w:id="477500066">
      <w:bodyDiv w:val="1"/>
      <w:marLeft w:val="0"/>
      <w:marRight w:val="0"/>
      <w:marTop w:val="0"/>
      <w:marBottom w:val="0"/>
      <w:divBdr>
        <w:top w:val="none" w:sz="0" w:space="0" w:color="auto"/>
        <w:left w:val="none" w:sz="0" w:space="0" w:color="auto"/>
        <w:bottom w:val="none" w:sz="0" w:space="0" w:color="auto"/>
        <w:right w:val="none" w:sz="0" w:space="0" w:color="auto"/>
      </w:divBdr>
    </w:div>
    <w:div w:id="478304296">
      <w:bodyDiv w:val="1"/>
      <w:marLeft w:val="0"/>
      <w:marRight w:val="0"/>
      <w:marTop w:val="0"/>
      <w:marBottom w:val="0"/>
      <w:divBdr>
        <w:top w:val="none" w:sz="0" w:space="0" w:color="auto"/>
        <w:left w:val="none" w:sz="0" w:space="0" w:color="auto"/>
        <w:bottom w:val="none" w:sz="0" w:space="0" w:color="auto"/>
        <w:right w:val="none" w:sz="0" w:space="0" w:color="auto"/>
      </w:divBdr>
    </w:div>
    <w:div w:id="481771257">
      <w:bodyDiv w:val="1"/>
      <w:marLeft w:val="0"/>
      <w:marRight w:val="0"/>
      <w:marTop w:val="0"/>
      <w:marBottom w:val="0"/>
      <w:divBdr>
        <w:top w:val="none" w:sz="0" w:space="0" w:color="auto"/>
        <w:left w:val="none" w:sz="0" w:space="0" w:color="auto"/>
        <w:bottom w:val="none" w:sz="0" w:space="0" w:color="auto"/>
        <w:right w:val="none" w:sz="0" w:space="0" w:color="auto"/>
      </w:divBdr>
    </w:div>
    <w:div w:id="489174571">
      <w:bodyDiv w:val="1"/>
      <w:marLeft w:val="0"/>
      <w:marRight w:val="0"/>
      <w:marTop w:val="0"/>
      <w:marBottom w:val="0"/>
      <w:divBdr>
        <w:top w:val="none" w:sz="0" w:space="0" w:color="auto"/>
        <w:left w:val="none" w:sz="0" w:space="0" w:color="auto"/>
        <w:bottom w:val="none" w:sz="0" w:space="0" w:color="auto"/>
        <w:right w:val="none" w:sz="0" w:space="0" w:color="auto"/>
      </w:divBdr>
    </w:div>
    <w:div w:id="491874046">
      <w:bodyDiv w:val="1"/>
      <w:marLeft w:val="0"/>
      <w:marRight w:val="0"/>
      <w:marTop w:val="0"/>
      <w:marBottom w:val="0"/>
      <w:divBdr>
        <w:top w:val="none" w:sz="0" w:space="0" w:color="auto"/>
        <w:left w:val="none" w:sz="0" w:space="0" w:color="auto"/>
        <w:bottom w:val="none" w:sz="0" w:space="0" w:color="auto"/>
        <w:right w:val="none" w:sz="0" w:space="0" w:color="auto"/>
      </w:divBdr>
    </w:div>
    <w:div w:id="498347495">
      <w:bodyDiv w:val="1"/>
      <w:marLeft w:val="0"/>
      <w:marRight w:val="0"/>
      <w:marTop w:val="0"/>
      <w:marBottom w:val="0"/>
      <w:divBdr>
        <w:top w:val="none" w:sz="0" w:space="0" w:color="auto"/>
        <w:left w:val="none" w:sz="0" w:space="0" w:color="auto"/>
        <w:bottom w:val="none" w:sz="0" w:space="0" w:color="auto"/>
        <w:right w:val="none" w:sz="0" w:space="0" w:color="auto"/>
      </w:divBdr>
    </w:div>
    <w:div w:id="510339802">
      <w:bodyDiv w:val="1"/>
      <w:marLeft w:val="0"/>
      <w:marRight w:val="0"/>
      <w:marTop w:val="0"/>
      <w:marBottom w:val="0"/>
      <w:divBdr>
        <w:top w:val="none" w:sz="0" w:space="0" w:color="auto"/>
        <w:left w:val="none" w:sz="0" w:space="0" w:color="auto"/>
        <w:bottom w:val="none" w:sz="0" w:space="0" w:color="auto"/>
        <w:right w:val="none" w:sz="0" w:space="0" w:color="auto"/>
      </w:divBdr>
    </w:div>
    <w:div w:id="533466034">
      <w:bodyDiv w:val="1"/>
      <w:marLeft w:val="0"/>
      <w:marRight w:val="0"/>
      <w:marTop w:val="0"/>
      <w:marBottom w:val="0"/>
      <w:divBdr>
        <w:top w:val="none" w:sz="0" w:space="0" w:color="auto"/>
        <w:left w:val="none" w:sz="0" w:space="0" w:color="auto"/>
        <w:bottom w:val="none" w:sz="0" w:space="0" w:color="auto"/>
        <w:right w:val="none" w:sz="0" w:space="0" w:color="auto"/>
      </w:divBdr>
    </w:div>
    <w:div w:id="542255284">
      <w:bodyDiv w:val="1"/>
      <w:marLeft w:val="0"/>
      <w:marRight w:val="0"/>
      <w:marTop w:val="0"/>
      <w:marBottom w:val="0"/>
      <w:divBdr>
        <w:top w:val="none" w:sz="0" w:space="0" w:color="auto"/>
        <w:left w:val="none" w:sz="0" w:space="0" w:color="auto"/>
        <w:bottom w:val="none" w:sz="0" w:space="0" w:color="auto"/>
        <w:right w:val="none" w:sz="0" w:space="0" w:color="auto"/>
      </w:divBdr>
    </w:div>
    <w:div w:id="570624710">
      <w:bodyDiv w:val="1"/>
      <w:marLeft w:val="0"/>
      <w:marRight w:val="0"/>
      <w:marTop w:val="0"/>
      <w:marBottom w:val="0"/>
      <w:divBdr>
        <w:top w:val="none" w:sz="0" w:space="0" w:color="auto"/>
        <w:left w:val="none" w:sz="0" w:space="0" w:color="auto"/>
        <w:bottom w:val="none" w:sz="0" w:space="0" w:color="auto"/>
        <w:right w:val="none" w:sz="0" w:space="0" w:color="auto"/>
      </w:divBdr>
    </w:div>
    <w:div w:id="620958375">
      <w:bodyDiv w:val="1"/>
      <w:marLeft w:val="0"/>
      <w:marRight w:val="0"/>
      <w:marTop w:val="0"/>
      <w:marBottom w:val="0"/>
      <w:divBdr>
        <w:top w:val="none" w:sz="0" w:space="0" w:color="auto"/>
        <w:left w:val="none" w:sz="0" w:space="0" w:color="auto"/>
        <w:bottom w:val="none" w:sz="0" w:space="0" w:color="auto"/>
        <w:right w:val="none" w:sz="0" w:space="0" w:color="auto"/>
      </w:divBdr>
      <w:divsChild>
        <w:div w:id="379205186">
          <w:marLeft w:val="0"/>
          <w:marRight w:val="0"/>
          <w:marTop w:val="0"/>
          <w:marBottom w:val="0"/>
          <w:divBdr>
            <w:top w:val="none" w:sz="0" w:space="0" w:color="auto"/>
            <w:left w:val="none" w:sz="0" w:space="0" w:color="auto"/>
            <w:bottom w:val="none" w:sz="0" w:space="0" w:color="auto"/>
            <w:right w:val="none" w:sz="0" w:space="0" w:color="auto"/>
          </w:divBdr>
        </w:div>
      </w:divsChild>
    </w:div>
    <w:div w:id="642858544">
      <w:bodyDiv w:val="1"/>
      <w:marLeft w:val="0"/>
      <w:marRight w:val="0"/>
      <w:marTop w:val="0"/>
      <w:marBottom w:val="0"/>
      <w:divBdr>
        <w:top w:val="none" w:sz="0" w:space="0" w:color="auto"/>
        <w:left w:val="none" w:sz="0" w:space="0" w:color="auto"/>
        <w:bottom w:val="none" w:sz="0" w:space="0" w:color="auto"/>
        <w:right w:val="none" w:sz="0" w:space="0" w:color="auto"/>
      </w:divBdr>
    </w:div>
    <w:div w:id="653684808">
      <w:bodyDiv w:val="1"/>
      <w:marLeft w:val="0"/>
      <w:marRight w:val="0"/>
      <w:marTop w:val="0"/>
      <w:marBottom w:val="0"/>
      <w:divBdr>
        <w:top w:val="none" w:sz="0" w:space="0" w:color="auto"/>
        <w:left w:val="none" w:sz="0" w:space="0" w:color="auto"/>
        <w:bottom w:val="none" w:sz="0" w:space="0" w:color="auto"/>
        <w:right w:val="none" w:sz="0" w:space="0" w:color="auto"/>
      </w:divBdr>
    </w:div>
    <w:div w:id="654257481">
      <w:bodyDiv w:val="1"/>
      <w:marLeft w:val="0"/>
      <w:marRight w:val="0"/>
      <w:marTop w:val="0"/>
      <w:marBottom w:val="0"/>
      <w:divBdr>
        <w:top w:val="none" w:sz="0" w:space="0" w:color="auto"/>
        <w:left w:val="none" w:sz="0" w:space="0" w:color="auto"/>
        <w:bottom w:val="none" w:sz="0" w:space="0" w:color="auto"/>
        <w:right w:val="none" w:sz="0" w:space="0" w:color="auto"/>
      </w:divBdr>
    </w:div>
    <w:div w:id="687949625">
      <w:bodyDiv w:val="1"/>
      <w:marLeft w:val="0"/>
      <w:marRight w:val="0"/>
      <w:marTop w:val="0"/>
      <w:marBottom w:val="0"/>
      <w:divBdr>
        <w:top w:val="none" w:sz="0" w:space="0" w:color="auto"/>
        <w:left w:val="none" w:sz="0" w:space="0" w:color="auto"/>
        <w:bottom w:val="none" w:sz="0" w:space="0" w:color="auto"/>
        <w:right w:val="none" w:sz="0" w:space="0" w:color="auto"/>
      </w:divBdr>
    </w:div>
    <w:div w:id="694696142">
      <w:bodyDiv w:val="1"/>
      <w:marLeft w:val="0"/>
      <w:marRight w:val="0"/>
      <w:marTop w:val="0"/>
      <w:marBottom w:val="0"/>
      <w:divBdr>
        <w:top w:val="none" w:sz="0" w:space="0" w:color="auto"/>
        <w:left w:val="none" w:sz="0" w:space="0" w:color="auto"/>
        <w:bottom w:val="none" w:sz="0" w:space="0" w:color="auto"/>
        <w:right w:val="none" w:sz="0" w:space="0" w:color="auto"/>
      </w:divBdr>
    </w:div>
    <w:div w:id="720129620">
      <w:bodyDiv w:val="1"/>
      <w:marLeft w:val="0"/>
      <w:marRight w:val="0"/>
      <w:marTop w:val="0"/>
      <w:marBottom w:val="0"/>
      <w:divBdr>
        <w:top w:val="none" w:sz="0" w:space="0" w:color="auto"/>
        <w:left w:val="none" w:sz="0" w:space="0" w:color="auto"/>
        <w:bottom w:val="none" w:sz="0" w:space="0" w:color="auto"/>
        <w:right w:val="none" w:sz="0" w:space="0" w:color="auto"/>
      </w:divBdr>
    </w:div>
    <w:div w:id="726685992">
      <w:bodyDiv w:val="1"/>
      <w:marLeft w:val="0"/>
      <w:marRight w:val="0"/>
      <w:marTop w:val="0"/>
      <w:marBottom w:val="0"/>
      <w:divBdr>
        <w:top w:val="none" w:sz="0" w:space="0" w:color="auto"/>
        <w:left w:val="none" w:sz="0" w:space="0" w:color="auto"/>
        <w:bottom w:val="none" w:sz="0" w:space="0" w:color="auto"/>
        <w:right w:val="none" w:sz="0" w:space="0" w:color="auto"/>
      </w:divBdr>
    </w:div>
    <w:div w:id="726731197">
      <w:bodyDiv w:val="1"/>
      <w:marLeft w:val="0"/>
      <w:marRight w:val="0"/>
      <w:marTop w:val="0"/>
      <w:marBottom w:val="0"/>
      <w:divBdr>
        <w:top w:val="none" w:sz="0" w:space="0" w:color="auto"/>
        <w:left w:val="none" w:sz="0" w:space="0" w:color="auto"/>
        <w:bottom w:val="none" w:sz="0" w:space="0" w:color="auto"/>
        <w:right w:val="none" w:sz="0" w:space="0" w:color="auto"/>
      </w:divBdr>
    </w:div>
    <w:div w:id="729302257">
      <w:bodyDiv w:val="1"/>
      <w:marLeft w:val="0"/>
      <w:marRight w:val="0"/>
      <w:marTop w:val="0"/>
      <w:marBottom w:val="0"/>
      <w:divBdr>
        <w:top w:val="none" w:sz="0" w:space="0" w:color="auto"/>
        <w:left w:val="none" w:sz="0" w:space="0" w:color="auto"/>
        <w:bottom w:val="none" w:sz="0" w:space="0" w:color="auto"/>
        <w:right w:val="none" w:sz="0" w:space="0" w:color="auto"/>
      </w:divBdr>
    </w:div>
    <w:div w:id="733898339">
      <w:bodyDiv w:val="1"/>
      <w:marLeft w:val="0"/>
      <w:marRight w:val="0"/>
      <w:marTop w:val="0"/>
      <w:marBottom w:val="0"/>
      <w:divBdr>
        <w:top w:val="none" w:sz="0" w:space="0" w:color="auto"/>
        <w:left w:val="none" w:sz="0" w:space="0" w:color="auto"/>
        <w:bottom w:val="none" w:sz="0" w:space="0" w:color="auto"/>
        <w:right w:val="none" w:sz="0" w:space="0" w:color="auto"/>
      </w:divBdr>
    </w:div>
    <w:div w:id="743113178">
      <w:bodyDiv w:val="1"/>
      <w:marLeft w:val="0"/>
      <w:marRight w:val="0"/>
      <w:marTop w:val="0"/>
      <w:marBottom w:val="0"/>
      <w:divBdr>
        <w:top w:val="none" w:sz="0" w:space="0" w:color="auto"/>
        <w:left w:val="none" w:sz="0" w:space="0" w:color="auto"/>
        <w:bottom w:val="none" w:sz="0" w:space="0" w:color="auto"/>
        <w:right w:val="none" w:sz="0" w:space="0" w:color="auto"/>
      </w:divBdr>
    </w:div>
    <w:div w:id="743331370">
      <w:bodyDiv w:val="1"/>
      <w:marLeft w:val="0"/>
      <w:marRight w:val="0"/>
      <w:marTop w:val="0"/>
      <w:marBottom w:val="0"/>
      <w:divBdr>
        <w:top w:val="none" w:sz="0" w:space="0" w:color="auto"/>
        <w:left w:val="none" w:sz="0" w:space="0" w:color="auto"/>
        <w:bottom w:val="none" w:sz="0" w:space="0" w:color="auto"/>
        <w:right w:val="none" w:sz="0" w:space="0" w:color="auto"/>
      </w:divBdr>
    </w:div>
    <w:div w:id="746458948">
      <w:bodyDiv w:val="1"/>
      <w:marLeft w:val="0"/>
      <w:marRight w:val="0"/>
      <w:marTop w:val="0"/>
      <w:marBottom w:val="0"/>
      <w:divBdr>
        <w:top w:val="none" w:sz="0" w:space="0" w:color="auto"/>
        <w:left w:val="none" w:sz="0" w:space="0" w:color="auto"/>
        <w:bottom w:val="none" w:sz="0" w:space="0" w:color="auto"/>
        <w:right w:val="none" w:sz="0" w:space="0" w:color="auto"/>
      </w:divBdr>
    </w:div>
    <w:div w:id="751050020">
      <w:bodyDiv w:val="1"/>
      <w:marLeft w:val="0"/>
      <w:marRight w:val="0"/>
      <w:marTop w:val="0"/>
      <w:marBottom w:val="0"/>
      <w:divBdr>
        <w:top w:val="none" w:sz="0" w:space="0" w:color="auto"/>
        <w:left w:val="none" w:sz="0" w:space="0" w:color="auto"/>
        <w:bottom w:val="none" w:sz="0" w:space="0" w:color="auto"/>
        <w:right w:val="none" w:sz="0" w:space="0" w:color="auto"/>
      </w:divBdr>
    </w:div>
    <w:div w:id="763384742">
      <w:bodyDiv w:val="1"/>
      <w:marLeft w:val="0"/>
      <w:marRight w:val="0"/>
      <w:marTop w:val="0"/>
      <w:marBottom w:val="0"/>
      <w:divBdr>
        <w:top w:val="none" w:sz="0" w:space="0" w:color="auto"/>
        <w:left w:val="none" w:sz="0" w:space="0" w:color="auto"/>
        <w:bottom w:val="none" w:sz="0" w:space="0" w:color="auto"/>
        <w:right w:val="none" w:sz="0" w:space="0" w:color="auto"/>
      </w:divBdr>
    </w:div>
    <w:div w:id="766123977">
      <w:bodyDiv w:val="1"/>
      <w:marLeft w:val="0"/>
      <w:marRight w:val="0"/>
      <w:marTop w:val="0"/>
      <w:marBottom w:val="0"/>
      <w:divBdr>
        <w:top w:val="none" w:sz="0" w:space="0" w:color="auto"/>
        <w:left w:val="none" w:sz="0" w:space="0" w:color="auto"/>
        <w:bottom w:val="none" w:sz="0" w:space="0" w:color="auto"/>
        <w:right w:val="none" w:sz="0" w:space="0" w:color="auto"/>
      </w:divBdr>
    </w:div>
    <w:div w:id="778138313">
      <w:bodyDiv w:val="1"/>
      <w:marLeft w:val="0"/>
      <w:marRight w:val="0"/>
      <w:marTop w:val="0"/>
      <w:marBottom w:val="0"/>
      <w:divBdr>
        <w:top w:val="none" w:sz="0" w:space="0" w:color="auto"/>
        <w:left w:val="none" w:sz="0" w:space="0" w:color="auto"/>
        <w:bottom w:val="none" w:sz="0" w:space="0" w:color="auto"/>
        <w:right w:val="none" w:sz="0" w:space="0" w:color="auto"/>
      </w:divBdr>
    </w:div>
    <w:div w:id="796685890">
      <w:bodyDiv w:val="1"/>
      <w:marLeft w:val="0"/>
      <w:marRight w:val="0"/>
      <w:marTop w:val="0"/>
      <w:marBottom w:val="0"/>
      <w:divBdr>
        <w:top w:val="none" w:sz="0" w:space="0" w:color="auto"/>
        <w:left w:val="none" w:sz="0" w:space="0" w:color="auto"/>
        <w:bottom w:val="none" w:sz="0" w:space="0" w:color="auto"/>
        <w:right w:val="none" w:sz="0" w:space="0" w:color="auto"/>
      </w:divBdr>
    </w:div>
    <w:div w:id="798036376">
      <w:bodyDiv w:val="1"/>
      <w:marLeft w:val="0"/>
      <w:marRight w:val="0"/>
      <w:marTop w:val="0"/>
      <w:marBottom w:val="0"/>
      <w:divBdr>
        <w:top w:val="none" w:sz="0" w:space="0" w:color="auto"/>
        <w:left w:val="none" w:sz="0" w:space="0" w:color="auto"/>
        <w:bottom w:val="none" w:sz="0" w:space="0" w:color="auto"/>
        <w:right w:val="none" w:sz="0" w:space="0" w:color="auto"/>
      </w:divBdr>
    </w:div>
    <w:div w:id="802237066">
      <w:bodyDiv w:val="1"/>
      <w:marLeft w:val="0"/>
      <w:marRight w:val="0"/>
      <w:marTop w:val="0"/>
      <w:marBottom w:val="0"/>
      <w:divBdr>
        <w:top w:val="none" w:sz="0" w:space="0" w:color="auto"/>
        <w:left w:val="none" w:sz="0" w:space="0" w:color="auto"/>
        <w:bottom w:val="none" w:sz="0" w:space="0" w:color="auto"/>
        <w:right w:val="none" w:sz="0" w:space="0" w:color="auto"/>
      </w:divBdr>
    </w:div>
    <w:div w:id="810946175">
      <w:bodyDiv w:val="1"/>
      <w:marLeft w:val="0"/>
      <w:marRight w:val="0"/>
      <w:marTop w:val="0"/>
      <w:marBottom w:val="0"/>
      <w:divBdr>
        <w:top w:val="none" w:sz="0" w:space="0" w:color="auto"/>
        <w:left w:val="none" w:sz="0" w:space="0" w:color="auto"/>
        <w:bottom w:val="none" w:sz="0" w:space="0" w:color="auto"/>
        <w:right w:val="none" w:sz="0" w:space="0" w:color="auto"/>
      </w:divBdr>
    </w:div>
    <w:div w:id="822116126">
      <w:bodyDiv w:val="1"/>
      <w:marLeft w:val="0"/>
      <w:marRight w:val="0"/>
      <w:marTop w:val="0"/>
      <w:marBottom w:val="0"/>
      <w:divBdr>
        <w:top w:val="none" w:sz="0" w:space="0" w:color="auto"/>
        <w:left w:val="none" w:sz="0" w:space="0" w:color="auto"/>
        <w:bottom w:val="none" w:sz="0" w:space="0" w:color="auto"/>
        <w:right w:val="none" w:sz="0" w:space="0" w:color="auto"/>
      </w:divBdr>
    </w:div>
    <w:div w:id="839468184">
      <w:bodyDiv w:val="1"/>
      <w:marLeft w:val="0"/>
      <w:marRight w:val="0"/>
      <w:marTop w:val="0"/>
      <w:marBottom w:val="0"/>
      <w:divBdr>
        <w:top w:val="none" w:sz="0" w:space="0" w:color="auto"/>
        <w:left w:val="none" w:sz="0" w:space="0" w:color="auto"/>
        <w:bottom w:val="none" w:sz="0" w:space="0" w:color="auto"/>
        <w:right w:val="none" w:sz="0" w:space="0" w:color="auto"/>
      </w:divBdr>
    </w:div>
    <w:div w:id="840241596">
      <w:bodyDiv w:val="1"/>
      <w:marLeft w:val="0"/>
      <w:marRight w:val="0"/>
      <w:marTop w:val="0"/>
      <w:marBottom w:val="0"/>
      <w:divBdr>
        <w:top w:val="none" w:sz="0" w:space="0" w:color="auto"/>
        <w:left w:val="none" w:sz="0" w:space="0" w:color="auto"/>
        <w:bottom w:val="none" w:sz="0" w:space="0" w:color="auto"/>
        <w:right w:val="none" w:sz="0" w:space="0" w:color="auto"/>
      </w:divBdr>
    </w:div>
    <w:div w:id="880094391">
      <w:bodyDiv w:val="1"/>
      <w:marLeft w:val="0"/>
      <w:marRight w:val="0"/>
      <w:marTop w:val="0"/>
      <w:marBottom w:val="0"/>
      <w:divBdr>
        <w:top w:val="none" w:sz="0" w:space="0" w:color="auto"/>
        <w:left w:val="none" w:sz="0" w:space="0" w:color="auto"/>
        <w:bottom w:val="none" w:sz="0" w:space="0" w:color="auto"/>
        <w:right w:val="none" w:sz="0" w:space="0" w:color="auto"/>
      </w:divBdr>
    </w:div>
    <w:div w:id="903488524">
      <w:bodyDiv w:val="1"/>
      <w:marLeft w:val="0"/>
      <w:marRight w:val="0"/>
      <w:marTop w:val="0"/>
      <w:marBottom w:val="0"/>
      <w:divBdr>
        <w:top w:val="none" w:sz="0" w:space="0" w:color="auto"/>
        <w:left w:val="none" w:sz="0" w:space="0" w:color="auto"/>
        <w:bottom w:val="none" w:sz="0" w:space="0" w:color="auto"/>
        <w:right w:val="none" w:sz="0" w:space="0" w:color="auto"/>
      </w:divBdr>
    </w:div>
    <w:div w:id="906306201">
      <w:bodyDiv w:val="1"/>
      <w:marLeft w:val="0"/>
      <w:marRight w:val="0"/>
      <w:marTop w:val="0"/>
      <w:marBottom w:val="0"/>
      <w:divBdr>
        <w:top w:val="none" w:sz="0" w:space="0" w:color="auto"/>
        <w:left w:val="none" w:sz="0" w:space="0" w:color="auto"/>
        <w:bottom w:val="none" w:sz="0" w:space="0" w:color="auto"/>
        <w:right w:val="none" w:sz="0" w:space="0" w:color="auto"/>
      </w:divBdr>
    </w:div>
    <w:div w:id="924387246">
      <w:bodyDiv w:val="1"/>
      <w:marLeft w:val="0"/>
      <w:marRight w:val="0"/>
      <w:marTop w:val="0"/>
      <w:marBottom w:val="0"/>
      <w:divBdr>
        <w:top w:val="none" w:sz="0" w:space="0" w:color="auto"/>
        <w:left w:val="none" w:sz="0" w:space="0" w:color="auto"/>
        <w:bottom w:val="none" w:sz="0" w:space="0" w:color="auto"/>
        <w:right w:val="none" w:sz="0" w:space="0" w:color="auto"/>
      </w:divBdr>
    </w:div>
    <w:div w:id="929123207">
      <w:bodyDiv w:val="1"/>
      <w:marLeft w:val="0"/>
      <w:marRight w:val="0"/>
      <w:marTop w:val="0"/>
      <w:marBottom w:val="0"/>
      <w:divBdr>
        <w:top w:val="none" w:sz="0" w:space="0" w:color="auto"/>
        <w:left w:val="none" w:sz="0" w:space="0" w:color="auto"/>
        <w:bottom w:val="none" w:sz="0" w:space="0" w:color="auto"/>
        <w:right w:val="none" w:sz="0" w:space="0" w:color="auto"/>
      </w:divBdr>
    </w:div>
    <w:div w:id="933782276">
      <w:bodyDiv w:val="1"/>
      <w:marLeft w:val="0"/>
      <w:marRight w:val="0"/>
      <w:marTop w:val="0"/>
      <w:marBottom w:val="0"/>
      <w:divBdr>
        <w:top w:val="none" w:sz="0" w:space="0" w:color="auto"/>
        <w:left w:val="none" w:sz="0" w:space="0" w:color="auto"/>
        <w:bottom w:val="none" w:sz="0" w:space="0" w:color="auto"/>
        <w:right w:val="none" w:sz="0" w:space="0" w:color="auto"/>
      </w:divBdr>
    </w:div>
    <w:div w:id="945191785">
      <w:bodyDiv w:val="1"/>
      <w:marLeft w:val="0"/>
      <w:marRight w:val="0"/>
      <w:marTop w:val="0"/>
      <w:marBottom w:val="0"/>
      <w:divBdr>
        <w:top w:val="none" w:sz="0" w:space="0" w:color="auto"/>
        <w:left w:val="none" w:sz="0" w:space="0" w:color="auto"/>
        <w:bottom w:val="none" w:sz="0" w:space="0" w:color="auto"/>
        <w:right w:val="none" w:sz="0" w:space="0" w:color="auto"/>
      </w:divBdr>
    </w:div>
    <w:div w:id="956374881">
      <w:bodyDiv w:val="1"/>
      <w:marLeft w:val="0"/>
      <w:marRight w:val="0"/>
      <w:marTop w:val="0"/>
      <w:marBottom w:val="0"/>
      <w:divBdr>
        <w:top w:val="none" w:sz="0" w:space="0" w:color="auto"/>
        <w:left w:val="none" w:sz="0" w:space="0" w:color="auto"/>
        <w:bottom w:val="none" w:sz="0" w:space="0" w:color="auto"/>
        <w:right w:val="none" w:sz="0" w:space="0" w:color="auto"/>
      </w:divBdr>
    </w:div>
    <w:div w:id="965935364">
      <w:bodyDiv w:val="1"/>
      <w:marLeft w:val="0"/>
      <w:marRight w:val="0"/>
      <w:marTop w:val="0"/>
      <w:marBottom w:val="0"/>
      <w:divBdr>
        <w:top w:val="none" w:sz="0" w:space="0" w:color="auto"/>
        <w:left w:val="none" w:sz="0" w:space="0" w:color="auto"/>
        <w:bottom w:val="none" w:sz="0" w:space="0" w:color="auto"/>
        <w:right w:val="none" w:sz="0" w:space="0" w:color="auto"/>
      </w:divBdr>
    </w:div>
    <w:div w:id="973367778">
      <w:bodyDiv w:val="1"/>
      <w:marLeft w:val="0"/>
      <w:marRight w:val="0"/>
      <w:marTop w:val="0"/>
      <w:marBottom w:val="0"/>
      <w:divBdr>
        <w:top w:val="none" w:sz="0" w:space="0" w:color="auto"/>
        <w:left w:val="none" w:sz="0" w:space="0" w:color="auto"/>
        <w:bottom w:val="none" w:sz="0" w:space="0" w:color="auto"/>
        <w:right w:val="none" w:sz="0" w:space="0" w:color="auto"/>
      </w:divBdr>
    </w:div>
    <w:div w:id="992101958">
      <w:bodyDiv w:val="1"/>
      <w:marLeft w:val="0"/>
      <w:marRight w:val="0"/>
      <w:marTop w:val="0"/>
      <w:marBottom w:val="0"/>
      <w:divBdr>
        <w:top w:val="none" w:sz="0" w:space="0" w:color="auto"/>
        <w:left w:val="none" w:sz="0" w:space="0" w:color="auto"/>
        <w:bottom w:val="none" w:sz="0" w:space="0" w:color="auto"/>
        <w:right w:val="none" w:sz="0" w:space="0" w:color="auto"/>
      </w:divBdr>
    </w:div>
    <w:div w:id="1006858535">
      <w:bodyDiv w:val="1"/>
      <w:marLeft w:val="0"/>
      <w:marRight w:val="0"/>
      <w:marTop w:val="0"/>
      <w:marBottom w:val="0"/>
      <w:divBdr>
        <w:top w:val="none" w:sz="0" w:space="0" w:color="auto"/>
        <w:left w:val="none" w:sz="0" w:space="0" w:color="auto"/>
        <w:bottom w:val="none" w:sz="0" w:space="0" w:color="auto"/>
        <w:right w:val="none" w:sz="0" w:space="0" w:color="auto"/>
      </w:divBdr>
    </w:div>
    <w:div w:id="1034841550">
      <w:bodyDiv w:val="1"/>
      <w:marLeft w:val="0"/>
      <w:marRight w:val="0"/>
      <w:marTop w:val="0"/>
      <w:marBottom w:val="0"/>
      <w:divBdr>
        <w:top w:val="none" w:sz="0" w:space="0" w:color="auto"/>
        <w:left w:val="none" w:sz="0" w:space="0" w:color="auto"/>
        <w:bottom w:val="none" w:sz="0" w:space="0" w:color="auto"/>
        <w:right w:val="none" w:sz="0" w:space="0" w:color="auto"/>
      </w:divBdr>
    </w:div>
    <w:div w:id="1067336351">
      <w:bodyDiv w:val="1"/>
      <w:marLeft w:val="0"/>
      <w:marRight w:val="0"/>
      <w:marTop w:val="0"/>
      <w:marBottom w:val="0"/>
      <w:divBdr>
        <w:top w:val="none" w:sz="0" w:space="0" w:color="auto"/>
        <w:left w:val="none" w:sz="0" w:space="0" w:color="auto"/>
        <w:bottom w:val="none" w:sz="0" w:space="0" w:color="auto"/>
        <w:right w:val="none" w:sz="0" w:space="0" w:color="auto"/>
      </w:divBdr>
    </w:div>
    <w:div w:id="1078748736">
      <w:bodyDiv w:val="1"/>
      <w:marLeft w:val="0"/>
      <w:marRight w:val="0"/>
      <w:marTop w:val="0"/>
      <w:marBottom w:val="0"/>
      <w:divBdr>
        <w:top w:val="none" w:sz="0" w:space="0" w:color="auto"/>
        <w:left w:val="none" w:sz="0" w:space="0" w:color="auto"/>
        <w:bottom w:val="none" w:sz="0" w:space="0" w:color="auto"/>
        <w:right w:val="none" w:sz="0" w:space="0" w:color="auto"/>
      </w:divBdr>
    </w:div>
    <w:div w:id="1093353719">
      <w:bodyDiv w:val="1"/>
      <w:marLeft w:val="0"/>
      <w:marRight w:val="0"/>
      <w:marTop w:val="0"/>
      <w:marBottom w:val="0"/>
      <w:divBdr>
        <w:top w:val="none" w:sz="0" w:space="0" w:color="auto"/>
        <w:left w:val="none" w:sz="0" w:space="0" w:color="auto"/>
        <w:bottom w:val="none" w:sz="0" w:space="0" w:color="auto"/>
        <w:right w:val="none" w:sz="0" w:space="0" w:color="auto"/>
      </w:divBdr>
    </w:div>
    <w:div w:id="1112089726">
      <w:bodyDiv w:val="1"/>
      <w:marLeft w:val="0"/>
      <w:marRight w:val="0"/>
      <w:marTop w:val="0"/>
      <w:marBottom w:val="0"/>
      <w:divBdr>
        <w:top w:val="none" w:sz="0" w:space="0" w:color="auto"/>
        <w:left w:val="none" w:sz="0" w:space="0" w:color="auto"/>
        <w:bottom w:val="none" w:sz="0" w:space="0" w:color="auto"/>
        <w:right w:val="none" w:sz="0" w:space="0" w:color="auto"/>
      </w:divBdr>
    </w:div>
    <w:div w:id="1161702541">
      <w:bodyDiv w:val="1"/>
      <w:marLeft w:val="0"/>
      <w:marRight w:val="0"/>
      <w:marTop w:val="0"/>
      <w:marBottom w:val="0"/>
      <w:divBdr>
        <w:top w:val="none" w:sz="0" w:space="0" w:color="auto"/>
        <w:left w:val="none" w:sz="0" w:space="0" w:color="auto"/>
        <w:bottom w:val="none" w:sz="0" w:space="0" w:color="auto"/>
        <w:right w:val="none" w:sz="0" w:space="0" w:color="auto"/>
      </w:divBdr>
    </w:div>
    <w:div w:id="1165121684">
      <w:bodyDiv w:val="1"/>
      <w:marLeft w:val="0"/>
      <w:marRight w:val="0"/>
      <w:marTop w:val="0"/>
      <w:marBottom w:val="0"/>
      <w:divBdr>
        <w:top w:val="none" w:sz="0" w:space="0" w:color="auto"/>
        <w:left w:val="none" w:sz="0" w:space="0" w:color="auto"/>
        <w:bottom w:val="none" w:sz="0" w:space="0" w:color="auto"/>
        <w:right w:val="none" w:sz="0" w:space="0" w:color="auto"/>
      </w:divBdr>
    </w:div>
    <w:div w:id="1194612690">
      <w:bodyDiv w:val="1"/>
      <w:marLeft w:val="0"/>
      <w:marRight w:val="0"/>
      <w:marTop w:val="0"/>
      <w:marBottom w:val="0"/>
      <w:divBdr>
        <w:top w:val="none" w:sz="0" w:space="0" w:color="auto"/>
        <w:left w:val="none" w:sz="0" w:space="0" w:color="auto"/>
        <w:bottom w:val="none" w:sz="0" w:space="0" w:color="auto"/>
        <w:right w:val="none" w:sz="0" w:space="0" w:color="auto"/>
      </w:divBdr>
    </w:div>
    <w:div w:id="1210726233">
      <w:bodyDiv w:val="1"/>
      <w:marLeft w:val="0"/>
      <w:marRight w:val="0"/>
      <w:marTop w:val="0"/>
      <w:marBottom w:val="0"/>
      <w:divBdr>
        <w:top w:val="none" w:sz="0" w:space="0" w:color="auto"/>
        <w:left w:val="none" w:sz="0" w:space="0" w:color="auto"/>
        <w:bottom w:val="none" w:sz="0" w:space="0" w:color="auto"/>
        <w:right w:val="none" w:sz="0" w:space="0" w:color="auto"/>
      </w:divBdr>
    </w:div>
    <w:div w:id="1210998253">
      <w:bodyDiv w:val="1"/>
      <w:marLeft w:val="0"/>
      <w:marRight w:val="0"/>
      <w:marTop w:val="0"/>
      <w:marBottom w:val="0"/>
      <w:divBdr>
        <w:top w:val="none" w:sz="0" w:space="0" w:color="auto"/>
        <w:left w:val="none" w:sz="0" w:space="0" w:color="auto"/>
        <w:bottom w:val="none" w:sz="0" w:space="0" w:color="auto"/>
        <w:right w:val="none" w:sz="0" w:space="0" w:color="auto"/>
      </w:divBdr>
    </w:div>
    <w:div w:id="1212886086">
      <w:bodyDiv w:val="1"/>
      <w:marLeft w:val="0"/>
      <w:marRight w:val="0"/>
      <w:marTop w:val="0"/>
      <w:marBottom w:val="0"/>
      <w:divBdr>
        <w:top w:val="none" w:sz="0" w:space="0" w:color="auto"/>
        <w:left w:val="none" w:sz="0" w:space="0" w:color="auto"/>
        <w:bottom w:val="none" w:sz="0" w:space="0" w:color="auto"/>
        <w:right w:val="none" w:sz="0" w:space="0" w:color="auto"/>
      </w:divBdr>
    </w:div>
    <w:div w:id="1224949502">
      <w:bodyDiv w:val="1"/>
      <w:marLeft w:val="0"/>
      <w:marRight w:val="0"/>
      <w:marTop w:val="0"/>
      <w:marBottom w:val="0"/>
      <w:divBdr>
        <w:top w:val="none" w:sz="0" w:space="0" w:color="auto"/>
        <w:left w:val="none" w:sz="0" w:space="0" w:color="auto"/>
        <w:bottom w:val="none" w:sz="0" w:space="0" w:color="auto"/>
        <w:right w:val="none" w:sz="0" w:space="0" w:color="auto"/>
      </w:divBdr>
    </w:div>
    <w:div w:id="1231312284">
      <w:bodyDiv w:val="1"/>
      <w:marLeft w:val="0"/>
      <w:marRight w:val="0"/>
      <w:marTop w:val="0"/>
      <w:marBottom w:val="0"/>
      <w:divBdr>
        <w:top w:val="none" w:sz="0" w:space="0" w:color="auto"/>
        <w:left w:val="none" w:sz="0" w:space="0" w:color="auto"/>
        <w:bottom w:val="none" w:sz="0" w:space="0" w:color="auto"/>
        <w:right w:val="none" w:sz="0" w:space="0" w:color="auto"/>
      </w:divBdr>
    </w:div>
    <w:div w:id="1236166244">
      <w:bodyDiv w:val="1"/>
      <w:marLeft w:val="0"/>
      <w:marRight w:val="0"/>
      <w:marTop w:val="0"/>
      <w:marBottom w:val="0"/>
      <w:divBdr>
        <w:top w:val="none" w:sz="0" w:space="0" w:color="auto"/>
        <w:left w:val="none" w:sz="0" w:space="0" w:color="auto"/>
        <w:bottom w:val="none" w:sz="0" w:space="0" w:color="auto"/>
        <w:right w:val="none" w:sz="0" w:space="0" w:color="auto"/>
      </w:divBdr>
    </w:div>
    <w:div w:id="1243566287">
      <w:bodyDiv w:val="1"/>
      <w:marLeft w:val="0"/>
      <w:marRight w:val="0"/>
      <w:marTop w:val="0"/>
      <w:marBottom w:val="0"/>
      <w:divBdr>
        <w:top w:val="none" w:sz="0" w:space="0" w:color="auto"/>
        <w:left w:val="none" w:sz="0" w:space="0" w:color="auto"/>
        <w:bottom w:val="none" w:sz="0" w:space="0" w:color="auto"/>
        <w:right w:val="none" w:sz="0" w:space="0" w:color="auto"/>
      </w:divBdr>
    </w:div>
    <w:div w:id="1252396230">
      <w:bodyDiv w:val="1"/>
      <w:marLeft w:val="0"/>
      <w:marRight w:val="0"/>
      <w:marTop w:val="0"/>
      <w:marBottom w:val="0"/>
      <w:divBdr>
        <w:top w:val="none" w:sz="0" w:space="0" w:color="auto"/>
        <w:left w:val="none" w:sz="0" w:space="0" w:color="auto"/>
        <w:bottom w:val="none" w:sz="0" w:space="0" w:color="auto"/>
        <w:right w:val="none" w:sz="0" w:space="0" w:color="auto"/>
      </w:divBdr>
    </w:div>
    <w:div w:id="1278020778">
      <w:bodyDiv w:val="1"/>
      <w:marLeft w:val="0"/>
      <w:marRight w:val="0"/>
      <w:marTop w:val="0"/>
      <w:marBottom w:val="0"/>
      <w:divBdr>
        <w:top w:val="none" w:sz="0" w:space="0" w:color="auto"/>
        <w:left w:val="none" w:sz="0" w:space="0" w:color="auto"/>
        <w:bottom w:val="none" w:sz="0" w:space="0" w:color="auto"/>
        <w:right w:val="none" w:sz="0" w:space="0" w:color="auto"/>
      </w:divBdr>
    </w:div>
    <w:div w:id="1286231106">
      <w:bodyDiv w:val="1"/>
      <w:marLeft w:val="0"/>
      <w:marRight w:val="0"/>
      <w:marTop w:val="0"/>
      <w:marBottom w:val="0"/>
      <w:divBdr>
        <w:top w:val="none" w:sz="0" w:space="0" w:color="auto"/>
        <w:left w:val="none" w:sz="0" w:space="0" w:color="auto"/>
        <w:bottom w:val="none" w:sz="0" w:space="0" w:color="auto"/>
        <w:right w:val="none" w:sz="0" w:space="0" w:color="auto"/>
      </w:divBdr>
    </w:div>
    <w:div w:id="1286931724">
      <w:bodyDiv w:val="1"/>
      <w:marLeft w:val="0"/>
      <w:marRight w:val="0"/>
      <w:marTop w:val="0"/>
      <w:marBottom w:val="0"/>
      <w:divBdr>
        <w:top w:val="none" w:sz="0" w:space="0" w:color="auto"/>
        <w:left w:val="none" w:sz="0" w:space="0" w:color="auto"/>
        <w:bottom w:val="none" w:sz="0" w:space="0" w:color="auto"/>
        <w:right w:val="none" w:sz="0" w:space="0" w:color="auto"/>
      </w:divBdr>
    </w:div>
    <w:div w:id="1295479858">
      <w:bodyDiv w:val="1"/>
      <w:marLeft w:val="0"/>
      <w:marRight w:val="0"/>
      <w:marTop w:val="0"/>
      <w:marBottom w:val="0"/>
      <w:divBdr>
        <w:top w:val="none" w:sz="0" w:space="0" w:color="auto"/>
        <w:left w:val="none" w:sz="0" w:space="0" w:color="auto"/>
        <w:bottom w:val="none" w:sz="0" w:space="0" w:color="auto"/>
        <w:right w:val="none" w:sz="0" w:space="0" w:color="auto"/>
      </w:divBdr>
    </w:div>
    <w:div w:id="1310868840">
      <w:bodyDiv w:val="1"/>
      <w:marLeft w:val="0"/>
      <w:marRight w:val="0"/>
      <w:marTop w:val="0"/>
      <w:marBottom w:val="0"/>
      <w:divBdr>
        <w:top w:val="none" w:sz="0" w:space="0" w:color="auto"/>
        <w:left w:val="none" w:sz="0" w:space="0" w:color="auto"/>
        <w:bottom w:val="none" w:sz="0" w:space="0" w:color="auto"/>
        <w:right w:val="none" w:sz="0" w:space="0" w:color="auto"/>
      </w:divBdr>
    </w:div>
    <w:div w:id="1358001480">
      <w:bodyDiv w:val="1"/>
      <w:marLeft w:val="0"/>
      <w:marRight w:val="0"/>
      <w:marTop w:val="0"/>
      <w:marBottom w:val="0"/>
      <w:divBdr>
        <w:top w:val="none" w:sz="0" w:space="0" w:color="auto"/>
        <w:left w:val="none" w:sz="0" w:space="0" w:color="auto"/>
        <w:bottom w:val="none" w:sz="0" w:space="0" w:color="auto"/>
        <w:right w:val="none" w:sz="0" w:space="0" w:color="auto"/>
      </w:divBdr>
    </w:div>
    <w:div w:id="1361934203">
      <w:bodyDiv w:val="1"/>
      <w:marLeft w:val="0"/>
      <w:marRight w:val="0"/>
      <w:marTop w:val="0"/>
      <w:marBottom w:val="0"/>
      <w:divBdr>
        <w:top w:val="none" w:sz="0" w:space="0" w:color="auto"/>
        <w:left w:val="none" w:sz="0" w:space="0" w:color="auto"/>
        <w:bottom w:val="none" w:sz="0" w:space="0" w:color="auto"/>
        <w:right w:val="none" w:sz="0" w:space="0" w:color="auto"/>
      </w:divBdr>
    </w:div>
    <w:div w:id="1363238900">
      <w:bodyDiv w:val="1"/>
      <w:marLeft w:val="0"/>
      <w:marRight w:val="0"/>
      <w:marTop w:val="0"/>
      <w:marBottom w:val="0"/>
      <w:divBdr>
        <w:top w:val="none" w:sz="0" w:space="0" w:color="auto"/>
        <w:left w:val="none" w:sz="0" w:space="0" w:color="auto"/>
        <w:bottom w:val="none" w:sz="0" w:space="0" w:color="auto"/>
        <w:right w:val="none" w:sz="0" w:space="0" w:color="auto"/>
      </w:divBdr>
    </w:div>
    <w:div w:id="1370061232">
      <w:bodyDiv w:val="1"/>
      <w:marLeft w:val="0"/>
      <w:marRight w:val="0"/>
      <w:marTop w:val="0"/>
      <w:marBottom w:val="0"/>
      <w:divBdr>
        <w:top w:val="none" w:sz="0" w:space="0" w:color="auto"/>
        <w:left w:val="none" w:sz="0" w:space="0" w:color="auto"/>
        <w:bottom w:val="none" w:sz="0" w:space="0" w:color="auto"/>
        <w:right w:val="none" w:sz="0" w:space="0" w:color="auto"/>
      </w:divBdr>
    </w:div>
    <w:div w:id="1377658446">
      <w:bodyDiv w:val="1"/>
      <w:marLeft w:val="0"/>
      <w:marRight w:val="0"/>
      <w:marTop w:val="0"/>
      <w:marBottom w:val="0"/>
      <w:divBdr>
        <w:top w:val="none" w:sz="0" w:space="0" w:color="auto"/>
        <w:left w:val="none" w:sz="0" w:space="0" w:color="auto"/>
        <w:bottom w:val="none" w:sz="0" w:space="0" w:color="auto"/>
        <w:right w:val="none" w:sz="0" w:space="0" w:color="auto"/>
      </w:divBdr>
    </w:div>
    <w:div w:id="1395203073">
      <w:bodyDiv w:val="1"/>
      <w:marLeft w:val="0"/>
      <w:marRight w:val="0"/>
      <w:marTop w:val="0"/>
      <w:marBottom w:val="0"/>
      <w:divBdr>
        <w:top w:val="none" w:sz="0" w:space="0" w:color="auto"/>
        <w:left w:val="none" w:sz="0" w:space="0" w:color="auto"/>
        <w:bottom w:val="none" w:sz="0" w:space="0" w:color="auto"/>
        <w:right w:val="none" w:sz="0" w:space="0" w:color="auto"/>
      </w:divBdr>
    </w:div>
    <w:div w:id="1397703930">
      <w:bodyDiv w:val="1"/>
      <w:marLeft w:val="0"/>
      <w:marRight w:val="0"/>
      <w:marTop w:val="0"/>
      <w:marBottom w:val="0"/>
      <w:divBdr>
        <w:top w:val="none" w:sz="0" w:space="0" w:color="auto"/>
        <w:left w:val="none" w:sz="0" w:space="0" w:color="auto"/>
        <w:bottom w:val="none" w:sz="0" w:space="0" w:color="auto"/>
        <w:right w:val="none" w:sz="0" w:space="0" w:color="auto"/>
      </w:divBdr>
    </w:div>
    <w:div w:id="1398553895">
      <w:bodyDiv w:val="1"/>
      <w:marLeft w:val="0"/>
      <w:marRight w:val="0"/>
      <w:marTop w:val="0"/>
      <w:marBottom w:val="0"/>
      <w:divBdr>
        <w:top w:val="none" w:sz="0" w:space="0" w:color="auto"/>
        <w:left w:val="none" w:sz="0" w:space="0" w:color="auto"/>
        <w:bottom w:val="none" w:sz="0" w:space="0" w:color="auto"/>
        <w:right w:val="none" w:sz="0" w:space="0" w:color="auto"/>
      </w:divBdr>
    </w:div>
    <w:div w:id="1423719096">
      <w:bodyDiv w:val="1"/>
      <w:marLeft w:val="0"/>
      <w:marRight w:val="0"/>
      <w:marTop w:val="0"/>
      <w:marBottom w:val="0"/>
      <w:divBdr>
        <w:top w:val="none" w:sz="0" w:space="0" w:color="auto"/>
        <w:left w:val="none" w:sz="0" w:space="0" w:color="auto"/>
        <w:bottom w:val="none" w:sz="0" w:space="0" w:color="auto"/>
        <w:right w:val="none" w:sz="0" w:space="0" w:color="auto"/>
      </w:divBdr>
    </w:div>
    <w:div w:id="1433863511">
      <w:bodyDiv w:val="1"/>
      <w:marLeft w:val="0"/>
      <w:marRight w:val="0"/>
      <w:marTop w:val="0"/>
      <w:marBottom w:val="0"/>
      <w:divBdr>
        <w:top w:val="none" w:sz="0" w:space="0" w:color="auto"/>
        <w:left w:val="none" w:sz="0" w:space="0" w:color="auto"/>
        <w:bottom w:val="none" w:sz="0" w:space="0" w:color="auto"/>
        <w:right w:val="none" w:sz="0" w:space="0" w:color="auto"/>
      </w:divBdr>
    </w:div>
    <w:div w:id="1466509141">
      <w:bodyDiv w:val="1"/>
      <w:marLeft w:val="0"/>
      <w:marRight w:val="0"/>
      <w:marTop w:val="0"/>
      <w:marBottom w:val="0"/>
      <w:divBdr>
        <w:top w:val="none" w:sz="0" w:space="0" w:color="auto"/>
        <w:left w:val="none" w:sz="0" w:space="0" w:color="auto"/>
        <w:bottom w:val="none" w:sz="0" w:space="0" w:color="auto"/>
        <w:right w:val="none" w:sz="0" w:space="0" w:color="auto"/>
      </w:divBdr>
    </w:div>
    <w:div w:id="1468670178">
      <w:bodyDiv w:val="1"/>
      <w:marLeft w:val="0"/>
      <w:marRight w:val="0"/>
      <w:marTop w:val="0"/>
      <w:marBottom w:val="0"/>
      <w:divBdr>
        <w:top w:val="none" w:sz="0" w:space="0" w:color="auto"/>
        <w:left w:val="none" w:sz="0" w:space="0" w:color="auto"/>
        <w:bottom w:val="none" w:sz="0" w:space="0" w:color="auto"/>
        <w:right w:val="none" w:sz="0" w:space="0" w:color="auto"/>
      </w:divBdr>
    </w:div>
    <w:div w:id="1468861634">
      <w:bodyDiv w:val="1"/>
      <w:marLeft w:val="0"/>
      <w:marRight w:val="0"/>
      <w:marTop w:val="0"/>
      <w:marBottom w:val="0"/>
      <w:divBdr>
        <w:top w:val="none" w:sz="0" w:space="0" w:color="auto"/>
        <w:left w:val="none" w:sz="0" w:space="0" w:color="auto"/>
        <w:bottom w:val="none" w:sz="0" w:space="0" w:color="auto"/>
        <w:right w:val="none" w:sz="0" w:space="0" w:color="auto"/>
      </w:divBdr>
    </w:div>
    <w:div w:id="1473447430">
      <w:bodyDiv w:val="1"/>
      <w:marLeft w:val="0"/>
      <w:marRight w:val="0"/>
      <w:marTop w:val="0"/>
      <w:marBottom w:val="0"/>
      <w:divBdr>
        <w:top w:val="none" w:sz="0" w:space="0" w:color="auto"/>
        <w:left w:val="none" w:sz="0" w:space="0" w:color="auto"/>
        <w:bottom w:val="none" w:sz="0" w:space="0" w:color="auto"/>
        <w:right w:val="none" w:sz="0" w:space="0" w:color="auto"/>
      </w:divBdr>
    </w:div>
    <w:div w:id="1509715750">
      <w:bodyDiv w:val="1"/>
      <w:marLeft w:val="0"/>
      <w:marRight w:val="0"/>
      <w:marTop w:val="0"/>
      <w:marBottom w:val="0"/>
      <w:divBdr>
        <w:top w:val="none" w:sz="0" w:space="0" w:color="auto"/>
        <w:left w:val="none" w:sz="0" w:space="0" w:color="auto"/>
        <w:bottom w:val="none" w:sz="0" w:space="0" w:color="auto"/>
        <w:right w:val="none" w:sz="0" w:space="0" w:color="auto"/>
      </w:divBdr>
    </w:div>
    <w:div w:id="1527255419">
      <w:bodyDiv w:val="1"/>
      <w:marLeft w:val="0"/>
      <w:marRight w:val="0"/>
      <w:marTop w:val="0"/>
      <w:marBottom w:val="0"/>
      <w:divBdr>
        <w:top w:val="none" w:sz="0" w:space="0" w:color="auto"/>
        <w:left w:val="none" w:sz="0" w:space="0" w:color="auto"/>
        <w:bottom w:val="none" w:sz="0" w:space="0" w:color="auto"/>
        <w:right w:val="none" w:sz="0" w:space="0" w:color="auto"/>
      </w:divBdr>
    </w:div>
    <w:div w:id="1557430230">
      <w:bodyDiv w:val="1"/>
      <w:marLeft w:val="0"/>
      <w:marRight w:val="0"/>
      <w:marTop w:val="0"/>
      <w:marBottom w:val="0"/>
      <w:divBdr>
        <w:top w:val="none" w:sz="0" w:space="0" w:color="auto"/>
        <w:left w:val="none" w:sz="0" w:space="0" w:color="auto"/>
        <w:bottom w:val="none" w:sz="0" w:space="0" w:color="auto"/>
        <w:right w:val="none" w:sz="0" w:space="0" w:color="auto"/>
      </w:divBdr>
    </w:div>
    <w:div w:id="1558584639">
      <w:bodyDiv w:val="1"/>
      <w:marLeft w:val="0"/>
      <w:marRight w:val="0"/>
      <w:marTop w:val="0"/>
      <w:marBottom w:val="0"/>
      <w:divBdr>
        <w:top w:val="none" w:sz="0" w:space="0" w:color="auto"/>
        <w:left w:val="none" w:sz="0" w:space="0" w:color="auto"/>
        <w:bottom w:val="none" w:sz="0" w:space="0" w:color="auto"/>
        <w:right w:val="none" w:sz="0" w:space="0" w:color="auto"/>
      </w:divBdr>
    </w:div>
    <w:div w:id="1604609735">
      <w:bodyDiv w:val="1"/>
      <w:marLeft w:val="0"/>
      <w:marRight w:val="0"/>
      <w:marTop w:val="0"/>
      <w:marBottom w:val="0"/>
      <w:divBdr>
        <w:top w:val="none" w:sz="0" w:space="0" w:color="auto"/>
        <w:left w:val="none" w:sz="0" w:space="0" w:color="auto"/>
        <w:bottom w:val="none" w:sz="0" w:space="0" w:color="auto"/>
        <w:right w:val="none" w:sz="0" w:space="0" w:color="auto"/>
      </w:divBdr>
    </w:div>
    <w:div w:id="1612667367">
      <w:bodyDiv w:val="1"/>
      <w:marLeft w:val="0"/>
      <w:marRight w:val="0"/>
      <w:marTop w:val="0"/>
      <w:marBottom w:val="0"/>
      <w:divBdr>
        <w:top w:val="none" w:sz="0" w:space="0" w:color="auto"/>
        <w:left w:val="none" w:sz="0" w:space="0" w:color="auto"/>
        <w:bottom w:val="none" w:sz="0" w:space="0" w:color="auto"/>
        <w:right w:val="none" w:sz="0" w:space="0" w:color="auto"/>
      </w:divBdr>
    </w:div>
    <w:div w:id="1649091755">
      <w:bodyDiv w:val="1"/>
      <w:marLeft w:val="0"/>
      <w:marRight w:val="0"/>
      <w:marTop w:val="0"/>
      <w:marBottom w:val="0"/>
      <w:divBdr>
        <w:top w:val="none" w:sz="0" w:space="0" w:color="auto"/>
        <w:left w:val="none" w:sz="0" w:space="0" w:color="auto"/>
        <w:bottom w:val="none" w:sz="0" w:space="0" w:color="auto"/>
        <w:right w:val="none" w:sz="0" w:space="0" w:color="auto"/>
      </w:divBdr>
    </w:div>
    <w:div w:id="1662931004">
      <w:bodyDiv w:val="1"/>
      <w:marLeft w:val="0"/>
      <w:marRight w:val="0"/>
      <w:marTop w:val="0"/>
      <w:marBottom w:val="0"/>
      <w:divBdr>
        <w:top w:val="none" w:sz="0" w:space="0" w:color="auto"/>
        <w:left w:val="none" w:sz="0" w:space="0" w:color="auto"/>
        <w:bottom w:val="none" w:sz="0" w:space="0" w:color="auto"/>
        <w:right w:val="none" w:sz="0" w:space="0" w:color="auto"/>
      </w:divBdr>
    </w:div>
    <w:div w:id="1676151710">
      <w:bodyDiv w:val="1"/>
      <w:marLeft w:val="0"/>
      <w:marRight w:val="0"/>
      <w:marTop w:val="0"/>
      <w:marBottom w:val="0"/>
      <w:divBdr>
        <w:top w:val="none" w:sz="0" w:space="0" w:color="auto"/>
        <w:left w:val="none" w:sz="0" w:space="0" w:color="auto"/>
        <w:bottom w:val="none" w:sz="0" w:space="0" w:color="auto"/>
        <w:right w:val="none" w:sz="0" w:space="0" w:color="auto"/>
      </w:divBdr>
    </w:div>
    <w:div w:id="1685597672">
      <w:bodyDiv w:val="1"/>
      <w:marLeft w:val="0"/>
      <w:marRight w:val="0"/>
      <w:marTop w:val="0"/>
      <w:marBottom w:val="0"/>
      <w:divBdr>
        <w:top w:val="none" w:sz="0" w:space="0" w:color="auto"/>
        <w:left w:val="none" w:sz="0" w:space="0" w:color="auto"/>
        <w:bottom w:val="none" w:sz="0" w:space="0" w:color="auto"/>
        <w:right w:val="none" w:sz="0" w:space="0" w:color="auto"/>
      </w:divBdr>
    </w:div>
    <w:div w:id="1697344078">
      <w:bodyDiv w:val="1"/>
      <w:marLeft w:val="0"/>
      <w:marRight w:val="0"/>
      <w:marTop w:val="0"/>
      <w:marBottom w:val="0"/>
      <w:divBdr>
        <w:top w:val="none" w:sz="0" w:space="0" w:color="auto"/>
        <w:left w:val="none" w:sz="0" w:space="0" w:color="auto"/>
        <w:bottom w:val="none" w:sz="0" w:space="0" w:color="auto"/>
        <w:right w:val="none" w:sz="0" w:space="0" w:color="auto"/>
      </w:divBdr>
    </w:div>
    <w:div w:id="1718315189">
      <w:bodyDiv w:val="1"/>
      <w:marLeft w:val="0"/>
      <w:marRight w:val="0"/>
      <w:marTop w:val="0"/>
      <w:marBottom w:val="0"/>
      <w:divBdr>
        <w:top w:val="none" w:sz="0" w:space="0" w:color="auto"/>
        <w:left w:val="none" w:sz="0" w:space="0" w:color="auto"/>
        <w:bottom w:val="none" w:sz="0" w:space="0" w:color="auto"/>
        <w:right w:val="none" w:sz="0" w:space="0" w:color="auto"/>
      </w:divBdr>
    </w:div>
    <w:div w:id="1739784995">
      <w:bodyDiv w:val="1"/>
      <w:marLeft w:val="0"/>
      <w:marRight w:val="0"/>
      <w:marTop w:val="0"/>
      <w:marBottom w:val="0"/>
      <w:divBdr>
        <w:top w:val="none" w:sz="0" w:space="0" w:color="auto"/>
        <w:left w:val="none" w:sz="0" w:space="0" w:color="auto"/>
        <w:bottom w:val="none" w:sz="0" w:space="0" w:color="auto"/>
        <w:right w:val="none" w:sz="0" w:space="0" w:color="auto"/>
      </w:divBdr>
    </w:div>
    <w:div w:id="1759863263">
      <w:bodyDiv w:val="1"/>
      <w:marLeft w:val="0"/>
      <w:marRight w:val="0"/>
      <w:marTop w:val="0"/>
      <w:marBottom w:val="0"/>
      <w:divBdr>
        <w:top w:val="none" w:sz="0" w:space="0" w:color="auto"/>
        <w:left w:val="none" w:sz="0" w:space="0" w:color="auto"/>
        <w:bottom w:val="none" w:sz="0" w:space="0" w:color="auto"/>
        <w:right w:val="none" w:sz="0" w:space="0" w:color="auto"/>
      </w:divBdr>
    </w:div>
    <w:div w:id="1806583575">
      <w:bodyDiv w:val="1"/>
      <w:marLeft w:val="0"/>
      <w:marRight w:val="0"/>
      <w:marTop w:val="0"/>
      <w:marBottom w:val="0"/>
      <w:divBdr>
        <w:top w:val="none" w:sz="0" w:space="0" w:color="auto"/>
        <w:left w:val="none" w:sz="0" w:space="0" w:color="auto"/>
        <w:bottom w:val="none" w:sz="0" w:space="0" w:color="auto"/>
        <w:right w:val="none" w:sz="0" w:space="0" w:color="auto"/>
      </w:divBdr>
    </w:div>
    <w:div w:id="1814828379">
      <w:bodyDiv w:val="1"/>
      <w:marLeft w:val="0"/>
      <w:marRight w:val="0"/>
      <w:marTop w:val="0"/>
      <w:marBottom w:val="0"/>
      <w:divBdr>
        <w:top w:val="none" w:sz="0" w:space="0" w:color="auto"/>
        <w:left w:val="none" w:sz="0" w:space="0" w:color="auto"/>
        <w:bottom w:val="none" w:sz="0" w:space="0" w:color="auto"/>
        <w:right w:val="none" w:sz="0" w:space="0" w:color="auto"/>
      </w:divBdr>
    </w:div>
    <w:div w:id="1816291736">
      <w:bodyDiv w:val="1"/>
      <w:marLeft w:val="0"/>
      <w:marRight w:val="0"/>
      <w:marTop w:val="0"/>
      <w:marBottom w:val="0"/>
      <w:divBdr>
        <w:top w:val="none" w:sz="0" w:space="0" w:color="auto"/>
        <w:left w:val="none" w:sz="0" w:space="0" w:color="auto"/>
        <w:bottom w:val="none" w:sz="0" w:space="0" w:color="auto"/>
        <w:right w:val="none" w:sz="0" w:space="0" w:color="auto"/>
      </w:divBdr>
    </w:div>
    <w:div w:id="1830440467">
      <w:bodyDiv w:val="1"/>
      <w:marLeft w:val="0"/>
      <w:marRight w:val="0"/>
      <w:marTop w:val="0"/>
      <w:marBottom w:val="0"/>
      <w:divBdr>
        <w:top w:val="none" w:sz="0" w:space="0" w:color="auto"/>
        <w:left w:val="none" w:sz="0" w:space="0" w:color="auto"/>
        <w:bottom w:val="none" w:sz="0" w:space="0" w:color="auto"/>
        <w:right w:val="none" w:sz="0" w:space="0" w:color="auto"/>
      </w:divBdr>
    </w:div>
    <w:div w:id="1831484079">
      <w:bodyDiv w:val="1"/>
      <w:marLeft w:val="0"/>
      <w:marRight w:val="0"/>
      <w:marTop w:val="0"/>
      <w:marBottom w:val="0"/>
      <w:divBdr>
        <w:top w:val="none" w:sz="0" w:space="0" w:color="auto"/>
        <w:left w:val="none" w:sz="0" w:space="0" w:color="auto"/>
        <w:bottom w:val="none" w:sz="0" w:space="0" w:color="auto"/>
        <w:right w:val="none" w:sz="0" w:space="0" w:color="auto"/>
      </w:divBdr>
    </w:div>
    <w:div w:id="1832283559">
      <w:bodyDiv w:val="1"/>
      <w:marLeft w:val="0"/>
      <w:marRight w:val="0"/>
      <w:marTop w:val="0"/>
      <w:marBottom w:val="0"/>
      <w:divBdr>
        <w:top w:val="none" w:sz="0" w:space="0" w:color="auto"/>
        <w:left w:val="none" w:sz="0" w:space="0" w:color="auto"/>
        <w:bottom w:val="none" w:sz="0" w:space="0" w:color="auto"/>
        <w:right w:val="none" w:sz="0" w:space="0" w:color="auto"/>
      </w:divBdr>
    </w:div>
    <w:div w:id="1853372903">
      <w:bodyDiv w:val="1"/>
      <w:marLeft w:val="0"/>
      <w:marRight w:val="0"/>
      <w:marTop w:val="0"/>
      <w:marBottom w:val="0"/>
      <w:divBdr>
        <w:top w:val="none" w:sz="0" w:space="0" w:color="auto"/>
        <w:left w:val="none" w:sz="0" w:space="0" w:color="auto"/>
        <w:bottom w:val="none" w:sz="0" w:space="0" w:color="auto"/>
        <w:right w:val="none" w:sz="0" w:space="0" w:color="auto"/>
      </w:divBdr>
    </w:div>
    <w:div w:id="1885823454">
      <w:bodyDiv w:val="1"/>
      <w:marLeft w:val="0"/>
      <w:marRight w:val="0"/>
      <w:marTop w:val="0"/>
      <w:marBottom w:val="0"/>
      <w:divBdr>
        <w:top w:val="none" w:sz="0" w:space="0" w:color="auto"/>
        <w:left w:val="none" w:sz="0" w:space="0" w:color="auto"/>
        <w:bottom w:val="none" w:sz="0" w:space="0" w:color="auto"/>
        <w:right w:val="none" w:sz="0" w:space="0" w:color="auto"/>
      </w:divBdr>
    </w:div>
    <w:div w:id="1894734530">
      <w:bodyDiv w:val="1"/>
      <w:marLeft w:val="0"/>
      <w:marRight w:val="0"/>
      <w:marTop w:val="0"/>
      <w:marBottom w:val="0"/>
      <w:divBdr>
        <w:top w:val="none" w:sz="0" w:space="0" w:color="auto"/>
        <w:left w:val="none" w:sz="0" w:space="0" w:color="auto"/>
        <w:bottom w:val="none" w:sz="0" w:space="0" w:color="auto"/>
        <w:right w:val="none" w:sz="0" w:space="0" w:color="auto"/>
      </w:divBdr>
    </w:div>
    <w:div w:id="1904372389">
      <w:bodyDiv w:val="1"/>
      <w:marLeft w:val="0"/>
      <w:marRight w:val="0"/>
      <w:marTop w:val="0"/>
      <w:marBottom w:val="0"/>
      <w:divBdr>
        <w:top w:val="none" w:sz="0" w:space="0" w:color="auto"/>
        <w:left w:val="none" w:sz="0" w:space="0" w:color="auto"/>
        <w:bottom w:val="none" w:sz="0" w:space="0" w:color="auto"/>
        <w:right w:val="none" w:sz="0" w:space="0" w:color="auto"/>
      </w:divBdr>
    </w:div>
    <w:div w:id="1910531404">
      <w:bodyDiv w:val="1"/>
      <w:marLeft w:val="0"/>
      <w:marRight w:val="0"/>
      <w:marTop w:val="0"/>
      <w:marBottom w:val="0"/>
      <w:divBdr>
        <w:top w:val="none" w:sz="0" w:space="0" w:color="auto"/>
        <w:left w:val="none" w:sz="0" w:space="0" w:color="auto"/>
        <w:bottom w:val="none" w:sz="0" w:space="0" w:color="auto"/>
        <w:right w:val="none" w:sz="0" w:space="0" w:color="auto"/>
      </w:divBdr>
    </w:div>
    <w:div w:id="1926570802">
      <w:bodyDiv w:val="1"/>
      <w:marLeft w:val="0"/>
      <w:marRight w:val="0"/>
      <w:marTop w:val="0"/>
      <w:marBottom w:val="0"/>
      <w:divBdr>
        <w:top w:val="none" w:sz="0" w:space="0" w:color="auto"/>
        <w:left w:val="none" w:sz="0" w:space="0" w:color="auto"/>
        <w:bottom w:val="none" w:sz="0" w:space="0" w:color="auto"/>
        <w:right w:val="none" w:sz="0" w:space="0" w:color="auto"/>
      </w:divBdr>
    </w:div>
    <w:div w:id="1931162410">
      <w:bodyDiv w:val="1"/>
      <w:marLeft w:val="0"/>
      <w:marRight w:val="0"/>
      <w:marTop w:val="0"/>
      <w:marBottom w:val="0"/>
      <w:divBdr>
        <w:top w:val="none" w:sz="0" w:space="0" w:color="auto"/>
        <w:left w:val="none" w:sz="0" w:space="0" w:color="auto"/>
        <w:bottom w:val="none" w:sz="0" w:space="0" w:color="auto"/>
        <w:right w:val="none" w:sz="0" w:space="0" w:color="auto"/>
      </w:divBdr>
    </w:div>
    <w:div w:id="1981501022">
      <w:bodyDiv w:val="1"/>
      <w:marLeft w:val="0"/>
      <w:marRight w:val="0"/>
      <w:marTop w:val="0"/>
      <w:marBottom w:val="0"/>
      <w:divBdr>
        <w:top w:val="none" w:sz="0" w:space="0" w:color="auto"/>
        <w:left w:val="none" w:sz="0" w:space="0" w:color="auto"/>
        <w:bottom w:val="none" w:sz="0" w:space="0" w:color="auto"/>
        <w:right w:val="none" w:sz="0" w:space="0" w:color="auto"/>
      </w:divBdr>
    </w:div>
    <w:div w:id="2008940622">
      <w:bodyDiv w:val="1"/>
      <w:marLeft w:val="0"/>
      <w:marRight w:val="0"/>
      <w:marTop w:val="0"/>
      <w:marBottom w:val="0"/>
      <w:divBdr>
        <w:top w:val="none" w:sz="0" w:space="0" w:color="auto"/>
        <w:left w:val="none" w:sz="0" w:space="0" w:color="auto"/>
        <w:bottom w:val="none" w:sz="0" w:space="0" w:color="auto"/>
        <w:right w:val="none" w:sz="0" w:space="0" w:color="auto"/>
      </w:divBdr>
    </w:div>
    <w:div w:id="2010407093">
      <w:bodyDiv w:val="1"/>
      <w:marLeft w:val="0"/>
      <w:marRight w:val="0"/>
      <w:marTop w:val="0"/>
      <w:marBottom w:val="0"/>
      <w:divBdr>
        <w:top w:val="none" w:sz="0" w:space="0" w:color="auto"/>
        <w:left w:val="none" w:sz="0" w:space="0" w:color="auto"/>
        <w:bottom w:val="none" w:sz="0" w:space="0" w:color="auto"/>
        <w:right w:val="none" w:sz="0" w:space="0" w:color="auto"/>
      </w:divBdr>
    </w:div>
    <w:div w:id="2017926120">
      <w:bodyDiv w:val="1"/>
      <w:marLeft w:val="0"/>
      <w:marRight w:val="0"/>
      <w:marTop w:val="0"/>
      <w:marBottom w:val="0"/>
      <w:divBdr>
        <w:top w:val="none" w:sz="0" w:space="0" w:color="auto"/>
        <w:left w:val="none" w:sz="0" w:space="0" w:color="auto"/>
        <w:bottom w:val="none" w:sz="0" w:space="0" w:color="auto"/>
        <w:right w:val="none" w:sz="0" w:space="0" w:color="auto"/>
      </w:divBdr>
    </w:div>
    <w:div w:id="2041397248">
      <w:bodyDiv w:val="1"/>
      <w:marLeft w:val="0"/>
      <w:marRight w:val="0"/>
      <w:marTop w:val="0"/>
      <w:marBottom w:val="0"/>
      <w:divBdr>
        <w:top w:val="none" w:sz="0" w:space="0" w:color="auto"/>
        <w:left w:val="none" w:sz="0" w:space="0" w:color="auto"/>
        <w:bottom w:val="none" w:sz="0" w:space="0" w:color="auto"/>
        <w:right w:val="none" w:sz="0" w:space="0" w:color="auto"/>
      </w:divBdr>
    </w:div>
    <w:div w:id="2063476782">
      <w:bodyDiv w:val="1"/>
      <w:marLeft w:val="0"/>
      <w:marRight w:val="0"/>
      <w:marTop w:val="0"/>
      <w:marBottom w:val="0"/>
      <w:divBdr>
        <w:top w:val="none" w:sz="0" w:space="0" w:color="auto"/>
        <w:left w:val="none" w:sz="0" w:space="0" w:color="auto"/>
        <w:bottom w:val="none" w:sz="0" w:space="0" w:color="auto"/>
        <w:right w:val="none" w:sz="0" w:space="0" w:color="auto"/>
      </w:divBdr>
    </w:div>
    <w:div w:id="2071683962">
      <w:bodyDiv w:val="1"/>
      <w:marLeft w:val="0"/>
      <w:marRight w:val="0"/>
      <w:marTop w:val="0"/>
      <w:marBottom w:val="0"/>
      <w:divBdr>
        <w:top w:val="none" w:sz="0" w:space="0" w:color="auto"/>
        <w:left w:val="none" w:sz="0" w:space="0" w:color="auto"/>
        <w:bottom w:val="none" w:sz="0" w:space="0" w:color="auto"/>
        <w:right w:val="none" w:sz="0" w:space="0" w:color="auto"/>
      </w:divBdr>
    </w:div>
    <w:div w:id="2098819670">
      <w:bodyDiv w:val="1"/>
      <w:marLeft w:val="0"/>
      <w:marRight w:val="0"/>
      <w:marTop w:val="0"/>
      <w:marBottom w:val="0"/>
      <w:divBdr>
        <w:top w:val="none" w:sz="0" w:space="0" w:color="auto"/>
        <w:left w:val="none" w:sz="0" w:space="0" w:color="auto"/>
        <w:bottom w:val="none" w:sz="0" w:space="0" w:color="auto"/>
        <w:right w:val="none" w:sz="0" w:space="0" w:color="auto"/>
      </w:divBdr>
    </w:div>
    <w:div w:id="2134638704">
      <w:bodyDiv w:val="1"/>
      <w:marLeft w:val="0"/>
      <w:marRight w:val="0"/>
      <w:marTop w:val="0"/>
      <w:marBottom w:val="0"/>
      <w:divBdr>
        <w:top w:val="none" w:sz="0" w:space="0" w:color="auto"/>
        <w:left w:val="none" w:sz="0" w:space="0" w:color="auto"/>
        <w:bottom w:val="none" w:sz="0" w:space="0" w:color="auto"/>
        <w:right w:val="none" w:sz="0" w:space="0" w:color="auto"/>
      </w:divBdr>
    </w:div>
    <w:div w:id="2134668963">
      <w:bodyDiv w:val="1"/>
      <w:marLeft w:val="0"/>
      <w:marRight w:val="0"/>
      <w:marTop w:val="0"/>
      <w:marBottom w:val="0"/>
      <w:divBdr>
        <w:top w:val="none" w:sz="0" w:space="0" w:color="auto"/>
        <w:left w:val="none" w:sz="0" w:space="0" w:color="auto"/>
        <w:bottom w:val="none" w:sz="0" w:space="0" w:color="auto"/>
        <w:right w:val="none" w:sz="0" w:space="0" w:color="auto"/>
      </w:divBdr>
    </w:div>
    <w:div w:id="213694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E4B56-2B4E-462C-A666-2DC99533E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742</Words>
  <Characters>4236</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040114 Кулиниченко</dc:creator>
  <cp:lastModifiedBy>Медвиги Дарья Викторовна</cp:lastModifiedBy>
  <cp:revision>4</cp:revision>
  <cp:lastPrinted>2025-03-26T04:34:00Z</cp:lastPrinted>
  <dcterms:created xsi:type="dcterms:W3CDTF">2025-03-26T04:25:00Z</dcterms:created>
  <dcterms:modified xsi:type="dcterms:W3CDTF">2025-03-26T04:40:00Z</dcterms:modified>
</cp:coreProperties>
</file>