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973E50" w:rsidRPr="00973E50" w:rsidRDefault="00973E50" w:rsidP="00973E50">
      <w:pPr>
        <w:jc w:val="center"/>
        <w:rPr>
          <w:b/>
          <w:bCs/>
          <w:sz w:val="28"/>
          <w:szCs w:val="26"/>
        </w:rPr>
      </w:pPr>
      <w:r w:rsidRPr="00973E50">
        <w:rPr>
          <w:b/>
          <w:bCs/>
          <w:sz w:val="28"/>
          <w:szCs w:val="26"/>
        </w:rPr>
        <w:t xml:space="preserve">О внесении изменений в решение Думы Кондинского района </w:t>
      </w:r>
    </w:p>
    <w:p w:rsidR="00D67234" w:rsidRPr="009A214B" w:rsidRDefault="00973E50" w:rsidP="00973E50">
      <w:pPr>
        <w:jc w:val="center"/>
        <w:rPr>
          <w:b/>
          <w:bCs/>
          <w:sz w:val="26"/>
          <w:szCs w:val="26"/>
        </w:rPr>
      </w:pPr>
      <w:r w:rsidRPr="00973E50">
        <w:rPr>
          <w:b/>
          <w:bCs/>
          <w:sz w:val="28"/>
          <w:szCs w:val="26"/>
        </w:rPr>
        <w:t>от 28 февраля 2023 года № 989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p>
    <w:p w:rsidR="00637CAE" w:rsidRPr="00637CAE" w:rsidRDefault="00637CAE" w:rsidP="00F644BE">
      <w:pPr>
        <w:spacing w:line="0" w:lineRule="atLeast"/>
        <w:ind w:firstLine="709"/>
        <w:jc w:val="both"/>
        <w:rPr>
          <w:rFonts w:cs="Arial"/>
          <w:sz w:val="26"/>
          <w:szCs w:val="26"/>
          <w:lang w:val="x-none"/>
        </w:rPr>
      </w:pPr>
    </w:p>
    <w:p w:rsidR="00973E50" w:rsidRPr="00973E50" w:rsidRDefault="00973E50" w:rsidP="00973E50">
      <w:pPr>
        <w:ind w:firstLine="708"/>
        <w:contextualSpacing/>
        <w:jc w:val="both"/>
        <w:rPr>
          <w:sz w:val="28"/>
          <w:szCs w:val="28"/>
        </w:rPr>
      </w:pPr>
      <w:r w:rsidRPr="00973E50">
        <w:rPr>
          <w:sz w:val="28"/>
          <w:szCs w:val="28"/>
        </w:rPr>
        <w:t xml:space="preserve">Руководствуясь Федеральным законом от 06 октября 2003 года </w:t>
      </w:r>
      <w:r>
        <w:rPr>
          <w:sz w:val="28"/>
          <w:szCs w:val="28"/>
        </w:rPr>
        <w:t xml:space="preserve">                  </w:t>
      </w:r>
      <w:r w:rsidRPr="00973E50">
        <w:rPr>
          <w:sz w:val="28"/>
          <w:szCs w:val="28"/>
        </w:rPr>
        <w:t xml:space="preserve">№ 131-ФЗ «Об общих принципах организации местного самоуправления в Российской Федерации», пунктом 8 </w:t>
      </w:r>
      <w:r w:rsidRPr="00973E50">
        <w:rPr>
          <w:rFonts w:eastAsia="Calibri"/>
          <w:color w:val="000000"/>
          <w:sz w:val="28"/>
          <w:szCs w:val="28"/>
          <w:lang w:eastAsia="en-US"/>
        </w:rPr>
        <w:t>статьи</w:t>
      </w:r>
      <w:r w:rsidRPr="00973E50">
        <w:rPr>
          <w:sz w:val="28"/>
          <w:szCs w:val="28"/>
        </w:rPr>
        <w:t xml:space="preserve"> </w:t>
      </w:r>
      <w:r w:rsidRPr="00973E50">
        <w:rPr>
          <w:rFonts w:eastAsia="Calibri"/>
          <w:color w:val="000000"/>
          <w:sz w:val="28"/>
          <w:szCs w:val="28"/>
          <w:lang w:eastAsia="en-US"/>
        </w:rPr>
        <w:t xml:space="preserve">46 </w:t>
      </w:r>
      <w:r w:rsidRPr="00973E50">
        <w:rPr>
          <w:sz w:val="28"/>
          <w:szCs w:val="28"/>
        </w:rPr>
        <w:t>Устава</w:t>
      </w:r>
      <w:r w:rsidRPr="00973E50">
        <w:rPr>
          <w:b/>
          <w:sz w:val="28"/>
          <w:szCs w:val="28"/>
        </w:rPr>
        <w:t xml:space="preserve"> </w:t>
      </w:r>
      <w:r w:rsidRPr="00973E50">
        <w:rPr>
          <w:sz w:val="28"/>
          <w:szCs w:val="28"/>
        </w:rPr>
        <w:t xml:space="preserve">Кондинского муниципального района Ханты-Мансийского автономного округа – Югры, Дума Кондинского района </w:t>
      </w:r>
      <w:r w:rsidRPr="00973E50">
        <w:rPr>
          <w:b/>
          <w:sz w:val="28"/>
          <w:szCs w:val="28"/>
        </w:rPr>
        <w:t>решила:</w:t>
      </w:r>
    </w:p>
    <w:p w:rsidR="00973E50" w:rsidRPr="00973E50" w:rsidRDefault="00973E50" w:rsidP="00973E50">
      <w:pPr>
        <w:ind w:firstLine="720"/>
        <w:jc w:val="both"/>
        <w:rPr>
          <w:rFonts w:eastAsia="Calibri"/>
          <w:color w:val="000000"/>
          <w:sz w:val="28"/>
          <w:szCs w:val="28"/>
          <w:lang w:eastAsia="en-US"/>
        </w:rPr>
      </w:pPr>
      <w:r w:rsidRPr="00973E50">
        <w:rPr>
          <w:color w:val="000000"/>
          <w:sz w:val="28"/>
          <w:szCs w:val="28"/>
        </w:rPr>
        <w:t xml:space="preserve">1. Внести в </w:t>
      </w:r>
      <w:r w:rsidRPr="00973E50">
        <w:rPr>
          <w:sz w:val="28"/>
          <w:szCs w:val="28"/>
        </w:rPr>
        <w:t>решение</w:t>
      </w:r>
      <w:r w:rsidRPr="00973E50">
        <w:rPr>
          <w:color w:val="000000"/>
          <w:sz w:val="28"/>
          <w:szCs w:val="28"/>
        </w:rPr>
        <w:t xml:space="preserve"> </w:t>
      </w:r>
      <w:r w:rsidRPr="00973E50">
        <w:rPr>
          <w:sz w:val="28"/>
          <w:szCs w:val="28"/>
        </w:rPr>
        <w:t>Думы Кондинского район</w:t>
      </w:r>
      <w:r>
        <w:rPr>
          <w:sz w:val="28"/>
          <w:szCs w:val="28"/>
        </w:rPr>
        <w:t xml:space="preserve">а от 28 февраля                  2023 года </w:t>
      </w:r>
      <w:r w:rsidRPr="00973E50">
        <w:rPr>
          <w:sz w:val="28"/>
          <w:szCs w:val="28"/>
        </w:rPr>
        <w:t xml:space="preserve">№ 989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 </w:t>
      </w:r>
      <w:r w:rsidRPr="00973E50">
        <w:rPr>
          <w:rFonts w:eastAsia="Calibri"/>
          <w:color w:val="000000"/>
          <w:sz w:val="28"/>
          <w:szCs w:val="28"/>
          <w:lang w:eastAsia="en-US"/>
        </w:rPr>
        <w:t>следующие изменения:</w:t>
      </w:r>
    </w:p>
    <w:p w:rsidR="00973E50" w:rsidRPr="00973E50" w:rsidRDefault="00973E50" w:rsidP="00973E50">
      <w:pPr>
        <w:widowControl w:val="0"/>
        <w:autoSpaceDE w:val="0"/>
        <w:autoSpaceDN w:val="0"/>
        <w:adjustRightInd w:val="0"/>
        <w:jc w:val="both"/>
        <w:outlineLvl w:val="1"/>
        <w:rPr>
          <w:bCs/>
          <w:sz w:val="28"/>
          <w:szCs w:val="28"/>
        </w:rPr>
      </w:pPr>
      <w:r w:rsidRPr="00973E50">
        <w:rPr>
          <w:b/>
          <w:bCs/>
          <w:sz w:val="28"/>
          <w:szCs w:val="28"/>
        </w:rPr>
        <w:tab/>
      </w:r>
      <w:r w:rsidRPr="00973E50">
        <w:rPr>
          <w:bCs/>
          <w:sz w:val="28"/>
          <w:szCs w:val="28"/>
        </w:rPr>
        <w:t>1.1. Статью 4 приложения 2 к решению дополнить пунктом 4.4. следующего содержания:</w:t>
      </w:r>
    </w:p>
    <w:p w:rsidR="00973E50" w:rsidRPr="00973E50" w:rsidRDefault="00973E50" w:rsidP="00973E50">
      <w:pPr>
        <w:widowControl w:val="0"/>
        <w:autoSpaceDE w:val="0"/>
        <w:autoSpaceDN w:val="0"/>
        <w:adjustRightInd w:val="0"/>
        <w:ind w:firstLine="709"/>
        <w:jc w:val="both"/>
        <w:outlineLvl w:val="1"/>
        <w:rPr>
          <w:bCs/>
          <w:sz w:val="28"/>
          <w:szCs w:val="28"/>
        </w:rPr>
      </w:pPr>
      <w:r w:rsidRPr="00973E50">
        <w:rPr>
          <w:bCs/>
          <w:sz w:val="28"/>
          <w:szCs w:val="28"/>
        </w:rPr>
        <w:t xml:space="preserve">«4.4. Работодатель вправе увеличить муниципальным служащим установленный размер ежемесячной надбавки к должностному окладу за особые условия </w:t>
      </w:r>
      <w:bookmarkStart w:id="0" w:name="sub_181"/>
      <w:r w:rsidRPr="00973E50">
        <w:rPr>
          <w:bCs/>
          <w:sz w:val="28"/>
          <w:szCs w:val="28"/>
        </w:rPr>
        <w:t xml:space="preserve">муниципальной службы при условии </w:t>
      </w:r>
      <w:bookmarkStart w:id="1" w:name="sub_183"/>
      <w:bookmarkEnd w:id="0"/>
      <w:r w:rsidRPr="00973E50">
        <w:rPr>
          <w:bCs/>
          <w:sz w:val="28"/>
          <w:szCs w:val="28"/>
        </w:rPr>
        <w:t xml:space="preserve">выполнения ими должностных обязанностей, связанных с организацией </w:t>
      </w:r>
      <w:proofErr w:type="gramStart"/>
      <w:r w:rsidRPr="00973E50">
        <w:rPr>
          <w:bCs/>
          <w:sz w:val="28"/>
          <w:szCs w:val="28"/>
        </w:rPr>
        <w:t>деятельности объектов систем жизнеобеспечения населения</w:t>
      </w:r>
      <w:proofErr w:type="gramEnd"/>
      <w:r w:rsidRPr="00973E50">
        <w:rPr>
          <w:bCs/>
          <w:sz w:val="28"/>
          <w:szCs w:val="28"/>
        </w:rPr>
        <w:t xml:space="preserve"> на территории района. </w:t>
      </w:r>
    </w:p>
    <w:bookmarkEnd w:id="1"/>
    <w:p w:rsidR="00973E50" w:rsidRPr="00973E50" w:rsidRDefault="00973E50" w:rsidP="00973E50">
      <w:pPr>
        <w:widowControl w:val="0"/>
        <w:autoSpaceDE w:val="0"/>
        <w:autoSpaceDN w:val="0"/>
        <w:adjustRightInd w:val="0"/>
        <w:ind w:firstLine="709"/>
        <w:jc w:val="both"/>
        <w:outlineLvl w:val="1"/>
        <w:rPr>
          <w:bCs/>
          <w:sz w:val="28"/>
          <w:szCs w:val="28"/>
        </w:rPr>
      </w:pPr>
      <w:r w:rsidRPr="00973E50">
        <w:rPr>
          <w:bCs/>
          <w:sz w:val="28"/>
          <w:szCs w:val="28"/>
        </w:rPr>
        <w:t>При увеличении установленного размера ежемесячной надбавки к должностному окладу за особые условия муниципальной службы её максимальный размер не должен превышать 1,5 должностного оклада</w:t>
      </w:r>
      <w:proofErr w:type="gramStart"/>
      <w:r w:rsidRPr="00973E50">
        <w:rPr>
          <w:bCs/>
          <w:sz w:val="28"/>
          <w:szCs w:val="28"/>
        </w:rPr>
        <w:t>.».</w:t>
      </w:r>
      <w:proofErr w:type="gramEnd"/>
    </w:p>
    <w:p w:rsidR="00973E50" w:rsidRPr="00973E50" w:rsidRDefault="00973E50" w:rsidP="00973E50">
      <w:pPr>
        <w:shd w:val="clear" w:color="auto" w:fill="FFFFFF"/>
        <w:autoSpaceDE w:val="0"/>
        <w:autoSpaceDN w:val="0"/>
        <w:adjustRightInd w:val="0"/>
        <w:ind w:firstLine="709"/>
        <w:jc w:val="both"/>
        <w:rPr>
          <w:color w:val="000000"/>
          <w:sz w:val="28"/>
          <w:szCs w:val="28"/>
        </w:rPr>
      </w:pPr>
      <w:r w:rsidRPr="00973E50">
        <w:rPr>
          <w:color w:val="000000"/>
          <w:sz w:val="28"/>
          <w:szCs w:val="28"/>
        </w:rPr>
        <w:t>2. 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973E50" w:rsidRPr="00973E50" w:rsidRDefault="00973E50" w:rsidP="00973E50">
      <w:pPr>
        <w:shd w:val="clear" w:color="auto" w:fill="FFFFFF"/>
        <w:autoSpaceDE w:val="0"/>
        <w:autoSpaceDN w:val="0"/>
        <w:adjustRightInd w:val="0"/>
        <w:ind w:firstLine="709"/>
        <w:jc w:val="both"/>
        <w:rPr>
          <w:sz w:val="28"/>
          <w:szCs w:val="28"/>
        </w:rPr>
      </w:pPr>
      <w:r w:rsidRPr="00973E50">
        <w:rPr>
          <w:sz w:val="28"/>
          <w:szCs w:val="28"/>
        </w:rPr>
        <w:t>3. Настоящее решение вступает в силу после его обнародования.</w:t>
      </w:r>
    </w:p>
    <w:p w:rsidR="00212F04" w:rsidRPr="006E7F26" w:rsidRDefault="00973E50" w:rsidP="00973E50">
      <w:pPr>
        <w:ind w:firstLine="709"/>
        <w:jc w:val="both"/>
        <w:rPr>
          <w:sz w:val="26"/>
          <w:szCs w:val="26"/>
          <w:lang w:val="x-none"/>
        </w:rPr>
      </w:pPr>
      <w:r w:rsidRPr="00973E50">
        <w:rPr>
          <w:color w:val="000000"/>
          <w:sz w:val="28"/>
          <w:szCs w:val="28"/>
        </w:rPr>
        <w:lastRenderedPageBreak/>
        <w:t xml:space="preserve">4. </w:t>
      </w:r>
      <w:proofErr w:type="gramStart"/>
      <w:r w:rsidRPr="00973E50">
        <w:rPr>
          <w:color w:val="000000"/>
          <w:sz w:val="28"/>
          <w:szCs w:val="28"/>
        </w:rPr>
        <w:t>Контроль за</w:t>
      </w:r>
      <w:proofErr w:type="gramEnd"/>
      <w:r w:rsidRPr="00973E50">
        <w:rPr>
          <w:color w:val="000000"/>
          <w:sz w:val="28"/>
          <w:szCs w:val="28"/>
        </w:rPr>
        <w:t xml:space="preserve"> выполнением настоящего решения возложить на председателя Думы Кондинского района Р.В. Бринстера и главу Кондинского района А.В.</w:t>
      </w:r>
      <w:r>
        <w:rPr>
          <w:color w:val="000000"/>
          <w:sz w:val="28"/>
          <w:szCs w:val="28"/>
        </w:rPr>
        <w:t xml:space="preserve"> </w:t>
      </w:r>
      <w:r w:rsidRPr="00973E50">
        <w:rPr>
          <w:color w:val="000000"/>
          <w:sz w:val="28"/>
          <w:szCs w:val="28"/>
        </w:rPr>
        <w:t>Зяблицева в соответствии с их компетенцией.</w:t>
      </w:r>
      <w:bookmarkStart w:id="2" w:name="_GoBack"/>
      <w:bookmarkEnd w:id="2"/>
    </w:p>
    <w:p w:rsidR="008A74A6" w:rsidRPr="006E7F26" w:rsidRDefault="008A74A6" w:rsidP="007114A0">
      <w:pPr>
        <w:tabs>
          <w:tab w:val="center" w:pos="8505"/>
        </w:tabs>
        <w:jc w:val="both"/>
        <w:rPr>
          <w:sz w:val="26"/>
          <w:szCs w:val="26"/>
        </w:rPr>
      </w:pPr>
    </w:p>
    <w:p w:rsidR="008A74A6" w:rsidRPr="006E7F26" w:rsidRDefault="008A74A6" w:rsidP="007114A0">
      <w:pPr>
        <w:tabs>
          <w:tab w:val="center" w:pos="8505"/>
        </w:tabs>
        <w:jc w:val="both"/>
        <w:rPr>
          <w:sz w:val="26"/>
          <w:szCs w:val="26"/>
        </w:rPr>
      </w:pPr>
    </w:p>
    <w:p w:rsidR="007114A0" w:rsidRPr="00973E50" w:rsidRDefault="007114A0" w:rsidP="007114A0">
      <w:pPr>
        <w:tabs>
          <w:tab w:val="center" w:pos="8505"/>
        </w:tabs>
        <w:jc w:val="both"/>
        <w:rPr>
          <w:sz w:val="28"/>
          <w:szCs w:val="26"/>
        </w:rPr>
      </w:pPr>
      <w:r w:rsidRPr="00973E50">
        <w:rPr>
          <w:sz w:val="28"/>
          <w:szCs w:val="26"/>
        </w:rPr>
        <w:t>Председатель Думы Кондинского района</w:t>
      </w:r>
      <w:r w:rsidRPr="00973E50">
        <w:rPr>
          <w:sz w:val="28"/>
          <w:szCs w:val="26"/>
        </w:rPr>
        <w:tab/>
        <w:t xml:space="preserve"> Р.В. Бринстер</w:t>
      </w:r>
    </w:p>
    <w:p w:rsidR="007114A0" w:rsidRPr="00973E50" w:rsidRDefault="007114A0" w:rsidP="007114A0">
      <w:pPr>
        <w:tabs>
          <w:tab w:val="center" w:pos="8647"/>
        </w:tabs>
        <w:ind w:firstLine="709"/>
        <w:jc w:val="both"/>
        <w:rPr>
          <w:sz w:val="28"/>
          <w:szCs w:val="26"/>
        </w:rPr>
      </w:pPr>
    </w:p>
    <w:p w:rsidR="008A74A6" w:rsidRPr="00973E50" w:rsidRDefault="008A74A6" w:rsidP="007114A0">
      <w:pPr>
        <w:tabs>
          <w:tab w:val="center" w:pos="8647"/>
        </w:tabs>
        <w:ind w:firstLine="709"/>
        <w:jc w:val="both"/>
        <w:rPr>
          <w:sz w:val="28"/>
          <w:szCs w:val="26"/>
        </w:rPr>
      </w:pPr>
    </w:p>
    <w:p w:rsidR="00522C16" w:rsidRPr="00973E50" w:rsidRDefault="00F6083C" w:rsidP="000B4380">
      <w:pPr>
        <w:tabs>
          <w:tab w:val="center" w:pos="8647"/>
        </w:tabs>
        <w:jc w:val="both"/>
        <w:rPr>
          <w:sz w:val="28"/>
          <w:szCs w:val="26"/>
        </w:rPr>
      </w:pPr>
      <w:r w:rsidRPr="00973E50">
        <w:rPr>
          <w:sz w:val="28"/>
          <w:szCs w:val="26"/>
        </w:rPr>
        <w:t>Г</w:t>
      </w:r>
      <w:r w:rsidR="000B4380" w:rsidRPr="00973E50">
        <w:rPr>
          <w:sz w:val="28"/>
          <w:szCs w:val="26"/>
        </w:rPr>
        <w:t>лав</w:t>
      </w:r>
      <w:r w:rsidRPr="00973E50">
        <w:rPr>
          <w:sz w:val="28"/>
          <w:szCs w:val="26"/>
        </w:rPr>
        <w:t>а</w:t>
      </w:r>
      <w:r w:rsidR="000B4380" w:rsidRPr="00973E50">
        <w:rPr>
          <w:sz w:val="28"/>
          <w:szCs w:val="26"/>
        </w:rPr>
        <w:t xml:space="preserve"> Кондинского района</w:t>
      </w:r>
      <w:r w:rsidR="000B4380" w:rsidRPr="00973E50">
        <w:rPr>
          <w:sz w:val="28"/>
          <w:szCs w:val="26"/>
        </w:rPr>
        <w:tab/>
        <w:t xml:space="preserve">А.В. </w:t>
      </w:r>
      <w:r w:rsidRPr="00973E50">
        <w:rPr>
          <w:sz w:val="28"/>
          <w:szCs w:val="26"/>
        </w:rPr>
        <w:t>Зяблицев</w:t>
      </w:r>
    </w:p>
    <w:p w:rsidR="00653336" w:rsidRPr="00973E50" w:rsidRDefault="00653336" w:rsidP="00E2221E">
      <w:pPr>
        <w:tabs>
          <w:tab w:val="center" w:pos="8647"/>
        </w:tabs>
        <w:jc w:val="both"/>
        <w:rPr>
          <w:sz w:val="32"/>
          <w:szCs w:val="28"/>
        </w:rPr>
      </w:pPr>
    </w:p>
    <w:p w:rsidR="00653336" w:rsidRPr="00973E50" w:rsidRDefault="00653336" w:rsidP="00E2221E">
      <w:pPr>
        <w:tabs>
          <w:tab w:val="center" w:pos="8647"/>
        </w:tabs>
        <w:jc w:val="both"/>
        <w:rPr>
          <w:sz w:val="28"/>
          <w:szCs w:val="26"/>
        </w:rPr>
      </w:pPr>
    </w:p>
    <w:p w:rsidR="00561957" w:rsidRPr="00973E50" w:rsidRDefault="00561957"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F45409" w:rsidRPr="00973E50" w:rsidRDefault="00F45409" w:rsidP="00E2221E">
      <w:pPr>
        <w:tabs>
          <w:tab w:val="center" w:pos="8647"/>
        </w:tabs>
        <w:jc w:val="both"/>
        <w:rPr>
          <w:sz w:val="28"/>
          <w:szCs w:val="26"/>
        </w:rPr>
      </w:pPr>
    </w:p>
    <w:p w:rsidR="00F45409" w:rsidRPr="00973E50" w:rsidRDefault="00F45409"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FA2D94" w:rsidRPr="00973E50" w:rsidRDefault="00FA2D94" w:rsidP="00E2221E">
      <w:pPr>
        <w:jc w:val="both"/>
        <w:rPr>
          <w:sz w:val="28"/>
          <w:szCs w:val="26"/>
        </w:rPr>
      </w:pPr>
      <w:r w:rsidRPr="00973E50">
        <w:rPr>
          <w:sz w:val="28"/>
          <w:szCs w:val="26"/>
        </w:rPr>
        <w:t xml:space="preserve">пгт. Междуреченский </w:t>
      </w:r>
    </w:p>
    <w:p w:rsidR="00FA2D94" w:rsidRPr="00973E50" w:rsidRDefault="006E7F26" w:rsidP="00E2221E">
      <w:pPr>
        <w:jc w:val="both"/>
        <w:rPr>
          <w:sz w:val="28"/>
          <w:szCs w:val="26"/>
        </w:rPr>
      </w:pPr>
      <w:r w:rsidRPr="00973E50">
        <w:rPr>
          <w:sz w:val="28"/>
          <w:szCs w:val="26"/>
        </w:rPr>
        <w:t>30</w:t>
      </w:r>
      <w:r w:rsidR="00FA2D94" w:rsidRPr="00973E50">
        <w:rPr>
          <w:sz w:val="28"/>
          <w:szCs w:val="26"/>
        </w:rPr>
        <w:t xml:space="preserve"> </w:t>
      </w:r>
      <w:r w:rsidRPr="00973E50">
        <w:rPr>
          <w:sz w:val="28"/>
          <w:szCs w:val="26"/>
        </w:rPr>
        <w:t>апреля</w:t>
      </w:r>
      <w:r w:rsidR="00FA2D94" w:rsidRPr="00973E50">
        <w:rPr>
          <w:sz w:val="28"/>
          <w:szCs w:val="26"/>
        </w:rPr>
        <w:t xml:space="preserve"> 202</w:t>
      </w:r>
      <w:r w:rsidR="00637CAE" w:rsidRPr="00973E50">
        <w:rPr>
          <w:sz w:val="28"/>
          <w:szCs w:val="26"/>
        </w:rPr>
        <w:t>5</w:t>
      </w:r>
      <w:r w:rsidR="00FA2D94" w:rsidRPr="00973E50">
        <w:rPr>
          <w:sz w:val="28"/>
          <w:szCs w:val="26"/>
        </w:rPr>
        <w:t xml:space="preserve"> года</w:t>
      </w:r>
    </w:p>
    <w:p w:rsidR="00447FCD" w:rsidRPr="00973E50" w:rsidRDefault="00FA2D94" w:rsidP="00561957">
      <w:pPr>
        <w:jc w:val="both"/>
        <w:rPr>
          <w:sz w:val="28"/>
          <w:szCs w:val="26"/>
        </w:rPr>
      </w:pPr>
      <w:r w:rsidRPr="00973E50">
        <w:rPr>
          <w:sz w:val="28"/>
          <w:szCs w:val="26"/>
        </w:rPr>
        <w:t>№ 1</w:t>
      </w:r>
      <w:r w:rsidR="009E4F34" w:rsidRPr="00973E50">
        <w:rPr>
          <w:sz w:val="28"/>
          <w:szCs w:val="26"/>
        </w:rPr>
        <w:t>2</w:t>
      </w:r>
      <w:r w:rsidR="006E7F26" w:rsidRPr="00973E50">
        <w:rPr>
          <w:sz w:val="28"/>
          <w:szCs w:val="26"/>
        </w:rPr>
        <w:t>4</w:t>
      </w:r>
      <w:r w:rsidR="00973E50" w:rsidRPr="00973E50">
        <w:rPr>
          <w:sz w:val="28"/>
          <w:szCs w:val="26"/>
        </w:rPr>
        <w:t>6</w:t>
      </w:r>
    </w:p>
    <w:p w:rsidR="00973E50" w:rsidRPr="00973E50" w:rsidRDefault="00973E50">
      <w:pPr>
        <w:jc w:val="both"/>
        <w:rPr>
          <w:sz w:val="28"/>
          <w:szCs w:val="26"/>
        </w:rPr>
      </w:pPr>
    </w:p>
    <w:sectPr w:rsidR="00973E50" w:rsidRPr="00973E50"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77" w:rsidRDefault="008E2877" w:rsidP="00512EDA">
      <w:r>
        <w:separator/>
      </w:r>
    </w:p>
  </w:endnote>
  <w:endnote w:type="continuationSeparator" w:id="0">
    <w:p w:rsidR="008E2877" w:rsidRDefault="008E287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F1D28" w:rsidRDefault="006F1D2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p>
  <w:p w:rsidR="006F1D28" w:rsidRDefault="006F1D2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77" w:rsidRDefault="008E2877" w:rsidP="00512EDA">
      <w:r>
        <w:separator/>
      </w:r>
    </w:p>
  </w:footnote>
  <w:footnote w:type="continuationSeparator" w:id="0">
    <w:p w:rsidR="008E2877" w:rsidRDefault="008E287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r>
      <w:fldChar w:fldCharType="begin"/>
    </w:r>
    <w:r>
      <w:instrText>PAGE   \* MERGEFORMAT</w:instrText>
    </w:r>
    <w:r>
      <w:fldChar w:fldCharType="separate"/>
    </w:r>
    <w:r w:rsidR="00973E50">
      <w:rPr>
        <w:noProof/>
      </w:rPr>
      <w:t>2</w:t>
    </w:r>
    <w:r>
      <w:fldChar w:fldCharType="end"/>
    </w:r>
  </w:p>
  <w:p w:rsidR="006F1D28" w:rsidRDefault="006F1D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2877"/>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3E50"/>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3B6D-40DC-4FA4-B34A-11CA2AAA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30</cp:revision>
  <cp:lastPrinted>2025-03-25T10:22:00Z</cp:lastPrinted>
  <dcterms:created xsi:type="dcterms:W3CDTF">2025-01-10T05:46:00Z</dcterms:created>
  <dcterms:modified xsi:type="dcterms:W3CDTF">2025-04-29T11:56:00Z</dcterms:modified>
</cp:coreProperties>
</file>