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012EE0" w:rsidRDefault="00943A4B" w:rsidP="00150422">
      <w:pPr>
        <w:jc w:val="center"/>
        <w:rPr>
          <w:b/>
        </w:rPr>
      </w:pPr>
    </w:p>
    <w:p w:rsidR="00FD2FC2" w:rsidRPr="00FD2FC2" w:rsidRDefault="00FD2FC2" w:rsidP="00FD2FC2">
      <w:pPr>
        <w:jc w:val="center"/>
        <w:rPr>
          <w:b/>
          <w:bCs/>
          <w:sz w:val="26"/>
          <w:szCs w:val="26"/>
        </w:rPr>
      </w:pPr>
      <w:r w:rsidRPr="00FD2FC2">
        <w:rPr>
          <w:b/>
          <w:bCs/>
          <w:sz w:val="26"/>
          <w:szCs w:val="26"/>
        </w:rPr>
        <w:t xml:space="preserve">О внесении изменений в решение Думы Кондинского района </w:t>
      </w:r>
    </w:p>
    <w:p w:rsidR="00D67234" w:rsidRPr="002A7DDD" w:rsidRDefault="00FD2FC2" w:rsidP="00FD2FC2">
      <w:pPr>
        <w:jc w:val="center"/>
        <w:rPr>
          <w:b/>
          <w:bCs/>
          <w:sz w:val="26"/>
          <w:szCs w:val="26"/>
        </w:rPr>
      </w:pPr>
      <w:r w:rsidRPr="00FD2FC2">
        <w:rPr>
          <w:b/>
          <w:bCs/>
          <w:sz w:val="26"/>
          <w:szCs w:val="26"/>
        </w:rPr>
        <w:t>от 29 октября 2024 года № 1184 «О принятии осуществления части полномочий по решению вопросов местного значения»</w:t>
      </w:r>
    </w:p>
    <w:p w:rsidR="00212F04" w:rsidRPr="002A7DDD" w:rsidRDefault="00212F04" w:rsidP="00212F04">
      <w:pPr>
        <w:ind w:firstLine="709"/>
        <w:jc w:val="both"/>
        <w:rPr>
          <w:sz w:val="26"/>
          <w:szCs w:val="26"/>
        </w:rPr>
      </w:pPr>
    </w:p>
    <w:p w:rsidR="00FD2FC2" w:rsidRPr="00FD2FC2" w:rsidRDefault="00FD2FC2" w:rsidP="00FD2FC2">
      <w:pPr>
        <w:ind w:firstLine="709"/>
        <w:jc w:val="both"/>
        <w:rPr>
          <w:sz w:val="26"/>
          <w:szCs w:val="26"/>
        </w:rPr>
      </w:pPr>
      <w:proofErr w:type="gramStart"/>
      <w:r w:rsidRPr="00FD2FC2">
        <w:rPr>
          <w:sz w:val="26"/>
          <w:szCs w:val="26"/>
        </w:rPr>
        <w:t xml:space="preserve">В соответствии с </w:t>
      </w:r>
      <w:hyperlink r:id="rId10" w:history="1">
        <w:r w:rsidRPr="00FD2FC2">
          <w:rPr>
            <w:sz w:val="26"/>
            <w:szCs w:val="26"/>
          </w:rPr>
          <w:t>частью 4 статьи 15</w:t>
        </w:r>
      </w:hyperlink>
      <w:r w:rsidRPr="00FD2FC2">
        <w:rPr>
          <w:sz w:val="26"/>
          <w:szCs w:val="26"/>
        </w:rPr>
        <w:t xml:space="preserve"> Федерального закона Российской Федерации от 06 октября 2003 года № 131-ФЗ «Об общих принципах организации местного самоуправления в Российской Федерации», </w:t>
      </w:r>
      <w:hyperlink r:id="rId11" w:history="1">
        <w:r w:rsidRPr="00FD2FC2">
          <w:rPr>
            <w:sz w:val="26"/>
            <w:szCs w:val="26"/>
          </w:rPr>
          <w:t>решением</w:t>
        </w:r>
      </w:hyperlink>
      <w:r w:rsidRPr="00FD2FC2">
        <w:rPr>
          <w:sz w:val="26"/>
          <w:szCs w:val="26"/>
        </w:rPr>
        <w:t xml:space="preserve"> Думы Кондинского района от 29 мая 2013 года № 353 «О Порядке заключения соглашений с органами местного самоуправления поселений, входящих в состав Кондинского района, о передаче (принятии) осуществления части полномочий по решению вопросов местного</w:t>
      </w:r>
      <w:proofErr w:type="gramEnd"/>
      <w:r w:rsidRPr="00FD2FC2">
        <w:rPr>
          <w:sz w:val="26"/>
          <w:szCs w:val="26"/>
        </w:rPr>
        <w:t xml:space="preserve"> значения», учитывая обращения органов местного самоуправления городских поселений Куминский, Кондинское, Луговой, </w:t>
      </w:r>
      <w:proofErr w:type="gramStart"/>
      <w:r w:rsidRPr="00FD2FC2">
        <w:rPr>
          <w:sz w:val="26"/>
          <w:szCs w:val="26"/>
        </w:rPr>
        <w:t>Междуреченский</w:t>
      </w:r>
      <w:proofErr w:type="gramEnd"/>
      <w:r w:rsidRPr="00FD2FC2">
        <w:rPr>
          <w:sz w:val="26"/>
          <w:szCs w:val="26"/>
        </w:rPr>
        <w:t xml:space="preserve">, Мортка и сельских поселений Половинка, Шугур, Болчары, Мулымья, Леуши, с целью эффективного решения вопросов местного значения поселений, Дума Кондинского района </w:t>
      </w:r>
      <w:r w:rsidRPr="00FD2FC2">
        <w:rPr>
          <w:b/>
          <w:sz w:val="26"/>
          <w:szCs w:val="26"/>
        </w:rPr>
        <w:t>решила:</w:t>
      </w:r>
    </w:p>
    <w:p w:rsidR="00FD2FC2" w:rsidRPr="00FD2FC2" w:rsidRDefault="00FD2FC2" w:rsidP="00FD2FC2">
      <w:pPr>
        <w:ind w:firstLine="709"/>
        <w:jc w:val="both"/>
        <w:rPr>
          <w:sz w:val="26"/>
          <w:szCs w:val="26"/>
        </w:rPr>
      </w:pPr>
      <w:r w:rsidRPr="00FD2FC2">
        <w:rPr>
          <w:sz w:val="26"/>
          <w:szCs w:val="26"/>
        </w:rPr>
        <w:t xml:space="preserve">1. Внести в решение Думы Кондинского района от 29 октября 2024 года </w:t>
      </w:r>
      <w:r>
        <w:rPr>
          <w:sz w:val="26"/>
          <w:szCs w:val="26"/>
        </w:rPr>
        <w:t xml:space="preserve">            </w:t>
      </w:r>
      <w:r w:rsidRPr="00FD2FC2">
        <w:rPr>
          <w:sz w:val="26"/>
          <w:szCs w:val="26"/>
        </w:rPr>
        <w:t>№ 1184 «О принятии осуществления части полномочий по решению вопросов местного значения» (далее решение) следующие изменения:</w:t>
      </w:r>
    </w:p>
    <w:p w:rsidR="00FD2FC2" w:rsidRPr="00FD2FC2" w:rsidRDefault="00FD2FC2" w:rsidP="00FD2FC2">
      <w:pPr>
        <w:ind w:firstLine="709"/>
        <w:jc w:val="both"/>
        <w:rPr>
          <w:sz w:val="26"/>
          <w:szCs w:val="26"/>
        </w:rPr>
      </w:pPr>
      <w:r w:rsidRPr="00FD2FC2">
        <w:rPr>
          <w:sz w:val="26"/>
          <w:szCs w:val="26"/>
        </w:rPr>
        <w:t>Приложение 10 к решению дополнить пунктом 9</w:t>
      </w:r>
      <w:r w:rsidRPr="00FD2FC2">
        <w:rPr>
          <w:color w:val="FF0000"/>
          <w:sz w:val="26"/>
          <w:szCs w:val="26"/>
        </w:rPr>
        <w:t xml:space="preserve"> </w:t>
      </w:r>
      <w:r w:rsidRPr="00FD2FC2">
        <w:rPr>
          <w:sz w:val="26"/>
          <w:szCs w:val="26"/>
        </w:rPr>
        <w:t>следующего содержания:</w:t>
      </w:r>
    </w:p>
    <w:p w:rsidR="00FD2FC2" w:rsidRPr="00FD2FC2" w:rsidRDefault="00FD2FC2" w:rsidP="00FD2FC2">
      <w:pPr>
        <w:ind w:firstLine="709"/>
        <w:jc w:val="both"/>
        <w:rPr>
          <w:rFonts w:eastAsia="Calibri"/>
          <w:sz w:val="26"/>
          <w:szCs w:val="26"/>
          <w:lang w:eastAsia="en-US"/>
        </w:rPr>
      </w:pPr>
      <w:r w:rsidRPr="00FD2FC2">
        <w:rPr>
          <w:sz w:val="26"/>
          <w:szCs w:val="26"/>
        </w:rPr>
        <w:t xml:space="preserve">«9. </w:t>
      </w:r>
      <w:proofErr w:type="gramStart"/>
      <w:r w:rsidRPr="00FD2FC2">
        <w:rPr>
          <w:bCs/>
          <w:sz w:val="26"/>
          <w:szCs w:val="26"/>
        </w:rPr>
        <w:t>Полномочия, предусмотренные пунктом 15 части 1 статьи 14 Федерального закона от 06 октября 2003 года № 131-ФЗ «Об общих принципах организации местного самоуправления в Российской Федерации»</w:t>
      </w:r>
      <w:r w:rsidRPr="00FD2FC2">
        <w:rPr>
          <w:rFonts w:eastAsia="Calibri"/>
          <w:sz w:val="26"/>
          <w:szCs w:val="26"/>
          <w:lang w:eastAsia="en-US"/>
        </w:rPr>
        <w:t xml:space="preserve"> по вопросу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части исполнения мероприятий муниципальной</w:t>
      </w:r>
      <w:proofErr w:type="gramEnd"/>
      <w:r w:rsidRPr="00FD2FC2">
        <w:rPr>
          <w:rFonts w:eastAsia="Calibri"/>
          <w:sz w:val="26"/>
          <w:szCs w:val="26"/>
          <w:lang w:eastAsia="en-US"/>
        </w:rPr>
        <w:t xml:space="preserve"> программы «Развитие агропромышленного комплекса» утвержденной постановлением администрации Кондинского района</w:t>
      </w:r>
      <w:r w:rsidRPr="00FD2FC2">
        <w:rPr>
          <w:sz w:val="26"/>
          <w:szCs w:val="26"/>
        </w:rPr>
        <w:t xml:space="preserve"> </w:t>
      </w:r>
      <w:r w:rsidRPr="00FD2FC2">
        <w:rPr>
          <w:rFonts w:eastAsia="Calibri"/>
          <w:sz w:val="26"/>
          <w:szCs w:val="26"/>
          <w:lang w:eastAsia="en-US"/>
        </w:rPr>
        <w:t>от 26 декабря 2024 года № 1382 «О муниципальной программе Кондинского района «Развитие агропромышленного комплекса» заключение муниципальных контрактов:</w:t>
      </w:r>
    </w:p>
    <w:p w:rsidR="00FD2FC2" w:rsidRPr="00FD2FC2" w:rsidRDefault="00FD2FC2" w:rsidP="00FD2FC2">
      <w:pPr>
        <w:ind w:firstLine="709"/>
        <w:jc w:val="both"/>
        <w:rPr>
          <w:rFonts w:eastAsia="Calibri"/>
          <w:sz w:val="26"/>
          <w:szCs w:val="26"/>
          <w:lang w:eastAsia="en-US"/>
        </w:rPr>
      </w:pPr>
      <w:r w:rsidRPr="00FD2FC2">
        <w:rPr>
          <w:rFonts w:eastAsia="Calibri"/>
          <w:sz w:val="26"/>
          <w:szCs w:val="26"/>
          <w:lang w:eastAsia="en-US"/>
        </w:rPr>
        <w:t xml:space="preserve">- проведение негосударственной экспертизы сметной стоимости объекта «Обустройство детской площадки «Территория детства» </w:t>
      </w:r>
      <w:proofErr w:type="gramStart"/>
      <w:r w:rsidRPr="00FD2FC2">
        <w:rPr>
          <w:rFonts w:eastAsia="Calibri"/>
          <w:sz w:val="26"/>
          <w:szCs w:val="26"/>
          <w:lang w:eastAsia="en-US"/>
        </w:rPr>
        <w:t>в</w:t>
      </w:r>
      <w:proofErr w:type="gramEnd"/>
      <w:r w:rsidRPr="00FD2FC2">
        <w:rPr>
          <w:rFonts w:eastAsia="Calibri"/>
          <w:sz w:val="26"/>
          <w:szCs w:val="26"/>
          <w:lang w:eastAsia="en-US"/>
        </w:rPr>
        <w:t xml:space="preserve"> с. Леуши;</w:t>
      </w:r>
    </w:p>
    <w:p w:rsidR="00FD2FC2" w:rsidRPr="00FD2FC2" w:rsidRDefault="00FD2FC2" w:rsidP="00FD2FC2">
      <w:pPr>
        <w:ind w:firstLine="709"/>
        <w:jc w:val="both"/>
        <w:rPr>
          <w:rFonts w:eastAsia="Calibri"/>
          <w:sz w:val="26"/>
          <w:szCs w:val="26"/>
          <w:lang w:eastAsia="en-US"/>
        </w:rPr>
      </w:pPr>
      <w:r w:rsidRPr="00FD2FC2">
        <w:rPr>
          <w:rFonts w:eastAsia="Calibri"/>
          <w:sz w:val="26"/>
          <w:szCs w:val="26"/>
          <w:lang w:eastAsia="en-US"/>
        </w:rPr>
        <w:t xml:space="preserve">- по реализации проекта «Обустройство детской площадки «Территория детства» </w:t>
      </w:r>
      <w:proofErr w:type="gramStart"/>
      <w:r w:rsidRPr="00FD2FC2">
        <w:rPr>
          <w:rFonts w:eastAsia="Calibri"/>
          <w:sz w:val="26"/>
          <w:szCs w:val="26"/>
          <w:lang w:eastAsia="en-US"/>
        </w:rPr>
        <w:t>в</w:t>
      </w:r>
      <w:proofErr w:type="gramEnd"/>
      <w:r w:rsidRPr="00FD2FC2">
        <w:rPr>
          <w:rFonts w:eastAsia="Calibri"/>
          <w:sz w:val="26"/>
          <w:szCs w:val="26"/>
          <w:lang w:eastAsia="en-US"/>
        </w:rPr>
        <w:t xml:space="preserve"> с. Леуши».</w:t>
      </w:r>
      <w:r>
        <w:rPr>
          <w:rFonts w:eastAsia="Calibri"/>
          <w:sz w:val="26"/>
          <w:szCs w:val="26"/>
          <w:lang w:eastAsia="en-US"/>
        </w:rPr>
        <w:t>».</w:t>
      </w:r>
    </w:p>
    <w:p w:rsidR="00FD2FC2" w:rsidRPr="00FD2FC2" w:rsidRDefault="00FD2FC2" w:rsidP="00FD2FC2">
      <w:pPr>
        <w:ind w:firstLine="709"/>
        <w:jc w:val="both"/>
        <w:rPr>
          <w:sz w:val="26"/>
          <w:szCs w:val="26"/>
        </w:rPr>
      </w:pPr>
      <w:r w:rsidRPr="00FD2FC2">
        <w:rPr>
          <w:sz w:val="26"/>
          <w:szCs w:val="26"/>
        </w:rPr>
        <w:t xml:space="preserve">2. Обнародовать настоящее решение в соответствии с </w:t>
      </w:r>
      <w:hyperlink r:id="rId12" w:history="1">
        <w:r w:rsidRPr="00FD2FC2">
          <w:rPr>
            <w:sz w:val="26"/>
            <w:szCs w:val="26"/>
          </w:rPr>
          <w:t>решением</w:t>
        </w:r>
      </w:hyperlink>
      <w:r w:rsidRPr="00FD2FC2">
        <w:rPr>
          <w:sz w:val="26"/>
          <w:szCs w:val="26"/>
        </w:rPr>
        <w:t xml:space="preserve"> Думы Кондинского района от 27 февраля 2017 года № 215 «Об утверждении Порядка опубликования (обнародования) муниципальных правовых актов и другой </w:t>
      </w:r>
      <w:r w:rsidRPr="00FD2FC2">
        <w:rPr>
          <w:sz w:val="26"/>
          <w:szCs w:val="26"/>
        </w:rPr>
        <w:lastRenderedPageBreak/>
        <w:t xml:space="preserve">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FD2FC2" w:rsidRPr="00FD2FC2" w:rsidRDefault="00FD2FC2" w:rsidP="00FD2FC2">
      <w:pPr>
        <w:ind w:firstLine="709"/>
        <w:jc w:val="both"/>
        <w:rPr>
          <w:sz w:val="26"/>
          <w:szCs w:val="26"/>
        </w:rPr>
      </w:pPr>
      <w:r w:rsidRPr="00FD2FC2">
        <w:rPr>
          <w:sz w:val="26"/>
          <w:szCs w:val="26"/>
        </w:rPr>
        <w:t xml:space="preserve">3. Настоящее решение вступает в силу после его обнародования. </w:t>
      </w:r>
    </w:p>
    <w:p w:rsidR="002A7DDD" w:rsidRPr="00FD2FC2" w:rsidRDefault="00FD2FC2" w:rsidP="00FD2FC2">
      <w:pPr>
        <w:ind w:firstLine="709"/>
        <w:jc w:val="both"/>
        <w:rPr>
          <w:sz w:val="26"/>
          <w:szCs w:val="26"/>
        </w:rPr>
      </w:pPr>
      <w:r w:rsidRPr="00FD2FC2">
        <w:rPr>
          <w:rFonts w:eastAsia="Calibri"/>
          <w:sz w:val="26"/>
          <w:szCs w:val="26"/>
          <w:lang w:eastAsia="en-US"/>
        </w:rPr>
        <w:t xml:space="preserve">4. </w:t>
      </w:r>
      <w:proofErr w:type="gramStart"/>
      <w:r w:rsidRPr="00FD2FC2">
        <w:rPr>
          <w:rFonts w:eastAsia="Calibri"/>
          <w:sz w:val="26"/>
          <w:szCs w:val="26"/>
          <w:lang w:eastAsia="en-US"/>
        </w:rPr>
        <w:t>Контроль за</w:t>
      </w:r>
      <w:proofErr w:type="gramEnd"/>
      <w:r w:rsidRPr="00FD2FC2">
        <w:rPr>
          <w:rFonts w:eastAsia="Calibri"/>
          <w:sz w:val="26"/>
          <w:szCs w:val="26"/>
          <w:lang w:eastAsia="en-US"/>
        </w:rPr>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1827E5" w:rsidRDefault="001827E5" w:rsidP="00B347CD">
      <w:pPr>
        <w:ind w:firstLine="709"/>
        <w:jc w:val="center"/>
        <w:rPr>
          <w:sz w:val="26"/>
          <w:szCs w:val="26"/>
        </w:rPr>
      </w:pPr>
    </w:p>
    <w:p w:rsidR="00A45395" w:rsidRPr="002A7DDD" w:rsidRDefault="00A45395" w:rsidP="00B347CD">
      <w:pPr>
        <w:ind w:firstLine="709"/>
        <w:jc w:val="center"/>
        <w:rPr>
          <w:sz w:val="26"/>
          <w:szCs w:val="26"/>
        </w:rPr>
      </w:pPr>
    </w:p>
    <w:p w:rsidR="007114A0" w:rsidRPr="002A7DDD" w:rsidRDefault="007114A0" w:rsidP="00B347CD">
      <w:pPr>
        <w:tabs>
          <w:tab w:val="center" w:pos="8505"/>
        </w:tabs>
        <w:jc w:val="both"/>
        <w:rPr>
          <w:sz w:val="26"/>
          <w:szCs w:val="26"/>
        </w:rPr>
      </w:pPr>
      <w:r w:rsidRPr="002A7DDD">
        <w:rPr>
          <w:sz w:val="26"/>
          <w:szCs w:val="26"/>
        </w:rPr>
        <w:t>Председатель Думы Кондинского района</w:t>
      </w:r>
      <w:r w:rsidRPr="002A7DDD">
        <w:rPr>
          <w:sz w:val="26"/>
          <w:szCs w:val="26"/>
        </w:rPr>
        <w:tab/>
        <w:t xml:space="preserve"> Р.В. Бринстер</w:t>
      </w:r>
    </w:p>
    <w:p w:rsidR="007114A0" w:rsidRPr="009C5005" w:rsidRDefault="007114A0" w:rsidP="00B347CD">
      <w:pPr>
        <w:tabs>
          <w:tab w:val="center" w:pos="8647"/>
        </w:tabs>
        <w:ind w:firstLine="709"/>
        <w:jc w:val="both"/>
        <w:rPr>
          <w:sz w:val="26"/>
          <w:szCs w:val="26"/>
        </w:rPr>
      </w:pPr>
    </w:p>
    <w:p w:rsidR="009C5005" w:rsidRPr="009C5005" w:rsidRDefault="009C5005" w:rsidP="00B347CD">
      <w:pPr>
        <w:tabs>
          <w:tab w:val="center" w:pos="8647"/>
        </w:tabs>
        <w:ind w:firstLine="709"/>
        <w:jc w:val="both"/>
        <w:rPr>
          <w:sz w:val="26"/>
          <w:szCs w:val="26"/>
        </w:rPr>
      </w:pPr>
    </w:p>
    <w:p w:rsidR="00613D02" w:rsidRPr="00A64D4C" w:rsidRDefault="00613D02" w:rsidP="00613D02">
      <w:pPr>
        <w:pStyle w:val="af3"/>
        <w:spacing w:line="240" w:lineRule="auto"/>
        <w:ind w:firstLine="0"/>
        <w:jc w:val="both"/>
        <w:rPr>
          <w:sz w:val="26"/>
          <w:szCs w:val="26"/>
        </w:rPr>
      </w:pPr>
      <w:r w:rsidRPr="00A64D4C">
        <w:rPr>
          <w:sz w:val="26"/>
          <w:szCs w:val="26"/>
        </w:rPr>
        <w:t xml:space="preserve">Глава Кондинского района            </w:t>
      </w:r>
      <w:r>
        <w:rPr>
          <w:sz w:val="26"/>
          <w:szCs w:val="26"/>
        </w:rPr>
        <w:t xml:space="preserve">                            </w:t>
      </w:r>
      <w:r w:rsidRPr="00A64D4C">
        <w:rPr>
          <w:sz w:val="26"/>
          <w:szCs w:val="26"/>
        </w:rPr>
        <w:tab/>
      </w:r>
      <w:r w:rsidRPr="00A64D4C">
        <w:rPr>
          <w:sz w:val="26"/>
          <w:szCs w:val="26"/>
        </w:rPr>
        <w:tab/>
        <w:t xml:space="preserve">                   А.В. </w:t>
      </w:r>
      <w:proofErr w:type="spellStart"/>
      <w:r w:rsidRPr="00A64D4C">
        <w:rPr>
          <w:sz w:val="26"/>
          <w:szCs w:val="26"/>
        </w:rPr>
        <w:t>Зяблицев</w:t>
      </w:r>
      <w:proofErr w:type="spellEnd"/>
    </w:p>
    <w:p w:rsidR="002A7DDD" w:rsidRPr="002A7DDD" w:rsidRDefault="002A7DDD" w:rsidP="00B332AF">
      <w:pPr>
        <w:jc w:val="both"/>
        <w:rPr>
          <w:sz w:val="26"/>
          <w:szCs w:val="26"/>
        </w:rPr>
      </w:pPr>
    </w:p>
    <w:p w:rsidR="007E17A9" w:rsidRPr="00FD2FC2" w:rsidRDefault="007E17A9" w:rsidP="00B332AF">
      <w:pPr>
        <w:jc w:val="both"/>
        <w:rPr>
          <w:sz w:val="26"/>
          <w:szCs w:val="26"/>
        </w:rPr>
      </w:pPr>
    </w:p>
    <w:p w:rsidR="00613D02" w:rsidRPr="00FD2FC2" w:rsidRDefault="00613D02" w:rsidP="00B332AF">
      <w:pPr>
        <w:jc w:val="both"/>
        <w:rPr>
          <w:sz w:val="26"/>
          <w:szCs w:val="26"/>
        </w:rPr>
      </w:pPr>
    </w:p>
    <w:p w:rsidR="00613D02" w:rsidRPr="00FD2FC2" w:rsidRDefault="00613D02" w:rsidP="00B332AF">
      <w:pPr>
        <w:jc w:val="both"/>
        <w:rPr>
          <w:sz w:val="26"/>
          <w:szCs w:val="26"/>
        </w:rPr>
      </w:pPr>
    </w:p>
    <w:p w:rsidR="00613D02" w:rsidRPr="00FD2FC2" w:rsidRDefault="00613D02" w:rsidP="00B332AF">
      <w:pPr>
        <w:jc w:val="both"/>
        <w:rPr>
          <w:sz w:val="26"/>
          <w:szCs w:val="26"/>
        </w:rPr>
      </w:pPr>
    </w:p>
    <w:p w:rsidR="00613D02" w:rsidRDefault="00613D0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Default="00FD2FC2" w:rsidP="00B332AF">
      <w:pPr>
        <w:jc w:val="both"/>
        <w:rPr>
          <w:sz w:val="26"/>
          <w:szCs w:val="26"/>
        </w:rPr>
      </w:pPr>
    </w:p>
    <w:p w:rsidR="00FD2FC2" w:rsidRPr="00FD2FC2" w:rsidRDefault="00FD2FC2" w:rsidP="00B332AF">
      <w:pPr>
        <w:jc w:val="both"/>
        <w:rPr>
          <w:sz w:val="26"/>
          <w:szCs w:val="26"/>
        </w:rPr>
      </w:pPr>
      <w:bookmarkStart w:id="0" w:name="_GoBack"/>
      <w:bookmarkEnd w:id="0"/>
    </w:p>
    <w:p w:rsidR="00613D02" w:rsidRPr="00FD2FC2" w:rsidRDefault="00613D02" w:rsidP="00B332AF">
      <w:pPr>
        <w:jc w:val="both"/>
        <w:rPr>
          <w:sz w:val="26"/>
          <w:szCs w:val="26"/>
        </w:rPr>
      </w:pPr>
    </w:p>
    <w:p w:rsidR="00613D02" w:rsidRPr="00FD2FC2" w:rsidRDefault="00613D02" w:rsidP="00B332AF">
      <w:pPr>
        <w:jc w:val="both"/>
        <w:rPr>
          <w:sz w:val="26"/>
          <w:szCs w:val="26"/>
        </w:rPr>
      </w:pPr>
    </w:p>
    <w:p w:rsidR="00613D02" w:rsidRPr="00FD2FC2" w:rsidRDefault="00613D02" w:rsidP="00B332AF">
      <w:pPr>
        <w:jc w:val="both"/>
        <w:rPr>
          <w:sz w:val="26"/>
          <w:szCs w:val="26"/>
        </w:rPr>
      </w:pPr>
    </w:p>
    <w:p w:rsidR="002A7DDD" w:rsidRPr="002A7DDD" w:rsidRDefault="002A7DDD" w:rsidP="00B332AF">
      <w:pPr>
        <w:jc w:val="both"/>
        <w:rPr>
          <w:sz w:val="26"/>
          <w:szCs w:val="26"/>
        </w:rPr>
      </w:pPr>
    </w:p>
    <w:p w:rsidR="00FA2D94" w:rsidRPr="002A7DDD" w:rsidRDefault="00FA2D94" w:rsidP="00E2221E">
      <w:pPr>
        <w:jc w:val="both"/>
        <w:rPr>
          <w:sz w:val="26"/>
          <w:szCs w:val="26"/>
        </w:rPr>
      </w:pPr>
      <w:r w:rsidRPr="002A7DDD">
        <w:rPr>
          <w:sz w:val="26"/>
          <w:szCs w:val="26"/>
        </w:rPr>
        <w:t xml:space="preserve">пгт. Междуреченский </w:t>
      </w:r>
    </w:p>
    <w:p w:rsidR="00FA2D94" w:rsidRPr="002A7DDD" w:rsidRDefault="00173C93" w:rsidP="00E2221E">
      <w:pPr>
        <w:jc w:val="both"/>
        <w:rPr>
          <w:sz w:val="26"/>
          <w:szCs w:val="26"/>
        </w:rPr>
      </w:pPr>
      <w:r>
        <w:rPr>
          <w:sz w:val="26"/>
          <w:szCs w:val="26"/>
        </w:rPr>
        <w:t>30</w:t>
      </w:r>
      <w:r w:rsidR="00FA2D94" w:rsidRPr="002A7DDD">
        <w:rPr>
          <w:sz w:val="26"/>
          <w:szCs w:val="26"/>
        </w:rPr>
        <w:t xml:space="preserve"> </w:t>
      </w:r>
      <w:r>
        <w:rPr>
          <w:sz w:val="26"/>
          <w:szCs w:val="26"/>
        </w:rPr>
        <w:t>апреля</w:t>
      </w:r>
      <w:r w:rsidR="00FA2D94" w:rsidRPr="002A7DDD">
        <w:rPr>
          <w:sz w:val="26"/>
          <w:szCs w:val="26"/>
        </w:rPr>
        <w:t xml:space="preserve"> 202</w:t>
      </w:r>
      <w:r w:rsidR="00637CAE" w:rsidRPr="002A7DDD">
        <w:rPr>
          <w:sz w:val="26"/>
          <w:szCs w:val="26"/>
        </w:rPr>
        <w:t>5</w:t>
      </w:r>
      <w:r w:rsidR="00FA2D94" w:rsidRPr="002A7DDD">
        <w:rPr>
          <w:sz w:val="26"/>
          <w:szCs w:val="26"/>
        </w:rPr>
        <w:t xml:space="preserve"> года</w:t>
      </w:r>
    </w:p>
    <w:p w:rsidR="001827E5" w:rsidRPr="00FD2FC2" w:rsidRDefault="00FA2D94" w:rsidP="001827E5">
      <w:pPr>
        <w:jc w:val="both"/>
      </w:pPr>
      <w:r w:rsidRPr="002A7DDD">
        <w:rPr>
          <w:sz w:val="26"/>
          <w:szCs w:val="26"/>
        </w:rPr>
        <w:t>№ 1</w:t>
      </w:r>
      <w:r w:rsidR="009E4F34" w:rsidRPr="002A7DDD">
        <w:rPr>
          <w:sz w:val="26"/>
          <w:szCs w:val="26"/>
        </w:rPr>
        <w:t>2</w:t>
      </w:r>
      <w:r w:rsidR="007E17A9">
        <w:rPr>
          <w:sz w:val="26"/>
          <w:szCs w:val="26"/>
        </w:rPr>
        <w:t>5</w:t>
      </w:r>
      <w:r w:rsidR="00FD2FC2">
        <w:rPr>
          <w:sz w:val="26"/>
          <w:szCs w:val="26"/>
        </w:rPr>
        <w:t>5</w:t>
      </w:r>
    </w:p>
    <w:sectPr w:rsidR="001827E5" w:rsidRPr="00FD2FC2" w:rsidSect="002A7DDD">
      <w:headerReference w:type="default" r:id="rId13"/>
      <w:footerReference w:type="even" r:id="rId14"/>
      <w:foot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267" w:rsidRDefault="004A3267" w:rsidP="00512EDA">
      <w:r>
        <w:separator/>
      </w:r>
    </w:p>
  </w:endnote>
  <w:endnote w:type="continuationSeparator" w:id="0">
    <w:p w:rsidR="004A3267" w:rsidRDefault="004A3267"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267" w:rsidRDefault="004A3267" w:rsidP="00512EDA">
      <w:r>
        <w:separator/>
      </w:r>
    </w:p>
  </w:footnote>
  <w:footnote w:type="continuationSeparator" w:id="0">
    <w:p w:rsidR="004A3267" w:rsidRDefault="004A3267"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9C5005">
      <w:rPr>
        <w:noProof/>
      </w:rPr>
      <w:t>2</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B2130"/>
    <w:multiLevelType w:val="hybridMultilevel"/>
    <w:tmpl w:val="A39E7646"/>
    <w:lvl w:ilvl="0" w:tplc="3E5EEC8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A6E3DF7"/>
    <w:multiLevelType w:val="hybridMultilevel"/>
    <w:tmpl w:val="BAD8A7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5">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1B97299"/>
    <w:multiLevelType w:val="hybridMultilevel"/>
    <w:tmpl w:val="72CEDDFE"/>
    <w:lvl w:ilvl="0" w:tplc="221CD37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38710839"/>
    <w:multiLevelType w:val="hybridMultilevel"/>
    <w:tmpl w:val="1232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9">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4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6">
    <w:nsid w:val="52820C3E"/>
    <w:multiLevelType w:val="hybridMultilevel"/>
    <w:tmpl w:val="F9305C86"/>
    <w:lvl w:ilvl="0" w:tplc="55A4EA7A">
      <w:start w:val="1"/>
      <w:numFmt w:val="decimal"/>
      <w:suff w:val="space"/>
      <w:lvlText w:val="%1."/>
      <w:lvlJc w:val="left"/>
      <w:pPr>
        <w:ind w:left="1710" w:hanging="99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8">
    <w:nsid w:val="55BE1793"/>
    <w:multiLevelType w:val="hybridMultilevel"/>
    <w:tmpl w:val="75C21B5C"/>
    <w:lvl w:ilvl="0" w:tplc="03D0804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50">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2">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53">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6">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9">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1">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2">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64">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8"/>
  </w:num>
  <w:num w:numId="3">
    <w:abstractNumId w:val="23"/>
  </w:num>
  <w:num w:numId="4">
    <w:abstractNumId w:val="32"/>
  </w:num>
  <w:num w:numId="5">
    <w:abstractNumId w:val="50"/>
  </w:num>
  <w:num w:numId="6">
    <w:abstractNumId w:val="43"/>
  </w:num>
  <w:num w:numId="7">
    <w:abstractNumId w:val="7"/>
  </w:num>
  <w:num w:numId="8">
    <w:abstractNumId w:val="18"/>
  </w:num>
  <w:num w:numId="9">
    <w:abstractNumId w:val="38"/>
  </w:num>
  <w:num w:numId="10">
    <w:abstractNumId w:val="37"/>
  </w:num>
  <w:num w:numId="11">
    <w:abstractNumId w:val="39"/>
  </w:num>
  <w:num w:numId="12">
    <w:abstractNumId w:val="11"/>
  </w:num>
  <w:num w:numId="13">
    <w:abstractNumId w:val="24"/>
  </w:num>
  <w:num w:numId="14">
    <w:abstractNumId w:val="53"/>
  </w:num>
  <w:num w:numId="15">
    <w:abstractNumId w:val="54"/>
  </w:num>
  <w:num w:numId="16">
    <w:abstractNumId w:val="3"/>
  </w:num>
  <w:num w:numId="17">
    <w:abstractNumId w:val="56"/>
  </w:num>
  <w:num w:numId="18">
    <w:abstractNumId w:val="31"/>
  </w:num>
  <w:num w:numId="19">
    <w:abstractNumId w:val="41"/>
  </w:num>
  <w:num w:numId="20">
    <w:abstractNumId w:val="65"/>
  </w:num>
  <w:num w:numId="21">
    <w:abstractNumId w:val="40"/>
  </w:num>
  <w:num w:numId="22">
    <w:abstractNumId w:val="10"/>
  </w:num>
  <w:num w:numId="23">
    <w:abstractNumId w:val="30"/>
  </w:num>
  <w:num w:numId="24">
    <w:abstractNumId w:val="2"/>
  </w:num>
  <w:num w:numId="25">
    <w:abstractNumId w:val="59"/>
  </w:num>
  <w:num w:numId="26">
    <w:abstractNumId w:val="21"/>
  </w:num>
  <w:num w:numId="27">
    <w:abstractNumId w:val="57"/>
  </w:num>
  <w:num w:numId="28">
    <w:abstractNumId w:val="55"/>
  </w:num>
  <w:num w:numId="29">
    <w:abstractNumId w:val="28"/>
  </w:num>
  <w:num w:numId="30">
    <w:abstractNumId w:val="60"/>
  </w:num>
  <w:num w:numId="31">
    <w:abstractNumId w:val="51"/>
  </w:num>
  <w:num w:numId="32">
    <w:abstractNumId w:val="16"/>
  </w:num>
  <w:num w:numId="33">
    <w:abstractNumId w:val="61"/>
  </w:num>
  <w:num w:numId="34">
    <w:abstractNumId w:val="1"/>
  </w:num>
  <w:num w:numId="35">
    <w:abstractNumId w:val="9"/>
  </w:num>
  <w:num w:numId="36">
    <w:abstractNumId w:val="42"/>
  </w:num>
  <w:num w:numId="37">
    <w:abstractNumId w:val="63"/>
  </w:num>
  <w:num w:numId="38">
    <w:abstractNumId w:val="25"/>
  </w:num>
  <w:num w:numId="39">
    <w:abstractNumId w:val="8"/>
  </w:num>
  <w:num w:numId="40">
    <w:abstractNumId w:val="52"/>
  </w:num>
  <w:num w:numId="41">
    <w:abstractNumId w:val="47"/>
  </w:num>
  <w:num w:numId="42">
    <w:abstractNumId w:val="44"/>
  </w:num>
  <w:num w:numId="43">
    <w:abstractNumId w:val="45"/>
  </w:num>
  <w:num w:numId="44">
    <w:abstractNumId w:val="19"/>
  </w:num>
  <w:num w:numId="45">
    <w:abstractNumId w:val="17"/>
  </w:num>
  <w:num w:numId="46">
    <w:abstractNumId w:val="5"/>
  </w:num>
  <w:num w:numId="47">
    <w:abstractNumId w:val="14"/>
  </w:num>
  <w:num w:numId="48">
    <w:abstractNumId w:val="35"/>
  </w:num>
  <w:num w:numId="49">
    <w:abstractNumId w:val="26"/>
  </w:num>
  <w:num w:numId="50">
    <w:abstractNumId w:val="22"/>
  </w:num>
  <w:num w:numId="51">
    <w:abstractNumId w:val="15"/>
  </w:num>
  <w:num w:numId="52">
    <w:abstractNumId w:val="49"/>
  </w:num>
  <w:num w:numId="53">
    <w:abstractNumId w:val="64"/>
  </w:num>
  <w:num w:numId="54">
    <w:abstractNumId w:val="62"/>
  </w:num>
  <w:num w:numId="55">
    <w:abstractNumId w:val="34"/>
  </w:num>
  <w:num w:numId="56">
    <w:abstractNumId w:val="4"/>
  </w:num>
  <w:num w:numId="57">
    <w:abstractNumId w:val="29"/>
  </w:num>
  <w:num w:numId="58">
    <w:abstractNumId w:val="27"/>
  </w:num>
  <w:num w:numId="59">
    <w:abstractNumId w:val="13"/>
  </w:num>
  <w:num w:numId="60">
    <w:abstractNumId w:val="36"/>
  </w:num>
  <w:num w:numId="61">
    <w:abstractNumId w:val="36"/>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num>
  <w:num w:numId="66">
    <w:abstractNumId w:val="20"/>
  </w:num>
  <w:num w:numId="67">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2EE0"/>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272C"/>
    <w:rsid w:val="000E4E8D"/>
    <w:rsid w:val="000E53E5"/>
    <w:rsid w:val="000E60D7"/>
    <w:rsid w:val="00104217"/>
    <w:rsid w:val="00104B03"/>
    <w:rsid w:val="00105AC2"/>
    <w:rsid w:val="001107BE"/>
    <w:rsid w:val="00113538"/>
    <w:rsid w:val="001146C8"/>
    <w:rsid w:val="00116B78"/>
    <w:rsid w:val="00121741"/>
    <w:rsid w:val="00121E2B"/>
    <w:rsid w:val="0012566A"/>
    <w:rsid w:val="001261E9"/>
    <w:rsid w:val="001279E9"/>
    <w:rsid w:val="00132254"/>
    <w:rsid w:val="00133868"/>
    <w:rsid w:val="001355CE"/>
    <w:rsid w:val="00136A82"/>
    <w:rsid w:val="00150422"/>
    <w:rsid w:val="00150C74"/>
    <w:rsid w:val="00151509"/>
    <w:rsid w:val="0015377D"/>
    <w:rsid w:val="001561FC"/>
    <w:rsid w:val="001660DD"/>
    <w:rsid w:val="0016642E"/>
    <w:rsid w:val="00171E3E"/>
    <w:rsid w:val="00173C93"/>
    <w:rsid w:val="00174A7B"/>
    <w:rsid w:val="00175327"/>
    <w:rsid w:val="001771F6"/>
    <w:rsid w:val="00180DB9"/>
    <w:rsid w:val="001827E5"/>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A7DDD"/>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09C"/>
    <w:rsid w:val="00340C7C"/>
    <w:rsid w:val="00342AD6"/>
    <w:rsid w:val="00344857"/>
    <w:rsid w:val="00347873"/>
    <w:rsid w:val="00350D27"/>
    <w:rsid w:val="003524D9"/>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4B25"/>
    <w:rsid w:val="004556D1"/>
    <w:rsid w:val="00455B5B"/>
    <w:rsid w:val="00457BF8"/>
    <w:rsid w:val="0046166D"/>
    <w:rsid w:val="004624C7"/>
    <w:rsid w:val="00463330"/>
    <w:rsid w:val="00475D4E"/>
    <w:rsid w:val="0047700F"/>
    <w:rsid w:val="0048346C"/>
    <w:rsid w:val="00486399"/>
    <w:rsid w:val="004907E3"/>
    <w:rsid w:val="004A3267"/>
    <w:rsid w:val="004A73ED"/>
    <w:rsid w:val="004B38B7"/>
    <w:rsid w:val="004B7104"/>
    <w:rsid w:val="004C00ED"/>
    <w:rsid w:val="004C097B"/>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2E9A"/>
    <w:rsid w:val="005E3222"/>
    <w:rsid w:val="005E492E"/>
    <w:rsid w:val="005E4B08"/>
    <w:rsid w:val="005F06DD"/>
    <w:rsid w:val="00613D02"/>
    <w:rsid w:val="00615CC2"/>
    <w:rsid w:val="00625373"/>
    <w:rsid w:val="006254BA"/>
    <w:rsid w:val="00626CE6"/>
    <w:rsid w:val="00626FB8"/>
    <w:rsid w:val="00627D8B"/>
    <w:rsid w:val="00630679"/>
    <w:rsid w:val="0063627D"/>
    <w:rsid w:val="006378F8"/>
    <w:rsid w:val="00637CAE"/>
    <w:rsid w:val="00643B86"/>
    <w:rsid w:val="00645EA7"/>
    <w:rsid w:val="006476A1"/>
    <w:rsid w:val="006479C6"/>
    <w:rsid w:val="00652E2D"/>
    <w:rsid w:val="00653336"/>
    <w:rsid w:val="00654E9D"/>
    <w:rsid w:val="00656014"/>
    <w:rsid w:val="00656CFC"/>
    <w:rsid w:val="0066510E"/>
    <w:rsid w:val="00670E9D"/>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17A9"/>
    <w:rsid w:val="007E29D8"/>
    <w:rsid w:val="007E32AE"/>
    <w:rsid w:val="007E401E"/>
    <w:rsid w:val="007E51D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C5005"/>
    <w:rsid w:val="009C55BD"/>
    <w:rsid w:val="009C613D"/>
    <w:rsid w:val="009D2A12"/>
    <w:rsid w:val="009D3A2E"/>
    <w:rsid w:val="009D3B00"/>
    <w:rsid w:val="009D462B"/>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45395"/>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0829"/>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2CE2"/>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1753F"/>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CA6"/>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2FC2"/>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926&amp;n=162370&amp;date=08.10.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926&amp;n=173225&amp;date=08.10.202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eq=doc&amp;base=LAW&amp;n=471024&amp;dst=303&amp;field=134&amp;date=08.10.202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F26F-4460-4E68-B6B4-89CC7A91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507</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8</cp:revision>
  <cp:lastPrinted>2025-04-30T07:39:00Z</cp:lastPrinted>
  <dcterms:created xsi:type="dcterms:W3CDTF">2025-04-29T13:08:00Z</dcterms:created>
  <dcterms:modified xsi:type="dcterms:W3CDTF">2025-04-30T07:40:00Z</dcterms:modified>
</cp:coreProperties>
</file>