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E2161E">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706C99" w:rsidRPr="00E2221E" w:rsidRDefault="00706C99" w:rsidP="00150422">
      <w:pPr>
        <w:jc w:val="center"/>
        <w:rPr>
          <w:b/>
          <w:sz w:val="26"/>
          <w:szCs w:val="26"/>
        </w:rPr>
      </w:pPr>
    </w:p>
    <w:p w:rsidR="007015C9" w:rsidRPr="00921D7C" w:rsidRDefault="007015C9" w:rsidP="007015C9">
      <w:pPr>
        <w:jc w:val="center"/>
        <w:rPr>
          <w:b/>
          <w:bCs/>
          <w:sz w:val="28"/>
        </w:rPr>
      </w:pPr>
      <w:r w:rsidRPr="00921D7C">
        <w:rPr>
          <w:b/>
          <w:bCs/>
          <w:sz w:val="28"/>
        </w:rPr>
        <w:t xml:space="preserve">О внесении изменения в решение Думы Кондинского района </w:t>
      </w:r>
    </w:p>
    <w:p w:rsidR="00D67234" w:rsidRPr="00921D7C" w:rsidRDefault="007015C9" w:rsidP="007015C9">
      <w:pPr>
        <w:jc w:val="center"/>
        <w:rPr>
          <w:b/>
          <w:bCs/>
          <w:sz w:val="28"/>
        </w:rPr>
      </w:pPr>
      <w:r w:rsidRPr="00921D7C">
        <w:rPr>
          <w:b/>
          <w:bCs/>
          <w:sz w:val="28"/>
        </w:rPr>
        <w:t xml:space="preserve">от 10 октября 2018 года № 451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w:t>
      </w:r>
      <w:proofErr w:type="spellStart"/>
      <w:r w:rsidRPr="00921D7C">
        <w:rPr>
          <w:b/>
          <w:bCs/>
          <w:sz w:val="28"/>
        </w:rPr>
        <w:t>Кондинском</w:t>
      </w:r>
      <w:proofErr w:type="spellEnd"/>
      <w:r w:rsidRPr="00921D7C">
        <w:rPr>
          <w:b/>
          <w:bCs/>
          <w:sz w:val="28"/>
        </w:rPr>
        <w:t xml:space="preserve"> районе»</w:t>
      </w:r>
    </w:p>
    <w:p w:rsidR="00212F04" w:rsidRPr="00921D7C" w:rsidRDefault="00212F04" w:rsidP="001E4757">
      <w:pPr>
        <w:ind w:firstLine="709"/>
        <w:jc w:val="both"/>
        <w:rPr>
          <w:sz w:val="28"/>
        </w:rPr>
      </w:pPr>
    </w:p>
    <w:p w:rsidR="007015C9" w:rsidRPr="00921D7C" w:rsidRDefault="007015C9" w:rsidP="007015C9">
      <w:pPr>
        <w:widowControl w:val="0"/>
        <w:autoSpaceDE w:val="0"/>
        <w:autoSpaceDN w:val="0"/>
        <w:ind w:firstLine="708"/>
        <w:jc w:val="both"/>
        <w:rPr>
          <w:sz w:val="28"/>
        </w:rPr>
      </w:pPr>
      <w:proofErr w:type="gramStart"/>
      <w:r w:rsidRPr="00921D7C">
        <w:rPr>
          <w:rStyle w:val="aff3"/>
          <w:rFonts w:ascii="Times New Roman" w:hAnsi="Times New Roman"/>
          <w:sz w:val="28"/>
          <w:szCs w:val="24"/>
        </w:rPr>
        <w:t>На основании постановления Губернатора Ханты-Мансий</w:t>
      </w:r>
      <w:r w:rsidRPr="00921D7C">
        <w:rPr>
          <w:rStyle w:val="aff3"/>
          <w:rFonts w:ascii="Times New Roman" w:hAnsi="Times New Roman"/>
          <w:sz w:val="28"/>
          <w:szCs w:val="24"/>
        </w:rPr>
        <w:t xml:space="preserve">ского автономного округа </w:t>
      </w:r>
      <w:r w:rsidRPr="00921D7C">
        <w:rPr>
          <w:rStyle w:val="aff3"/>
          <w:rFonts w:ascii="Times New Roman" w:hAnsi="Times New Roman"/>
          <w:sz w:val="28"/>
          <w:szCs w:val="24"/>
        </w:rPr>
        <w:t>- Югры от 5 мая 2025</w:t>
      </w:r>
      <w:r w:rsidRPr="00921D7C">
        <w:rPr>
          <w:rStyle w:val="aff3"/>
          <w:rFonts w:ascii="Times New Roman" w:hAnsi="Times New Roman"/>
          <w:sz w:val="28"/>
          <w:szCs w:val="24"/>
        </w:rPr>
        <w:t xml:space="preserve"> </w:t>
      </w:r>
      <w:r w:rsidRPr="00921D7C">
        <w:rPr>
          <w:rStyle w:val="aff3"/>
          <w:rFonts w:ascii="Times New Roman" w:hAnsi="Times New Roman"/>
          <w:sz w:val="28"/>
          <w:szCs w:val="24"/>
        </w:rPr>
        <w:t>года №</w:t>
      </w:r>
      <w:r w:rsidRPr="00921D7C">
        <w:rPr>
          <w:rStyle w:val="aff3"/>
          <w:rFonts w:ascii="Times New Roman" w:hAnsi="Times New Roman"/>
          <w:sz w:val="28"/>
          <w:szCs w:val="24"/>
        </w:rPr>
        <w:t xml:space="preserve"> </w:t>
      </w:r>
      <w:r w:rsidRPr="00921D7C">
        <w:rPr>
          <w:rStyle w:val="aff3"/>
          <w:rFonts w:ascii="Times New Roman" w:hAnsi="Times New Roman"/>
          <w:sz w:val="28"/>
          <w:szCs w:val="24"/>
        </w:rPr>
        <w:t xml:space="preserve">41 «О внесении изменений в приложение к постановлению Губернатора Ханты-Мансийского автономного округа </w:t>
      </w:r>
      <w:r w:rsidR="00921D7C">
        <w:rPr>
          <w:rStyle w:val="aff3"/>
          <w:rFonts w:ascii="Times New Roman" w:hAnsi="Times New Roman"/>
          <w:sz w:val="28"/>
          <w:szCs w:val="24"/>
        </w:rPr>
        <w:t>–</w:t>
      </w:r>
      <w:r w:rsidRPr="00921D7C">
        <w:rPr>
          <w:rStyle w:val="aff3"/>
          <w:rFonts w:ascii="Times New Roman" w:hAnsi="Times New Roman"/>
          <w:sz w:val="28"/>
          <w:szCs w:val="24"/>
        </w:rPr>
        <w:t xml:space="preserve"> Югры</w:t>
      </w:r>
      <w:r w:rsidR="00921D7C">
        <w:rPr>
          <w:rStyle w:val="aff3"/>
          <w:rFonts w:ascii="Times New Roman" w:hAnsi="Times New Roman"/>
          <w:sz w:val="28"/>
          <w:szCs w:val="24"/>
        </w:rPr>
        <w:t xml:space="preserve"> </w:t>
      </w:r>
      <w:r w:rsidRPr="00921D7C">
        <w:rPr>
          <w:rStyle w:val="aff3"/>
          <w:rFonts w:ascii="Times New Roman" w:hAnsi="Times New Roman"/>
          <w:sz w:val="28"/>
          <w:szCs w:val="24"/>
        </w:rPr>
        <w:t>от 30 декабря 2005 года №</w:t>
      </w:r>
      <w:r w:rsidRPr="00921D7C">
        <w:rPr>
          <w:rStyle w:val="aff3"/>
          <w:rFonts w:ascii="Times New Roman" w:hAnsi="Times New Roman"/>
          <w:sz w:val="28"/>
          <w:szCs w:val="24"/>
        </w:rPr>
        <w:t xml:space="preserve"> </w:t>
      </w:r>
      <w:r w:rsidRPr="00921D7C">
        <w:rPr>
          <w:rStyle w:val="aff3"/>
          <w:rFonts w:ascii="Times New Roman" w:hAnsi="Times New Roman"/>
          <w:sz w:val="28"/>
          <w:szCs w:val="24"/>
        </w:rPr>
        <w:t>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w:t>
      </w:r>
      <w:r w:rsidRPr="00921D7C">
        <w:rPr>
          <w:rStyle w:val="aff3"/>
          <w:rFonts w:ascii="Times New Roman" w:hAnsi="Times New Roman"/>
          <w:sz w:val="28"/>
          <w:szCs w:val="24"/>
        </w:rPr>
        <w:t>,</w:t>
      </w:r>
      <w:r w:rsidRPr="00921D7C">
        <w:rPr>
          <w:sz w:val="28"/>
        </w:rPr>
        <w:t xml:space="preserve"> Дума</w:t>
      </w:r>
      <w:proofErr w:type="gramEnd"/>
      <w:r w:rsidRPr="00921D7C">
        <w:rPr>
          <w:sz w:val="28"/>
        </w:rPr>
        <w:t xml:space="preserve"> Кондинского района</w:t>
      </w:r>
      <w:r w:rsidRPr="00921D7C">
        <w:rPr>
          <w:b/>
          <w:sz w:val="28"/>
        </w:rPr>
        <w:t xml:space="preserve"> решила:</w:t>
      </w:r>
    </w:p>
    <w:p w:rsidR="007015C9" w:rsidRPr="00921D7C" w:rsidRDefault="007015C9" w:rsidP="007015C9">
      <w:pPr>
        <w:autoSpaceDE w:val="0"/>
        <w:autoSpaceDN w:val="0"/>
        <w:adjustRightInd w:val="0"/>
        <w:ind w:right="1" w:firstLine="709"/>
        <w:contextualSpacing/>
        <w:jc w:val="both"/>
        <w:rPr>
          <w:sz w:val="28"/>
          <w:lang w:eastAsia="en-US"/>
        </w:rPr>
      </w:pPr>
      <w:r w:rsidRPr="00921D7C">
        <w:rPr>
          <w:sz w:val="28"/>
          <w:lang w:eastAsia="en-US"/>
        </w:rPr>
        <w:t xml:space="preserve">1. </w:t>
      </w:r>
      <w:proofErr w:type="gramStart"/>
      <w:r w:rsidRPr="00921D7C">
        <w:rPr>
          <w:sz w:val="28"/>
          <w:lang w:eastAsia="en-US"/>
        </w:rPr>
        <w:t xml:space="preserve">Внести в решение Думы Кондинского района от 10 октября 2018 года № 451  «Об </w:t>
      </w:r>
      <w:r w:rsidRPr="00921D7C">
        <w:rPr>
          <w:sz w:val="28"/>
          <w:lang w:eastAsia="en-US"/>
        </w:rPr>
        <w:t xml:space="preserve">утверждении </w:t>
      </w:r>
      <w:r w:rsidRPr="00921D7C">
        <w:rPr>
          <w:sz w:val="28"/>
          <w:lang w:eastAsia="en-US"/>
        </w:rPr>
        <w:t xml:space="preserve">и Порядка и размеров возмещения расходов, связанных со служебными командировками лиц, замещающих муниципальные должности на постоянной основе в </w:t>
      </w:r>
      <w:proofErr w:type="spellStart"/>
      <w:r w:rsidRPr="00921D7C">
        <w:rPr>
          <w:sz w:val="28"/>
          <w:lang w:eastAsia="en-US"/>
        </w:rPr>
        <w:t>Кондинском</w:t>
      </w:r>
      <w:proofErr w:type="spellEnd"/>
      <w:r w:rsidRPr="00921D7C">
        <w:rPr>
          <w:sz w:val="28"/>
          <w:lang w:eastAsia="en-US"/>
        </w:rPr>
        <w:t xml:space="preserve"> районе»</w:t>
      </w:r>
      <w:r w:rsidRPr="00921D7C">
        <w:rPr>
          <w:sz w:val="28"/>
        </w:rPr>
        <w:t xml:space="preserve"> </w:t>
      </w:r>
      <w:r w:rsidRPr="00921D7C">
        <w:rPr>
          <w:sz w:val="28"/>
          <w:lang w:eastAsia="en-US"/>
        </w:rPr>
        <w:t>(с изменениями от 30 октября 2019 года № 573, от 30 октября</w:t>
      </w:r>
      <w:r w:rsidR="00921D7C">
        <w:rPr>
          <w:sz w:val="28"/>
          <w:lang w:eastAsia="en-US"/>
        </w:rPr>
        <w:t xml:space="preserve"> </w:t>
      </w:r>
      <w:r w:rsidRPr="00921D7C">
        <w:rPr>
          <w:sz w:val="28"/>
          <w:lang w:eastAsia="en-US"/>
        </w:rPr>
        <w:t>2020 года № 705, от 28 мая 2021 года № 796, от 19 июля 2022 года № 925</w:t>
      </w:r>
      <w:proofErr w:type="gramEnd"/>
      <w:r w:rsidRPr="00921D7C">
        <w:rPr>
          <w:sz w:val="28"/>
          <w:lang w:eastAsia="en-US"/>
        </w:rPr>
        <w:t xml:space="preserve">, от 29 ноября </w:t>
      </w:r>
      <w:r w:rsidR="00921D7C">
        <w:rPr>
          <w:sz w:val="28"/>
          <w:lang w:eastAsia="en-US"/>
        </w:rPr>
        <w:t xml:space="preserve">                </w:t>
      </w:r>
      <w:r w:rsidRPr="00921D7C">
        <w:rPr>
          <w:sz w:val="28"/>
          <w:lang w:eastAsia="en-US"/>
        </w:rPr>
        <w:t>2022 года № 957, от 28 февраля 2023 года № 992, от 27 апреля 2023 года № 1012,</w:t>
      </w:r>
      <w:r w:rsidR="00921D7C">
        <w:rPr>
          <w:sz w:val="28"/>
          <w:lang w:eastAsia="en-US"/>
        </w:rPr>
        <w:t xml:space="preserve"> </w:t>
      </w:r>
      <w:r w:rsidRPr="00921D7C">
        <w:rPr>
          <w:sz w:val="28"/>
          <w:lang w:eastAsia="en-US"/>
        </w:rPr>
        <w:t>от 24 августа 2023 года № 1050) (далее - решение) следующее изменение:</w:t>
      </w:r>
      <w:bookmarkStart w:id="0" w:name="_GoBack"/>
      <w:bookmarkEnd w:id="0"/>
    </w:p>
    <w:p w:rsidR="007015C9" w:rsidRPr="00921D7C" w:rsidRDefault="007015C9" w:rsidP="007015C9">
      <w:pPr>
        <w:autoSpaceDE w:val="0"/>
        <w:autoSpaceDN w:val="0"/>
        <w:adjustRightInd w:val="0"/>
        <w:ind w:right="1" w:firstLine="708"/>
        <w:contextualSpacing/>
        <w:jc w:val="both"/>
        <w:rPr>
          <w:sz w:val="28"/>
        </w:rPr>
      </w:pPr>
      <w:r w:rsidRPr="00921D7C">
        <w:rPr>
          <w:sz w:val="28"/>
        </w:rPr>
        <w:t>В пункте 8 приложения к решению слова «500 рублей» заменить словами</w:t>
      </w:r>
      <w:r w:rsidR="00921D7C">
        <w:rPr>
          <w:sz w:val="28"/>
        </w:rPr>
        <w:t xml:space="preserve"> </w:t>
      </w:r>
      <w:r w:rsidRPr="00921D7C">
        <w:rPr>
          <w:sz w:val="28"/>
        </w:rPr>
        <w:t xml:space="preserve">«700 рублей». </w:t>
      </w:r>
    </w:p>
    <w:p w:rsidR="007015C9" w:rsidRPr="00921D7C" w:rsidRDefault="007015C9" w:rsidP="007015C9">
      <w:pPr>
        <w:autoSpaceDE w:val="0"/>
        <w:autoSpaceDN w:val="0"/>
        <w:adjustRightInd w:val="0"/>
        <w:ind w:right="1" w:firstLine="708"/>
        <w:contextualSpacing/>
        <w:jc w:val="both"/>
        <w:rPr>
          <w:sz w:val="28"/>
        </w:rPr>
      </w:pPr>
      <w:r w:rsidRPr="00921D7C">
        <w:rPr>
          <w:sz w:val="28"/>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7015C9" w:rsidRPr="00921D7C" w:rsidRDefault="007015C9" w:rsidP="007015C9">
      <w:pPr>
        <w:autoSpaceDE w:val="0"/>
        <w:autoSpaceDN w:val="0"/>
        <w:adjustRightInd w:val="0"/>
        <w:ind w:right="1" w:firstLine="708"/>
        <w:jc w:val="both"/>
        <w:rPr>
          <w:sz w:val="28"/>
        </w:rPr>
      </w:pPr>
      <w:r w:rsidRPr="00921D7C">
        <w:rPr>
          <w:sz w:val="28"/>
        </w:rPr>
        <w:lastRenderedPageBreak/>
        <w:t>3. Настоящее решение вступает в силу с 1 января 2026 года.</w:t>
      </w:r>
    </w:p>
    <w:p w:rsidR="009D2A12" w:rsidRPr="00921D7C" w:rsidRDefault="007015C9" w:rsidP="007015C9">
      <w:pPr>
        <w:ind w:firstLine="708"/>
        <w:jc w:val="both"/>
        <w:rPr>
          <w:sz w:val="28"/>
        </w:rPr>
      </w:pPr>
      <w:r w:rsidRPr="00921D7C">
        <w:rPr>
          <w:sz w:val="28"/>
        </w:rPr>
        <w:t xml:space="preserve">4. </w:t>
      </w:r>
      <w:proofErr w:type="gramStart"/>
      <w:r w:rsidRPr="00921D7C">
        <w:rPr>
          <w:sz w:val="28"/>
        </w:rPr>
        <w:t>Контроль за</w:t>
      </w:r>
      <w:proofErr w:type="gramEnd"/>
      <w:r w:rsidRPr="00921D7C">
        <w:rPr>
          <w:sz w:val="28"/>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921D7C" w:rsidRDefault="008A74A6" w:rsidP="003F7609">
      <w:pPr>
        <w:tabs>
          <w:tab w:val="center" w:pos="8505"/>
        </w:tabs>
        <w:ind w:firstLine="708"/>
        <w:jc w:val="both"/>
        <w:rPr>
          <w:sz w:val="28"/>
        </w:rPr>
      </w:pPr>
    </w:p>
    <w:p w:rsidR="008A74A6" w:rsidRPr="00921D7C" w:rsidRDefault="008A74A6" w:rsidP="007114A0">
      <w:pPr>
        <w:tabs>
          <w:tab w:val="center" w:pos="8505"/>
        </w:tabs>
        <w:jc w:val="both"/>
        <w:rPr>
          <w:sz w:val="28"/>
        </w:rPr>
      </w:pPr>
    </w:p>
    <w:p w:rsidR="007114A0" w:rsidRPr="00921D7C" w:rsidRDefault="001E6BCE" w:rsidP="00E513FB">
      <w:pPr>
        <w:tabs>
          <w:tab w:val="center" w:pos="8647"/>
        </w:tabs>
        <w:jc w:val="both"/>
        <w:rPr>
          <w:sz w:val="28"/>
        </w:rPr>
      </w:pPr>
      <w:r w:rsidRPr="00921D7C">
        <w:rPr>
          <w:sz w:val="28"/>
        </w:rPr>
        <w:t>П</w:t>
      </w:r>
      <w:r w:rsidR="007114A0" w:rsidRPr="00921D7C">
        <w:rPr>
          <w:sz w:val="28"/>
        </w:rPr>
        <w:t>редседател</w:t>
      </w:r>
      <w:r w:rsidRPr="00921D7C">
        <w:rPr>
          <w:sz w:val="28"/>
        </w:rPr>
        <w:t>ь</w:t>
      </w:r>
      <w:r w:rsidR="007114A0" w:rsidRPr="00921D7C">
        <w:rPr>
          <w:sz w:val="28"/>
        </w:rPr>
        <w:t xml:space="preserve"> Думы Кондинского района</w:t>
      </w:r>
      <w:r w:rsidR="007114A0" w:rsidRPr="00921D7C">
        <w:rPr>
          <w:sz w:val="28"/>
        </w:rPr>
        <w:tab/>
      </w:r>
      <w:r w:rsidRPr="00921D7C">
        <w:rPr>
          <w:sz w:val="28"/>
        </w:rPr>
        <w:t>Р.В. Бринстер</w:t>
      </w:r>
    </w:p>
    <w:p w:rsidR="007114A0" w:rsidRPr="00921D7C" w:rsidRDefault="007114A0" w:rsidP="007114A0">
      <w:pPr>
        <w:tabs>
          <w:tab w:val="center" w:pos="8647"/>
        </w:tabs>
        <w:ind w:firstLine="709"/>
        <w:jc w:val="both"/>
        <w:rPr>
          <w:sz w:val="28"/>
        </w:rPr>
      </w:pPr>
    </w:p>
    <w:p w:rsidR="007114A0" w:rsidRPr="00921D7C" w:rsidRDefault="007114A0" w:rsidP="007114A0">
      <w:pPr>
        <w:tabs>
          <w:tab w:val="center" w:pos="8647"/>
        </w:tabs>
        <w:ind w:firstLine="709"/>
        <w:jc w:val="both"/>
        <w:rPr>
          <w:sz w:val="28"/>
        </w:rPr>
      </w:pPr>
    </w:p>
    <w:p w:rsidR="00522C16" w:rsidRPr="00921D7C" w:rsidRDefault="001E6BCE" w:rsidP="000B4380">
      <w:pPr>
        <w:tabs>
          <w:tab w:val="center" w:pos="8647"/>
        </w:tabs>
        <w:jc w:val="both"/>
        <w:rPr>
          <w:sz w:val="28"/>
        </w:rPr>
      </w:pPr>
      <w:r w:rsidRPr="00921D7C">
        <w:rPr>
          <w:sz w:val="28"/>
        </w:rPr>
        <w:t>Г</w:t>
      </w:r>
      <w:r w:rsidR="000B4380" w:rsidRPr="00921D7C">
        <w:rPr>
          <w:sz w:val="28"/>
        </w:rPr>
        <w:t>лав</w:t>
      </w:r>
      <w:r w:rsidRPr="00921D7C">
        <w:rPr>
          <w:sz w:val="28"/>
        </w:rPr>
        <w:t>а</w:t>
      </w:r>
      <w:r w:rsidR="000B4380" w:rsidRPr="00921D7C">
        <w:rPr>
          <w:sz w:val="28"/>
        </w:rPr>
        <w:t xml:space="preserve"> Кондинского района</w:t>
      </w:r>
      <w:r w:rsidR="000B4380" w:rsidRPr="00921D7C">
        <w:rPr>
          <w:sz w:val="28"/>
        </w:rPr>
        <w:tab/>
        <w:t xml:space="preserve">А.В. </w:t>
      </w:r>
      <w:proofErr w:type="spellStart"/>
      <w:r w:rsidRPr="00921D7C">
        <w:rPr>
          <w:sz w:val="28"/>
        </w:rPr>
        <w:t>Зяблицев</w:t>
      </w:r>
      <w:proofErr w:type="spellEnd"/>
    </w:p>
    <w:p w:rsidR="00653336" w:rsidRPr="00921D7C" w:rsidRDefault="00653336" w:rsidP="00E2221E">
      <w:pPr>
        <w:tabs>
          <w:tab w:val="center" w:pos="8647"/>
        </w:tabs>
        <w:jc w:val="both"/>
        <w:rPr>
          <w:sz w:val="28"/>
        </w:rPr>
      </w:pPr>
    </w:p>
    <w:p w:rsidR="003F7609" w:rsidRPr="00921D7C" w:rsidRDefault="003F7609" w:rsidP="00E2221E">
      <w:pPr>
        <w:jc w:val="both"/>
        <w:rPr>
          <w:sz w:val="28"/>
        </w:rPr>
      </w:pPr>
    </w:p>
    <w:p w:rsidR="00FA2D94" w:rsidRPr="00921D7C" w:rsidRDefault="00FA2D94" w:rsidP="00E2221E">
      <w:pPr>
        <w:jc w:val="both"/>
        <w:rPr>
          <w:sz w:val="28"/>
        </w:rPr>
      </w:pPr>
      <w:r w:rsidRPr="00921D7C">
        <w:rPr>
          <w:sz w:val="28"/>
        </w:rPr>
        <w:t xml:space="preserve">пгт. Междуреченский </w:t>
      </w:r>
    </w:p>
    <w:p w:rsidR="00FA2D94" w:rsidRPr="00921D7C" w:rsidRDefault="000C07A4" w:rsidP="00E2221E">
      <w:pPr>
        <w:jc w:val="both"/>
        <w:rPr>
          <w:sz w:val="28"/>
        </w:rPr>
      </w:pPr>
      <w:r w:rsidRPr="00921D7C">
        <w:rPr>
          <w:sz w:val="28"/>
        </w:rPr>
        <w:t>30</w:t>
      </w:r>
      <w:r w:rsidR="00FA2D94" w:rsidRPr="00921D7C">
        <w:rPr>
          <w:sz w:val="28"/>
        </w:rPr>
        <w:t xml:space="preserve"> </w:t>
      </w:r>
      <w:r w:rsidRPr="00921D7C">
        <w:rPr>
          <w:sz w:val="28"/>
        </w:rPr>
        <w:t>октября</w:t>
      </w:r>
      <w:r w:rsidR="00FA2D94" w:rsidRPr="00921D7C">
        <w:rPr>
          <w:sz w:val="28"/>
        </w:rPr>
        <w:t xml:space="preserve"> 202</w:t>
      </w:r>
      <w:r w:rsidR="00637CAE" w:rsidRPr="00921D7C">
        <w:rPr>
          <w:sz w:val="28"/>
        </w:rPr>
        <w:t>5</w:t>
      </w:r>
      <w:r w:rsidR="00FA2D94" w:rsidRPr="00921D7C">
        <w:rPr>
          <w:sz w:val="28"/>
        </w:rPr>
        <w:t xml:space="preserve"> года</w:t>
      </w:r>
    </w:p>
    <w:p w:rsidR="003F7609" w:rsidRPr="00921D7C" w:rsidRDefault="00FA2D94" w:rsidP="00E513FB">
      <w:pPr>
        <w:jc w:val="both"/>
        <w:rPr>
          <w:sz w:val="28"/>
          <w:szCs w:val="26"/>
        </w:rPr>
      </w:pPr>
      <w:r w:rsidRPr="00921D7C">
        <w:rPr>
          <w:sz w:val="28"/>
        </w:rPr>
        <w:t xml:space="preserve">№ </w:t>
      </w:r>
      <w:r w:rsidR="008722A5" w:rsidRPr="00921D7C">
        <w:rPr>
          <w:sz w:val="28"/>
        </w:rPr>
        <w:t>1</w:t>
      </w:r>
      <w:r w:rsidR="001E6BCE" w:rsidRPr="00921D7C">
        <w:rPr>
          <w:sz w:val="28"/>
        </w:rPr>
        <w:t>30</w:t>
      </w:r>
      <w:r w:rsidR="00921D7C">
        <w:rPr>
          <w:sz w:val="28"/>
        </w:rPr>
        <w:t>5</w:t>
      </w:r>
    </w:p>
    <w:p w:rsidR="003F7609" w:rsidRPr="003F7609" w:rsidRDefault="003F7609" w:rsidP="003F7609">
      <w:pPr>
        <w:rPr>
          <w:sz w:val="26"/>
          <w:szCs w:val="26"/>
        </w:rPr>
      </w:pPr>
    </w:p>
    <w:p w:rsidR="003F7609" w:rsidRPr="003F7609" w:rsidRDefault="003F7609" w:rsidP="003F7609">
      <w:pPr>
        <w:rPr>
          <w:sz w:val="26"/>
          <w:szCs w:val="26"/>
        </w:rPr>
      </w:pPr>
    </w:p>
    <w:p w:rsidR="00E10269" w:rsidRPr="003F7609" w:rsidRDefault="00E10269" w:rsidP="003F7609">
      <w:pPr>
        <w:rPr>
          <w:sz w:val="26"/>
          <w:szCs w:val="26"/>
        </w:rPr>
      </w:pPr>
    </w:p>
    <w:p w:rsidR="00E513FB" w:rsidRPr="003F7609" w:rsidRDefault="00E513FB">
      <w:pPr>
        <w:rPr>
          <w:sz w:val="26"/>
          <w:szCs w:val="26"/>
        </w:rPr>
      </w:pPr>
    </w:p>
    <w:sectPr w:rsidR="00E513FB" w:rsidRPr="003F7609" w:rsidSect="001C7D3C">
      <w:headerReference w:type="default" r:id="rId10"/>
      <w:footerReference w:type="even" r:id="rId11"/>
      <w:footerReference w:type="default" r:id="rId12"/>
      <w:pgSz w:w="11906" w:h="16838"/>
      <w:pgMar w:top="1134" w:right="849"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66B" w:rsidRDefault="0071766B" w:rsidP="00512EDA">
      <w:r>
        <w:separator/>
      </w:r>
    </w:p>
  </w:endnote>
  <w:endnote w:type="continuationSeparator" w:id="0">
    <w:p w:rsidR="0071766B" w:rsidRDefault="0071766B"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E513FB" w:rsidRDefault="00E513FB"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rsidP="001D1B2E">
    <w:pPr>
      <w:pStyle w:val="af0"/>
      <w:framePr w:wrap="around" w:vAnchor="text" w:hAnchor="margin" w:xAlign="right" w:y="1"/>
      <w:rPr>
        <w:rStyle w:val="af9"/>
      </w:rPr>
    </w:pPr>
  </w:p>
  <w:p w:rsidR="00E513FB" w:rsidRDefault="00E513FB"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66B" w:rsidRDefault="0071766B" w:rsidP="00512EDA">
      <w:r>
        <w:separator/>
      </w:r>
    </w:p>
  </w:footnote>
  <w:footnote w:type="continuationSeparator" w:id="0">
    <w:p w:rsidR="0071766B" w:rsidRDefault="0071766B"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pPr>
      <w:pStyle w:val="ae"/>
      <w:jc w:val="right"/>
    </w:pPr>
    <w:r>
      <w:fldChar w:fldCharType="begin"/>
    </w:r>
    <w:r>
      <w:instrText>PAGE   \* MERGEFORMAT</w:instrText>
    </w:r>
    <w:r>
      <w:fldChar w:fldCharType="separate"/>
    </w:r>
    <w:r w:rsidR="00921D7C">
      <w:rPr>
        <w:noProof/>
      </w:rPr>
      <w:t>2</w:t>
    </w:r>
    <w:r>
      <w:fldChar w:fldCharType="end"/>
    </w:r>
  </w:p>
  <w:p w:rsidR="00E513FB" w:rsidRDefault="00E513F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625D2D"/>
    <w:multiLevelType w:val="hybridMultilevel"/>
    <w:tmpl w:val="973EC75C"/>
    <w:lvl w:ilvl="0" w:tplc="2864F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7B1588"/>
    <w:multiLevelType w:val="hybridMultilevel"/>
    <w:tmpl w:val="43FEDCB6"/>
    <w:lvl w:ilvl="0" w:tplc="36A0F79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2">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7"/>
  </w:num>
  <w:num w:numId="3">
    <w:abstractNumId w:val="20"/>
  </w:num>
  <w:num w:numId="4">
    <w:abstractNumId w:val="27"/>
  </w:num>
  <w:num w:numId="5">
    <w:abstractNumId w:val="39"/>
  </w:num>
  <w:num w:numId="6">
    <w:abstractNumId w:val="35"/>
  </w:num>
  <w:num w:numId="7">
    <w:abstractNumId w:val="6"/>
  </w:num>
  <w:num w:numId="8">
    <w:abstractNumId w:val="16"/>
  </w:num>
  <w:num w:numId="9">
    <w:abstractNumId w:val="30"/>
  </w:num>
  <w:num w:numId="10">
    <w:abstractNumId w:val="29"/>
  </w:num>
  <w:num w:numId="11">
    <w:abstractNumId w:val="31"/>
  </w:num>
  <w:num w:numId="12">
    <w:abstractNumId w:val="12"/>
  </w:num>
  <w:num w:numId="13">
    <w:abstractNumId w:val="21"/>
  </w:num>
  <w:num w:numId="14">
    <w:abstractNumId w:val="42"/>
  </w:num>
  <w:num w:numId="15">
    <w:abstractNumId w:val="43"/>
  </w:num>
  <w:num w:numId="16">
    <w:abstractNumId w:val="3"/>
  </w:num>
  <w:num w:numId="17">
    <w:abstractNumId w:val="45"/>
  </w:num>
  <w:num w:numId="18">
    <w:abstractNumId w:val="26"/>
  </w:num>
  <w:num w:numId="19">
    <w:abstractNumId w:val="33"/>
  </w:num>
  <w:num w:numId="20">
    <w:abstractNumId w:val="52"/>
  </w:num>
  <w:num w:numId="21">
    <w:abstractNumId w:val="32"/>
  </w:num>
  <w:num w:numId="22">
    <w:abstractNumId w:val="11"/>
  </w:num>
  <w:num w:numId="23">
    <w:abstractNumId w:val="25"/>
  </w:num>
  <w:num w:numId="24">
    <w:abstractNumId w:val="2"/>
  </w:num>
  <w:num w:numId="25">
    <w:abstractNumId w:val="48"/>
  </w:num>
  <w:num w:numId="26">
    <w:abstractNumId w:val="18"/>
  </w:num>
  <w:num w:numId="27">
    <w:abstractNumId w:val="46"/>
  </w:num>
  <w:num w:numId="28">
    <w:abstractNumId w:val="44"/>
  </w:num>
  <w:num w:numId="29">
    <w:abstractNumId w:val="24"/>
  </w:num>
  <w:num w:numId="30">
    <w:abstractNumId w:val="49"/>
  </w:num>
  <w:num w:numId="31">
    <w:abstractNumId w:val="40"/>
  </w:num>
  <w:num w:numId="32">
    <w:abstractNumId w:val="14"/>
  </w:num>
  <w:num w:numId="33">
    <w:abstractNumId w:val="50"/>
  </w:num>
  <w:num w:numId="34">
    <w:abstractNumId w:val="1"/>
  </w:num>
  <w:num w:numId="35">
    <w:abstractNumId w:val="10"/>
  </w:num>
  <w:num w:numId="36">
    <w:abstractNumId w:val="34"/>
  </w:num>
  <w:num w:numId="37">
    <w:abstractNumId w:val="51"/>
  </w:num>
  <w:num w:numId="38">
    <w:abstractNumId w:val="22"/>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8"/>
  </w:num>
  <w:num w:numId="49">
    <w:abstractNumId w:val="23"/>
  </w:num>
  <w:num w:numId="50">
    <w:abstractNumId w:val="9"/>
  </w:num>
  <w:num w:numId="51">
    <w:abstractNumId w:val="8"/>
  </w:num>
  <w:num w:numId="52">
    <w:abstractNumId w:val="19"/>
  </w:num>
  <w:num w:numId="53">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404B4"/>
    <w:rsid w:val="000421F7"/>
    <w:rsid w:val="00045E9A"/>
    <w:rsid w:val="000475BB"/>
    <w:rsid w:val="00050FF2"/>
    <w:rsid w:val="000535B4"/>
    <w:rsid w:val="000561A4"/>
    <w:rsid w:val="00056D7B"/>
    <w:rsid w:val="00060A22"/>
    <w:rsid w:val="00060E65"/>
    <w:rsid w:val="000625F7"/>
    <w:rsid w:val="00072651"/>
    <w:rsid w:val="0007272D"/>
    <w:rsid w:val="000728B5"/>
    <w:rsid w:val="00072B50"/>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07A4"/>
    <w:rsid w:val="000C2A73"/>
    <w:rsid w:val="000C2E8A"/>
    <w:rsid w:val="000C5040"/>
    <w:rsid w:val="000D3F90"/>
    <w:rsid w:val="000D5BF5"/>
    <w:rsid w:val="000D6372"/>
    <w:rsid w:val="000E4E8D"/>
    <w:rsid w:val="000E53E5"/>
    <w:rsid w:val="00104217"/>
    <w:rsid w:val="00104B03"/>
    <w:rsid w:val="00105AC2"/>
    <w:rsid w:val="00111844"/>
    <w:rsid w:val="00112E2E"/>
    <w:rsid w:val="0011345B"/>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56D3A"/>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48D"/>
    <w:rsid w:val="001B66A0"/>
    <w:rsid w:val="001B6845"/>
    <w:rsid w:val="001B6A47"/>
    <w:rsid w:val="001C3001"/>
    <w:rsid w:val="001C309F"/>
    <w:rsid w:val="001C4CF0"/>
    <w:rsid w:val="001C5E16"/>
    <w:rsid w:val="001C7BA7"/>
    <w:rsid w:val="001C7D3C"/>
    <w:rsid w:val="001D11F7"/>
    <w:rsid w:val="001D1354"/>
    <w:rsid w:val="001D1B2E"/>
    <w:rsid w:val="001D33DB"/>
    <w:rsid w:val="001D37A0"/>
    <w:rsid w:val="001D5D60"/>
    <w:rsid w:val="001D5F6D"/>
    <w:rsid w:val="001D6E15"/>
    <w:rsid w:val="001E2232"/>
    <w:rsid w:val="001E3573"/>
    <w:rsid w:val="001E3909"/>
    <w:rsid w:val="001E4757"/>
    <w:rsid w:val="001E6A74"/>
    <w:rsid w:val="001E6BCE"/>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4A5"/>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41A7"/>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3F7609"/>
    <w:rsid w:val="00405D4F"/>
    <w:rsid w:val="00406099"/>
    <w:rsid w:val="00410BA7"/>
    <w:rsid w:val="004132C4"/>
    <w:rsid w:val="00414823"/>
    <w:rsid w:val="00417EDB"/>
    <w:rsid w:val="004219EC"/>
    <w:rsid w:val="004240B1"/>
    <w:rsid w:val="00425DB7"/>
    <w:rsid w:val="00426678"/>
    <w:rsid w:val="0042726D"/>
    <w:rsid w:val="00431526"/>
    <w:rsid w:val="00431AAF"/>
    <w:rsid w:val="004346F1"/>
    <w:rsid w:val="00435E0F"/>
    <w:rsid w:val="00441FEA"/>
    <w:rsid w:val="00447FCD"/>
    <w:rsid w:val="004509EE"/>
    <w:rsid w:val="0045198D"/>
    <w:rsid w:val="004556D1"/>
    <w:rsid w:val="00455B5B"/>
    <w:rsid w:val="00457BF8"/>
    <w:rsid w:val="00460AAA"/>
    <w:rsid w:val="0046166D"/>
    <w:rsid w:val="004624C7"/>
    <w:rsid w:val="00463330"/>
    <w:rsid w:val="004651AF"/>
    <w:rsid w:val="0047700F"/>
    <w:rsid w:val="0048346C"/>
    <w:rsid w:val="00486399"/>
    <w:rsid w:val="004907E3"/>
    <w:rsid w:val="004A1842"/>
    <w:rsid w:val="004A73ED"/>
    <w:rsid w:val="004B38B7"/>
    <w:rsid w:val="004B7104"/>
    <w:rsid w:val="004B7226"/>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07D2A"/>
    <w:rsid w:val="00511CE9"/>
    <w:rsid w:val="00512B84"/>
    <w:rsid w:val="00512EDA"/>
    <w:rsid w:val="00517174"/>
    <w:rsid w:val="0052049E"/>
    <w:rsid w:val="00522C16"/>
    <w:rsid w:val="00524514"/>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05040"/>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6FB8"/>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15C9"/>
    <w:rsid w:val="00705333"/>
    <w:rsid w:val="00706693"/>
    <w:rsid w:val="00706A3A"/>
    <w:rsid w:val="00706C99"/>
    <w:rsid w:val="007070C1"/>
    <w:rsid w:val="007114A0"/>
    <w:rsid w:val="0071159F"/>
    <w:rsid w:val="0071488C"/>
    <w:rsid w:val="00716A7B"/>
    <w:rsid w:val="00716E1F"/>
    <w:rsid w:val="0071766B"/>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08F0"/>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1834"/>
    <w:rsid w:val="008722A5"/>
    <w:rsid w:val="00877582"/>
    <w:rsid w:val="0088295A"/>
    <w:rsid w:val="00884D89"/>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1D7C"/>
    <w:rsid w:val="00923E48"/>
    <w:rsid w:val="00924E9E"/>
    <w:rsid w:val="0092610A"/>
    <w:rsid w:val="009277DE"/>
    <w:rsid w:val="00930768"/>
    <w:rsid w:val="00931605"/>
    <w:rsid w:val="009341EE"/>
    <w:rsid w:val="009346C0"/>
    <w:rsid w:val="0093542F"/>
    <w:rsid w:val="00943A4B"/>
    <w:rsid w:val="00950C31"/>
    <w:rsid w:val="00950F0E"/>
    <w:rsid w:val="00952FA0"/>
    <w:rsid w:val="00954E4A"/>
    <w:rsid w:val="0096240D"/>
    <w:rsid w:val="00965F13"/>
    <w:rsid w:val="00966689"/>
    <w:rsid w:val="00970C1B"/>
    <w:rsid w:val="00974660"/>
    <w:rsid w:val="009760D2"/>
    <w:rsid w:val="00977585"/>
    <w:rsid w:val="00980F40"/>
    <w:rsid w:val="00981DC8"/>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2C11"/>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86977"/>
    <w:rsid w:val="00B94CA2"/>
    <w:rsid w:val="00BA025B"/>
    <w:rsid w:val="00BB1649"/>
    <w:rsid w:val="00BC080C"/>
    <w:rsid w:val="00BC248C"/>
    <w:rsid w:val="00BC2B0A"/>
    <w:rsid w:val="00BC3771"/>
    <w:rsid w:val="00BC584C"/>
    <w:rsid w:val="00BD097F"/>
    <w:rsid w:val="00BD4003"/>
    <w:rsid w:val="00BD52D1"/>
    <w:rsid w:val="00BD7500"/>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6E04"/>
    <w:rsid w:val="00CD75D8"/>
    <w:rsid w:val="00CD7B87"/>
    <w:rsid w:val="00CE0850"/>
    <w:rsid w:val="00CE0EEE"/>
    <w:rsid w:val="00CE2C27"/>
    <w:rsid w:val="00CE5A57"/>
    <w:rsid w:val="00CE6FA8"/>
    <w:rsid w:val="00CF1CEC"/>
    <w:rsid w:val="00CF1D55"/>
    <w:rsid w:val="00CF4BA1"/>
    <w:rsid w:val="00CF5933"/>
    <w:rsid w:val="00D0074D"/>
    <w:rsid w:val="00D0170B"/>
    <w:rsid w:val="00D07B61"/>
    <w:rsid w:val="00D07D07"/>
    <w:rsid w:val="00D112B1"/>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A4"/>
    <w:rsid w:val="00DB11B5"/>
    <w:rsid w:val="00DB3740"/>
    <w:rsid w:val="00DB43AE"/>
    <w:rsid w:val="00DB5D9D"/>
    <w:rsid w:val="00DC1384"/>
    <w:rsid w:val="00DC205A"/>
    <w:rsid w:val="00DC3172"/>
    <w:rsid w:val="00DC3BD3"/>
    <w:rsid w:val="00DC7185"/>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161E"/>
    <w:rsid w:val="00E2221E"/>
    <w:rsid w:val="00E22431"/>
    <w:rsid w:val="00E23454"/>
    <w:rsid w:val="00E267D1"/>
    <w:rsid w:val="00E30147"/>
    <w:rsid w:val="00E31356"/>
    <w:rsid w:val="00E31844"/>
    <w:rsid w:val="00E323D1"/>
    <w:rsid w:val="00E358F9"/>
    <w:rsid w:val="00E36DD5"/>
    <w:rsid w:val="00E42971"/>
    <w:rsid w:val="00E4347A"/>
    <w:rsid w:val="00E44DF0"/>
    <w:rsid w:val="00E513FB"/>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5EB4"/>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7250040">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66FF-D815-4AC1-B35E-2C240545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9</cp:revision>
  <cp:lastPrinted>2025-10-28T05:29:00Z</cp:lastPrinted>
  <dcterms:created xsi:type="dcterms:W3CDTF">2025-10-27T04:51:00Z</dcterms:created>
  <dcterms:modified xsi:type="dcterms:W3CDTF">2025-10-28T05:30:00Z</dcterms:modified>
</cp:coreProperties>
</file>